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E7033D" w14:paraId="21FA35B2"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14:paraId="16EAAE1B" w14:textId="7276BCDE">
      <w:pPr>
        <w:jc w:val="right"/>
        <w:rPr>
          <w:b/>
          <w:szCs w:val="22"/>
        </w:rPr>
      </w:pPr>
      <w:bookmarkStart w:id="1" w:name="_Hlk26280526"/>
      <w:bookmarkStart w:id="2" w:name="_Hlk64383480"/>
      <w:r>
        <w:rPr>
          <w:b/>
          <w:szCs w:val="22"/>
        </w:rPr>
        <w:t>DA 2</w:t>
      </w:r>
      <w:r w:rsidR="00E6637B">
        <w:rPr>
          <w:b/>
          <w:szCs w:val="22"/>
        </w:rPr>
        <w:t>1-</w:t>
      </w:r>
      <w:r w:rsidR="00662B33">
        <w:rPr>
          <w:b/>
          <w:szCs w:val="22"/>
        </w:rPr>
        <w:t>413</w:t>
      </w:r>
    </w:p>
    <w:p w:rsidR="00E7033D" w14:paraId="4425FD60" w14:textId="77777777">
      <w:pPr>
        <w:spacing w:before="60"/>
        <w:jc w:val="right"/>
        <w:rPr>
          <w:b/>
          <w:szCs w:val="22"/>
        </w:rPr>
      </w:pPr>
      <w:r>
        <w:rPr>
          <w:b/>
          <w:szCs w:val="22"/>
        </w:rPr>
        <w:t>April</w:t>
      </w:r>
      <w:r w:rsidR="00D209FB">
        <w:rPr>
          <w:b/>
          <w:szCs w:val="22"/>
        </w:rPr>
        <w:t xml:space="preserve"> </w:t>
      </w:r>
      <w:r w:rsidR="00161A99">
        <w:rPr>
          <w:b/>
          <w:szCs w:val="22"/>
        </w:rPr>
        <w:t>9</w:t>
      </w:r>
      <w:r w:rsidR="00DB15FB">
        <w:rPr>
          <w:b/>
          <w:szCs w:val="22"/>
        </w:rPr>
        <w:t>,</w:t>
      </w:r>
      <w:r w:rsidR="008C294A">
        <w:rPr>
          <w:b/>
          <w:szCs w:val="22"/>
        </w:rPr>
        <w:t xml:space="preserve"> 202</w:t>
      </w:r>
      <w:r w:rsidR="0012329A">
        <w:rPr>
          <w:b/>
          <w:szCs w:val="22"/>
        </w:rPr>
        <w:t>1</w:t>
      </w:r>
    </w:p>
    <w:p w:rsidR="00E7033D" w14:paraId="0076353A" w14:textId="77777777">
      <w:pPr>
        <w:tabs>
          <w:tab w:val="left" w:pos="5900"/>
        </w:tabs>
        <w:rPr>
          <w:szCs w:val="22"/>
        </w:rPr>
      </w:pPr>
      <w:r>
        <w:rPr>
          <w:szCs w:val="22"/>
        </w:rPr>
        <w:tab/>
      </w:r>
    </w:p>
    <w:p w:rsidR="001C78FB" w:rsidP="00D4304C" w14:paraId="51E4B462" w14:textId="77777777">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w:t>
      </w:r>
      <w:r w:rsidR="00B32670">
        <w:rPr>
          <w:b/>
          <w:bCs/>
          <w:szCs w:val="22"/>
        </w:rPr>
        <w:t xml:space="preserve">TRANSFER OF CONTROL OF </w:t>
      </w:r>
      <w:r w:rsidRPr="000B3146" w:rsidR="000B3146">
        <w:rPr>
          <w:b/>
          <w:bCs/>
          <w:szCs w:val="22"/>
        </w:rPr>
        <w:t>INDIANA FIBER NETWORK, LLC D/B/A INTELLIGENT FIBER</w:t>
      </w:r>
      <w:r w:rsidR="00D4304C">
        <w:rPr>
          <w:b/>
          <w:bCs/>
          <w:szCs w:val="22"/>
        </w:rPr>
        <w:t xml:space="preserve"> </w:t>
      </w:r>
      <w:r w:rsidRPr="000B3146" w:rsidR="000B3146">
        <w:rPr>
          <w:b/>
          <w:bCs/>
          <w:szCs w:val="22"/>
        </w:rPr>
        <w:t>NETWORK</w:t>
      </w:r>
      <w:r w:rsidR="000B3146">
        <w:rPr>
          <w:b/>
          <w:bCs/>
          <w:szCs w:val="22"/>
        </w:rPr>
        <w:t xml:space="preserve"> </w:t>
      </w:r>
    </w:p>
    <w:p w:rsidR="00E7033D" w:rsidRPr="00FF411B" w:rsidP="00D4304C" w14:paraId="4DE8E3ED" w14:textId="77777777">
      <w:pPr>
        <w:jc w:val="center"/>
        <w:rPr>
          <w:b/>
          <w:bCs/>
          <w:szCs w:val="22"/>
        </w:rPr>
      </w:pPr>
      <w:r>
        <w:rPr>
          <w:b/>
          <w:bCs/>
          <w:szCs w:val="22"/>
        </w:rPr>
        <w:t xml:space="preserve">TO </w:t>
      </w:r>
      <w:r w:rsidRPr="000B3146" w:rsidR="000B3146">
        <w:rPr>
          <w:b/>
          <w:bCs/>
          <w:szCs w:val="22"/>
        </w:rPr>
        <w:t>ZAYO GROUP HOLDINGS, INC.</w:t>
      </w:r>
      <w:r w:rsidR="000B3146">
        <w:rPr>
          <w:b/>
          <w:bCs/>
          <w:szCs w:val="22"/>
        </w:rPr>
        <w:t xml:space="preserve"> </w:t>
      </w:r>
      <w:bookmarkEnd w:id="3"/>
      <w:bookmarkEnd w:id="4"/>
      <w:bookmarkEnd w:id="5"/>
      <w:r w:rsidR="000B3146">
        <w:rPr>
          <w:b/>
          <w:bCs/>
          <w:szCs w:val="22"/>
        </w:rPr>
        <w:t xml:space="preserve"> </w:t>
      </w:r>
    </w:p>
    <w:p w:rsidR="00E7033D" w:rsidP="00B908C9" w14:paraId="7A7CD59C" w14:textId="77777777">
      <w:pPr>
        <w:autoSpaceDE w:val="0"/>
        <w:autoSpaceDN w:val="0"/>
        <w:adjustRightInd w:val="0"/>
        <w:jc w:val="right"/>
        <w:rPr>
          <w:b/>
          <w:bCs/>
          <w:szCs w:val="22"/>
        </w:rPr>
      </w:pPr>
    </w:p>
    <w:p w:rsidR="00E7033D" w14:paraId="221BABB3" w14:textId="77777777">
      <w:pPr>
        <w:jc w:val="center"/>
        <w:rPr>
          <w:b/>
          <w:szCs w:val="22"/>
        </w:rPr>
      </w:pPr>
      <w:r>
        <w:rPr>
          <w:b/>
          <w:szCs w:val="22"/>
        </w:rPr>
        <w:t xml:space="preserve">STREAMLINED </w:t>
      </w:r>
      <w:r w:rsidR="006A1C8E">
        <w:rPr>
          <w:b/>
          <w:szCs w:val="22"/>
        </w:rPr>
        <w:t>PLEADING CYCLE ESTABLISHED</w:t>
      </w:r>
    </w:p>
    <w:p w:rsidR="00E7033D" w14:paraId="1A96A668" w14:textId="77777777">
      <w:pPr>
        <w:jc w:val="center"/>
        <w:rPr>
          <w:b/>
          <w:szCs w:val="22"/>
        </w:rPr>
      </w:pPr>
    </w:p>
    <w:p w:rsidR="00E7033D" w14:paraId="207A95FC" w14:textId="77777777">
      <w:pPr>
        <w:jc w:val="center"/>
        <w:rPr>
          <w:b/>
          <w:szCs w:val="22"/>
        </w:rPr>
      </w:pPr>
      <w:r>
        <w:rPr>
          <w:b/>
          <w:szCs w:val="22"/>
        </w:rPr>
        <w:t xml:space="preserve"> WC Docket No. 2</w:t>
      </w:r>
      <w:r w:rsidR="00E6637B">
        <w:rPr>
          <w:b/>
          <w:szCs w:val="22"/>
        </w:rPr>
        <w:t>1</w:t>
      </w:r>
      <w:r>
        <w:rPr>
          <w:b/>
          <w:szCs w:val="22"/>
        </w:rPr>
        <w:t>-</w:t>
      </w:r>
      <w:r w:rsidR="000B3146">
        <w:rPr>
          <w:b/>
          <w:szCs w:val="22"/>
        </w:rPr>
        <w:t>110</w:t>
      </w:r>
    </w:p>
    <w:p w:rsidR="00FF411B" w14:paraId="19D8B2D9" w14:textId="77777777">
      <w:pPr>
        <w:jc w:val="center"/>
        <w:rPr>
          <w:b/>
          <w:szCs w:val="22"/>
        </w:rPr>
      </w:pPr>
    </w:p>
    <w:p w:rsidR="00E7033D" w14:paraId="2952018E" w14:textId="77777777">
      <w:pPr>
        <w:pStyle w:val="NoSpacing"/>
        <w:rPr>
          <w:b/>
          <w:szCs w:val="22"/>
        </w:rPr>
      </w:pPr>
      <w:r w:rsidRPr="005B2105">
        <w:rPr>
          <w:b/>
          <w:szCs w:val="22"/>
        </w:rPr>
        <w:t xml:space="preserve">Comments Due:  </w:t>
      </w:r>
      <w:r w:rsidR="004272E4">
        <w:rPr>
          <w:b/>
          <w:szCs w:val="22"/>
        </w:rPr>
        <w:t>April</w:t>
      </w:r>
      <w:r w:rsidR="00041B38">
        <w:rPr>
          <w:b/>
          <w:szCs w:val="22"/>
        </w:rPr>
        <w:t xml:space="preserve"> 2</w:t>
      </w:r>
      <w:r w:rsidR="00161A99">
        <w:rPr>
          <w:b/>
          <w:szCs w:val="22"/>
        </w:rPr>
        <w:t>3</w:t>
      </w:r>
      <w:r w:rsidRPr="005B2105">
        <w:rPr>
          <w:b/>
          <w:szCs w:val="22"/>
        </w:rPr>
        <w:t>, 202</w:t>
      </w:r>
      <w:r w:rsidR="00DB15FB">
        <w:rPr>
          <w:b/>
          <w:szCs w:val="22"/>
        </w:rPr>
        <w:t>1</w:t>
      </w:r>
      <w:r w:rsidR="00D04963">
        <w:rPr>
          <w:b/>
          <w:szCs w:val="22"/>
        </w:rPr>
        <w:t xml:space="preserve"> </w:t>
      </w:r>
    </w:p>
    <w:p w:rsidR="00FF411B" w:rsidRPr="005B2105" w14:paraId="4A126C71" w14:textId="77777777">
      <w:pPr>
        <w:pStyle w:val="NoSpacing"/>
        <w:rPr>
          <w:b/>
          <w:szCs w:val="22"/>
        </w:rPr>
      </w:pPr>
      <w:r>
        <w:rPr>
          <w:b/>
          <w:szCs w:val="22"/>
        </w:rPr>
        <w:t xml:space="preserve">Reply Comment Due: </w:t>
      </w:r>
      <w:r w:rsidR="009D25CE">
        <w:rPr>
          <w:b/>
          <w:szCs w:val="22"/>
        </w:rPr>
        <w:t xml:space="preserve"> </w:t>
      </w:r>
      <w:r w:rsidR="00D209FB">
        <w:rPr>
          <w:b/>
          <w:szCs w:val="22"/>
        </w:rPr>
        <w:t xml:space="preserve">April </w:t>
      </w:r>
      <w:r w:rsidR="00161A99">
        <w:rPr>
          <w:b/>
          <w:szCs w:val="22"/>
        </w:rPr>
        <w:t>30</w:t>
      </w:r>
      <w:r>
        <w:rPr>
          <w:b/>
          <w:szCs w:val="22"/>
        </w:rPr>
        <w:t>, 2021</w:t>
      </w:r>
      <w:r w:rsidR="00444548">
        <w:rPr>
          <w:b/>
          <w:szCs w:val="22"/>
        </w:rPr>
        <w:t xml:space="preserve"> </w:t>
      </w:r>
    </w:p>
    <w:bookmarkEnd w:id="1"/>
    <w:p w:rsidR="00760269" w:rsidRPr="005B2105" w:rsidP="00A92C9E" w14:paraId="3FD70C4F" w14:textId="77777777">
      <w:pPr>
        <w:tabs>
          <w:tab w:val="left" w:pos="6221"/>
        </w:tabs>
        <w:autoSpaceDE w:val="0"/>
        <w:autoSpaceDN w:val="0"/>
        <w:adjustRightInd w:val="0"/>
        <w:rPr>
          <w:szCs w:val="22"/>
        </w:rPr>
      </w:pPr>
    </w:p>
    <w:bookmarkEnd w:id="2"/>
    <w:p w:rsidR="007A2155" w:rsidP="00876629" w14:paraId="380003B3" w14:textId="77777777">
      <w:pPr>
        <w:autoSpaceDE w:val="0"/>
        <w:autoSpaceDN w:val="0"/>
        <w:adjustRightInd w:val="0"/>
        <w:spacing w:after="120"/>
        <w:ind w:firstLine="720"/>
        <w:rPr>
          <w:szCs w:val="22"/>
        </w:rPr>
      </w:pPr>
      <w:r w:rsidRPr="00CD711A">
        <w:rPr>
          <w:szCs w:val="22"/>
        </w:rPr>
        <w:t>By this Public Notice, the Wireline Competition Bureau</w:t>
      </w:r>
      <w:r w:rsidR="000F467E">
        <w:rPr>
          <w:szCs w:val="22"/>
        </w:rPr>
        <w:t xml:space="preserve"> </w:t>
      </w:r>
      <w:r w:rsidRPr="00CD711A">
        <w:rPr>
          <w:szCs w:val="22"/>
        </w:rPr>
        <w:t xml:space="preserve">seeks comment from interested parties on </w:t>
      </w:r>
      <w:r w:rsidR="00DF3C71">
        <w:rPr>
          <w:szCs w:val="22"/>
        </w:rPr>
        <w:t xml:space="preserve">an </w:t>
      </w:r>
      <w:r w:rsidRPr="00CD711A">
        <w:rPr>
          <w:szCs w:val="22"/>
        </w:rPr>
        <w:t xml:space="preserve">application </w:t>
      </w:r>
      <w:r w:rsidR="00617F31">
        <w:rPr>
          <w:szCs w:val="22"/>
        </w:rPr>
        <w:t xml:space="preserve">filed by </w:t>
      </w:r>
      <w:bookmarkStart w:id="6" w:name="_Hlk67917977"/>
      <w:r w:rsidRPr="000B3146" w:rsidR="009C7BE4">
        <w:rPr>
          <w:szCs w:val="22"/>
        </w:rPr>
        <w:t>Indiana Fiber Network, LLC d/b/a Intelligent Fiber Network</w:t>
      </w:r>
      <w:r w:rsidR="009C7BE4">
        <w:rPr>
          <w:szCs w:val="22"/>
        </w:rPr>
        <w:t xml:space="preserve"> </w:t>
      </w:r>
      <w:r w:rsidRPr="000B3146" w:rsidR="009C7BE4">
        <w:rPr>
          <w:szCs w:val="22"/>
        </w:rPr>
        <w:t>(</w:t>
      </w:r>
      <w:r w:rsidR="009C7BE4">
        <w:rPr>
          <w:szCs w:val="22"/>
        </w:rPr>
        <w:t>Indiana Fiber Network</w:t>
      </w:r>
      <w:r w:rsidRPr="000B3146" w:rsidR="009C7BE4">
        <w:rPr>
          <w:szCs w:val="22"/>
        </w:rPr>
        <w:t>)</w:t>
      </w:r>
      <w:r w:rsidR="009C7BE4">
        <w:rPr>
          <w:szCs w:val="22"/>
        </w:rPr>
        <w:t xml:space="preserve"> and </w:t>
      </w:r>
      <w:r w:rsidRPr="000B3146" w:rsidR="000B3146">
        <w:rPr>
          <w:szCs w:val="22"/>
        </w:rPr>
        <w:t>Zayo Group Holdings</w:t>
      </w:r>
      <w:bookmarkEnd w:id="6"/>
      <w:r w:rsidRPr="000B3146" w:rsidR="000B3146">
        <w:rPr>
          <w:szCs w:val="22"/>
        </w:rPr>
        <w:t>, Inc. (</w:t>
      </w:r>
      <w:r w:rsidR="00B01C67">
        <w:rPr>
          <w:szCs w:val="22"/>
        </w:rPr>
        <w:t>Zayo</w:t>
      </w:r>
      <w:r w:rsidR="005D6BD0">
        <w:rPr>
          <w:szCs w:val="22"/>
        </w:rPr>
        <w:t xml:space="preserve"> Holdings</w:t>
      </w:r>
      <w:r w:rsidRPr="000B3146" w:rsidR="000B3146">
        <w:rPr>
          <w:szCs w:val="22"/>
        </w:rPr>
        <w:t xml:space="preserve">) </w:t>
      </w:r>
      <w:r w:rsidR="00617F31">
        <w:rPr>
          <w:szCs w:val="22"/>
        </w:rPr>
        <w:t>(</w:t>
      </w:r>
      <w:r w:rsidR="00B01C67">
        <w:rPr>
          <w:szCs w:val="22"/>
        </w:rPr>
        <w:t>together</w:t>
      </w:r>
      <w:r w:rsidR="00617F31">
        <w:rPr>
          <w:szCs w:val="22"/>
        </w:rPr>
        <w:t xml:space="preserve">, </w:t>
      </w:r>
      <w:r w:rsidR="00B82819">
        <w:rPr>
          <w:szCs w:val="22"/>
        </w:rPr>
        <w:t>Applicants)</w:t>
      </w:r>
      <w:r w:rsidR="00617F31">
        <w:rPr>
          <w:szCs w:val="22"/>
        </w:rPr>
        <w:t xml:space="preserve">, </w:t>
      </w:r>
      <w:r w:rsidRPr="00CD711A" w:rsidR="00B82819">
        <w:rPr>
          <w:szCs w:val="22"/>
        </w:rPr>
        <w:t>pursuant to section 214 of the Communications Act of 1934, as amended, and sections 63.03-04 of the Commission’s rules</w:t>
      </w:r>
      <w:r w:rsidR="00B82819">
        <w:rPr>
          <w:szCs w:val="22"/>
        </w:rPr>
        <w:t xml:space="preserve">, </w:t>
      </w:r>
      <w:r w:rsidRPr="00876629" w:rsidR="00876629">
        <w:rPr>
          <w:szCs w:val="22"/>
        </w:rPr>
        <w:t>requesting consent to transfer direct</w:t>
      </w:r>
      <w:r w:rsidR="00876629">
        <w:rPr>
          <w:szCs w:val="22"/>
        </w:rPr>
        <w:t xml:space="preserve"> </w:t>
      </w:r>
      <w:r w:rsidRPr="00876629" w:rsidR="00876629">
        <w:rPr>
          <w:szCs w:val="22"/>
        </w:rPr>
        <w:t xml:space="preserve">control of </w:t>
      </w:r>
      <w:r w:rsidR="00B01C67">
        <w:rPr>
          <w:szCs w:val="22"/>
        </w:rPr>
        <w:t>Indiana Fiber Network</w:t>
      </w:r>
      <w:r w:rsidR="00F048D9">
        <w:rPr>
          <w:szCs w:val="22"/>
        </w:rPr>
        <w:t xml:space="preserve"> </w:t>
      </w:r>
      <w:r w:rsidR="00FF44B1">
        <w:rPr>
          <w:szCs w:val="22"/>
        </w:rPr>
        <w:t xml:space="preserve">to </w:t>
      </w:r>
      <w:r w:rsidR="00B01C67">
        <w:rPr>
          <w:szCs w:val="22"/>
        </w:rPr>
        <w:t>Zayo</w:t>
      </w:r>
      <w:r w:rsidR="005D6BD0">
        <w:rPr>
          <w:szCs w:val="22"/>
        </w:rPr>
        <w:t xml:space="preserve"> Holdings</w:t>
      </w:r>
      <w:r w:rsidR="00F048D9">
        <w:rPr>
          <w:szCs w:val="22"/>
        </w:rPr>
        <w:t>.</w:t>
      </w:r>
      <w:r>
        <w:rPr>
          <w:rStyle w:val="FootnoteReference"/>
          <w:szCs w:val="22"/>
        </w:rPr>
        <w:footnoteReference w:id="3"/>
      </w:r>
      <w:r w:rsidR="00FF44B1">
        <w:rPr>
          <w:szCs w:val="22"/>
        </w:rPr>
        <w:t xml:space="preserve"> </w:t>
      </w:r>
      <w:r>
        <w:rPr>
          <w:szCs w:val="22"/>
        </w:rPr>
        <w:t xml:space="preserve"> </w:t>
      </w:r>
    </w:p>
    <w:p w:rsidR="00831D30" w:rsidP="00831D30" w14:paraId="739AAB10" w14:textId="77777777">
      <w:pPr>
        <w:autoSpaceDE w:val="0"/>
        <w:autoSpaceDN w:val="0"/>
        <w:adjustRightInd w:val="0"/>
        <w:spacing w:after="120"/>
        <w:ind w:firstLine="720"/>
        <w:rPr>
          <w:szCs w:val="22"/>
        </w:rPr>
      </w:pPr>
      <w:bookmarkStart w:id="8" w:name="_Hlk67918832"/>
      <w:bookmarkStart w:id="9" w:name="_Hlk67920635"/>
      <w:r w:rsidRPr="00831D30">
        <w:rPr>
          <w:szCs w:val="22"/>
        </w:rPr>
        <w:t>Indiana Fiber</w:t>
      </w:r>
      <w:bookmarkEnd w:id="9"/>
      <w:r w:rsidR="0097746C">
        <w:rPr>
          <w:szCs w:val="22"/>
        </w:rPr>
        <w:t xml:space="preserve"> Network</w:t>
      </w:r>
      <w:r w:rsidRPr="00831D30">
        <w:rPr>
          <w:szCs w:val="22"/>
        </w:rPr>
        <w:t xml:space="preserve">, an Indiana limited liability company, provides </w:t>
      </w:r>
      <w:r w:rsidR="007F23AB">
        <w:rPr>
          <w:szCs w:val="22"/>
        </w:rPr>
        <w:t xml:space="preserve">competitive </w:t>
      </w:r>
      <w:r w:rsidRPr="00831D30">
        <w:rPr>
          <w:szCs w:val="22"/>
        </w:rPr>
        <w:t>fiber</w:t>
      </w:r>
      <w:r w:rsidR="007F23AB">
        <w:rPr>
          <w:szCs w:val="22"/>
        </w:rPr>
        <w:t xml:space="preserve">-based telecommunications service in Indiana and between </w:t>
      </w:r>
      <w:r w:rsidRPr="00831D30">
        <w:rPr>
          <w:szCs w:val="22"/>
        </w:rPr>
        <w:t>Indiana and points in Illinois, Michigan, and Ohio</w:t>
      </w:r>
      <w:r w:rsidR="008A6CDA">
        <w:rPr>
          <w:szCs w:val="22"/>
        </w:rPr>
        <w:t>.</w:t>
      </w:r>
      <w:r>
        <w:rPr>
          <w:rStyle w:val="FootnoteReference"/>
          <w:szCs w:val="22"/>
        </w:rPr>
        <w:footnoteReference w:id="4"/>
      </w:r>
    </w:p>
    <w:p w:rsidR="00A326BD" w:rsidP="003479C9" w14:paraId="0FA17821" w14:textId="77777777">
      <w:pPr>
        <w:autoSpaceDE w:val="0"/>
        <w:autoSpaceDN w:val="0"/>
        <w:adjustRightInd w:val="0"/>
        <w:ind w:firstLine="720"/>
        <w:rPr>
          <w:szCs w:val="22"/>
        </w:rPr>
      </w:pPr>
      <w:r w:rsidRPr="006C277B">
        <w:rPr>
          <w:szCs w:val="22"/>
        </w:rPr>
        <w:t>Zayo</w:t>
      </w:r>
      <w:bookmarkEnd w:id="8"/>
      <w:r w:rsidR="005D6BD0">
        <w:rPr>
          <w:szCs w:val="22"/>
        </w:rPr>
        <w:t xml:space="preserve"> Holdings</w:t>
      </w:r>
      <w:r>
        <w:rPr>
          <w:szCs w:val="22"/>
        </w:rPr>
        <w:t xml:space="preserve">, </w:t>
      </w:r>
      <w:r w:rsidR="00DE39A5">
        <w:rPr>
          <w:szCs w:val="22"/>
        </w:rPr>
        <w:t xml:space="preserve">a Delaware </w:t>
      </w:r>
      <w:r w:rsidRPr="006C277B">
        <w:rPr>
          <w:szCs w:val="22"/>
        </w:rPr>
        <w:t>privately-held corporation</w:t>
      </w:r>
      <w:r w:rsidR="000B48A6">
        <w:rPr>
          <w:szCs w:val="22"/>
        </w:rPr>
        <w:t xml:space="preserve">, </w:t>
      </w:r>
      <w:r w:rsidR="007F23AB">
        <w:rPr>
          <w:szCs w:val="22"/>
        </w:rPr>
        <w:t>wholly owns</w:t>
      </w:r>
      <w:r w:rsidR="00FD7085">
        <w:rPr>
          <w:szCs w:val="22"/>
        </w:rPr>
        <w:t xml:space="preserve"> </w:t>
      </w:r>
      <w:r w:rsidR="007F23AB">
        <w:rPr>
          <w:szCs w:val="22"/>
        </w:rPr>
        <w:t xml:space="preserve">U.S.-based </w:t>
      </w:r>
      <w:r w:rsidR="00FD7085">
        <w:rPr>
          <w:szCs w:val="22"/>
        </w:rPr>
        <w:t>operating subsidiaries</w:t>
      </w:r>
      <w:r w:rsidR="009C7BE4">
        <w:rPr>
          <w:szCs w:val="22"/>
        </w:rPr>
        <w:t xml:space="preserve"> (the Zayo Operating Subsidiaries)</w:t>
      </w:r>
      <w:r w:rsidR="007F23AB">
        <w:rPr>
          <w:szCs w:val="22"/>
        </w:rPr>
        <w:t xml:space="preserve"> that are authorized to provide</w:t>
      </w:r>
      <w:r w:rsidR="00FD7085">
        <w:rPr>
          <w:szCs w:val="22"/>
        </w:rPr>
        <w:t xml:space="preserve"> </w:t>
      </w:r>
      <w:r w:rsidRPr="00A326BD">
        <w:rPr>
          <w:szCs w:val="22"/>
        </w:rPr>
        <w:t xml:space="preserve">competitive local exchange </w:t>
      </w:r>
      <w:r w:rsidR="007F23AB">
        <w:rPr>
          <w:szCs w:val="22"/>
        </w:rPr>
        <w:t xml:space="preserve">carrier (LEC) </w:t>
      </w:r>
      <w:r w:rsidRPr="00A326BD">
        <w:rPr>
          <w:szCs w:val="22"/>
        </w:rPr>
        <w:t xml:space="preserve">and other services in the District of Columbia and every state except </w:t>
      </w:r>
      <w:r w:rsidRPr="00A326BD">
        <w:rPr>
          <w:szCs w:val="22"/>
        </w:rPr>
        <w:t>Alaska.</w:t>
      </w:r>
      <w:r>
        <w:rPr>
          <w:rStyle w:val="FootnoteReference"/>
          <w:szCs w:val="22"/>
        </w:rPr>
        <w:footnoteReference w:id="5"/>
      </w:r>
      <w:r w:rsidRPr="00A326BD">
        <w:rPr>
          <w:szCs w:val="22"/>
        </w:rPr>
        <w:t xml:space="preserve">  </w:t>
      </w:r>
      <w:r w:rsidR="00BB24EB">
        <w:rPr>
          <w:szCs w:val="22"/>
        </w:rPr>
        <w:t xml:space="preserve">The Zayo Operating Subsidiaries </w:t>
      </w:r>
      <w:r w:rsidRPr="00A326BD">
        <w:rPr>
          <w:szCs w:val="22"/>
        </w:rPr>
        <w:t>serve primarily carrier and enterprise customers over regional and metropolitan fiber networks.</w:t>
      </w:r>
      <w:r>
        <w:rPr>
          <w:rStyle w:val="FootnoteReference"/>
          <w:szCs w:val="22"/>
        </w:rPr>
        <w:footnoteReference w:id="6"/>
      </w:r>
      <w:r w:rsidRPr="00A326BD">
        <w:rPr>
          <w:szCs w:val="22"/>
        </w:rPr>
        <w:t xml:space="preserve">  </w:t>
      </w:r>
      <w:r w:rsidR="000B6839">
        <w:rPr>
          <w:szCs w:val="22"/>
        </w:rPr>
        <w:t xml:space="preserve">Zayo </w:t>
      </w:r>
      <w:r w:rsidR="00F36FF9">
        <w:rPr>
          <w:szCs w:val="22"/>
        </w:rPr>
        <w:t xml:space="preserve">Holdings </w:t>
      </w:r>
      <w:r w:rsidR="000B6839">
        <w:rPr>
          <w:szCs w:val="22"/>
        </w:rPr>
        <w:t xml:space="preserve">is wholly owned by Front Range TopCo, Inc. (Front Range), a Delaware corporation, which is </w:t>
      </w:r>
      <w:r w:rsidR="005D6BD0">
        <w:rPr>
          <w:szCs w:val="22"/>
        </w:rPr>
        <w:t xml:space="preserve">jointly controlled </w:t>
      </w:r>
      <w:r w:rsidRPr="000B6839" w:rsidR="000B6839">
        <w:rPr>
          <w:szCs w:val="22"/>
        </w:rPr>
        <w:t xml:space="preserve">by EQT AB (EQT), a </w:t>
      </w:r>
      <w:r w:rsidR="003F2CD4">
        <w:rPr>
          <w:szCs w:val="22"/>
        </w:rPr>
        <w:t xml:space="preserve">publicly-traded </w:t>
      </w:r>
      <w:r w:rsidRPr="000B6839" w:rsidR="000B6839">
        <w:rPr>
          <w:szCs w:val="22"/>
        </w:rPr>
        <w:t xml:space="preserve">Swedish </w:t>
      </w:r>
      <w:r w:rsidRPr="005D6BD0" w:rsidR="000B6839">
        <w:rPr>
          <w:szCs w:val="22"/>
        </w:rPr>
        <w:t xml:space="preserve">investment </w:t>
      </w:r>
      <w:r w:rsidR="005C0AE1">
        <w:rPr>
          <w:szCs w:val="22"/>
        </w:rPr>
        <w:t>entity</w:t>
      </w:r>
      <w:r w:rsidRPr="005D6BD0" w:rsidR="000B6839">
        <w:rPr>
          <w:szCs w:val="22"/>
        </w:rPr>
        <w:t xml:space="preserve">, and Digital Colony GP, LLC (Digital Colony), a Delaware investment </w:t>
      </w:r>
      <w:r w:rsidR="005C0AE1">
        <w:rPr>
          <w:szCs w:val="22"/>
        </w:rPr>
        <w:t>entity</w:t>
      </w:r>
      <w:r w:rsidRPr="005D6BD0" w:rsidR="000B6839">
        <w:rPr>
          <w:szCs w:val="22"/>
        </w:rPr>
        <w:t>.</w:t>
      </w:r>
      <w:r>
        <w:rPr>
          <w:szCs w:val="22"/>
          <w:vertAlign w:val="superscript"/>
        </w:rPr>
        <w:footnoteReference w:id="7"/>
      </w:r>
      <w:r w:rsidRPr="005D6BD0" w:rsidR="000B6839">
        <w:rPr>
          <w:szCs w:val="22"/>
        </w:rPr>
        <w:t xml:space="preserve">  Front Range, through intermediate holding companies, is indirectly wholly owned by Front Range JV, LP (JV LP), a Delaware entity.  JV LP, in turn, is held by a chain of U.S. and foreign investment entities ultimately controlled by EQT and Digital Colony.</w:t>
      </w:r>
      <w:r>
        <w:rPr>
          <w:szCs w:val="22"/>
          <w:vertAlign w:val="superscript"/>
        </w:rPr>
        <w:footnoteReference w:id="8"/>
      </w:r>
      <w:r w:rsidRPr="005D6BD0" w:rsidR="000B6839">
        <w:rPr>
          <w:szCs w:val="22"/>
        </w:rPr>
        <w:t xml:space="preserve">  The general partner of JV LP is Front Range JV GP, LLC (JV GP), a Delaware entity.</w:t>
      </w:r>
      <w:r>
        <w:rPr>
          <w:rStyle w:val="FootnoteReference"/>
          <w:szCs w:val="22"/>
        </w:rPr>
        <w:footnoteReference w:id="9"/>
      </w:r>
      <w:r w:rsidRPr="005D6BD0" w:rsidR="000B6839">
        <w:rPr>
          <w:szCs w:val="22"/>
        </w:rPr>
        <w:t xml:space="preserve">  EQT and Digital Colony </w:t>
      </w:r>
      <w:r w:rsidR="00F36FF9">
        <w:rPr>
          <w:szCs w:val="22"/>
        </w:rPr>
        <w:t xml:space="preserve">each exercise 45% of the control over Front Range, and thus Zayo Holdings through the </w:t>
      </w:r>
      <w:r w:rsidRPr="005D6BD0" w:rsidR="000B6839">
        <w:rPr>
          <w:szCs w:val="22"/>
        </w:rPr>
        <w:t>board of directors of JV GP.</w:t>
      </w:r>
      <w:r>
        <w:rPr>
          <w:szCs w:val="22"/>
          <w:vertAlign w:val="superscript"/>
        </w:rPr>
        <w:footnoteReference w:id="10"/>
      </w:r>
      <w:r w:rsidRPr="005D6BD0" w:rsidR="000B6839">
        <w:rPr>
          <w:szCs w:val="22"/>
        </w:rPr>
        <w:t xml:space="preserve">  </w:t>
      </w:r>
      <w:r w:rsidRPr="000B6839" w:rsidR="000B6839">
        <w:rPr>
          <w:szCs w:val="22"/>
        </w:rPr>
        <w:t xml:space="preserve">  </w:t>
      </w:r>
    </w:p>
    <w:p w:rsidR="005E40DD" w:rsidP="00990455" w14:paraId="408A5272" w14:textId="77777777">
      <w:pPr>
        <w:autoSpaceDE w:val="0"/>
        <w:autoSpaceDN w:val="0"/>
        <w:adjustRightInd w:val="0"/>
        <w:ind w:firstLine="720"/>
        <w:rPr>
          <w:szCs w:val="22"/>
        </w:rPr>
      </w:pPr>
    </w:p>
    <w:p w:rsidR="00D57071" w:rsidRPr="00990455" w:rsidP="00990455" w14:paraId="1589ABB2" w14:textId="77777777">
      <w:pPr>
        <w:autoSpaceDE w:val="0"/>
        <w:autoSpaceDN w:val="0"/>
        <w:adjustRightInd w:val="0"/>
        <w:ind w:firstLine="720"/>
        <w:rPr>
          <w:szCs w:val="22"/>
        </w:rPr>
      </w:pPr>
      <w:r w:rsidRPr="003C7229">
        <w:rPr>
          <w:szCs w:val="22"/>
        </w:rPr>
        <w:t xml:space="preserve">Pursuant to the terms of the proposed transaction, </w:t>
      </w:r>
      <w:r w:rsidRPr="00990455" w:rsidR="00990455">
        <w:rPr>
          <w:szCs w:val="22"/>
        </w:rPr>
        <w:t>Indiana Fiber</w:t>
      </w:r>
      <w:r w:rsidR="0097746C">
        <w:rPr>
          <w:szCs w:val="22"/>
        </w:rPr>
        <w:t xml:space="preserve"> Network</w:t>
      </w:r>
      <w:r w:rsidRPr="00990455" w:rsidR="00990455">
        <w:rPr>
          <w:szCs w:val="22"/>
        </w:rPr>
        <w:t xml:space="preserve"> will become a direct,</w:t>
      </w:r>
      <w:r w:rsidR="00990455">
        <w:rPr>
          <w:szCs w:val="22"/>
        </w:rPr>
        <w:t xml:space="preserve"> </w:t>
      </w:r>
      <w:r w:rsidRPr="00990455" w:rsidR="00990455">
        <w:rPr>
          <w:szCs w:val="22"/>
        </w:rPr>
        <w:t>wholly</w:t>
      </w:r>
      <w:r w:rsidR="005A56D4">
        <w:rPr>
          <w:szCs w:val="22"/>
        </w:rPr>
        <w:t xml:space="preserve"> </w:t>
      </w:r>
      <w:r w:rsidRPr="00990455" w:rsidR="00990455">
        <w:rPr>
          <w:szCs w:val="22"/>
        </w:rPr>
        <w:t>owned subsidiary of Zayo</w:t>
      </w:r>
      <w:r w:rsidR="005C0AE1">
        <w:rPr>
          <w:szCs w:val="22"/>
        </w:rPr>
        <w:t xml:space="preserve"> Holdings</w:t>
      </w:r>
      <w:r w:rsidR="005F090A">
        <w:rPr>
          <w:szCs w:val="22"/>
        </w:rPr>
        <w:t>.</w:t>
      </w:r>
      <w:r>
        <w:rPr>
          <w:rStyle w:val="FootnoteReference"/>
          <w:szCs w:val="22"/>
        </w:rPr>
        <w:footnoteReference w:id="11"/>
      </w:r>
      <w:r w:rsidR="005F090A">
        <w:rPr>
          <w:szCs w:val="22"/>
        </w:rPr>
        <w:t xml:space="preserve"> </w:t>
      </w:r>
      <w:r w:rsidR="00C70494">
        <w:rPr>
          <w:szCs w:val="22"/>
        </w:rPr>
        <w:t xml:space="preserve"> </w:t>
      </w:r>
      <w:r w:rsidRPr="006B36F1" w:rsidR="00805DF1">
        <w:rPr>
          <w:bCs/>
          <w:szCs w:val="22"/>
        </w:rPr>
        <w:t xml:space="preserve">Applicants request streamlined treatment of the proposed transaction under the Commission’s rules and assert that a grant of the application would </w:t>
      </w:r>
      <w:r w:rsidRPr="006B36F1" w:rsidR="00805DF1">
        <w:rPr>
          <w:bCs/>
          <w:szCs w:val="22"/>
        </w:rPr>
        <w:t>serve the public interest, convenience, and necessity.</w:t>
      </w:r>
      <w:r>
        <w:rPr>
          <w:rStyle w:val="FootnoteReference"/>
          <w:bCs/>
          <w:szCs w:val="22"/>
        </w:rPr>
        <w:footnoteReference w:id="12"/>
      </w:r>
      <w:r w:rsidRPr="006B36F1" w:rsidR="00805DF1">
        <w:rPr>
          <w:bCs/>
          <w:szCs w:val="22"/>
        </w:rPr>
        <w:t xml:space="preserve">  </w:t>
      </w:r>
      <w:r w:rsidRPr="000629CF" w:rsidR="00C100C9">
        <w:rPr>
          <w:bCs/>
          <w:szCs w:val="22"/>
        </w:rPr>
        <w:t>We accept th</w:t>
      </w:r>
      <w:r w:rsidR="005C7DC4">
        <w:rPr>
          <w:bCs/>
          <w:szCs w:val="22"/>
        </w:rPr>
        <w:t>e</w:t>
      </w:r>
      <w:r w:rsidRPr="000629CF" w:rsidR="00C100C9">
        <w:rPr>
          <w:bCs/>
          <w:szCs w:val="22"/>
        </w:rPr>
        <w:t xml:space="preserve"> </w:t>
      </w:r>
      <w:r w:rsidR="000B1C31">
        <w:rPr>
          <w:bCs/>
          <w:szCs w:val="22"/>
        </w:rPr>
        <w:t>Application</w:t>
      </w:r>
      <w:r w:rsidRPr="000629CF" w:rsidR="00C100C9">
        <w:rPr>
          <w:bCs/>
          <w:szCs w:val="22"/>
        </w:rPr>
        <w:t xml:space="preserve"> for filing under section</w:t>
      </w:r>
      <w:r w:rsidR="00EB0DD8">
        <w:rPr>
          <w:bCs/>
          <w:szCs w:val="22"/>
        </w:rPr>
        <w:t xml:space="preserve"> </w:t>
      </w:r>
      <w:r w:rsidRPr="00E43A72" w:rsidR="00EB0DD8">
        <w:rPr>
          <w:bCs/>
          <w:szCs w:val="22"/>
        </w:rPr>
        <w:t>63.03(b)(</w:t>
      </w:r>
      <w:r w:rsidRPr="00E43A72" w:rsidR="003F16BE">
        <w:rPr>
          <w:bCs/>
          <w:szCs w:val="22"/>
        </w:rPr>
        <w:t>2</w:t>
      </w:r>
      <w:r w:rsidRPr="00E43A72" w:rsidR="00EB0DD8">
        <w:rPr>
          <w:bCs/>
          <w:szCs w:val="22"/>
        </w:rPr>
        <w:t>)(</w:t>
      </w:r>
      <w:r w:rsidR="00AF3506">
        <w:rPr>
          <w:bCs/>
          <w:szCs w:val="22"/>
        </w:rPr>
        <w:t>i</w:t>
      </w:r>
      <w:r w:rsidRPr="00E43A72" w:rsidR="00903330">
        <w:rPr>
          <w:bCs/>
          <w:szCs w:val="22"/>
        </w:rPr>
        <w:t>i</w:t>
      </w:r>
      <w:r w:rsidRPr="00E43A72" w:rsidR="00EB0DD8">
        <w:rPr>
          <w:bCs/>
          <w:szCs w:val="22"/>
        </w:rPr>
        <w:t>)</w:t>
      </w:r>
      <w:r w:rsidR="00EB0DD8">
        <w:rPr>
          <w:bCs/>
          <w:szCs w:val="22"/>
        </w:rPr>
        <w:t xml:space="preserve"> </w:t>
      </w:r>
      <w:r w:rsidRPr="000629CF" w:rsidR="00C100C9">
        <w:rPr>
          <w:bCs/>
          <w:szCs w:val="22"/>
        </w:rPr>
        <w:t>of the Commission’s rules.</w:t>
      </w:r>
      <w:r>
        <w:rPr>
          <w:bCs/>
          <w:szCs w:val="22"/>
          <w:vertAlign w:val="superscript"/>
        </w:rPr>
        <w:footnoteReference w:id="13"/>
      </w:r>
      <w:r w:rsidRPr="000629CF" w:rsidR="00C100C9">
        <w:rPr>
          <w:bCs/>
          <w:szCs w:val="22"/>
        </w:rPr>
        <w:t xml:space="preserve"> </w:t>
      </w:r>
      <w:r>
        <w:rPr>
          <w:b/>
          <w:bCs/>
          <w:szCs w:val="22"/>
        </w:rPr>
        <w:t xml:space="preserve">  </w:t>
      </w:r>
    </w:p>
    <w:p w:rsidR="00D57071" w:rsidP="00B43A08" w14:paraId="5D8C7BB1" w14:textId="77777777">
      <w:pPr>
        <w:autoSpaceDE w:val="0"/>
        <w:autoSpaceDN w:val="0"/>
        <w:adjustRightInd w:val="0"/>
        <w:rPr>
          <w:bCs/>
          <w:szCs w:val="22"/>
        </w:rPr>
      </w:pPr>
    </w:p>
    <w:p w:rsidR="00E86FCB" w:rsidP="00371142" w14:paraId="71721FB2" w14:textId="77777777">
      <w:pPr>
        <w:ind w:left="720"/>
        <w:rPr>
          <w:szCs w:val="22"/>
        </w:rPr>
      </w:pPr>
      <w:r>
        <w:rPr>
          <w:szCs w:val="22"/>
        </w:rPr>
        <w:t xml:space="preserve">Domestic Section 214 Application Filed for the </w:t>
      </w:r>
      <w:r w:rsidR="00D00C86">
        <w:rPr>
          <w:szCs w:val="22"/>
        </w:rPr>
        <w:t xml:space="preserve">Transfer of Control of </w:t>
      </w:r>
    </w:p>
    <w:p w:rsidR="00FF411B" w:rsidP="00990455" w14:paraId="4236ED2B" w14:textId="77777777">
      <w:pPr>
        <w:ind w:left="720"/>
        <w:rPr>
          <w:szCs w:val="22"/>
        </w:rPr>
      </w:pPr>
      <w:r w:rsidRPr="00990455">
        <w:rPr>
          <w:szCs w:val="22"/>
        </w:rPr>
        <w:t>Indiana Fiber Network, L</w:t>
      </w:r>
      <w:r>
        <w:rPr>
          <w:szCs w:val="22"/>
        </w:rPr>
        <w:t>LC</w:t>
      </w:r>
      <w:r w:rsidRPr="00990455">
        <w:rPr>
          <w:szCs w:val="22"/>
        </w:rPr>
        <w:t xml:space="preserve"> </w:t>
      </w:r>
      <w:r>
        <w:rPr>
          <w:szCs w:val="22"/>
        </w:rPr>
        <w:t>d</w:t>
      </w:r>
      <w:r w:rsidRPr="00990455">
        <w:rPr>
          <w:szCs w:val="22"/>
        </w:rPr>
        <w:t>/</w:t>
      </w:r>
      <w:r>
        <w:rPr>
          <w:szCs w:val="22"/>
        </w:rPr>
        <w:t>b</w:t>
      </w:r>
      <w:r w:rsidRPr="00990455">
        <w:rPr>
          <w:szCs w:val="22"/>
        </w:rPr>
        <w:t>/</w:t>
      </w:r>
      <w:r>
        <w:rPr>
          <w:szCs w:val="22"/>
        </w:rPr>
        <w:t>a</w:t>
      </w:r>
      <w:r w:rsidRPr="00990455">
        <w:rPr>
          <w:szCs w:val="22"/>
        </w:rPr>
        <w:t xml:space="preserve"> Intelligent Fiber</w:t>
      </w:r>
      <w:r>
        <w:rPr>
          <w:szCs w:val="22"/>
        </w:rPr>
        <w:t xml:space="preserve"> </w:t>
      </w:r>
      <w:r w:rsidRPr="00990455">
        <w:rPr>
          <w:szCs w:val="22"/>
        </w:rPr>
        <w:t xml:space="preserve">Network </w:t>
      </w:r>
      <w:r>
        <w:rPr>
          <w:szCs w:val="22"/>
        </w:rPr>
        <w:t>t</w:t>
      </w:r>
      <w:r w:rsidRPr="00990455">
        <w:rPr>
          <w:szCs w:val="22"/>
        </w:rPr>
        <w:t>o Zayo Group Holdings, Inc.</w:t>
      </w:r>
      <w:r w:rsidR="00D57071">
        <w:rPr>
          <w:szCs w:val="22"/>
        </w:rPr>
        <w:t>,</w:t>
      </w:r>
      <w:r>
        <w:rPr>
          <w:szCs w:val="22"/>
        </w:rPr>
        <w:t xml:space="preserve"> </w:t>
      </w:r>
      <w:r w:rsidR="006A1C8E">
        <w:rPr>
          <w:szCs w:val="22"/>
        </w:rPr>
        <w:t xml:space="preserve">WC Docket No. </w:t>
      </w:r>
      <w:r w:rsidR="0012329A">
        <w:rPr>
          <w:szCs w:val="22"/>
        </w:rPr>
        <w:t>21-</w:t>
      </w:r>
      <w:r>
        <w:rPr>
          <w:szCs w:val="22"/>
        </w:rPr>
        <w:t>110</w:t>
      </w:r>
      <w:r w:rsidR="006A1C8E">
        <w:rPr>
          <w:szCs w:val="22"/>
        </w:rPr>
        <w:t xml:space="preserve"> (filed </w:t>
      </w:r>
      <w:r w:rsidR="00D57071">
        <w:rPr>
          <w:szCs w:val="22"/>
        </w:rPr>
        <w:t>Mar</w:t>
      </w:r>
      <w:r w:rsidR="006A1C8E">
        <w:rPr>
          <w:szCs w:val="22"/>
        </w:rPr>
        <w:t>.</w:t>
      </w:r>
      <w:r w:rsidR="00F57A04">
        <w:rPr>
          <w:szCs w:val="22"/>
        </w:rPr>
        <w:t xml:space="preserve"> </w:t>
      </w:r>
      <w:r>
        <w:rPr>
          <w:szCs w:val="22"/>
        </w:rPr>
        <w:t>2</w:t>
      </w:r>
      <w:r w:rsidR="00D57071">
        <w:rPr>
          <w:szCs w:val="22"/>
        </w:rPr>
        <w:t>6</w:t>
      </w:r>
      <w:r w:rsidR="006A1C8E">
        <w:rPr>
          <w:szCs w:val="22"/>
        </w:rPr>
        <w:t>, 202</w:t>
      </w:r>
      <w:r w:rsidR="0012329A">
        <w:rPr>
          <w:szCs w:val="22"/>
        </w:rPr>
        <w:t>1</w:t>
      </w:r>
      <w:r w:rsidR="006A1C8E">
        <w:rPr>
          <w:szCs w:val="22"/>
        </w:rPr>
        <w:t>).</w:t>
      </w:r>
    </w:p>
    <w:p w:rsidR="00524D79" w:rsidP="00371142" w14:paraId="50356E0D" w14:textId="77777777">
      <w:pPr>
        <w:autoSpaceDE w:val="0"/>
        <w:autoSpaceDN w:val="0"/>
        <w:adjustRightInd w:val="0"/>
        <w:rPr>
          <w:szCs w:val="22"/>
        </w:rPr>
      </w:pPr>
    </w:p>
    <w:p w:rsidR="00D94C3B" w14:paraId="2CCBC3FD" w14:textId="77777777">
      <w:pPr>
        <w:autoSpaceDE w:val="0"/>
        <w:autoSpaceDN w:val="0"/>
        <w:adjustRightInd w:val="0"/>
        <w:rPr>
          <w:b/>
          <w:szCs w:val="22"/>
          <w:u w:val="single"/>
        </w:rPr>
      </w:pPr>
    </w:p>
    <w:p w:rsidR="00E7033D" w14:paraId="202A7D88" w14:textId="77777777">
      <w:pPr>
        <w:autoSpaceDE w:val="0"/>
        <w:autoSpaceDN w:val="0"/>
        <w:adjustRightInd w:val="0"/>
        <w:rPr>
          <w:szCs w:val="22"/>
        </w:rPr>
      </w:pPr>
      <w:r>
        <w:rPr>
          <w:b/>
          <w:szCs w:val="22"/>
          <w:u w:val="single"/>
        </w:rPr>
        <w:t>GENERAL INFORMATION</w:t>
      </w:r>
    </w:p>
    <w:p w:rsidR="00E7033D" w14:paraId="191E7BDD" w14:textId="77777777">
      <w:pPr>
        <w:autoSpaceDE w:val="0"/>
        <w:autoSpaceDN w:val="0"/>
        <w:adjustRightInd w:val="0"/>
        <w:rPr>
          <w:szCs w:val="22"/>
        </w:rPr>
      </w:pPr>
    </w:p>
    <w:p w:rsidR="00E7033D" w:rsidP="000629CF" w14:paraId="41827C44" w14:textId="77777777">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D57071">
        <w:rPr>
          <w:b/>
          <w:szCs w:val="22"/>
        </w:rPr>
        <w:t>April</w:t>
      </w:r>
      <w:r w:rsidR="00041B38">
        <w:rPr>
          <w:b/>
          <w:szCs w:val="22"/>
        </w:rPr>
        <w:t xml:space="preserve"> 2</w:t>
      </w:r>
      <w:r w:rsidR="00161A99">
        <w:rPr>
          <w:b/>
          <w:szCs w:val="22"/>
        </w:rPr>
        <w:t>3</w:t>
      </w:r>
      <w:r w:rsidR="00DB15FB">
        <w:rPr>
          <w:b/>
          <w:szCs w:val="22"/>
        </w:rPr>
        <w:t>,</w:t>
      </w:r>
      <w:r>
        <w:rPr>
          <w:b/>
          <w:szCs w:val="22"/>
        </w:rPr>
        <w:t xml:space="preserve"> 202</w:t>
      </w:r>
      <w:r w:rsidR="00DB15FB">
        <w:rPr>
          <w:b/>
          <w:szCs w:val="22"/>
        </w:rPr>
        <w:t>1</w:t>
      </w:r>
      <w:r>
        <w:rPr>
          <w:szCs w:val="22"/>
        </w:rPr>
        <w:t xml:space="preserve">, and reply comments </w:t>
      </w:r>
      <w:r>
        <w:rPr>
          <w:b/>
          <w:szCs w:val="22"/>
        </w:rPr>
        <w:t xml:space="preserve">on or before </w:t>
      </w:r>
      <w:r w:rsidR="00D57071">
        <w:rPr>
          <w:b/>
          <w:szCs w:val="22"/>
        </w:rPr>
        <w:t xml:space="preserve">April </w:t>
      </w:r>
      <w:r w:rsidR="00161A99">
        <w:rPr>
          <w:b/>
          <w:szCs w:val="22"/>
        </w:rPr>
        <w:t>30</w:t>
      </w:r>
      <w:r w:rsidR="00EE0450">
        <w:rPr>
          <w:b/>
          <w:bCs/>
          <w:szCs w:val="22"/>
        </w:rPr>
        <w:t>,</w:t>
      </w:r>
      <w:r>
        <w:rPr>
          <w:b/>
          <w:szCs w:val="22"/>
        </w:rPr>
        <w:t xml:space="preserve"> 202</w:t>
      </w:r>
      <w:r w:rsidR="00FF411B">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14:paraId="45E61245"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14:paraId="2657CB8B" w14:textId="77777777">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14:paraId="11284B3F" w14:textId="77777777">
      <w:pPr>
        <w:numPr>
          <w:ilvl w:val="0"/>
          <w:numId w:val="18"/>
        </w:numPr>
        <w:autoSpaceDE w:val="0"/>
        <w:autoSpaceDN w:val="0"/>
        <w:adjustRightInd w:val="0"/>
        <w:spacing w:after="120"/>
        <w:rPr>
          <w:szCs w:val="22"/>
        </w:rPr>
      </w:pPr>
      <w:r>
        <w:rPr>
          <w:szCs w:val="22"/>
        </w:rPr>
        <w:t>Myrva Charles</w:t>
      </w:r>
      <w:r w:rsidR="00066D12">
        <w:rPr>
          <w:szCs w:val="22"/>
        </w:rPr>
        <w:t xml:space="preserve">, Competition Policy Division, Wireline Competition Bureau,  </w:t>
      </w:r>
      <w:hyperlink r:id="rId8" w:history="1">
        <w:r w:rsidRPr="00636679">
          <w:rPr>
            <w:rStyle w:val="Hyperlink"/>
            <w:szCs w:val="22"/>
          </w:rPr>
          <w:t>myrva.charles@fcc.gov</w:t>
        </w:r>
      </w:hyperlink>
      <w:r w:rsidR="00066D12">
        <w:rPr>
          <w:szCs w:val="22"/>
        </w:rPr>
        <w:t>;</w:t>
      </w:r>
    </w:p>
    <w:p w:rsidR="003F16BE" w:rsidRPr="0097746C" w:rsidP="0097746C" w14:paraId="51DB68C2" w14:textId="77777777">
      <w:pPr>
        <w:numPr>
          <w:ilvl w:val="0"/>
          <w:numId w:val="18"/>
        </w:numPr>
        <w:autoSpaceDE w:val="0"/>
        <w:autoSpaceDN w:val="0"/>
        <w:adjustRightInd w:val="0"/>
        <w:spacing w:after="120"/>
        <w:rPr>
          <w:szCs w:val="22"/>
        </w:rPr>
      </w:pPr>
      <w:r>
        <w:rPr>
          <w:szCs w:val="22"/>
        </w:rPr>
        <w:t>Gregory Kwan</w:t>
      </w:r>
      <w:r w:rsidR="008C294A">
        <w:rPr>
          <w:szCs w:val="22"/>
        </w:rPr>
        <w:t xml:space="preserve">, Competition Policy Division, Wireline Competition Bureau, </w:t>
      </w:r>
      <w:hyperlink r:id="rId9" w:history="1">
        <w:r w:rsidRPr="00B07139">
          <w:rPr>
            <w:rStyle w:val="Hyperlink"/>
            <w:szCs w:val="22"/>
          </w:rPr>
          <w:t>gregory.kwan@fcc.gov</w:t>
        </w:r>
      </w:hyperlink>
      <w:r w:rsidRPr="000B48A6" w:rsidR="001B4C2F">
        <w:rPr>
          <w:szCs w:val="22"/>
        </w:rPr>
        <w:t>;</w:t>
      </w:r>
      <w:r w:rsidRPr="000B48A6" w:rsidR="00FA093F">
        <w:rPr>
          <w:szCs w:val="22"/>
        </w:rPr>
        <w:t xml:space="preserve"> </w:t>
      </w:r>
      <w:r w:rsidRPr="0097746C" w:rsidR="006A1C8E">
        <w:rPr>
          <w:color w:val="000000"/>
          <w:szCs w:val="22"/>
        </w:rPr>
        <w:t>and</w:t>
      </w:r>
    </w:p>
    <w:p w:rsidR="00E7033D" w:rsidRPr="003F16BE" w:rsidP="003F16BE" w14:paraId="694EAF25"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0" w:history="1">
        <w:r w:rsidRPr="0093491F" w:rsidR="00677DF3">
          <w:rPr>
            <w:rStyle w:val="Hyperlink"/>
            <w:szCs w:val="22"/>
          </w:rPr>
          <w:t>jim.bird@fcc.gov</w:t>
        </w:r>
      </w:hyperlink>
      <w:r w:rsidRPr="003F16BE">
        <w:rPr>
          <w:szCs w:val="22"/>
        </w:rPr>
        <w:t>.</w:t>
      </w:r>
    </w:p>
    <w:p w:rsidR="00E7033D" w:rsidP="0008381D" w14:paraId="0AA20206"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1" w:tgtFrame="_blank" w:history="1">
        <w:r w:rsidRPr="009B1CCF">
          <w:rPr>
            <w:rStyle w:val="Hyperlink"/>
            <w:szCs w:val="22"/>
          </w:rPr>
          <w:t>fcc504@fcc.gov</w:t>
        </w:r>
      </w:hyperlink>
      <w:r w:rsidRPr="009B1CCF">
        <w:rPr>
          <w:szCs w:val="22"/>
        </w:rPr>
        <w:t> or call the Consumer and Governmental Affairs Bureau at (202) 418-0530.</w:t>
      </w:r>
    </w:p>
    <w:p w:rsidR="00E7033D" w:rsidP="0008381D" w14:paraId="04346305"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w:t>
      </w:r>
      <w:r>
        <w:rPr>
          <w:szCs w:val="22"/>
        </w:rPr>
        <w:t xml:space="preserve">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6A156E" w14:paraId="68C76B30"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4"/>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14:paraId="45680F5E" w14:textId="77777777">
      <w:pPr>
        <w:autoSpaceDE w:val="0"/>
        <w:autoSpaceDN w:val="0"/>
        <w:adjustRightInd w:val="0"/>
        <w:spacing w:after="120"/>
        <w:ind w:firstLine="720"/>
        <w:rPr>
          <w:szCs w:val="22"/>
        </w:rPr>
      </w:pPr>
      <w:r>
        <w:rPr>
          <w:szCs w:val="22"/>
        </w:rPr>
        <w:t xml:space="preserve">For further information, please contact </w:t>
      </w:r>
      <w:r w:rsidR="00990455">
        <w:rPr>
          <w:szCs w:val="22"/>
        </w:rPr>
        <w:t>Myrva Charles</w:t>
      </w:r>
      <w:r w:rsidR="004913FF">
        <w:rPr>
          <w:szCs w:val="22"/>
        </w:rPr>
        <w:t xml:space="preserve"> at (202) 418-1</w:t>
      </w:r>
      <w:r w:rsidR="00990455">
        <w:rPr>
          <w:szCs w:val="22"/>
        </w:rPr>
        <w:t>506</w:t>
      </w:r>
      <w:r>
        <w:rPr>
          <w:szCs w:val="22"/>
        </w:rPr>
        <w:t xml:space="preserve"> or</w:t>
      </w:r>
      <w:r w:rsidR="004A7357">
        <w:rPr>
          <w:szCs w:val="22"/>
        </w:rPr>
        <w:t xml:space="preserve"> </w:t>
      </w:r>
      <w:r w:rsidR="00025A42">
        <w:rPr>
          <w:szCs w:val="22"/>
        </w:rPr>
        <w:t xml:space="preserve">Gregory Kwan at </w:t>
      </w:r>
      <w:r>
        <w:rPr>
          <w:szCs w:val="22"/>
        </w:rPr>
        <w:t>(202) 418-</w:t>
      </w:r>
      <w:r w:rsidR="00025A42">
        <w:rPr>
          <w:szCs w:val="22"/>
        </w:rPr>
        <w:t>1191</w:t>
      </w:r>
      <w:r>
        <w:rPr>
          <w:szCs w:val="22"/>
        </w:rPr>
        <w:t>.</w:t>
      </w:r>
    </w:p>
    <w:p w:rsidR="00E7033D" w14:paraId="44225773" w14:textId="77777777">
      <w:pPr>
        <w:autoSpaceDE w:val="0"/>
        <w:autoSpaceDN w:val="0"/>
        <w:adjustRightInd w:val="0"/>
        <w:rPr>
          <w:szCs w:val="22"/>
        </w:rPr>
      </w:pPr>
    </w:p>
    <w:p w:rsidR="00E7033D" w14:paraId="7481A97F" w14:textId="77777777">
      <w:pPr>
        <w:autoSpaceDE w:val="0"/>
        <w:autoSpaceDN w:val="0"/>
        <w:adjustRightInd w:val="0"/>
        <w:jc w:val="center"/>
        <w:rPr>
          <w:color w:val="000000"/>
          <w:szCs w:val="22"/>
        </w:rPr>
      </w:pPr>
      <w:r>
        <w:rPr>
          <w:b/>
          <w:szCs w:val="22"/>
        </w:rPr>
        <w:t>FCC</w:t>
      </w:r>
    </w:p>
    <w:p w:rsidR="00E7033D" w14:paraId="2D505B5C" w14:textId="77777777">
      <w:pPr>
        <w:autoSpaceDE w:val="0"/>
        <w:autoSpaceDN w:val="0"/>
        <w:adjustRightInd w:val="0"/>
        <w:spacing w:after="120"/>
        <w:jc w:val="center"/>
        <w:rPr>
          <w:b/>
          <w:szCs w:val="22"/>
        </w:rPr>
      </w:pPr>
    </w:p>
    <w:p w:rsidR="00E7033D" w14:paraId="7ECD9363" w14:textId="77777777">
      <w:pPr>
        <w:autoSpaceDE w:val="0"/>
        <w:autoSpaceDN w:val="0"/>
        <w:adjustRightInd w:val="0"/>
        <w:jc w:val="center"/>
        <w:rPr>
          <w:b/>
          <w:szCs w:val="22"/>
        </w:rPr>
      </w:pPr>
    </w:p>
    <w:p w:rsidR="00524D79" w14:paraId="2F9C3B4C" w14:textId="77777777">
      <w:pPr>
        <w:autoSpaceDE w:val="0"/>
        <w:autoSpaceDN w:val="0"/>
        <w:adjustRightInd w:val="0"/>
        <w:rPr>
          <w:color w:val="000000"/>
          <w:szCs w:val="22"/>
        </w:rPr>
      </w:pPr>
      <w:r w:rsidRPr="00524D79">
        <w:rPr>
          <w:color w:val="000000"/>
          <w:szCs w:val="22"/>
        </w:rPr>
        <w:t xml:space="preserve"> </w:t>
      </w: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4D6EF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24B3BF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1479A7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42FEA7E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82980D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1B408822" w14:textId="77777777"/>
  <w:p w:rsidR="005D4020" w14:paraId="15B33388"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5FB1" w14:paraId="179B8FAE" w14:textId="77777777">
      <w:r>
        <w:separator/>
      </w:r>
    </w:p>
  </w:footnote>
  <w:footnote w:type="continuationSeparator" w:id="1">
    <w:p w:rsidR="00D55FB1" w14:paraId="4C8E0427" w14:textId="77777777">
      <w:r>
        <w:continuationSeparator/>
      </w:r>
    </w:p>
  </w:footnote>
  <w:footnote w:type="continuationNotice" w:id="2">
    <w:p w:rsidR="00D55FB1" w14:paraId="276B4FE4" w14:textId="77777777"/>
  </w:footnote>
  <w:footnote w:id="3">
    <w:p w:rsidR="005D4020" w:rsidRPr="003479C9" w:rsidP="00E43A72" w14:paraId="5957BB2E" w14:textId="77777777">
      <w:pPr>
        <w:spacing w:after="120"/>
        <w:rPr>
          <w:bCs/>
          <w:sz w:val="20"/>
        </w:rPr>
      </w:pPr>
      <w:r w:rsidRPr="003479C9">
        <w:rPr>
          <w:rStyle w:val="FootnoteReference"/>
          <w:sz w:val="20"/>
        </w:rPr>
        <w:footnoteRef/>
      </w:r>
      <w:r w:rsidRPr="003479C9">
        <w:rPr>
          <w:sz w:val="20"/>
        </w:rPr>
        <w:t xml:space="preserve"> </w:t>
      </w:r>
      <w:r w:rsidRPr="003479C9">
        <w:rPr>
          <w:i/>
          <w:sz w:val="20"/>
        </w:rPr>
        <w:t>See</w:t>
      </w:r>
      <w:r w:rsidRPr="003479C9">
        <w:rPr>
          <w:sz w:val="20"/>
        </w:rPr>
        <w:t xml:space="preserve"> 47 U.S.C. § 214; 47 CFR §§ 63.03-04.  </w:t>
      </w:r>
      <w:r w:rsidRPr="003479C9" w:rsidR="00611E7B">
        <w:rPr>
          <w:sz w:val="20"/>
        </w:rPr>
        <w:t xml:space="preserve">Application for Consent to Transfer Control of Indiana Fiber Network, LLC d/b/a Intelligent Fiber Network, Holder of Domestic Authority Pursuant to Section 214 Under the Communications Act of 1934, as Amended, to Zayo Group Holdings, Inc. (Application).  </w:t>
      </w:r>
      <w:r w:rsidRPr="003479C9" w:rsidR="008C7CA7">
        <w:rPr>
          <w:bCs/>
          <w:sz w:val="20"/>
        </w:rPr>
        <w:t>On March 31, 2021</w:t>
      </w:r>
      <w:r w:rsidR="00CC3DC6">
        <w:rPr>
          <w:bCs/>
          <w:sz w:val="20"/>
        </w:rPr>
        <w:t xml:space="preserve"> and April 7, 2021</w:t>
      </w:r>
      <w:r w:rsidRPr="003479C9" w:rsidR="008C7CA7">
        <w:rPr>
          <w:bCs/>
          <w:sz w:val="20"/>
        </w:rPr>
        <w:t>, Applicants filed supplement</w:t>
      </w:r>
      <w:r w:rsidR="00CC3DC6">
        <w:rPr>
          <w:bCs/>
          <w:sz w:val="20"/>
        </w:rPr>
        <w:t>s</w:t>
      </w:r>
      <w:r w:rsidRPr="003479C9" w:rsidR="008C7CA7">
        <w:rPr>
          <w:bCs/>
          <w:sz w:val="20"/>
        </w:rPr>
        <w:t xml:space="preserve"> to their domestic section 214 application.</w:t>
      </w:r>
      <w:r w:rsidRPr="003479C9" w:rsidR="00142ED5">
        <w:rPr>
          <w:bCs/>
          <w:sz w:val="20"/>
        </w:rPr>
        <w:t xml:space="preserve">  Letter from Patricia Cave, </w:t>
      </w:r>
      <w:r w:rsidRPr="003479C9" w:rsidR="003479C9">
        <w:rPr>
          <w:bCs/>
          <w:sz w:val="20"/>
        </w:rPr>
        <w:t>C</w:t>
      </w:r>
      <w:r w:rsidRPr="003479C9" w:rsidR="00142ED5">
        <w:rPr>
          <w:bCs/>
          <w:sz w:val="20"/>
        </w:rPr>
        <w:t>ounsel to Zayo Group Holdings, Inc., to Marlene H. Dortch, FCC, WC Docket No</w:t>
      </w:r>
      <w:bookmarkStart w:id="7" w:name="_Hlk22153464"/>
      <w:r w:rsidRPr="003479C9" w:rsidR="00142ED5">
        <w:rPr>
          <w:bCs/>
          <w:sz w:val="20"/>
        </w:rPr>
        <w:t>. 21-110</w:t>
      </w:r>
      <w:bookmarkEnd w:id="7"/>
      <w:r w:rsidRPr="003479C9" w:rsidR="00142ED5">
        <w:rPr>
          <w:bCs/>
          <w:sz w:val="20"/>
        </w:rPr>
        <w:t xml:space="preserve"> (Mar. 31, 2021) (on file in WC Docket No. 21-110) (</w:t>
      </w:r>
      <w:r w:rsidR="00CC3DC6">
        <w:rPr>
          <w:bCs/>
          <w:sz w:val="20"/>
        </w:rPr>
        <w:t xml:space="preserve">First </w:t>
      </w:r>
      <w:r w:rsidRPr="003479C9" w:rsidR="00142ED5">
        <w:rPr>
          <w:bCs/>
          <w:sz w:val="20"/>
        </w:rPr>
        <w:t>Supplement)</w:t>
      </w:r>
      <w:r w:rsidR="00CC3DC6">
        <w:rPr>
          <w:bCs/>
          <w:sz w:val="20"/>
        </w:rPr>
        <w:t xml:space="preserve">; </w:t>
      </w:r>
      <w:r w:rsidRPr="00CC3DC6" w:rsidR="00CC3DC6">
        <w:rPr>
          <w:bCs/>
          <w:sz w:val="20"/>
        </w:rPr>
        <w:t>Letter from Patricia Cave, Counsel to Zayo Group Holdings, Inc., to Marlene H. Dortch, FCC, WC Docket No. 21-110 (</w:t>
      </w:r>
      <w:r w:rsidR="00CC3DC6">
        <w:rPr>
          <w:bCs/>
          <w:sz w:val="20"/>
        </w:rPr>
        <w:t>Apr. 7</w:t>
      </w:r>
      <w:r w:rsidRPr="00CC3DC6" w:rsidR="00CC3DC6">
        <w:rPr>
          <w:bCs/>
          <w:sz w:val="20"/>
        </w:rPr>
        <w:t>, 2021) (on file in WC Docket No. 21-110)</w:t>
      </w:r>
      <w:r w:rsidRPr="003479C9" w:rsidR="00142ED5">
        <w:rPr>
          <w:bCs/>
          <w:sz w:val="20"/>
        </w:rPr>
        <w:t>.</w:t>
      </w:r>
      <w:r w:rsidR="005C0AE1">
        <w:rPr>
          <w:bCs/>
          <w:sz w:val="20"/>
        </w:rPr>
        <w:t xml:space="preserve">  Applicants state that they are not filing other applications with the Commission that are related to the proposed transaction.  Application at 11.</w:t>
      </w:r>
    </w:p>
  </w:footnote>
  <w:footnote w:id="4">
    <w:p w:rsidR="003479C9" w:rsidRPr="003479C9" w:rsidP="003479C9" w14:paraId="15B4B4F9" w14:textId="77777777">
      <w:pPr>
        <w:spacing w:after="120"/>
        <w:rPr>
          <w:sz w:val="20"/>
        </w:rPr>
      </w:pPr>
      <w:r w:rsidRPr="003479C9">
        <w:rPr>
          <w:rStyle w:val="FootnoteReference"/>
          <w:sz w:val="20"/>
        </w:rPr>
        <w:footnoteRef/>
      </w:r>
      <w:r w:rsidRPr="003479C9">
        <w:rPr>
          <w:sz w:val="20"/>
        </w:rPr>
        <w:t xml:space="preserve"> Application at 3.</w:t>
      </w:r>
    </w:p>
  </w:footnote>
  <w:footnote w:id="5">
    <w:p w:rsidR="00E100F3" w:rsidRPr="003479C9" w:rsidP="00E43A72" w14:paraId="508F5F17" w14:textId="77777777">
      <w:pPr>
        <w:pStyle w:val="FootnoteText"/>
        <w:spacing w:after="120"/>
        <w:rPr>
          <w:sz w:val="20"/>
        </w:rPr>
      </w:pPr>
      <w:r w:rsidRPr="003479C9">
        <w:rPr>
          <w:rStyle w:val="FootnoteReference"/>
          <w:sz w:val="20"/>
        </w:rPr>
        <w:footnoteRef/>
      </w:r>
      <w:r w:rsidRPr="003479C9">
        <w:rPr>
          <w:sz w:val="20"/>
        </w:rPr>
        <w:t xml:space="preserve"> </w:t>
      </w:r>
      <w:r w:rsidR="005C0AE1">
        <w:rPr>
          <w:i/>
          <w:iCs/>
          <w:sz w:val="20"/>
        </w:rPr>
        <w:t>Id</w:t>
      </w:r>
      <w:r w:rsidR="005C0AE1">
        <w:rPr>
          <w:sz w:val="20"/>
        </w:rPr>
        <w:t>.</w:t>
      </w:r>
      <w:r w:rsidRPr="003479C9" w:rsidR="003479C9">
        <w:rPr>
          <w:sz w:val="20"/>
        </w:rPr>
        <w:t xml:space="preserve"> at 2-3</w:t>
      </w:r>
      <w:r w:rsidR="003479C9">
        <w:rPr>
          <w:sz w:val="20"/>
        </w:rPr>
        <w:t xml:space="preserve">, 9.  </w:t>
      </w:r>
      <w:r w:rsidRPr="003479C9" w:rsidR="009C7BE4">
        <w:rPr>
          <w:sz w:val="20"/>
        </w:rPr>
        <w:t>T</w:t>
      </w:r>
      <w:r w:rsidRPr="003479C9" w:rsidR="00BB24EB">
        <w:rPr>
          <w:sz w:val="20"/>
        </w:rPr>
        <w:t xml:space="preserve">he Zayo Operating Subsidiaries </w:t>
      </w:r>
      <w:r w:rsidRPr="003479C9" w:rsidR="009F4470">
        <w:rPr>
          <w:sz w:val="20"/>
        </w:rPr>
        <w:t>are</w:t>
      </w:r>
      <w:r w:rsidRPr="003479C9" w:rsidR="00BB24EB">
        <w:rPr>
          <w:sz w:val="20"/>
        </w:rPr>
        <w:t>:</w:t>
      </w:r>
      <w:r w:rsidRPr="003479C9">
        <w:rPr>
          <w:sz w:val="20"/>
        </w:rPr>
        <w:t xml:space="preserve"> </w:t>
      </w:r>
      <w:r w:rsidRPr="003479C9" w:rsidR="001E7604">
        <w:rPr>
          <w:sz w:val="20"/>
        </w:rPr>
        <w:t xml:space="preserve"> Zayo Group, LLC (ZGL); Allstream Business US, LLC (Allstream US), </w:t>
      </w:r>
      <w:r w:rsidRPr="003479C9" w:rsidR="007F23AB">
        <w:rPr>
          <w:sz w:val="20"/>
        </w:rPr>
        <w:t xml:space="preserve">which is a </w:t>
      </w:r>
      <w:r w:rsidRPr="003479C9" w:rsidR="001E7604">
        <w:rPr>
          <w:sz w:val="20"/>
        </w:rPr>
        <w:t>wholly owned subsidiary of ZGL, and Electric Lightwave, LLC, a wholly owned subsidiary of Allstream US</w:t>
      </w:r>
      <w:r w:rsidRPr="003479C9" w:rsidR="007F23AB">
        <w:rPr>
          <w:sz w:val="20"/>
        </w:rPr>
        <w:t>.</w:t>
      </w:r>
      <w:r w:rsidRPr="003479C9" w:rsidR="003479C9">
        <w:rPr>
          <w:sz w:val="20"/>
        </w:rPr>
        <w:t xml:space="preserve">  </w:t>
      </w:r>
      <w:r w:rsidR="003479C9">
        <w:rPr>
          <w:i/>
          <w:iCs/>
          <w:sz w:val="20"/>
        </w:rPr>
        <w:t>Id</w:t>
      </w:r>
      <w:r w:rsidR="003479C9">
        <w:rPr>
          <w:sz w:val="20"/>
        </w:rPr>
        <w:t>.</w:t>
      </w:r>
    </w:p>
  </w:footnote>
  <w:footnote w:id="6">
    <w:p w:rsidR="003479C9" w:rsidRPr="005C0AE1" w:rsidP="005C0AE1" w14:paraId="273FDCC2" w14:textId="77777777">
      <w:pPr>
        <w:spacing w:after="120"/>
        <w:rPr>
          <w:sz w:val="20"/>
        </w:rPr>
      </w:pPr>
      <w:r>
        <w:rPr>
          <w:rStyle w:val="FootnoteReference"/>
        </w:rPr>
        <w:footnoteRef/>
      </w:r>
      <w:r>
        <w:t xml:space="preserve"> </w:t>
      </w:r>
      <w:r w:rsidRPr="005C0AE1">
        <w:rPr>
          <w:i/>
          <w:iCs/>
          <w:sz w:val="20"/>
        </w:rPr>
        <w:t>Id</w:t>
      </w:r>
      <w:r w:rsidRPr="005C0AE1">
        <w:rPr>
          <w:sz w:val="20"/>
        </w:rPr>
        <w:t>. at 2.</w:t>
      </w:r>
    </w:p>
  </w:footnote>
  <w:footnote w:id="7">
    <w:p w:rsidR="000B6839" w:rsidRPr="00E43A72" w:rsidP="00E43A72" w14:paraId="5804CB6D" w14:textId="77777777">
      <w:pPr>
        <w:autoSpaceDE w:val="0"/>
        <w:autoSpaceDN w:val="0"/>
        <w:adjustRightInd w:val="0"/>
        <w:spacing w:after="120"/>
        <w:rPr>
          <w:sz w:val="20"/>
        </w:rPr>
      </w:pPr>
      <w:r w:rsidRPr="005C0AE1">
        <w:rPr>
          <w:rStyle w:val="FootnoteReference"/>
          <w:sz w:val="20"/>
        </w:rPr>
        <w:footnoteRef/>
      </w:r>
      <w:r w:rsidRPr="005C0AE1">
        <w:rPr>
          <w:sz w:val="20"/>
        </w:rPr>
        <w:t xml:space="preserve"> </w:t>
      </w:r>
      <w:r w:rsidRPr="005C0AE1" w:rsidR="003479C9">
        <w:rPr>
          <w:i/>
          <w:iCs/>
          <w:sz w:val="20"/>
        </w:rPr>
        <w:t xml:space="preserve">See </w:t>
      </w:r>
      <w:r w:rsidRPr="005C0AE1" w:rsidR="003479C9">
        <w:rPr>
          <w:sz w:val="20"/>
        </w:rPr>
        <w:t>Application, Exh. B (Ownership Structure) at 1</w:t>
      </w:r>
      <w:r w:rsidR="003F2CD4">
        <w:rPr>
          <w:sz w:val="20"/>
        </w:rPr>
        <w:t>-12</w:t>
      </w:r>
      <w:r w:rsidRPr="005C0AE1" w:rsidR="003479C9">
        <w:rPr>
          <w:sz w:val="20"/>
        </w:rPr>
        <w:t xml:space="preserve">.  </w:t>
      </w:r>
      <w:r w:rsidRPr="005C0AE1">
        <w:rPr>
          <w:sz w:val="20"/>
        </w:rPr>
        <w:t>Front Range is affiliated with t</w:t>
      </w:r>
      <w:r w:rsidRPr="005C0AE1" w:rsidR="008C7CA7">
        <w:rPr>
          <w:sz w:val="20"/>
        </w:rPr>
        <w:t>hree</w:t>
      </w:r>
      <w:r w:rsidRPr="005C0AE1">
        <w:rPr>
          <w:sz w:val="20"/>
        </w:rPr>
        <w:t xml:space="preserve"> incumbent local exchange carriers</w:t>
      </w:r>
      <w:r w:rsidRPr="005C0AE1" w:rsidR="008C7CA7">
        <w:rPr>
          <w:sz w:val="20"/>
        </w:rPr>
        <w:t xml:space="preserve">: </w:t>
      </w:r>
      <w:r w:rsidRPr="005C0AE1">
        <w:rPr>
          <w:sz w:val="20"/>
        </w:rPr>
        <w:t xml:space="preserve"> Lumos Telephone Inc. and Lumos Telephone of Botetourt Inc., both Virginia entities serving rural Virginia</w:t>
      </w:r>
      <w:r w:rsidRPr="005C0AE1" w:rsidR="008C7CA7">
        <w:rPr>
          <w:sz w:val="20"/>
        </w:rPr>
        <w:t>, and North State Telephone Company, a North Carolina company, serving North Carolina</w:t>
      </w:r>
      <w:r w:rsidRPr="005C0AE1">
        <w:rPr>
          <w:sz w:val="20"/>
        </w:rPr>
        <w:t>.  In addition, Front Range is affiliated with other providers of competitive telecommunications services operating in several states, each U.S. entities:  Lumos Networks Inc., Lumos Networks of West Virginia Inc., Lumos Networks LLC, FiberNet of Ohio, LLC, FiberNet Telecommunications of Pennsylvania, LLC, FiberNet of Virginia, Inc., LMK Communications, LLC, South Carolina Telecommunications Group Holdings, LLC, South Carolina Net</w:t>
      </w:r>
      <w:r w:rsidRPr="00E43A72">
        <w:rPr>
          <w:sz w:val="20"/>
        </w:rPr>
        <w:t>, Inc. d/b/a Spirit Telecom, PalmettoNet, Inc., FRC, LLC</w:t>
      </w:r>
      <w:r w:rsidR="008C7CA7">
        <w:rPr>
          <w:sz w:val="20"/>
        </w:rPr>
        <w:t>, North State Communications Long Distance, LLC, North State Communications Advanced Services, LLC, and North State Communications, LLC</w:t>
      </w:r>
      <w:r w:rsidR="005C0AE1">
        <w:rPr>
          <w:sz w:val="20"/>
        </w:rPr>
        <w:t xml:space="preserve"> (cable provider)</w:t>
      </w:r>
      <w:r w:rsidRPr="00E43A72">
        <w:rPr>
          <w:sz w:val="20"/>
        </w:rPr>
        <w:t>.</w:t>
      </w:r>
      <w:r w:rsidR="00AF3506">
        <w:rPr>
          <w:sz w:val="20"/>
        </w:rPr>
        <w:t xml:space="preserve"> </w:t>
      </w:r>
      <w:r w:rsidRPr="00E43A72">
        <w:rPr>
          <w:sz w:val="20"/>
        </w:rPr>
        <w:t xml:space="preserve"> Application at 1</w:t>
      </w:r>
      <w:r w:rsidRPr="00E43A72" w:rsidR="00611E7B">
        <w:rPr>
          <w:sz w:val="20"/>
        </w:rPr>
        <w:t>0</w:t>
      </w:r>
      <w:r w:rsidR="008C7CA7">
        <w:rPr>
          <w:sz w:val="20"/>
        </w:rPr>
        <w:t xml:space="preserve">; </w:t>
      </w:r>
      <w:r w:rsidR="00CC3DC6">
        <w:rPr>
          <w:sz w:val="20"/>
        </w:rPr>
        <w:t xml:space="preserve">First </w:t>
      </w:r>
      <w:r w:rsidR="008C7CA7">
        <w:rPr>
          <w:sz w:val="20"/>
        </w:rPr>
        <w:t>Supplement at 1-2.</w:t>
      </w:r>
      <w:r w:rsidRPr="00E43A72">
        <w:rPr>
          <w:sz w:val="20"/>
        </w:rPr>
        <w:t xml:space="preserve">  Applicants state that</w:t>
      </w:r>
      <w:r w:rsidR="003479C9">
        <w:rPr>
          <w:sz w:val="20"/>
        </w:rPr>
        <w:t xml:space="preserve"> the competitive fiber networks of Zayo Holdings and its affiliates overlap 6% of the building locations served by Indiana Fiber Network in </w:t>
      </w:r>
      <w:r w:rsidRPr="00E43A72" w:rsidR="00B3405E">
        <w:rPr>
          <w:sz w:val="20"/>
        </w:rPr>
        <w:t>Indianapolis and Fort Wayne,</w:t>
      </w:r>
      <w:r w:rsidRPr="00E43A72" w:rsidR="00611E7B">
        <w:rPr>
          <w:sz w:val="20"/>
        </w:rPr>
        <w:t xml:space="preserve"> </w:t>
      </w:r>
      <w:r w:rsidRPr="00E43A72" w:rsidR="00B3405E">
        <w:rPr>
          <w:sz w:val="20"/>
        </w:rPr>
        <w:t>Indiana</w:t>
      </w:r>
      <w:r w:rsidR="003479C9">
        <w:rPr>
          <w:sz w:val="20"/>
        </w:rPr>
        <w:t xml:space="preserve">.  </w:t>
      </w:r>
      <w:r w:rsidR="00912D13">
        <w:rPr>
          <w:sz w:val="20"/>
        </w:rPr>
        <w:t>Application at 6.</w:t>
      </w:r>
    </w:p>
  </w:footnote>
  <w:footnote w:id="8">
    <w:p w:rsidR="000B6839" w:rsidRPr="001C78FB" w:rsidP="00E43A72" w14:paraId="4AFD0357" w14:textId="77777777">
      <w:pPr>
        <w:pStyle w:val="FootnoteText"/>
        <w:spacing w:after="120"/>
        <w:rPr>
          <w:sz w:val="20"/>
        </w:rPr>
      </w:pPr>
      <w:r w:rsidRPr="00E43A72">
        <w:rPr>
          <w:rStyle w:val="FootnoteReference"/>
        </w:rPr>
        <w:footnoteRef/>
      </w:r>
      <w:r w:rsidRPr="00E43A72">
        <w:t xml:space="preserve"> </w:t>
      </w:r>
      <w:r w:rsidRPr="001C78FB">
        <w:rPr>
          <w:sz w:val="20"/>
        </w:rPr>
        <w:t>Applicants provide a description of each of the U.S. and foreign entities in the chain of ownership that will hold a 10</w:t>
      </w:r>
      <w:r w:rsidRPr="001C78FB" w:rsidR="00015C00">
        <w:rPr>
          <w:sz w:val="20"/>
        </w:rPr>
        <w:t>%</w:t>
      </w:r>
      <w:r w:rsidRPr="001C78FB">
        <w:rPr>
          <w:sz w:val="20"/>
        </w:rPr>
        <w:t xml:space="preserve"> or greater interest in JV LP, and thus</w:t>
      </w:r>
      <w:r w:rsidRPr="001C78FB" w:rsidR="00611E7B">
        <w:rPr>
          <w:sz w:val="20"/>
        </w:rPr>
        <w:t xml:space="preserve"> Indiana Fiber</w:t>
      </w:r>
      <w:r w:rsidRPr="001C78FB">
        <w:rPr>
          <w:sz w:val="20"/>
        </w:rPr>
        <w:t xml:space="preserve">, post-consummation, along with each of their respective citizenships and ownership percentages.  </w:t>
      </w:r>
      <w:bookmarkStart w:id="10" w:name="_Hlk68619625"/>
      <w:r w:rsidRPr="001C78FB" w:rsidR="00611E7B">
        <w:rPr>
          <w:i/>
          <w:iCs/>
          <w:sz w:val="20"/>
        </w:rPr>
        <w:t xml:space="preserve">See </w:t>
      </w:r>
      <w:r w:rsidRPr="001C78FB">
        <w:rPr>
          <w:sz w:val="20"/>
        </w:rPr>
        <w:t xml:space="preserve">Application, Exh. </w:t>
      </w:r>
      <w:r w:rsidRPr="001C78FB" w:rsidR="00611E7B">
        <w:rPr>
          <w:sz w:val="20"/>
        </w:rPr>
        <w:t>B</w:t>
      </w:r>
      <w:bookmarkEnd w:id="10"/>
      <w:r w:rsidRPr="001C78FB">
        <w:rPr>
          <w:sz w:val="20"/>
        </w:rPr>
        <w:t xml:space="preserve">.  Applicants also provide organizational charts depicting ownership.  Application, Exh. A (Current and Post-Transaction Organization Charts).  </w:t>
      </w:r>
    </w:p>
  </w:footnote>
  <w:footnote w:id="9">
    <w:p w:rsidR="007052BE" w:rsidRPr="001C78FB" w:rsidP="001C78FB" w14:paraId="67760C46" w14:textId="77777777">
      <w:pPr>
        <w:pStyle w:val="FootnoteText"/>
        <w:spacing w:after="120"/>
        <w:rPr>
          <w:sz w:val="20"/>
        </w:rPr>
      </w:pPr>
      <w:r w:rsidRPr="001C78FB">
        <w:rPr>
          <w:rStyle w:val="FootnoteReference"/>
          <w:sz w:val="20"/>
        </w:rPr>
        <w:footnoteRef/>
      </w:r>
      <w:r w:rsidRPr="001C78FB">
        <w:rPr>
          <w:sz w:val="20"/>
        </w:rPr>
        <w:t xml:space="preserve"> </w:t>
      </w:r>
      <w:r w:rsidRPr="001C78FB" w:rsidR="001C78FB">
        <w:rPr>
          <w:sz w:val="20"/>
        </w:rPr>
        <w:t>Application, Exh. B at 3.</w:t>
      </w:r>
    </w:p>
  </w:footnote>
  <w:footnote w:id="10">
    <w:p w:rsidR="000B6839" w:rsidRPr="00D94C3B" w:rsidP="00E43A72" w14:paraId="36C1DA4F" w14:textId="77777777">
      <w:pPr>
        <w:pStyle w:val="FootnoteText"/>
        <w:spacing w:after="120"/>
        <w:rPr>
          <w:sz w:val="20"/>
        </w:rPr>
      </w:pPr>
      <w:r w:rsidRPr="001C78FB">
        <w:rPr>
          <w:rStyle w:val="FootnoteReference"/>
          <w:sz w:val="20"/>
        </w:rPr>
        <w:footnoteRef/>
      </w:r>
      <w:r w:rsidRPr="001C78FB">
        <w:rPr>
          <w:sz w:val="20"/>
        </w:rPr>
        <w:t xml:space="preserve"> </w:t>
      </w:r>
      <w:r w:rsidRPr="001C78FB" w:rsidR="00F36FF9">
        <w:rPr>
          <w:sz w:val="20"/>
        </w:rPr>
        <w:t xml:space="preserve">Application, Exh. B at 3-4.  </w:t>
      </w:r>
      <w:r w:rsidRPr="001C78FB">
        <w:rPr>
          <w:sz w:val="20"/>
        </w:rPr>
        <w:t>Applicants state that the board of JV GP will consist of 10 members, with four directors nominated each by EQT and Digital</w:t>
      </w:r>
      <w:r w:rsidRPr="00D94C3B">
        <w:rPr>
          <w:sz w:val="20"/>
        </w:rPr>
        <w:t xml:space="preserve"> Colony, one director nominated by FMR, LLC (a Delaware entity that will hold 7.6</w:t>
      </w:r>
      <w:r w:rsidRPr="00D94C3B" w:rsidR="00015C00">
        <w:rPr>
          <w:sz w:val="20"/>
        </w:rPr>
        <w:t>%</w:t>
      </w:r>
      <w:r w:rsidRPr="00D94C3B">
        <w:rPr>
          <w:sz w:val="20"/>
        </w:rPr>
        <w:t xml:space="preserve"> of the equity of Zayo post-consummation), and the tenth member, an independent non-executive Chairman, chosen by consensus between Digital Colony</w:t>
      </w:r>
      <w:r w:rsidRPr="00D94C3B" w:rsidR="00DD1676">
        <w:rPr>
          <w:sz w:val="20"/>
        </w:rPr>
        <w:t xml:space="preserve"> and EQT</w:t>
      </w:r>
      <w:r w:rsidRPr="00D94C3B">
        <w:rPr>
          <w:sz w:val="20"/>
        </w:rPr>
        <w:t>.</w:t>
      </w:r>
      <w:r w:rsidRPr="00D94C3B" w:rsidR="00DD1676">
        <w:rPr>
          <w:sz w:val="20"/>
        </w:rPr>
        <w:t xml:space="preserve">  </w:t>
      </w:r>
      <w:r w:rsidRPr="00D94C3B" w:rsidR="00F36FF9">
        <w:rPr>
          <w:i/>
          <w:iCs/>
          <w:sz w:val="20"/>
        </w:rPr>
        <w:t>Id</w:t>
      </w:r>
      <w:r w:rsidRPr="00D94C3B" w:rsidR="00F36FF9">
        <w:rPr>
          <w:sz w:val="20"/>
        </w:rPr>
        <w:t>.</w:t>
      </w:r>
      <w:r w:rsidRPr="00D94C3B">
        <w:rPr>
          <w:sz w:val="20"/>
        </w:rPr>
        <w:t xml:space="preserve"> </w:t>
      </w:r>
    </w:p>
  </w:footnote>
  <w:footnote w:id="11">
    <w:p w:rsidR="005C0AE1" w:rsidRPr="00D94C3B" w14:paraId="45E0CC5C" w14:textId="77777777">
      <w:pPr>
        <w:pStyle w:val="FootnoteText"/>
        <w:rPr>
          <w:sz w:val="20"/>
        </w:rPr>
      </w:pPr>
      <w:r w:rsidRPr="00D94C3B">
        <w:rPr>
          <w:rStyle w:val="FootnoteReference"/>
          <w:sz w:val="20"/>
        </w:rPr>
        <w:footnoteRef/>
      </w:r>
      <w:r w:rsidRPr="00D94C3B">
        <w:rPr>
          <w:sz w:val="20"/>
        </w:rPr>
        <w:t xml:space="preserve"> </w:t>
      </w:r>
      <w:r w:rsidRPr="00D94C3B" w:rsidR="00D94C3B">
        <w:rPr>
          <w:i/>
          <w:iCs/>
          <w:sz w:val="20"/>
        </w:rPr>
        <w:t>Id</w:t>
      </w:r>
      <w:r w:rsidRPr="00D94C3B" w:rsidR="00D94C3B">
        <w:rPr>
          <w:sz w:val="20"/>
        </w:rPr>
        <w:t>. at 4.</w:t>
      </w:r>
    </w:p>
  </w:footnote>
  <w:footnote w:id="12">
    <w:p w:rsidR="00D94C3B" w:rsidRPr="00D94C3B" w14:paraId="5C0CC015" w14:textId="77777777">
      <w:pPr>
        <w:pStyle w:val="FootnoteText"/>
        <w:rPr>
          <w:sz w:val="20"/>
        </w:rPr>
      </w:pPr>
      <w:r w:rsidRPr="00D94C3B">
        <w:rPr>
          <w:rStyle w:val="FootnoteReference"/>
          <w:sz w:val="20"/>
        </w:rPr>
        <w:footnoteRef/>
      </w:r>
      <w:r w:rsidRPr="00D94C3B">
        <w:rPr>
          <w:sz w:val="20"/>
        </w:rPr>
        <w:t xml:space="preserve"> </w:t>
      </w:r>
      <w:r w:rsidRPr="00D94C3B">
        <w:rPr>
          <w:i/>
          <w:iCs/>
          <w:sz w:val="20"/>
        </w:rPr>
        <w:t>Id</w:t>
      </w:r>
      <w:r w:rsidRPr="00D94C3B">
        <w:rPr>
          <w:sz w:val="20"/>
        </w:rPr>
        <w:t>. at 4-6, 10-11.</w:t>
      </w:r>
      <w:r w:rsidR="00161A99">
        <w:rPr>
          <w:sz w:val="20"/>
        </w:rPr>
        <w:t xml:space="preserve">  </w:t>
      </w:r>
      <w:r w:rsidRPr="00161A99" w:rsidR="00161A99">
        <w:rPr>
          <w:sz w:val="20"/>
        </w:rPr>
        <w:t xml:space="preserve">Applicants note that they have a Letter of Agreement with the Department of Justice to address national security, law enforcement, and public safety concerns arising from Zayo Holding’s foreign ownership.  Applicants commit to extend the commitments made in the Letter of Agreement to include Indiana Fiber Network upon consummation of the proposed transaction.  </w:t>
      </w:r>
      <w:r w:rsidRPr="00161A99" w:rsidR="00161A99">
        <w:rPr>
          <w:i/>
          <w:iCs/>
          <w:sz w:val="20"/>
        </w:rPr>
        <w:t>Id</w:t>
      </w:r>
      <w:r w:rsidRPr="00161A99" w:rsidR="00161A99">
        <w:rPr>
          <w:sz w:val="20"/>
        </w:rPr>
        <w:t xml:space="preserve">. at 11-12.  </w:t>
      </w:r>
    </w:p>
  </w:footnote>
  <w:footnote w:id="13">
    <w:p w:rsidR="005D4020" w:rsidRPr="000B48A6" w:rsidP="00E43A72" w14:paraId="7031DD96" w14:textId="77777777">
      <w:pPr>
        <w:pStyle w:val="FootnoteText"/>
        <w:spacing w:after="120"/>
        <w:rPr>
          <w:sz w:val="20"/>
        </w:rPr>
      </w:pPr>
      <w:r w:rsidRPr="000B48A6">
        <w:rPr>
          <w:rStyle w:val="FootnoteReference"/>
          <w:sz w:val="20"/>
        </w:rPr>
        <w:footnoteRef/>
      </w:r>
      <w:r w:rsidRPr="000B48A6">
        <w:rPr>
          <w:sz w:val="20"/>
        </w:rPr>
        <w:t xml:space="preserve"> </w:t>
      </w:r>
      <w:bookmarkStart w:id="11" w:name="_Hlk55910454"/>
      <w:r w:rsidRPr="000B48A6">
        <w:rPr>
          <w:color w:val="020100"/>
          <w:sz w:val="20"/>
        </w:rPr>
        <w:t xml:space="preserve">47 CFR </w:t>
      </w:r>
      <w:bookmarkEnd w:id="11"/>
      <w:r w:rsidRPr="000B48A6">
        <w:rPr>
          <w:color w:val="020100"/>
          <w:sz w:val="20"/>
        </w:rPr>
        <w:t>§ 63.03(b)(2)(i</w:t>
      </w:r>
      <w:r w:rsidR="00AF3506">
        <w:rPr>
          <w:color w:val="020100"/>
          <w:sz w:val="20"/>
        </w:rPr>
        <w:t>i</w:t>
      </w:r>
      <w:r w:rsidRPr="000B48A6">
        <w:rPr>
          <w:color w:val="020100"/>
          <w:sz w:val="20"/>
        </w:rPr>
        <w:t>).</w:t>
      </w:r>
    </w:p>
  </w:footnote>
  <w:footnote w:id="14">
    <w:p w:rsidR="005D4020" w:rsidRPr="000B48A6" w:rsidP="000B48A6" w14:paraId="440EBC47" w14:textId="77777777">
      <w:pPr>
        <w:pStyle w:val="FootnoteText"/>
        <w:tabs>
          <w:tab w:val="clear" w:pos="720"/>
        </w:tabs>
        <w:spacing w:after="120"/>
        <w:rPr>
          <w:sz w:val="20"/>
        </w:rPr>
      </w:pPr>
      <w:r w:rsidRPr="000B48A6">
        <w:rPr>
          <w:rStyle w:val="FootnoteReference"/>
          <w:sz w:val="20"/>
        </w:rPr>
        <w:footnoteRef/>
      </w:r>
      <w:r w:rsidRPr="000B48A6">
        <w:rPr>
          <w:sz w:val="20"/>
        </w:rPr>
        <w:t xml:space="preserve"> </w:t>
      </w:r>
      <w:r w:rsidRPr="000B48A6">
        <w:rPr>
          <w:i/>
          <w:sz w:val="20"/>
        </w:rPr>
        <w:t>See</w:t>
      </w:r>
      <w:r w:rsidRPr="000B48A6">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2335674"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0279AA76" w14:textId="77777777">
                <w:pPr>
                  <w:rPr>
                    <w:rFonts w:ascii="Arial" w:hAnsi="Arial"/>
                    <w:b/>
                  </w:rPr>
                </w:pPr>
                <w:r>
                  <w:rPr>
                    <w:rFonts w:ascii="Arial" w:hAnsi="Arial"/>
                    <w:b/>
                  </w:rPr>
                  <w:t>Federal Communications Commission</w:t>
                </w:r>
              </w:p>
              <w:p w:rsidR="005D4020" w14:paraId="108D1A02" w14:textId="77777777">
                <w:pPr>
                  <w:rPr>
                    <w:rFonts w:ascii="Arial" w:hAnsi="Arial"/>
                    <w:b/>
                  </w:rPr>
                </w:pPr>
                <w:r>
                  <w:rPr>
                    <w:rFonts w:ascii="Arial" w:hAnsi="Arial"/>
                    <w:b/>
                  </w:rPr>
                  <w:t>45 L St., N.E.</w:t>
                </w:r>
              </w:p>
              <w:p w:rsidR="005D4020" w14:paraId="102B677E"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16887842"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3E2AEDA2" w14:textId="77777777">
                <w:pPr>
                  <w:spacing w:before="40"/>
                  <w:jc w:val="right"/>
                  <w:rPr>
                    <w:rFonts w:ascii="Arial" w:hAnsi="Arial"/>
                    <w:b/>
                    <w:sz w:val="16"/>
                  </w:rPr>
                </w:pPr>
                <w:r>
                  <w:rPr>
                    <w:rFonts w:ascii="Arial" w:hAnsi="Arial"/>
                    <w:b/>
                    <w:sz w:val="16"/>
                  </w:rPr>
                  <w:t>News Media Information 202 / 418-0500</w:t>
                </w:r>
              </w:p>
              <w:p w:rsidR="005D4020" w14:paraId="0FEB462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4FEE3781" w14:textId="77777777">
                <w:pPr>
                  <w:jc w:val="right"/>
                  <w:rPr>
                    <w:rFonts w:ascii="Arial" w:hAnsi="Arial"/>
                    <w:b/>
                    <w:sz w:val="16"/>
                  </w:rPr>
                </w:pPr>
              </w:p>
              <w:p w:rsidR="005D4020" w14:paraId="00D42FB3" w14:textId="77777777">
                <w:pPr>
                  <w:jc w:val="right"/>
                </w:pPr>
              </w:p>
            </w:txbxContent>
          </v:textbox>
        </v:shape>
      </w:pict>
    </w:r>
  </w:p>
  <w:p w:rsidR="005D4020" w14:paraId="0C7A46D5"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42DE1AC4"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5C00"/>
    <w:rsid w:val="0001608E"/>
    <w:rsid w:val="00017A3A"/>
    <w:rsid w:val="00024494"/>
    <w:rsid w:val="00025A42"/>
    <w:rsid w:val="00026F70"/>
    <w:rsid w:val="00035F32"/>
    <w:rsid w:val="00040610"/>
    <w:rsid w:val="00040BA0"/>
    <w:rsid w:val="00040DAF"/>
    <w:rsid w:val="00041B38"/>
    <w:rsid w:val="00041C01"/>
    <w:rsid w:val="0004575B"/>
    <w:rsid w:val="00050A3A"/>
    <w:rsid w:val="000534AC"/>
    <w:rsid w:val="000575E7"/>
    <w:rsid w:val="00057E12"/>
    <w:rsid w:val="000629CF"/>
    <w:rsid w:val="000639C7"/>
    <w:rsid w:val="00063CA5"/>
    <w:rsid w:val="00064C7D"/>
    <w:rsid w:val="000656F9"/>
    <w:rsid w:val="0006624C"/>
    <w:rsid w:val="00066D12"/>
    <w:rsid w:val="000735C8"/>
    <w:rsid w:val="00080F60"/>
    <w:rsid w:val="0008381D"/>
    <w:rsid w:val="00086D16"/>
    <w:rsid w:val="00087205"/>
    <w:rsid w:val="000946FB"/>
    <w:rsid w:val="00097AB0"/>
    <w:rsid w:val="000B1C31"/>
    <w:rsid w:val="000B3146"/>
    <w:rsid w:val="000B48A6"/>
    <w:rsid w:val="000B4EDD"/>
    <w:rsid w:val="000B5635"/>
    <w:rsid w:val="000B6839"/>
    <w:rsid w:val="000C7CA4"/>
    <w:rsid w:val="000D3A8B"/>
    <w:rsid w:val="000E35A7"/>
    <w:rsid w:val="000E538C"/>
    <w:rsid w:val="000F02F7"/>
    <w:rsid w:val="000F233E"/>
    <w:rsid w:val="000F467E"/>
    <w:rsid w:val="000F5E94"/>
    <w:rsid w:val="00101D0B"/>
    <w:rsid w:val="001150BA"/>
    <w:rsid w:val="00117529"/>
    <w:rsid w:val="001226CB"/>
    <w:rsid w:val="0012329A"/>
    <w:rsid w:val="00126DDB"/>
    <w:rsid w:val="00131952"/>
    <w:rsid w:val="0013405D"/>
    <w:rsid w:val="0014084C"/>
    <w:rsid w:val="00141388"/>
    <w:rsid w:val="00142ED5"/>
    <w:rsid w:val="001470F0"/>
    <w:rsid w:val="0015217F"/>
    <w:rsid w:val="00156EA3"/>
    <w:rsid w:val="00161A99"/>
    <w:rsid w:val="00187617"/>
    <w:rsid w:val="00194E1E"/>
    <w:rsid w:val="001A00A7"/>
    <w:rsid w:val="001A2DFA"/>
    <w:rsid w:val="001A3813"/>
    <w:rsid w:val="001A47EC"/>
    <w:rsid w:val="001A5568"/>
    <w:rsid w:val="001B2C26"/>
    <w:rsid w:val="001B4C2F"/>
    <w:rsid w:val="001B69F9"/>
    <w:rsid w:val="001B6EFA"/>
    <w:rsid w:val="001C3C98"/>
    <w:rsid w:val="001C78FB"/>
    <w:rsid w:val="001D10A0"/>
    <w:rsid w:val="001E382D"/>
    <w:rsid w:val="001E659B"/>
    <w:rsid w:val="001E7604"/>
    <w:rsid w:val="001F1508"/>
    <w:rsid w:val="001F6762"/>
    <w:rsid w:val="00214441"/>
    <w:rsid w:val="0021680F"/>
    <w:rsid w:val="002217F0"/>
    <w:rsid w:val="002223D3"/>
    <w:rsid w:val="00222993"/>
    <w:rsid w:val="0022329B"/>
    <w:rsid w:val="00223E8C"/>
    <w:rsid w:val="0022449B"/>
    <w:rsid w:val="00225F62"/>
    <w:rsid w:val="002308A9"/>
    <w:rsid w:val="00240B49"/>
    <w:rsid w:val="00241CB2"/>
    <w:rsid w:val="0025247F"/>
    <w:rsid w:val="00253247"/>
    <w:rsid w:val="0026090D"/>
    <w:rsid w:val="00262C25"/>
    <w:rsid w:val="00262E65"/>
    <w:rsid w:val="00267BF2"/>
    <w:rsid w:val="00272142"/>
    <w:rsid w:val="0028149F"/>
    <w:rsid w:val="0028397D"/>
    <w:rsid w:val="0028555C"/>
    <w:rsid w:val="00297F1D"/>
    <w:rsid w:val="002A1D13"/>
    <w:rsid w:val="002B16FA"/>
    <w:rsid w:val="002B1948"/>
    <w:rsid w:val="002B1EF7"/>
    <w:rsid w:val="002B34DB"/>
    <w:rsid w:val="002C203E"/>
    <w:rsid w:val="002C22F3"/>
    <w:rsid w:val="002C27F4"/>
    <w:rsid w:val="002D09E2"/>
    <w:rsid w:val="002D4A00"/>
    <w:rsid w:val="002D65CC"/>
    <w:rsid w:val="002D6F61"/>
    <w:rsid w:val="002E0BAF"/>
    <w:rsid w:val="002E4894"/>
    <w:rsid w:val="002F4E17"/>
    <w:rsid w:val="00305D86"/>
    <w:rsid w:val="00306AAD"/>
    <w:rsid w:val="0031156F"/>
    <w:rsid w:val="00312CE1"/>
    <w:rsid w:val="00313546"/>
    <w:rsid w:val="00315D50"/>
    <w:rsid w:val="00315FCD"/>
    <w:rsid w:val="0031636F"/>
    <w:rsid w:val="00321F97"/>
    <w:rsid w:val="00325988"/>
    <w:rsid w:val="0032625B"/>
    <w:rsid w:val="00334E6C"/>
    <w:rsid w:val="0033631D"/>
    <w:rsid w:val="00345CA2"/>
    <w:rsid w:val="003479C9"/>
    <w:rsid w:val="00351D1D"/>
    <w:rsid w:val="00353CB5"/>
    <w:rsid w:val="003632CF"/>
    <w:rsid w:val="00364590"/>
    <w:rsid w:val="00365194"/>
    <w:rsid w:val="00367E50"/>
    <w:rsid w:val="00370A7F"/>
    <w:rsid w:val="00371142"/>
    <w:rsid w:val="00372CA2"/>
    <w:rsid w:val="003768D4"/>
    <w:rsid w:val="0037705C"/>
    <w:rsid w:val="003817EB"/>
    <w:rsid w:val="003855A0"/>
    <w:rsid w:val="00387294"/>
    <w:rsid w:val="003879D0"/>
    <w:rsid w:val="00387BBE"/>
    <w:rsid w:val="0039175A"/>
    <w:rsid w:val="00395294"/>
    <w:rsid w:val="00395A7A"/>
    <w:rsid w:val="00396D92"/>
    <w:rsid w:val="003A0E99"/>
    <w:rsid w:val="003A18A0"/>
    <w:rsid w:val="003A1DFF"/>
    <w:rsid w:val="003A2BEF"/>
    <w:rsid w:val="003A2CE0"/>
    <w:rsid w:val="003A580D"/>
    <w:rsid w:val="003A7B39"/>
    <w:rsid w:val="003B43C3"/>
    <w:rsid w:val="003B5CEE"/>
    <w:rsid w:val="003C23FE"/>
    <w:rsid w:val="003C7229"/>
    <w:rsid w:val="003D0F8F"/>
    <w:rsid w:val="003D4F94"/>
    <w:rsid w:val="003E1784"/>
    <w:rsid w:val="003E187A"/>
    <w:rsid w:val="003E3AD7"/>
    <w:rsid w:val="003E5630"/>
    <w:rsid w:val="003E58EC"/>
    <w:rsid w:val="003E6571"/>
    <w:rsid w:val="003F0ECD"/>
    <w:rsid w:val="003F16BE"/>
    <w:rsid w:val="003F1D04"/>
    <w:rsid w:val="003F2CD4"/>
    <w:rsid w:val="0040580F"/>
    <w:rsid w:val="004076BA"/>
    <w:rsid w:val="004077D0"/>
    <w:rsid w:val="00417052"/>
    <w:rsid w:val="00422B16"/>
    <w:rsid w:val="0042603C"/>
    <w:rsid w:val="004272E4"/>
    <w:rsid w:val="00430AC0"/>
    <w:rsid w:val="004331D7"/>
    <w:rsid w:val="00433D8C"/>
    <w:rsid w:val="00434899"/>
    <w:rsid w:val="00434C96"/>
    <w:rsid w:val="0043596D"/>
    <w:rsid w:val="00436B4A"/>
    <w:rsid w:val="00440989"/>
    <w:rsid w:val="00444548"/>
    <w:rsid w:val="00452843"/>
    <w:rsid w:val="0045717F"/>
    <w:rsid w:val="00460914"/>
    <w:rsid w:val="004609A4"/>
    <w:rsid w:val="00464E8A"/>
    <w:rsid w:val="00466B9F"/>
    <w:rsid w:val="004808FC"/>
    <w:rsid w:val="00482EB0"/>
    <w:rsid w:val="00485D13"/>
    <w:rsid w:val="004913FF"/>
    <w:rsid w:val="00492290"/>
    <w:rsid w:val="004951AE"/>
    <w:rsid w:val="004A684C"/>
    <w:rsid w:val="004A7357"/>
    <w:rsid w:val="004B49CC"/>
    <w:rsid w:val="004B666C"/>
    <w:rsid w:val="004C0CEF"/>
    <w:rsid w:val="004C219F"/>
    <w:rsid w:val="004C22B8"/>
    <w:rsid w:val="004C2516"/>
    <w:rsid w:val="004C3DB0"/>
    <w:rsid w:val="004C712F"/>
    <w:rsid w:val="004D4610"/>
    <w:rsid w:val="004D53C3"/>
    <w:rsid w:val="004D5A7C"/>
    <w:rsid w:val="004D67B7"/>
    <w:rsid w:val="004D74A5"/>
    <w:rsid w:val="004E5AE8"/>
    <w:rsid w:val="004F2447"/>
    <w:rsid w:val="004F3603"/>
    <w:rsid w:val="004F3CEC"/>
    <w:rsid w:val="004F6F64"/>
    <w:rsid w:val="00501D17"/>
    <w:rsid w:val="00501F06"/>
    <w:rsid w:val="00504BF5"/>
    <w:rsid w:val="005107DF"/>
    <w:rsid w:val="00524D79"/>
    <w:rsid w:val="00526561"/>
    <w:rsid w:val="005273AB"/>
    <w:rsid w:val="005320B5"/>
    <w:rsid w:val="00533917"/>
    <w:rsid w:val="00535877"/>
    <w:rsid w:val="00536ED2"/>
    <w:rsid w:val="005505CE"/>
    <w:rsid w:val="005524B6"/>
    <w:rsid w:val="0055684E"/>
    <w:rsid w:val="0056058F"/>
    <w:rsid w:val="0056467B"/>
    <w:rsid w:val="00567286"/>
    <w:rsid w:val="00580DBD"/>
    <w:rsid w:val="00581792"/>
    <w:rsid w:val="0059084B"/>
    <w:rsid w:val="005932BA"/>
    <w:rsid w:val="00597ABB"/>
    <w:rsid w:val="005A13D0"/>
    <w:rsid w:val="005A24CD"/>
    <w:rsid w:val="005A256B"/>
    <w:rsid w:val="005A56D4"/>
    <w:rsid w:val="005A64A7"/>
    <w:rsid w:val="005B2105"/>
    <w:rsid w:val="005B2E8A"/>
    <w:rsid w:val="005B376F"/>
    <w:rsid w:val="005B57F1"/>
    <w:rsid w:val="005C0AE1"/>
    <w:rsid w:val="005C2ADB"/>
    <w:rsid w:val="005C403A"/>
    <w:rsid w:val="005C740F"/>
    <w:rsid w:val="005C7DC4"/>
    <w:rsid w:val="005D4020"/>
    <w:rsid w:val="005D6BD0"/>
    <w:rsid w:val="005E1BF3"/>
    <w:rsid w:val="005E40DD"/>
    <w:rsid w:val="005E7C21"/>
    <w:rsid w:val="005F090A"/>
    <w:rsid w:val="005F189F"/>
    <w:rsid w:val="005F2812"/>
    <w:rsid w:val="005F73CF"/>
    <w:rsid w:val="0060105E"/>
    <w:rsid w:val="0060106A"/>
    <w:rsid w:val="00603E1E"/>
    <w:rsid w:val="00604A3C"/>
    <w:rsid w:val="00604CFF"/>
    <w:rsid w:val="0061137C"/>
    <w:rsid w:val="00611E7B"/>
    <w:rsid w:val="00616221"/>
    <w:rsid w:val="00617F31"/>
    <w:rsid w:val="00622967"/>
    <w:rsid w:val="00633290"/>
    <w:rsid w:val="00636679"/>
    <w:rsid w:val="00637ECE"/>
    <w:rsid w:val="00642643"/>
    <w:rsid w:val="00642F32"/>
    <w:rsid w:val="00653610"/>
    <w:rsid w:val="00656777"/>
    <w:rsid w:val="0065693D"/>
    <w:rsid w:val="00662B33"/>
    <w:rsid w:val="00663300"/>
    <w:rsid w:val="00663975"/>
    <w:rsid w:val="0067115F"/>
    <w:rsid w:val="006768CC"/>
    <w:rsid w:val="00677DF3"/>
    <w:rsid w:val="0068067C"/>
    <w:rsid w:val="00680868"/>
    <w:rsid w:val="006876EF"/>
    <w:rsid w:val="00690EA9"/>
    <w:rsid w:val="00691832"/>
    <w:rsid w:val="00697832"/>
    <w:rsid w:val="006A156E"/>
    <w:rsid w:val="006A19A2"/>
    <w:rsid w:val="006A1C8E"/>
    <w:rsid w:val="006B3480"/>
    <w:rsid w:val="006B36F1"/>
    <w:rsid w:val="006B5C06"/>
    <w:rsid w:val="006B6400"/>
    <w:rsid w:val="006C146A"/>
    <w:rsid w:val="006C211E"/>
    <w:rsid w:val="006C277B"/>
    <w:rsid w:val="006C2DC7"/>
    <w:rsid w:val="006C32C8"/>
    <w:rsid w:val="006C591C"/>
    <w:rsid w:val="006D4FB7"/>
    <w:rsid w:val="006E3B3B"/>
    <w:rsid w:val="006E3E11"/>
    <w:rsid w:val="006E4EF0"/>
    <w:rsid w:val="006E61ED"/>
    <w:rsid w:val="006E643F"/>
    <w:rsid w:val="006E7452"/>
    <w:rsid w:val="006F2F1F"/>
    <w:rsid w:val="006F3441"/>
    <w:rsid w:val="006F4B1B"/>
    <w:rsid w:val="006F4D60"/>
    <w:rsid w:val="00703543"/>
    <w:rsid w:val="007052BE"/>
    <w:rsid w:val="007067E2"/>
    <w:rsid w:val="00706D49"/>
    <w:rsid w:val="0071041E"/>
    <w:rsid w:val="00710BAB"/>
    <w:rsid w:val="007124C8"/>
    <w:rsid w:val="00712BB0"/>
    <w:rsid w:val="00714887"/>
    <w:rsid w:val="00721062"/>
    <w:rsid w:val="00721165"/>
    <w:rsid w:val="00724722"/>
    <w:rsid w:val="00733B9B"/>
    <w:rsid w:val="007349C4"/>
    <w:rsid w:val="007413DA"/>
    <w:rsid w:val="00741682"/>
    <w:rsid w:val="0074294F"/>
    <w:rsid w:val="00744022"/>
    <w:rsid w:val="00753889"/>
    <w:rsid w:val="00756775"/>
    <w:rsid w:val="007569C5"/>
    <w:rsid w:val="00760269"/>
    <w:rsid w:val="00760571"/>
    <w:rsid w:val="007631B9"/>
    <w:rsid w:val="0076331F"/>
    <w:rsid w:val="0077017E"/>
    <w:rsid w:val="00771214"/>
    <w:rsid w:val="00774E30"/>
    <w:rsid w:val="007758B4"/>
    <w:rsid w:val="00775CD4"/>
    <w:rsid w:val="00777B41"/>
    <w:rsid w:val="00780F55"/>
    <w:rsid w:val="007904D9"/>
    <w:rsid w:val="00796E19"/>
    <w:rsid w:val="00796E54"/>
    <w:rsid w:val="00797794"/>
    <w:rsid w:val="007A2155"/>
    <w:rsid w:val="007B1EAE"/>
    <w:rsid w:val="007B4D1E"/>
    <w:rsid w:val="007B4DB8"/>
    <w:rsid w:val="007B7204"/>
    <w:rsid w:val="007C2014"/>
    <w:rsid w:val="007C263F"/>
    <w:rsid w:val="007C4108"/>
    <w:rsid w:val="007D2657"/>
    <w:rsid w:val="007E0464"/>
    <w:rsid w:val="007E051A"/>
    <w:rsid w:val="007E44C2"/>
    <w:rsid w:val="007F23AB"/>
    <w:rsid w:val="0080023C"/>
    <w:rsid w:val="00805DF1"/>
    <w:rsid w:val="00807040"/>
    <w:rsid w:val="0081108D"/>
    <w:rsid w:val="00813C6D"/>
    <w:rsid w:val="00817CEC"/>
    <w:rsid w:val="00821491"/>
    <w:rsid w:val="00824E65"/>
    <w:rsid w:val="00831D30"/>
    <w:rsid w:val="0083237E"/>
    <w:rsid w:val="008358BD"/>
    <w:rsid w:val="0083618B"/>
    <w:rsid w:val="0084778A"/>
    <w:rsid w:val="00850A62"/>
    <w:rsid w:val="00853114"/>
    <w:rsid w:val="0085536D"/>
    <w:rsid w:val="0085579D"/>
    <w:rsid w:val="00856944"/>
    <w:rsid w:val="0086691C"/>
    <w:rsid w:val="008675C7"/>
    <w:rsid w:val="0087554B"/>
    <w:rsid w:val="00876629"/>
    <w:rsid w:val="0087685F"/>
    <w:rsid w:val="00877D35"/>
    <w:rsid w:val="008850A3"/>
    <w:rsid w:val="00895561"/>
    <w:rsid w:val="00895EC3"/>
    <w:rsid w:val="008A65A6"/>
    <w:rsid w:val="008A6CDA"/>
    <w:rsid w:val="008C0750"/>
    <w:rsid w:val="008C1C7C"/>
    <w:rsid w:val="008C294A"/>
    <w:rsid w:val="008C297A"/>
    <w:rsid w:val="008C58D7"/>
    <w:rsid w:val="008C5968"/>
    <w:rsid w:val="008C679F"/>
    <w:rsid w:val="008C7CA7"/>
    <w:rsid w:val="008D11F6"/>
    <w:rsid w:val="008D2804"/>
    <w:rsid w:val="008D51DE"/>
    <w:rsid w:val="008D5CEF"/>
    <w:rsid w:val="008E0514"/>
    <w:rsid w:val="008E27B4"/>
    <w:rsid w:val="008E416A"/>
    <w:rsid w:val="008F1B9F"/>
    <w:rsid w:val="008F438E"/>
    <w:rsid w:val="008F6981"/>
    <w:rsid w:val="0090059F"/>
    <w:rsid w:val="00903154"/>
    <w:rsid w:val="00903330"/>
    <w:rsid w:val="00903DE0"/>
    <w:rsid w:val="009075DA"/>
    <w:rsid w:val="009101A4"/>
    <w:rsid w:val="00912D13"/>
    <w:rsid w:val="00913852"/>
    <w:rsid w:val="009211C4"/>
    <w:rsid w:val="009236BF"/>
    <w:rsid w:val="0093491F"/>
    <w:rsid w:val="009375A4"/>
    <w:rsid w:val="00950639"/>
    <w:rsid w:val="0095318C"/>
    <w:rsid w:val="009558A7"/>
    <w:rsid w:val="00956255"/>
    <w:rsid w:val="00963F91"/>
    <w:rsid w:val="00966264"/>
    <w:rsid w:val="0097049D"/>
    <w:rsid w:val="00976736"/>
    <w:rsid w:val="0097746C"/>
    <w:rsid w:val="0098015F"/>
    <w:rsid w:val="00980EF3"/>
    <w:rsid w:val="00990455"/>
    <w:rsid w:val="0099352F"/>
    <w:rsid w:val="00995176"/>
    <w:rsid w:val="009A068F"/>
    <w:rsid w:val="009A0D7F"/>
    <w:rsid w:val="009A124E"/>
    <w:rsid w:val="009A338B"/>
    <w:rsid w:val="009A41E5"/>
    <w:rsid w:val="009A503B"/>
    <w:rsid w:val="009A53C3"/>
    <w:rsid w:val="009B0128"/>
    <w:rsid w:val="009B0757"/>
    <w:rsid w:val="009B097E"/>
    <w:rsid w:val="009B18C4"/>
    <w:rsid w:val="009B1CCF"/>
    <w:rsid w:val="009B2319"/>
    <w:rsid w:val="009B6797"/>
    <w:rsid w:val="009C209E"/>
    <w:rsid w:val="009C3304"/>
    <w:rsid w:val="009C3EC2"/>
    <w:rsid w:val="009C5CEB"/>
    <w:rsid w:val="009C7BE4"/>
    <w:rsid w:val="009D25CE"/>
    <w:rsid w:val="009E1797"/>
    <w:rsid w:val="009E312D"/>
    <w:rsid w:val="009E4467"/>
    <w:rsid w:val="009F4470"/>
    <w:rsid w:val="009F52E2"/>
    <w:rsid w:val="00A00CAA"/>
    <w:rsid w:val="00A02787"/>
    <w:rsid w:val="00A07DE6"/>
    <w:rsid w:val="00A11865"/>
    <w:rsid w:val="00A14FAC"/>
    <w:rsid w:val="00A15248"/>
    <w:rsid w:val="00A229F0"/>
    <w:rsid w:val="00A25AB6"/>
    <w:rsid w:val="00A25C41"/>
    <w:rsid w:val="00A30C04"/>
    <w:rsid w:val="00A326BD"/>
    <w:rsid w:val="00A3545A"/>
    <w:rsid w:val="00A36DEA"/>
    <w:rsid w:val="00A37CD0"/>
    <w:rsid w:val="00A47815"/>
    <w:rsid w:val="00A55BA1"/>
    <w:rsid w:val="00A55F2F"/>
    <w:rsid w:val="00A569E4"/>
    <w:rsid w:val="00A64935"/>
    <w:rsid w:val="00A8041F"/>
    <w:rsid w:val="00A824AF"/>
    <w:rsid w:val="00A85921"/>
    <w:rsid w:val="00A92C9E"/>
    <w:rsid w:val="00A9705F"/>
    <w:rsid w:val="00AA1CE3"/>
    <w:rsid w:val="00AA50FB"/>
    <w:rsid w:val="00AA79C4"/>
    <w:rsid w:val="00AB2A9E"/>
    <w:rsid w:val="00AB582C"/>
    <w:rsid w:val="00AB6787"/>
    <w:rsid w:val="00AC4CEF"/>
    <w:rsid w:val="00AC7FFC"/>
    <w:rsid w:val="00AD0360"/>
    <w:rsid w:val="00AE16BD"/>
    <w:rsid w:val="00AE4EB4"/>
    <w:rsid w:val="00AF04F4"/>
    <w:rsid w:val="00AF1A8C"/>
    <w:rsid w:val="00AF26B2"/>
    <w:rsid w:val="00AF3506"/>
    <w:rsid w:val="00AF43D8"/>
    <w:rsid w:val="00AF6905"/>
    <w:rsid w:val="00B00CBF"/>
    <w:rsid w:val="00B01C67"/>
    <w:rsid w:val="00B02CE4"/>
    <w:rsid w:val="00B04549"/>
    <w:rsid w:val="00B04DDD"/>
    <w:rsid w:val="00B07139"/>
    <w:rsid w:val="00B252B2"/>
    <w:rsid w:val="00B30941"/>
    <w:rsid w:val="00B32670"/>
    <w:rsid w:val="00B32A8C"/>
    <w:rsid w:val="00B33058"/>
    <w:rsid w:val="00B335D6"/>
    <w:rsid w:val="00B3405E"/>
    <w:rsid w:val="00B43A08"/>
    <w:rsid w:val="00B500E9"/>
    <w:rsid w:val="00B52C92"/>
    <w:rsid w:val="00B5576C"/>
    <w:rsid w:val="00B55A93"/>
    <w:rsid w:val="00B565D8"/>
    <w:rsid w:val="00B56E1B"/>
    <w:rsid w:val="00B71C43"/>
    <w:rsid w:val="00B72F45"/>
    <w:rsid w:val="00B73AED"/>
    <w:rsid w:val="00B82819"/>
    <w:rsid w:val="00B856DD"/>
    <w:rsid w:val="00B908C9"/>
    <w:rsid w:val="00B934A6"/>
    <w:rsid w:val="00B9373D"/>
    <w:rsid w:val="00B93BD0"/>
    <w:rsid w:val="00B958E7"/>
    <w:rsid w:val="00BA42C4"/>
    <w:rsid w:val="00BA45FE"/>
    <w:rsid w:val="00BA6803"/>
    <w:rsid w:val="00BB24EB"/>
    <w:rsid w:val="00BB7CEB"/>
    <w:rsid w:val="00BC0F23"/>
    <w:rsid w:val="00BC7555"/>
    <w:rsid w:val="00BD2520"/>
    <w:rsid w:val="00BD3278"/>
    <w:rsid w:val="00BD5AFA"/>
    <w:rsid w:val="00BD5F83"/>
    <w:rsid w:val="00BD6631"/>
    <w:rsid w:val="00BE1FC9"/>
    <w:rsid w:val="00BE4C7C"/>
    <w:rsid w:val="00BF0B00"/>
    <w:rsid w:val="00BF3E2A"/>
    <w:rsid w:val="00BF4558"/>
    <w:rsid w:val="00BF741B"/>
    <w:rsid w:val="00C001B1"/>
    <w:rsid w:val="00C100C9"/>
    <w:rsid w:val="00C117C2"/>
    <w:rsid w:val="00C11939"/>
    <w:rsid w:val="00C11C1B"/>
    <w:rsid w:val="00C16F28"/>
    <w:rsid w:val="00C219A5"/>
    <w:rsid w:val="00C229D8"/>
    <w:rsid w:val="00C24812"/>
    <w:rsid w:val="00C3705B"/>
    <w:rsid w:val="00C4446E"/>
    <w:rsid w:val="00C60F32"/>
    <w:rsid w:val="00C612FD"/>
    <w:rsid w:val="00C64B14"/>
    <w:rsid w:val="00C64DFC"/>
    <w:rsid w:val="00C70494"/>
    <w:rsid w:val="00C749BC"/>
    <w:rsid w:val="00C75DF3"/>
    <w:rsid w:val="00C76B61"/>
    <w:rsid w:val="00C76C0E"/>
    <w:rsid w:val="00C76CCF"/>
    <w:rsid w:val="00C80742"/>
    <w:rsid w:val="00C81DA7"/>
    <w:rsid w:val="00C82D34"/>
    <w:rsid w:val="00C84A4A"/>
    <w:rsid w:val="00C8763B"/>
    <w:rsid w:val="00C9095A"/>
    <w:rsid w:val="00C9414E"/>
    <w:rsid w:val="00C950B4"/>
    <w:rsid w:val="00CA3644"/>
    <w:rsid w:val="00CA5169"/>
    <w:rsid w:val="00CB08EA"/>
    <w:rsid w:val="00CB5D7D"/>
    <w:rsid w:val="00CC3DC6"/>
    <w:rsid w:val="00CC70CB"/>
    <w:rsid w:val="00CD3CBE"/>
    <w:rsid w:val="00CD5614"/>
    <w:rsid w:val="00CD711A"/>
    <w:rsid w:val="00CE03DE"/>
    <w:rsid w:val="00CE3D85"/>
    <w:rsid w:val="00CE49B4"/>
    <w:rsid w:val="00CF1452"/>
    <w:rsid w:val="00CF6960"/>
    <w:rsid w:val="00D00C86"/>
    <w:rsid w:val="00D02269"/>
    <w:rsid w:val="00D04963"/>
    <w:rsid w:val="00D04DB0"/>
    <w:rsid w:val="00D111DF"/>
    <w:rsid w:val="00D130E3"/>
    <w:rsid w:val="00D13A95"/>
    <w:rsid w:val="00D209FB"/>
    <w:rsid w:val="00D22738"/>
    <w:rsid w:val="00D23CB9"/>
    <w:rsid w:val="00D252B2"/>
    <w:rsid w:val="00D30DAA"/>
    <w:rsid w:val="00D343D8"/>
    <w:rsid w:val="00D347E0"/>
    <w:rsid w:val="00D34AD8"/>
    <w:rsid w:val="00D359B7"/>
    <w:rsid w:val="00D42D5A"/>
    <w:rsid w:val="00D4304C"/>
    <w:rsid w:val="00D4618E"/>
    <w:rsid w:val="00D47918"/>
    <w:rsid w:val="00D553EC"/>
    <w:rsid w:val="00D55FB1"/>
    <w:rsid w:val="00D566DE"/>
    <w:rsid w:val="00D56FEF"/>
    <w:rsid w:val="00D57071"/>
    <w:rsid w:val="00D64667"/>
    <w:rsid w:val="00D64788"/>
    <w:rsid w:val="00D668AD"/>
    <w:rsid w:val="00D75D75"/>
    <w:rsid w:val="00D767D0"/>
    <w:rsid w:val="00D8568B"/>
    <w:rsid w:val="00D94C3B"/>
    <w:rsid w:val="00D94FDC"/>
    <w:rsid w:val="00D9655B"/>
    <w:rsid w:val="00DA1392"/>
    <w:rsid w:val="00DA2683"/>
    <w:rsid w:val="00DA2C92"/>
    <w:rsid w:val="00DB15FB"/>
    <w:rsid w:val="00DB59FD"/>
    <w:rsid w:val="00DC441A"/>
    <w:rsid w:val="00DC5BDD"/>
    <w:rsid w:val="00DD0493"/>
    <w:rsid w:val="00DD0968"/>
    <w:rsid w:val="00DD1676"/>
    <w:rsid w:val="00DD17EF"/>
    <w:rsid w:val="00DE12DE"/>
    <w:rsid w:val="00DE1DB8"/>
    <w:rsid w:val="00DE39A5"/>
    <w:rsid w:val="00DE684E"/>
    <w:rsid w:val="00DE79C9"/>
    <w:rsid w:val="00DF1AD9"/>
    <w:rsid w:val="00DF3C71"/>
    <w:rsid w:val="00DF538D"/>
    <w:rsid w:val="00DF6BB3"/>
    <w:rsid w:val="00E042F4"/>
    <w:rsid w:val="00E100F3"/>
    <w:rsid w:val="00E11A1D"/>
    <w:rsid w:val="00E16D19"/>
    <w:rsid w:val="00E201EE"/>
    <w:rsid w:val="00E20DF3"/>
    <w:rsid w:val="00E21D8E"/>
    <w:rsid w:val="00E23AF4"/>
    <w:rsid w:val="00E31619"/>
    <w:rsid w:val="00E36408"/>
    <w:rsid w:val="00E36A37"/>
    <w:rsid w:val="00E417E3"/>
    <w:rsid w:val="00E43799"/>
    <w:rsid w:val="00E43A72"/>
    <w:rsid w:val="00E54722"/>
    <w:rsid w:val="00E547F0"/>
    <w:rsid w:val="00E55A96"/>
    <w:rsid w:val="00E577F2"/>
    <w:rsid w:val="00E63C52"/>
    <w:rsid w:val="00E6637B"/>
    <w:rsid w:val="00E67D1E"/>
    <w:rsid w:val="00E7033D"/>
    <w:rsid w:val="00E84DF2"/>
    <w:rsid w:val="00E84F99"/>
    <w:rsid w:val="00E86FCB"/>
    <w:rsid w:val="00E87A1A"/>
    <w:rsid w:val="00E90A56"/>
    <w:rsid w:val="00E92F16"/>
    <w:rsid w:val="00EA28AA"/>
    <w:rsid w:val="00EA5DC9"/>
    <w:rsid w:val="00EB0DD8"/>
    <w:rsid w:val="00EB2E3F"/>
    <w:rsid w:val="00EB30DB"/>
    <w:rsid w:val="00EB4B17"/>
    <w:rsid w:val="00EC0FDA"/>
    <w:rsid w:val="00EC3BF9"/>
    <w:rsid w:val="00EC3CCE"/>
    <w:rsid w:val="00EC4D3D"/>
    <w:rsid w:val="00ED2A13"/>
    <w:rsid w:val="00ED40B2"/>
    <w:rsid w:val="00ED4E9F"/>
    <w:rsid w:val="00ED6A08"/>
    <w:rsid w:val="00EE0450"/>
    <w:rsid w:val="00EE37C8"/>
    <w:rsid w:val="00EF45D4"/>
    <w:rsid w:val="00F02173"/>
    <w:rsid w:val="00F048D9"/>
    <w:rsid w:val="00F04E22"/>
    <w:rsid w:val="00F05755"/>
    <w:rsid w:val="00F12E9C"/>
    <w:rsid w:val="00F13E8E"/>
    <w:rsid w:val="00F24030"/>
    <w:rsid w:val="00F242B0"/>
    <w:rsid w:val="00F25C6B"/>
    <w:rsid w:val="00F270D4"/>
    <w:rsid w:val="00F3092F"/>
    <w:rsid w:val="00F3488E"/>
    <w:rsid w:val="00F36FF9"/>
    <w:rsid w:val="00F43CCF"/>
    <w:rsid w:val="00F4490B"/>
    <w:rsid w:val="00F54AF5"/>
    <w:rsid w:val="00F57A04"/>
    <w:rsid w:val="00F65523"/>
    <w:rsid w:val="00F6664A"/>
    <w:rsid w:val="00F7052D"/>
    <w:rsid w:val="00F80D9C"/>
    <w:rsid w:val="00F825B6"/>
    <w:rsid w:val="00FA093F"/>
    <w:rsid w:val="00FA546C"/>
    <w:rsid w:val="00FB15A3"/>
    <w:rsid w:val="00FB729A"/>
    <w:rsid w:val="00FC3E30"/>
    <w:rsid w:val="00FC4B01"/>
    <w:rsid w:val="00FC55AB"/>
    <w:rsid w:val="00FC74B1"/>
    <w:rsid w:val="00FD107E"/>
    <w:rsid w:val="00FD40F2"/>
    <w:rsid w:val="00FD7085"/>
    <w:rsid w:val="00FE2544"/>
    <w:rsid w:val="00FE43B3"/>
    <w:rsid w:val="00FE6F2D"/>
    <w:rsid w:val="00FF411B"/>
    <w:rsid w:val="00FF44B1"/>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ECCE0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
    <w:name w:val="Unresolved Mention"/>
    <w:rsid w:val="000B4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