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61500" w:rsidP="00961500" w14:paraId="3AFBA9CC" w14:textId="77777777">
      <w:pPr>
        <w:rPr>
          <w:rFonts w:ascii="News Gothic MT" w:hAnsi="News Gothic MT"/>
          <w:b/>
          <w:vanish/>
          <w:sz w:val="96"/>
        </w:rPr>
      </w:pPr>
    </w:p>
    <w:p w:rsidR="00961500" w:rsidP="00961500" w14:paraId="63ADD18C"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06690" w:rsidP="00C35895" w14:paraId="1E4CD662" w14:textId="28C9DBA1">
      <w:pPr>
        <w:ind w:right="720"/>
        <w:jc w:val="right"/>
        <w:rPr>
          <w:rFonts w:ascii="Times New Roman" w:hAnsi="Times New Roman"/>
          <w:b/>
          <w:sz w:val="22"/>
          <w:szCs w:val="22"/>
        </w:rPr>
        <w:sectPr w:rsidSect="00337666">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code="1"/>
          <w:pgMar w:top="720" w:right="720" w:bottom="720" w:left="720" w:header="720" w:footer="1440" w:gutter="0"/>
          <w:pgNumType w:start="1"/>
          <w:cols w:space="720"/>
          <w:noEndnote/>
          <w:titlePg/>
        </w:sectPr>
      </w:pPr>
      <w:r w:rsidRPr="00006690">
        <w:rPr>
          <w:rFonts w:ascii="Times New Roman" w:hAnsi="Times New Roman"/>
          <w:b/>
          <w:sz w:val="22"/>
          <w:szCs w:val="22"/>
        </w:rPr>
        <w:t xml:space="preserve">DA </w:t>
      </w:r>
      <w:r>
        <w:rPr>
          <w:rFonts w:ascii="Times New Roman" w:hAnsi="Times New Roman"/>
          <w:b/>
          <w:sz w:val="22"/>
          <w:szCs w:val="22"/>
        </w:rPr>
        <w:t>2</w:t>
      </w:r>
      <w:r w:rsidRPr="00006690" w:rsidR="000D78DF">
        <w:rPr>
          <w:rFonts w:ascii="Times New Roman" w:hAnsi="Times New Roman"/>
          <w:b/>
          <w:sz w:val="22"/>
          <w:szCs w:val="22"/>
        </w:rPr>
        <w:t>1-</w:t>
      </w:r>
      <w:r w:rsidR="00F40111">
        <w:rPr>
          <w:rFonts w:ascii="Times New Roman" w:hAnsi="Times New Roman"/>
          <w:b/>
          <w:sz w:val="22"/>
          <w:szCs w:val="22"/>
        </w:rPr>
        <w:t>587</w:t>
      </w:r>
      <w:bookmarkStart w:id="1" w:name="_GoBack"/>
      <w:bookmarkEnd w:id="1"/>
    </w:p>
    <w:p w:rsidR="009D0E9A" w:rsidRPr="00006690" w:rsidP="000C12B4" w14:paraId="04C91E02" w14:textId="13D69F56">
      <w:pPr>
        <w:jc w:val="right"/>
        <w:rPr>
          <w:rFonts w:ascii="Times New Roman" w:hAnsi="Times New Roman"/>
          <w:b/>
          <w:sz w:val="22"/>
          <w:szCs w:val="22"/>
        </w:rPr>
      </w:pPr>
      <w:r>
        <w:rPr>
          <w:rFonts w:ascii="Times New Roman" w:hAnsi="Times New Roman"/>
          <w:b/>
          <w:sz w:val="22"/>
          <w:szCs w:val="22"/>
        </w:rPr>
        <w:t xml:space="preserve">May </w:t>
      </w:r>
      <w:r w:rsidR="0021060D">
        <w:rPr>
          <w:rFonts w:ascii="Times New Roman" w:hAnsi="Times New Roman"/>
          <w:b/>
          <w:sz w:val="22"/>
          <w:szCs w:val="22"/>
        </w:rPr>
        <w:t>18</w:t>
      </w:r>
      <w:r w:rsidRPr="00006690" w:rsidR="00F92572">
        <w:rPr>
          <w:rFonts w:ascii="Times New Roman" w:hAnsi="Times New Roman"/>
          <w:b/>
          <w:sz w:val="22"/>
          <w:szCs w:val="22"/>
        </w:rPr>
        <w:t xml:space="preserve">, </w:t>
      </w:r>
      <w:r w:rsidRPr="00006690" w:rsidR="00CE51E0">
        <w:rPr>
          <w:rFonts w:ascii="Times New Roman" w:hAnsi="Times New Roman"/>
          <w:b/>
          <w:sz w:val="22"/>
          <w:szCs w:val="22"/>
        </w:rPr>
        <w:t>20</w:t>
      </w:r>
      <w:r>
        <w:rPr>
          <w:rFonts w:ascii="Times New Roman" w:hAnsi="Times New Roman"/>
          <w:b/>
          <w:sz w:val="22"/>
          <w:szCs w:val="22"/>
        </w:rPr>
        <w:t>21</w:t>
      </w:r>
    </w:p>
    <w:p w:rsidR="006818F1" w:rsidRPr="00006690" w:rsidP="006818F1" w14:paraId="3290F33E"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006690" w:rsidP="006818F1" w14:paraId="7DD0540E"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2" w:name="_Hlk72158546"/>
      <w:r w:rsidRPr="00006690">
        <w:rPr>
          <w:sz w:val="22"/>
          <w:szCs w:val="22"/>
        </w:rPr>
        <w:t>PUBLIC SAFETY AND HOMELAND SECURITY BUREAU ANNOUNCES</w:t>
      </w:r>
    </w:p>
    <w:p w:rsidR="006818F1" w:rsidRPr="00006690" w:rsidP="006818F1" w14:paraId="3C35A8AE" w14:textId="77777777">
      <w:pPr>
        <w:pStyle w:val="Heading3"/>
        <w:rPr>
          <w:sz w:val="22"/>
          <w:szCs w:val="22"/>
        </w:rPr>
      </w:pPr>
      <w:r w:rsidRPr="00006690">
        <w:rPr>
          <w:sz w:val="22"/>
          <w:szCs w:val="22"/>
        </w:rPr>
        <w:t xml:space="preserve">REGION </w:t>
      </w:r>
      <w:r w:rsidRPr="00006690" w:rsidR="00FA16A2">
        <w:rPr>
          <w:sz w:val="22"/>
          <w:szCs w:val="22"/>
        </w:rPr>
        <w:t>18</w:t>
      </w:r>
      <w:r w:rsidRPr="00006690">
        <w:rPr>
          <w:sz w:val="22"/>
          <w:szCs w:val="22"/>
        </w:rPr>
        <w:t xml:space="preserve"> (</w:t>
      </w:r>
      <w:r w:rsidRPr="00006690" w:rsidR="00FA16A2">
        <w:rPr>
          <w:sz w:val="22"/>
          <w:szCs w:val="22"/>
        </w:rPr>
        <w:t>LOUISIANA</w:t>
      </w:r>
      <w:r w:rsidRPr="00006690">
        <w:rPr>
          <w:sz w:val="22"/>
          <w:szCs w:val="22"/>
        </w:rPr>
        <w:t>) REGIONAL PLANNING COMMITTEE</w:t>
      </w:r>
    </w:p>
    <w:p w:rsidR="006818F1" w:rsidRPr="00006690" w:rsidP="006818F1" w14:paraId="7194DDF8" w14:textId="77777777">
      <w:pPr>
        <w:pStyle w:val="Heading3"/>
        <w:rPr>
          <w:sz w:val="22"/>
          <w:szCs w:val="22"/>
        </w:rPr>
      </w:pPr>
      <w:r w:rsidRPr="00006690">
        <w:rPr>
          <w:sz w:val="22"/>
          <w:szCs w:val="22"/>
        </w:rPr>
        <w:t xml:space="preserve">TO HOLD 700 MHZ </w:t>
      </w:r>
      <w:r w:rsidRPr="00006690" w:rsidR="00FA16A2">
        <w:rPr>
          <w:sz w:val="22"/>
          <w:szCs w:val="22"/>
        </w:rPr>
        <w:t>MEETING</w:t>
      </w:r>
    </w:p>
    <w:p w:rsidR="006F12CB" w:rsidRPr="00006690" w:rsidP="006F12CB" w14:paraId="77146D39" w14:textId="77777777">
      <w:pPr>
        <w:rPr>
          <w:rFonts w:ascii="Times New Roman" w:hAnsi="Times New Roman"/>
          <w:sz w:val="22"/>
          <w:szCs w:val="22"/>
        </w:rPr>
      </w:pPr>
    </w:p>
    <w:p w:rsidR="006F12CB" w:rsidRPr="00006690" w:rsidP="006F12CB" w14:paraId="65AF26E8" w14:textId="77777777">
      <w:pPr>
        <w:widowControl/>
        <w:jc w:val="center"/>
        <w:rPr>
          <w:rFonts w:ascii="Times New Roman" w:hAnsi="Times New Roman"/>
          <w:b/>
          <w:snapToGrid/>
          <w:sz w:val="22"/>
          <w:szCs w:val="22"/>
        </w:rPr>
      </w:pPr>
      <w:r w:rsidRPr="00006690">
        <w:rPr>
          <w:rFonts w:ascii="Times New Roman" w:hAnsi="Times New Roman"/>
          <w:b/>
          <w:sz w:val="22"/>
          <w:szCs w:val="22"/>
        </w:rPr>
        <w:t>WT Docket 02-378</w:t>
      </w:r>
      <w:bookmarkEnd w:id="2"/>
    </w:p>
    <w:p w:rsidR="00FA16A2" w:rsidRPr="00006690" w:rsidP="00FA16A2" w14:paraId="0B746E39" w14:textId="77777777">
      <w:pPr>
        <w:ind w:firstLine="720"/>
        <w:rPr>
          <w:rFonts w:ascii="Times New Roman" w:hAnsi="Times New Roman"/>
          <w:sz w:val="22"/>
          <w:szCs w:val="22"/>
        </w:rPr>
      </w:pPr>
    </w:p>
    <w:p w:rsidR="00011CE6" w:rsidP="001D4492" w14:paraId="108BC4A0" w14:textId="77777777">
      <w:pPr>
        <w:pStyle w:val="NormalWeb"/>
        <w:ind w:firstLine="720"/>
        <w:rPr>
          <w:sz w:val="22"/>
          <w:szCs w:val="22"/>
        </w:rPr>
      </w:pPr>
      <w:r w:rsidRPr="00006690">
        <w:rPr>
          <w:sz w:val="22"/>
          <w:szCs w:val="22"/>
        </w:rPr>
        <w:t xml:space="preserve">The Region 18 (Louisiana) 700 MHz Regional Planning Committee (Region 18 700 MHz RPC) </w:t>
      </w:r>
    </w:p>
    <w:p w:rsidR="00011CE6" w:rsidP="00011CE6" w14:paraId="53F732B6" w14:textId="7FE6DBB3">
      <w:pPr>
        <w:pStyle w:val="NormalWeb"/>
        <w:rPr>
          <w:sz w:val="22"/>
          <w:szCs w:val="22"/>
        </w:rPr>
      </w:pPr>
      <w:r w:rsidRPr="00011CE6">
        <w:rPr>
          <w:rFonts w:eastAsia="Calibri"/>
          <w:sz w:val="22"/>
          <w:szCs w:val="22"/>
        </w:rPr>
        <w:t>will hold a planning meeting on Thursday, July 1, 2021.  Beginning at 1:30 p.m., the Region 18 700 MHz RPC will convene at the Cypress Bend Resort, 2000 Cypress Bend Parkway,</w:t>
      </w:r>
      <w:r>
        <w:rPr>
          <w:rFonts w:eastAsia="Calibri"/>
          <w:sz w:val="22"/>
          <w:szCs w:val="22"/>
        </w:rPr>
        <w:t xml:space="preserve"> </w:t>
      </w:r>
      <w:r w:rsidRPr="00011CE6">
        <w:rPr>
          <w:rFonts w:eastAsia="Calibri"/>
          <w:sz w:val="22"/>
          <w:szCs w:val="22"/>
        </w:rPr>
        <w:t>Many, Louisiana 71449.</w:t>
      </w:r>
    </w:p>
    <w:p w:rsidR="00011CE6" w:rsidP="001D4492" w14:paraId="27147C8D" w14:textId="77777777">
      <w:pPr>
        <w:pStyle w:val="NormalWeb"/>
        <w:ind w:firstLine="720"/>
        <w:rPr>
          <w:sz w:val="22"/>
          <w:szCs w:val="22"/>
        </w:rPr>
      </w:pPr>
    </w:p>
    <w:p w:rsidR="00006690" w:rsidRPr="00006690" w:rsidP="00006690" w14:paraId="71D155E1" w14:textId="77777777">
      <w:pPr>
        <w:pStyle w:val="NormalWeb"/>
        <w:ind w:firstLine="720"/>
        <w:rPr>
          <w:rFonts w:ascii="Calibri" w:hAnsi="Calibri" w:cs="Calibri"/>
          <w:color w:val="000000"/>
          <w:sz w:val="22"/>
          <w:szCs w:val="22"/>
        </w:rPr>
      </w:pPr>
      <w:r w:rsidRPr="00006690">
        <w:rPr>
          <w:color w:val="000000"/>
          <w:sz w:val="22"/>
          <w:szCs w:val="22"/>
        </w:rPr>
        <w:t>The purpose of th</w:t>
      </w:r>
      <w:r w:rsidR="00964C7A">
        <w:rPr>
          <w:color w:val="000000"/>
          <w:sz w:val="22"/>
          <w:szCs w:val="22"/>
        </w:rPr>
        <w:t>is</w:t>
      </w:r>
      <w:r w:rsidRPr="00006690">
        <w:rPr>
          <w:color w:val="000000"/>
          <w:sz w:val="22"/>
          <w:szCs w:val="22"/>
        </w:rPr>
        <w:t xml:space="preserve"> meeting </w:t>
      </w:r>
      <w:r w:rsidR="00964C7A">
        <w:rPr>
          <w:color w:val="000000"/>
          <w:sz w:val="22"/>
          <w:szCs w:val="22"/>
        </w:rPr>
        <w:t xml:space="preserve">is </w:t>
      </w:r>
      <w:r w:rsidRPr="00006690">
        <w:rPr>
          <w:color w:val="000000"/>
          <w:sz w:val="22"/>
          <w:szCs w:val="22"/>
        </w:rPr>
        <w:t xml:space="preserve">to </w:t>
      </w:r>
      <w:r w:rsidRPr="00964C7A" w:rsidR="00964C7A">
        <w:rPr>
          <w:color w:val="000000"/>
          <w:sz w:val="22"/>
          <w:szCs w:val="22"/>
        </w:rPr>
        <w:t>nominate and elect officers</w:t>
      </w:r>
      <w:r w:rsidR="00964C7A">
        <w:rPr>
          <w:color w:val="000000"/>
          <w:sz w:val="22"/>
          <w:szCs w:val="22"/>
        </w:rPr>
        <w:t>.</w:t>
      </w:r>
    </w:p>
    <w:p w:rsidR="00006690" w:rsidRPr="00006690" w:rsidP="00006690" w14:paraId="06D89B58" w14:textId="77777777">
      <w:pPr>
        <w:pStyle w:val="NormalWeb"/>
        <w:rPr>
          <w:rFonts w:ascii="Calibri" w:hAnsi="Calibri" w:cs="Calibri"/>
          <w:color w:val="000000"/>
          <w:sz w:val="22"/>
          <w:szCs w:val="22"/>
        </w:rPr>
      </w:pPr>
      <w:r w:rsidRPr="00006690">
        <w:rPr>
          <w:color w:val="000000"/>
          <w:sz w:val="22"/>
          <w:szCs w:val="22"/>
        </w:rPr>
        <w:t> </w:t>
      </w:r>
    </w:p>
    <w:p w:rsidR="00006690" w:rsidRPr="00006690" w:rsidP="00006690" w14:paraId="3ECC2329" w14:textId="77777777">
      <w:pPr>
        <w:pStyle w:val="NormalWeb"/>
        <w:ind w:firstLine="720"/>
        <w:rPr>
          <w:rFonts w:ascii="Calibri" w:hAnsi="Calibri" w:cs="Calibri"/>
          <w:color w:val="000000"/>
          <w:sz w:val="22"/>
          <w:szCs w:val="22"/>
        </w:rPr>
      </w:pPr>
      <w:r w:rsidRPr="00006690">
        <w:rPr>
          <w:color w:val="000000"/>
          <w:sz w:val="22"/>
          <w:szCs w:val="22"/>
        </w:rPr>
        <w:t xml:space="preserve">The Region 18 700 MHz </w:t>
      </w:r>
      <w:r w:rsidR="00AF2064">
        <w:rPr>
          <w:color w:val="000000"/>
          <w:sz w:val="22"/>
          <w:szCs w:val="22"/>
        </w:rPr>
        <w:t>RPC</w:t>
      </w:r>
      <w:r w:rsidRPr="00006690">
        <w:rPr>
          <w:color w:val="000000"/>
          <w:sz w:val="22"/>
          <w:szCs w:val="22"/>
        </w:rPr>
        <w:t xml:space="preserve"> meeting is open to the public. All eligible public safety providers whose sole or principal purpose is to protect the safety of life, health, or property in Region 18 may utilize these frequencies.  </w:t>
      </w:r>
    </w:p>
    <w:p w:rsidR="00006690" w:rsidRPr="00006690" w:rsidP="00006690" w14:paraId="386DAB78" w14:textId="77777777">
      <w:pPr>
        <w:pStyle w:val="NormalWeb"/>
        <w:rPr>
          <w:rFonts w:ascii="Calibri" w:hAnsi="Calibri" w:cs="Calibri"/>
          <w:color w:val="000000"/>
          <w:sz w:val="22"/>
          <w:szCs w:val="22"/>
        </w:rPr>
      </w:pPr>
      <w:r w:rsidRPr="00006690">
        <w:rPr>
          <w:color w:val="000000"/>
          <w:sz w:val="22"/>
          <w:szCs w:val="22"/>
        </w:rPr>
        <w:t> </w:t>
      </w:r>
    </w:p>
    <w:p w:rsidR="00006690" w:rsidRPr="00006690" w:rsidP="00006690" w14:paraId="6257F0AF" w14:textId="0E980822">
      <w:pPr>
        <w:pStyle w:val="NormalWeb"/>
        <w:ind w:firstLine="720"/>
        <w:rPr>
          <w:rFonts w:ascii="Calibri" w:hAnsi="Calibri" w:cs="Calibri"/>
          <w:color w:val="000000"/>
          <w:sz w:val="22"/>
          <w:szCs w:val="22"/>
        </w:rPr>
      </w:pPr>
      <w:r w:rsidRPr="00006690">
        <w:rPr>
          <w:color w:val="000000"/>
          <w:sz w:val="22"/>
          <w:szCs w:val="22"/>
        </w:rPr>
        <w:t xml:space="preserve">It is essential that public safety agencies in all areas of government, including state, municipality, county, Native American Tribal, and nongovernmental organizations eligible under Section 90.523 of the Commission’s rules, </w:t>
      </w:r>
      <w:r w:rsidR="00AF2064">
        <w:rPr>
          <w:color w:val="000000"/>
          <w:sz w:val="22"/>
          <w:szCs w:val="22"/>
        </w:rPr>
        <w:t xml:space="preserve">47 CFR § 90.523, </w:t>
      </w:r>
      <w:r w:rsidRPr="00006690">
        <w:rPr>
          <w:color w:val="000000"/>
          <w:sz w:val="22"/>
          <w:szCs w:val="22"/>
        </w:rPr>
        <w:t>be represented in order to ensure that each agency’s future spectrum needs are considered.  Administrators who are not oriented in the communications field should delegate someone with this knowledge to attend, participate, and represent their agency’s needs.</w:t>
      </w:r>
    </w:p>
    <w:p w:rsidR="00006690" w:rsidRPr="00006690" w:rsidP="00006690" w14:paraId="62B95E76" w14:textId="77777777">
      <w:pPr>
        <w:pStyle w:val="NormalWeb"/>
        <w:rPr>
          <w:rFonts w:ascii="Calibri" w:hAnsi="Calibri" w:cs="Calibri"/>
          <w:color w:val="000000"/>
          <w:sz w:val="22"/>
          <w:szCs w:val="22"/>
        </w:rPr>
      </w:pPr>
      <w:r w:rsidRPr="00006690">
        <w:rPr>
          <w:color w:val="000000"/>
          <w:sz w:val="22"/>
          <w:szCs w:val="22"/>
        </w:rPr>
        <w:t> </w:t>
      </w:r>
    </w:p>
    <w:p w:rsidR="00006690" w:rsidRPr="00006690" w:rsidP="00006690" w14:paraId="7C69BC7D" w14:textId="77777777">
      <w:pPr>
        <w:pStyle w:val="NormalWeb"/>
        <w:ind w:firstLine="720"/>
        <w:rPr>
          <w:rFonts w:ascii="Calibri" w:hAnsi="Calibri" w:cs="Calibri"/>
          <w:color w:val="000000"/>
          <w:sz w:val="22"/>
          <w:szCs w:val="22"/>
        </w:rPr>
      </w:pPr>
      <w:r w:rsidRPr="00006690">
        <w:rPr>
          <w:color w:val="000000"/>
          <w:sz w:val="22"/>
          <w:szCs w:val="22"/>
        </w:rPr>
        <w:t>All interested parties wishing to participate in planning for the use of public safety spectrum in the 700 MHz band within Region 18 should plan to attend.  For further information, please contact:</w:t>
      </w:r>
    </w:p>
    <w:p w:rsidR="00006690" w:rsidRPr="00006690" w:rsidP="00006690" w14:paraId="7F710FA0" w14:textId="77777777">
      <w:pPr>
        <w:pStyle w:val="NormalWeb"/>
        <w:rPr>
          <w:rFonts w:ascii="Calibri" w:hAnsi="Calibri" w:cs="Calibri"/>
          <w:color w:val="000000"/>
          <w:sz w:val="22"/>
          <w:szCs w:val="22"/>
        </w:rPr>
      </w:pPr>
      <w:r w:rsidRPr="00006690">
        <w:rPr>
          <w:color w:val="000000"/>
          <w:sz w:val="22"/>
          <w:szCs w:val="22"/>
        </w:rPr>
        <w:t> </w:t>
      </w:r>
    </w:p>
    <w:p w:rsidR="00006690" w:rsidRPr="00006690" w:rsidP="00006690" w14:paraId="2F717605" w14:textId="77777777">
      <w:pPr>
        <w:pStyle w:val="NormalWeb"/>
        <w:ind w:left="720"/>
        <w:rPr>
          <w:color w:val="000000"/>
          <w:sz w:val="22"/>
          <w:szCs w:val="22"/>
        </w:rPr>
      </w:pPr>
      <w:r w:rsidRPr="00006690">
        <w:rPr>
          <w:color w:val="000000"/>
          <w:sz w:val="22"/>
          <w:szCs w:val="22"/>
        </w:rPr>
        <w:t>Michael W. Musselman, Chairperson</w:t>
      </w:r>
    </w:p>
    <w:p w:rsidR="00006690" w:rsidRPr="00006690" w:rsidP="00006690" w14:paraId="2EC97243" w14:textId="77777777">
      <w:pPr>
        <w:pStyle w:val="NormalWeb"/>
        <w:ind w:left="720"/>
        <w:rPr>
          <w:color w:val="000000"/>
          <w:sz w:val="22"/>
          <w:szCs w:val="22"/>
        </w:rPr>
      </w:pPr>
      <w:r w:rsidRPr="00006690">
        <w:rPr>
          <w:color w:val="000000"/>
          <w:sz w:val="22"/>
          <w:szCs w:val="22"/>
        </w:rPr>
        <w:t xml:space="preserve">Region 18 700 MHz Public Safety Regional Planning Committee </w:t>
      </w:r>
    </w:p>
    <w:p w:rsidR="00006690" w:rsidRPr="00006690" w:rsidP="00006690" w14:paraId="01314305" w14:textId="77777777">
      <w:pPr>
        <w:pStyle w:val="NormalWeb"/>
        <w:ind w:left="720"/>
        <w:rPr>
          <w:color w:val="000000"/>
          <w:sz w:val="22"/>
          <w:szCs w:val="22"/>
        </w:rPr>
      </w:pPr>
      <w:r w:rsidRPr="00006690">
        <w:rPr>
          <w:color w:val="000000"/>
          <w:sz w:val="22"/>
          <w:szCs w:val="22"/>
        </w:rPr>
        <w:t>14100 Airline Hwy.</w:t>
      </w:r>
    </w:p>
    <w:p w:rsidR="00006690" w:rsidRPr="00006690" w:rsidP="00006690" w14:paraId="59E4BFA7" w14:textId="77777777">
      <w:pPr>
        <w:pStyle w:val="NormalWeb"/>
        <w:ind w:left="720"/>
        <w:rPr>
          <w:color w:val="000000"/>
          <w:sz w:val="22"/>
          <w:szCs w:val="22"/>
        </w:rPr>
      </w:pPr>
      <w:r w:rsidRPr="00006690">
        <w:rPr>
          <w:color w:val="000000"/>
          <w:sz w:val="22"/>
          <w:szCs w:val="22"/>
        </w:rPr>
        <w:t>Baton Rouge, Louisiana 70817</w:t>
      </w:r>
    </w:p>
    <w:p w:rsidR="00006690" w:rsidRPr="00006690" w:rsidP="00006690" w14:paraId="37994349" w14:textId="77777777">
      <w:pPr>
        <w:pStyle w:val="NormalWeb"/>
        <w:ind w:left="720"/>
        <w:rPr>
          <w:color w:val="000000"/>
          <w:sz w:val="22"/>
          <w:szCs w:val="22"/>
        </w:rPr>
      </w:pPr>
      <w:r w:rsidRPr="00006690">
        <w:rPr>
          <w:color w:val="000000"/>
          <w:sz w:val="22"/>
          <w:szCs w:val="22"/>
        </w:rPr>
        <w:t>(225) 454-6550</w:t>
      </w:r>
    </w:p>
    <w:p w:rsidR="00006690" w:rsidP="00006690" w14:paraId="0DB70FC1" w14:textId="77777777">
      <w:pPr>
        <w:pStyle w:val="NormalWeb"/>
        <w:ind w:left="720"/>
        <w:rPr>
          <w:rStyle w:val="Hyperlink"/>
          <w:rFonts w:eastAsia="Times New Roman"/>
          <w:sz w:val="22"/>
          <w:szCs w:val="22"/>
        </w:rPr>
      </w:pPr>
      <w:hyperlink r:id="rId10" w:history="1">
        <w:r w:rsidRPr="00FF051A" w:rsidR="00964C7A">
          <w:rPr>
            <w:rStyle w:val="Hyperlink"/>
            <w:rFonts w:eastAsia="Times New Roman"/>
            <w:sz w:val="22"/>
            <w:szCs w:val="22"/>
          </w:rPr>
          <w:t>mwmusselman@stgeorgefire.com</w:t>
        </w:r>
      </w:hyperlink>
    </w:p>
    <w:p w:rsidR="00964C7A" w:rsidP="00006690" w14:paraId="42E4167C" w14:textId="77777777">
      <w:pPr>
        <w:pStyle w:val="NormalWeb"/>
        <w:ind w:left="720"/>
        <w:rPr>
          <w:color w:val="000000"/>
          <w:sz w:val="22"/>
          <w:szCs w:val="22"/>
        </w:rPr>
      </w:pPr>
    </w:p>
    <w:p w:rsidR="00964C7A" w:rsidRPr="00006690" w:rsidP="00006690" w14:paraId="433F75CD" w14:textId="77777777">
      <w:pPr>
        <w:pStyle w:val="NormalWeb"/>
        <w:ind w:left="720"/>
        <w:rPr>
          <w:color w:val="000000"/>
          <w:sz w:val="22"/>
          <w:szCs w:val="22"/>
        </w:rPr>
      </w:pPr>
    </w:p>
    <w:p w:rsidR="00E277F2" w:rsidRPr="00006690" w:rsidP="00006690" w14:paraId="749722BE" w14:textId="77777777">
      <w:pPr>
        <w:jc w:val="center"/>
        <w:rPr>
          <w:rFonts w:ascii="Times New Roman" w:hAnsi="Times New Roman"/>
          <w:color w:val="000000"/>
          <w:sz w:val="22"/>
          <w:szCs w:val="22"/>
        </w:rPr>
      </w:pPr>
      <w:r w:rsidRPr="00006690">
        <w:rPr>
          <w:rFonts w:ascii="Times New Roman" w:hAnsi="Times New Roman"/>
          <w:color w:val="000000"/>
          <w:sz w:val="22"/>
          <w:szCs w:val="22"/>
        </w:rPr>
        <w:t>-FCC-</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650781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14:paraId="6C0EC1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48E14A85"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06690">
      <w:rPr>
        <w:rStyle w:val="PageNumber"/>
        <w:rFonts w:ascii="Times New Roman" w:hAnsi="Times New Roman"/>
        <w:noProof/>
      </w:rPr>
      <w:t>2</w:t>
    </w:r>
    <w:r w:rsidRPr="006F63A0">
      <w:rPr>
        <w:rStyle w:val="PageNumber"/>
        <w:rFonts w:ascii="Times New Roman" w:hAnsi="Times New Roman"/>
      </w:rPr>
      <w:fldChar w:fldCharType="end"/>
    </w:r>
  </w:p>
  <w:p w:rsidR="00DB48BB" w14:paraId="05F4A41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EDA" w14:paraId="4E75C3A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EDA" w14:paraId="1B1430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EDA" w14:paraId="12DE53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7C1E2D22"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2CB66DF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4F6B6F35"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67962D4D"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paraId="0754D624"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textId="77777777">
                          <w:pPr>
                            <w:spacing w:before="40"/>
                            <w:jc w:val="right"/>
                            <w:rPr>
                              <w:rFonts w:ascii="Arial" w:hAnsi="Arial"/>
                              <w:b/>
                              <w:sz w:val="16"/>
                            </w:rPr>
                          </w:pPr>
                          <w:r>
                            <w:rPr>
                              <w:rFonts w:ascii="Arial" w:hAnsi="Arial"/>
                              <w:b/>
                              <w:sz w:val="16"/>
                            </w:rPr>
                            <w:t>News Media Information 202 / 418-0500</w:t>
                          </w:r>
                        </w:p>
                        <w:p w:rsidR="00DB48BB"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textId="77777777">
                          <w:pPr>
                            <w:jc w:val="right"/>
                            <w:rPr>
                              <w:rFonts w:ascii="Arial" w:hAnsi="Arial"/>
                              <w:b/>
                              <w:sz w:val="16"/>
                            </w:rPr>
                          </w:pPr>
                          <w:r>
                            <w:rPr>
                              <w:rFonts w:ascii="Arial" w:hAnsi="Arial"/>
                              <w:b/>
                              <w:sz w:val="16"/>
                            </w:rPr>
                            <w:t>TTY: 1-888-835-5322</w:t>
                          </w:r>
                        </w:p>
                        <w:p w:rsidR="00DB48BB"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14:paraId="2EEA2B3B" w14:textId="77777777">
                    <w:pPr>
                      <w:spacing w:before="40"/>
                      <w:jc w:val="right"/>
                      <w:rPr>
                        <w:rFonts w:ascii="Arial" w:hAnsi="Arial"/>
                        <w:b/>
                        <w:sz w:val="16"/>
                      </w:rPr>
                    </w:pPr>
                    <w:r>
                      <w:rPr>
                        <w:rFonts w:ascii="Arial" w:hAnsi="Arial"/>
                        <w:b/>
                        <w:sz w:val="16"/>
                      </w:rPr>
                      <w:t>News Media Information 202 / 418-0500</w:t>
                    </w:r>
                  </w:p>
                  <w:p w:rsidR="00DB48BB" w:rsidP="0076498C" w14:paraId="6889503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76D67F3A" w14:textId="77777777">
                    <w:pPr>
                      <w:jc w:val="right"/>
                      <w:rPr>
                        <w:rFonts w:ascii="Arial" w:hAnsi="Arial"/>
                        <w:b/>
                        <w:sz w:val="16"/>
                      </w:rPr>
                    </w:pPr>
                    <w:r>
                      <w:rPr>
                        <w:rFonts w:ascii="Arial" w:hAnsi="Arial"/>
                        <w:b/>
                        <w:sz w:val="16"/>
                      </w:rPr>
                      <w:t>TTY: 1-888-835-5322</w:t>
                    </w:r>
                  </w:p>
                  <w:p w:rsidR="00DB48BB" w:rsidP="0076498C" w14:paraId="1DDBD7F2" w14:textId="77777777">
                    <w:pPr>
                      <w:jc w:val="right"/>
                    </w:pPr>
                  </w:p>
                </w:txbxContent>
              </v:textbox>
            </v:shape>
          </w:pict>
        </mc:Fallback>
      </mc:AlternateContent>
    </w:r>
  </w:p>
  <w:p w:rsidR="00DB48BB" w14:paraId="6DA52C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4">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6"/>
  </w:num>
  <w:num w:numId="4">
    <w:abstractNumId w:val="26"/>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4"/>
  </w:num>
  <w:num w:numId="13">
    <w:abstractNumId w:val="8"/>
  </w:num>
  <w:num w:numId="14">
    <w:abstractNumId w:val="0"/>
  </w:num>
  <w:num w:numId="15">
    <w:abstractNumId w:val="29"/>
  </w:num>
  <w:num w:numId="16">
    <w:abstractNumId w:val="2"/>
  </w:num>
  <w:num w:numId="17">
    <w:abstractNumId w:val="28"/>
  </w:num>
  <w:num w:numId="18">
    <w:abstractNumId w:val="7"/>
  </w:num>
  <w:num w:numId="19">
    <w:abstractNumId w:val="30"/>
  </w:num>
  <w:num w:numId="20">
    <w:abstractNumId w:val="22"/>
  </w:num>
  <w:num w:numId="21">
    <w:abstractNumId w:val="3"/>
  </w:num>
  <w:num w:numId="22">
    <w:abstractNumId w:val="5"/>
  </w:num>
  <w:num w:numId="23">
    <w:abstractNumId w:val="9"/>
  </w:num>
  <w:num w:numId="24">
    <w:abstractNumId w:val="1"/>
  </w:num>
  <w:num w:numId="25">
    <w:abstractNumId w:val="15"/>
  </w:num>
  <w:num w:numId="26">
    <w:abstractNumId w:val="18"/>
  </w:num>
  <w:num w:numId="27">
    <w:abstractNumId w:val="25"/>
  </w:num>
  <w:num w:numId="28">
    <w:abstractNumId w:val="6"/>
  </w:num>
  <w:num w:numId="29">
    <w:abstractNumId w:val="11"/>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5733"/>
    <w:rsid w:val="00006690"/>
    <w:rsid w:val="000100B6"/>
    <w:rsid w:val="00011CE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C2888"/>
    <w:rsid w:val="000D246F"/>
    <w:rsid w:val="000D3793"/>
    <w:rsid w:val="000D38B1"/>
    <w:rsid w:val="000D4F0A"/>
    <w:rsid w:val="000D5601"/>
    <w:rsid w:val="000D78DF"/>
    <w:rsid w:val="000F1DFF"/>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A701E"/>
    <w:rsid w:val="001C4172"/>
    <w:rsid w:val="001D4492"/>
    <w:rsid w:val="001E2595"/>
    <w:rsid w:val="001E2661"/>
    <w:rsid w:val="001E5EFD"/>
    <w:rsid w:val="001F2705"/>
    <w:rsid w:val="00206DFD"/>
    <w:rsid w:val="0021060D"/>
    <w:rsid w:val="00211A5D"/>
    <w:rsid w:val="00212D5C"/>
    <w:rsid w:val="002249E4"/>
    <w:rsid w:val="0025323E"/>
    <w:rsid w:val="002735B6"/>
    <w:rsid w:val="00275656"/>
    <w:rsid w:val="00277763"/>
    <w:rsid w:val="00284866"/>
    <w:rsid w:val="002876D4"/>
    <w:rsid w:val="0029747F"/>
    <w:rsid w:val="002A536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C175A"/>
    <w:rsid w:val="003C6FB7"/>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764"/>
    <w:rsid w:val="004A6BCC"/>
    <w:rsid w:val="004A6F86"/>
    <w:rsid w:val="004B4BFB"/>
    <w:rsid w:val="004B619A"/>
    <w:rsid w:val="004B67EA"/>
    <w:rsid w:val="004C32D6"/>
    <w:rsid w:val="004C7ECE"/>
    <w:rsid w:val="004D3DBD"/>
    <w:rsid w:val="004D76B0"/>
    <w:rsid w:val="004D7DCE"/>
    <w:rsid w:val="004E1950"/>
    <w:rsid w:val="004E3773"/>
    <w:rsid w:val="0050015E"/>
    <w:rsid w:val="0050523D"/>
    <w:rsid w:val="00506CEE"/>
    <w:rsid w:val="00514934"/>
    <w:rsid w:val="00517B76"/>
    <w:rsid w:val="005211C9"/>
    <w:rsid w:val="00522767"/>
    <w:rsid w:val="00533CC9"/>
    <w:rsid w:val="00537A41"/>
    <w:rsid w:val="0054005D"/>
    <w:rsid w:val="005419E3"/>
    <w:rsid w:val="00543AF9"/>
    <w:rsid w:val="00546ADD"/>
    <w:rsid w:val="00552C5D"/>
    <w:rsid w:val="00556C20"/>
    <w:rsid w:val="005652EE"/>
    <w:rsid w:val="00566BD7"/>
    <w:rsid w:val="005721A5"/>
    <w:rsid w:val="0057488D"/>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22831"/>
    <w:rsid w:val="00622A4A"/>
    <w:rsid w:val="006248D2"/>
    <w:rsid w:val="006271D7"/>
    <w:rsid w:val="006318F2"/>
    <w:rsid w:val="0063215E"/>
    <w:rsid w:val="006419B8"/>
    <w:rsid w:val="00647649"/>
    <w:rsid w:val="00652F38"/>
    <w:rsid w:val="00653B22"/>
    <w:rsid w:val="00655A4F"/>
    <w:rsid w:val="0067451F"/>
    <w:rsid w:val="006818F1"/>
    <w:rsid w:val="00683C51"/>
    <w:rsid w:val="00694D11"/>
    <w:rsid w:val="00696BE3"/>
    <w:rsid w:val="006A171D"/>
    <w:rsid w:val="006B5CBC"/>
    <w:rsid w:val="006B6420"/>
    <w:rsid w:val="006F12CB"/>
    <w:rsid w:val="006F486B"/>
    <w:rsid w:val="006F63A0"/>
    <w:rsid w:val="006F687C"/>
    <w:rsid w:val="00701A97"/>
    <w:rsid w:val="00701BF6"/>
    <w:rsid w:val="007116A7"/>
    <w:rsid w:val="00715B52"/>
    <w:rsid w:val="007179A0"/>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04ED0"/>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45F9"/>
    <w:rsid w:val="008C6C46"/>
    <w:rsid w:val="008E4225"/>
    <w:rsid w:val="008F11D6"/>
    <w:rsid w:val="008F2C51"/>
    <w:rsid w:val="008F3B76"/>
    <w:rsid w:val="00904C49"/>
    <w:rsid w:val="009247E2"/>
    <w:rsid w:val="009278FF"/>
    <w:rsid w:val="00961500"/>
    <w:rsid w:val="00964C7A"/>
    <w:rsid w:val="00971333"/>
    <w:rsid w:val="00991BE9"/>
    <w:rsid w:val="00993092"/>
    <w:rsid w:val="009955E0"/>
    <w:rsid w:val="009A072F"/>
    <w:rsid w:val="009A0DD7"/>
    <w:rsid w:val="009C0D7F"/>
    <w:rsid w:val="009C62DA"/>
    <w:rsid w:val="009D0E9A"/>
    <w:rsid w:val="009D3AB3"/>
    <w:rsid w:val="009E5CBD"/>
    <w:rsid w:val="00A01751"/>
    <w:rsid w:val="00A020DC"/>
    <w:rsid w:val="00A06B05"/>
    <w:rsid w:val="00A15FDA"/>
    <w:rsid w:val="00A2403C"/>
    <w:rsid w:val="00A24E48"/>
    <w:rsid w:val="00A25029"/>
    <w:rsid w:val="00A274C6"/>
    <w:rsid w:val="00A33E95"/>
    <w:rsid w:val="00A369F3"/>
    <w:rsid w:val="00A3719D"/>
    <w:rsid w:val="00A4199C"/>
    <w:rsid w:val="00A5548B"/>
    <w:rsid w:val="00A70619"/>
    <w:rsid w:val="00A75F8F"/>
    <w:rsid w:val="00A76984"/>
    <w:rsid w:val="00AA4DEA"/>
    <w:rsid w:val="00AB2D69"/>
    <w:rsid w:val="00AB648F"/>
    <w:rsid w:val="00AB70C0"/>
    <w:rsid w:val="00AC7AD9"/>
    <w:rsid w:val="00AE6939"/>
    <w:rsid w:val="00AF2064"/>
    <w:rsid w:val="00B053DC"/>
    <w:rsid w:val="00B129F3"/>
    <w:rsid w:val="00B17EDA"/>
    <w:rsid w:val="00B267B3"/>
    <w:rsid w:val="00B32EAD"/>
    <w:rsid w:val="00B34983"/>
    <w:rsid w:val="00B364BC"/>
    <w:rsid w:val="00B37C77"/>
    <w:rsid w:val="00B40131"/>
    <w:rsid w:val="00B42D58"/>
    <w:rsid w:val="00B453E1"/>
    <w:rsid w:val="00B505DB"/>
    <w:rsid w:val="00B50A3D"/>
    <w:rsid w:val="00B530AC"/>
    <w:rsid w:val="00B61A14"/>
    <w:rsid w:val="00B63E55"/>
    <w:rsid w:val="00B720C3"/>
    <w:rsid w:val="00B72DC4"/>
    <w:rsid w:val="00B8220B"/>
    <w:rsid w:val="00B824E5"/>
    <w:rsid w:val="00B86A70"/>
    <w:rsid w:val="00BA16CB"/>
    <w:rsid w:val="00BD0F63"/>
    <w:rsid w:val="00BD58B9"/>
    <w:rsid w:val="00BD67DE"/>
    <w:rsid w:val="00BD751C"/>
    <w:rsid w:val="00BE7A4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93900"/>
    <w:rsid w:val="00CA1E3A"/>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64D6C"/>
    <w:rsid w:val="00D813C6"/>
    <w:rsid w:val="00D9182D"/>
    <w:rsid w:val="00D97DBA"/>
    <w:rsid w:val="00DA63C6"/>
    <w:rsid w:val="00DA6F81"/>
    <w:rsid w:val="00DB48BB"/>
    <w:rsid w:val="00DB4B04"/>
    <w:rsid w:val="00DC08CF"/>
    <w:rsid w:val="00DC7691"/>
    <w:rsid w:val="00DD541F"/>
    <w:rsid w:val="00DD5C21"/>
    <w:rsid w:val="00DD613F"/>
    <w:rsid w:val="00DE725F"/>
    <w:rsid w:val="00DF51D3"/>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27AC8"/>
    <w:rsid w:val="00F30C2D"/>
    <w:rsid w:val="00F31994"/>
    <w:rsid w:val="00F40111"/>
    <w:rsid w:val="00F41561"/>
    <w:rsid w:val="00F53410"/>
    <w:rsid w:val="00F55C70"/>
    <w:rsid w:val="00F57CD4"/>
    <w:rsid w:val="00F70210"/>
    <w:rsid w:val="00F8438B"/>
    <w:rsid w:val="00F87D83"/>
    <w:rsid w:val="00F92572"/>
    <w:rsid w:val="00F97AD7"/>
    <w:rsid w:val="00FA16A2"/>
    <w:rsid w:val="00FA3D94"/>
    <w:rsid w:val="00FB2073"/>
    <w:rsid w:val="00FB6432"/>
    <w:rsid w:val="00FC17E7"/>
    <w:rsid w:val="00FC610A"/>
    <w:rsid w:val="00FC64E6"/>
    <w:rsid w:val="00FD1C6C"/>
    <w:rsid w:val="00FD2F34"/>
    <w:rsid w:val="00FD6E60"/>
    <w:rsid w:val="00FF051A"/>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3BD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paragraph" w:styleId="NormalWeb">
    <w:name w:val="Normal (Web)"/>
    <w:basedOn w:val="Normal"/>
    <w:uiPriority w:val="99"/>
    <w:unhideWhenUsed/>
    <w:rsid w:val="00FA16A2"/>
    <w:pPr>
      <w:widowControl/>
    </w:pPr>
    <w:rPr>
      <w:rFonts w:ascii="Times New Roman" w:hAnsi="Times New Roman" w:eastAsiaTheme="minorHAnsi"/>
      <w:snapToGrid/>
      <w:szCs w:val="24"/>
    </w:rPr>
  </w:style>
  <w:style w:type="character" w:customStyle="1" w:styleId="UnresolvedMention1">
    <w:name w:val="Unresolved Mention1"/>
    <w:basedOn w:val="DefaultParagraphFont"/>
    <w:uiPriority w:val="99"/>
    <w:semiHidden/>
    <w:unhideWhenUsed/>
    <w:rsid w:val="0096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mwmusselman@stgeorgefire.co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