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084A06" w:rsidP="00D47505" w14:paraId="52014012" w14:textId="77777777">
      <w:pPr>
        <w:jc w:val="right"/>
        <w:rPr>
          <w:b/>
          <w:sz w:val="24"/>
        </w:rPr>
      </w:pPr>
      <w:bookmarkStart w:id="0" w:name="_GoBack"/>
      <w:bookmarkEnd w:id="0"/>
    </w:p>
    <w:p w:rsidR="00D47505" w:rsidRPr="00916A50" w:rsidP="00D47505" w14:paraId="1503C0D8" w14:textId="2F3FD4D6">
      <w:pPr>
        <w:jc w:val="right"/>
        <w:rPr>
          <w:b/>
          <w:szCs w:val="22"/>
        </w:rPr>
      </w:pPr>
      <w:r w:rsidRPr="00916A50">
        <w:rPr>
          <w:b/>
          <w:szCs w:val="22"/>
        </w:rPr>
        <w:t xml:space="preserve">DA </w:t>
      </w:r>
      <w:r w:rsidRPr="00916A50" w:rsidR="00103B59">
        <w:rPr>
          <w:b/>
          <w:szCs w:val="22"/>
        </w:rPr>
        <w:t>21-</w:t>
      </w:r>
      <w:r w:rsidR="00614E76">
        <w:rPr>
          <w:b/>
          <w:szCs w:val="22"/>
        </w:rPr>
        <w:t>642</w:t>
      </w:r>
    </w:p>
    <w:p w:rsidR="00D47505" w:rsidRPr="00916A50" w:rsidP="00D47505" w14:paraId="4C09CAD3" w14:textId="77EEC5B5">
      <w:pPr>
        <w:spacing w:before="60"/>
        <w:jc w:val="right"/>
        <w:rPr>
          <w:b/>
          <w:szCs w:val="22"/>
        </w:rPr>
      </w:pPr>
      <w:r w:rsidRPr="00916A50">
        <w:rPr>
          <w:b/>
          <w:szCs w:val="22"/>
        </w:rPr>
        <w:t xml:space="preserve">Released:  </w:t>
      </w:r>
      <w:r w:rsidR="00614E76">
        <w:rPr>
          <w:b/>
          <w:szCs w:val="22"/>
        </w:rPr>
        <w:t>June 1,</w:t>
      </w:r>
      <w:r w:rsidRPr="00916A50" w:rsidR="00103B59">
        <w:rPr>
          <w:b/>
          <w:szCs w:val="22"/>
        </w:rPr>
        <w:t xml:space="preserve"> 2021</w:t>
      </w:r>
    </w:p>
    <w:p w:rsidR="00D47505" w:rsidRPr="00916A50" w:rsidP="00D47505" w14:paraId="2EB6EEE0" w14:textId="77777777">
      <w:pPr>
        <w:jc w:val="right"/>
        <w:rPr>
          <w:szCs w:val="22"/>
        </w:rPr>
      </w:pPr>
    </w:p>
    <w:p w:rsidR="00BE78ED" w:rsidP="00BE78ED" w14:paraId="3A141F48" w14:textId="5B82BD55">
      <w:pPr>
        <w:spacing w:after="240"/>
        <w:jc w:val="center"/>
        <w:rPr>
          <w:b/>
          <w:i/>
          <w:szCs w:val="22"/>
        </w:rPr>
      </w:pPr>
      <w:r w:rsidRPr="00916A50">
        <w:rPr>
          <w:rFonts w:ascii="Times New Roman Bold" w:hAnsi="Times New Roman Bold"/>
          <w:b/>
          <w:caps/>
          <w:szCs w:val="22"/>
        </w:rPr>
        <w:t xml:space="preserve">Public safety and Homeland security bureau </w:t>
      </w:r>
      <w:r w:rsidRPr="00916A50" w:rsidR="00A66D69">
        <w:rPr>
          <w:rFonts w:ascii="Times New Roman Bold" w:hAnsi="Times New Roman Bold"/>
          <w:b/>
          <w:caps/>
          <w:szCs w:val="22"/>
        </w:rPr>
        <w:t xml:space="preserve">pROVIDES </w:t>
      </w:r>
      <w:r w:rsidR="00963251">
        <w:rPr>
          <w:rFonts w:ascii="Times New Roman Bold" w:hAnsi="Times New Roman Bold"/>
          <w:b/>
          <w:caps/>
          <w:szCs w:val="22"/>
        </w:rPr>
        <w:t xml:space="preserve">updated </w:t>
      </w:r>
      <w:r w:rsidRPr="00916A50" w:rsidR="00A66D69">
        <w:rPr>
          <w:rFonts w:ascii="Times New Roman Bold" w:hAnsi="Times New Roman Bold"/>
          <w:b/>
          <w:caps/>
          <w:szCs w:val="22"/>
        </w:rPr>
        <w:t xml:space="preserve">GUIDANCE </w:t>
      </w:r>
      <w:r w:rsidRPr="00916A50" w:rsidR="00912133">
        <w:rPr>
          <w:rFonts w:ascii="Times New Roman Bold" w:hAnsi="Times New Roman Bold"/>
          <w:b/>
          <w:caps/>
          <w:szCs w:val="22"/>
        </w:rPr>
        <w:t xml:space="preserve">To </w:t>
      </w:r>
      <w:r w:rsidRPr="00916A50">
        <w:rPr>
          <w:rFonts w:ascii="Times New Roman Bold" w:hAnsi="Times New Roman Bold"/>
          <w:b/>
          <w:caps/>
          <w:szCs w:val="22"/>
        </w:rPr>
        <w:t xml:space="preserve">Cmrs Providers </w:t>
      </w:r>
      <w:r w:rsidRPr="00916A50" w:rsidR="00912133">
        <w:rPr>
          <w:rFonts w:ascii="Times New Roman Bold" w:hAnsi="Times New Roman Bold"/>
          <w:b/>
          <w:caps/>
          <w:szCs w:val="22"/>
        </w:rPr>
        <w:t xml:space="preserve">Regarding </w:t>
      </w:r>
      <w:r w:rsidR="00963251">
        <w:rPr>
          <w:rFonts w:ascii="Times New Roman Bold" w:hAnsi="Times New Roman Bold"/>
          <w:b/>
          <w:caps/>
          <w:szCs w:val="22"/>
        </w:rPr>
        <w:t xml:space="preserve">reporting of </w:t>
      </w:r>
      <w:r>
        <w:rPr>
          <w:rFonts w:ascii="Times New Roman Bold" w:hAnsi="Times New Roman Bold"/>
          <w:b/>
          <w:caps/>
          <w:szCs w:val="22"/>
        </w:rPr>
        <w:t xml:space="preserve">911 live call data </w:t>
      </w:r>
    </w:p>
    <w:p w:rsidR="00BA73A2" w:rsidRPr="00916A50" w:rsidP="009156D9" w14:paraId="3F2A35EF" w14:textId="7AB6CE8E">
      <w:pPr>
        <w:spacing w:after="240"/>
        <w:jc w:val="center"/>
        <w:rPr>
          <w:b/>
          <w:szCs w:val="22"/>
        </w:rPr>
      </w:pPr>
      <w:r w:rsidRPr="00916A50">
        <w:rPr>
          <w:b/>
          <w:i/>
          <w:szCs w:val="22"/>
        </w:rPr>
        <w:t xml:space="preserve">Revised Template </w:t>
      </w:r>
      <w:r w:rsidR="00AA7B99">
        <w:rPr>
          <w:b/>
          <w:i/>
          <w:szCs w:val="22"/>
        </w:rPr>
        <w:t xml:space="preserve">Provides </w:t>
      </w:r>
      <w:r w:rsidR="003151B4">
        <w:rPr>
          <w:b/>
          <w:i/>
          <w:szCs w:val="22"/>
        </w:rPr>
        <w:t>For</w:t>
      </w:r>
      <w:r w:rsidR="003151B4">
        <w:rPr>
          <w:b/>
          <w:i/>
          <w:szCs w:val="22"/>
        </w:rPr>
        <w:t xml:space="preserve"> Reporting </w:t>
      </w:r>
      <w:r w:rsidR="00AA7B99">
        <w:rPr>
          <w:b/>
          <w:i/>
          <w:szCs w:val="22"/>
        </w:rPr>
        <w:t xml:space="preserve">of </w:t>
      </w:r>
      <w:r w:rsidR="004C7321">
        <w:rPr>
          <w:b/>
          <w:i/>
          <w:szCs w:val="22"/>
        </w:rPr>
        <w:t xml:space="preserve">Vertical Location </w:t>
      </w:r>
      <w:r w:rsidR="003151B4">
        <w:rPr>
          <w:b/>
          <w:i/>
          <w:szCs w:val="22"/>
        </w:rPr>
        <w:t xml:space="preserve">Technology Used </w:t>
      </w:r>
      <w:r w:rsidR="004C7321">
        <w:rPr>
          <w:b/>
          <w:i/>
          <w:szCs w:val="22"/>
        </w:rPr>
        <w:t xml:space="preserve">in </w:t>
      </w:r>
      <w:r w:rsidRPr="00916A50" w:rsidR="007E7C22">
        <w:rPr>
          <w:b/>
          <w:i/>
          <w:szCs w:val="22"/>
        </w:rPr>
        <w:t>Live 911 Call</w:t>
      </w:r>
      <w:r w:rsidR="003151B4">
        <w:rPr>
          <w:b/>
          <w:i/>
          <w:szCs w:val="22"/>
        </w:rPr>
        <w:t>s</w:t>
      </w:r>
    </w:p>
    <w:p w:rsidR="00D47505" w:rsidRPr="00916A50" w:rsidP="00D514DB" w14:paraId="5163DA34" w14:textId="77777777">
      <w:pPr>
        <w:jc w:val="center"/>
        <w:rPr>
          <w:b/>
          <w:szCs w:val="22"/>
        </w:rPr>
      </w:pPr>
      <w:r w:rsidRPr="00916A50">
        <w:rPr>
          <w:b/>
          <w:szCs w:val="22"/>
        </w:rPr>
        <w:t xml:space="preserve">PS Docket No. </w:t>
      </w:r>
      <w:r w:rsidRPr="00916A50" w:rsidR="009803DC">
        <w:rPr>
          <w:b/>
          <w:szCs w:val="22"/>
        </w:rPr>
        <w:t>07-114</w:t>
      </w:r>
    </w:p>
    <w:p w:rsidR="00CC2059" w:rsidRPr="00916A50" w:rsidP="00D514DB" w14:paraId="7EB6E88F" w14:textId="77777777">
      <w:pPr>
        <w:jc w:val="center"/>
        <w:rPr>
          <w:szCs w:val="22"/>
        </w:rPr>
      </w:pPr>
    </w:p>
    <w:p w:rsidR="00CE55B7" w:rsidRPr="00916A50" w:rsidP="00C25D5E" w14:paraId="4A04B6D3" w14:textId="3360A369">
      <w:pPr>
        <w:pStyle w:val="ParaNum"/>
        <w:ind w:firstLine="720"/>
        <w:rPr>
          <w:color w:val="000000"/>
          <w:szCs w:val="22"/>
        </w:rPr>
      </w:pPr>
      <w:r w:rsidRPr="00916A50">
        <w:rPr>
          <w:szCs w:val="22"/>
        </w:rPr>
        <w:t>By this Public Notice,</w:t>
      </w:r>
      <w:r w:rsidRPr="00916A50">
        <w:rPr>
          <w:smallCaps/>
          <w:szCs w:val="22"/>
        </w:rPr>
        <w:t xml:space="preserve"> </w:t>
      </w:r>
      <w:r w:rsidRPr="00916A50">
        <w:rPr>
          <w:color w:val="000000"/>
          <w:szCs w:val="22"/>
        </w:rPr>
        <w:t xml:space="preserve">the Public Safety and Homeland Security Bureau (Bureau) provides </w:t>
      </w:r>
      <w:r w:rsidRPr="00916A50" w:rsidR="00B24B5E">
        <w:rPr>
          <w:color w:val="000000"/>
          <w:szCs w:val="22"/>
        </w:rPr>
        <w:t xml:space="preserve">a revised </w:t>
      </w:r>
      <w:r w:rsidRPr="00916A50" w:rsidR="00E353B4">
        <w:rPr>
          <w:color w:val="000000"/>
          <w:szCs w:val="22"/>
        </w:rPr>
        <w:t xml:space="preserve">reporting </w:t>
      </w:r>
      <w:r w:rsidRPr="00916A50" w:rsidR="00B24B5E">
        <w:rPr>
          <w:color w:val="000000"/>
          <w:szCs w:val="22"/>
        </w:rPr>
        <w:t xml:space="preserve">template for </w:t>
      </w:r>
      <w:r w:rsidRPr="00916A50">
        <w:rPr>
          <w:color w:val="000000"/>
          <w:szCs w:val="22"/>
        </w:rPr>
        <w:t xml:space="preserve">Commercial Mobile Radio Service (CMRS) providers </w:t>
      </w:r>
      <w:r w:rsidRPr="00916A50" w:rsidR="00B24B5E">
        <w:rPr>
          <w:color w:val="000000"/>
          <w:szCs w:val="22"/>
        </w:rPr>
        <w:t xml:space="preserve">to use in filing </w:t>
      </w:r>
      <w:r w:rsidRPr="00916A50">
        <w:rPr>
          <w:color w:val="000000"/>
          <w:szCs w:val="22"/>
        </w:rPr>
        <w:t xml:space="preserve">their periodic E911 location accuracy live </w:t>
      </w:r>
      <w:r w:rsidRPr="00916A50" w:rsidR="00741F60">
        <w:rPr>
          <w:color w:val="000000"/>
          <w:szCs w:val="22"/>
        </w:rPr>
        <w:t xml:space="preserve">911 </w:t>
      </w:r>
      <w:r w:rsidRPr="00916A50">
        <w:rPr>
          <w:color w:val="000000"/>
          <w:szCs w:val="22"/>
        </w:rPr>
        <w:t xml:space="preserve">call data reports as required by </w:t>
      </w:r>
      <w:r w:rsidR="00C809A7">
        <w:rPr>
          <w:color w:val="000000"/>
          <w:szCs w:val="22"/>
        </w:rPr>
        <w:t>s</w:t>
      </w:r>
      <w:r w:rsidRPr="00916A50">
        <w:rPr>
          <w:color w:val="000000"/>
          <w:szCs w:val="22"/>
        </w:rPr>
        <w:t xml:space="preserve">ection </w:t>
      </w:r>
      <w:r w:rsidRPr="00916A50" w:rsidR="00103B59">
        <w:rPr>
          <w:color w:val="000000"/>
          <w:szCs w:val="22"/>
        </w:rPr>
        <w:t>9</w:t>
      </w:r>
      <w:r w:rsidRPr="00916A50">
        <w:rPr>
          <w:color w:val="000000"/>
          <w:szCs w:val="22"/>
        </w:rPr>
        <w:t>.1</w:t>
      </w:r>
      <w:r w:rsidRPr="00916A50" w:rsidR="00103B59">
        <w:rPr>
          <w:color w:val="000000"/>
          <w:szCs w:val="22"/>
        </w:rPr>
        <w:t>0</w:t>
      </w:r>
      <w:r w:rsidRPr="00916A50">
        <w:rPr>
          <w:color w:val="000000"/>
          <w:szCs w:val="22"/>
        </w:rPr>
        <w:t>(i)(3)(ii) of the Commission’s rules.</w:t>
      </w:r>
      <w:r>
        <w:rPr>
          <w:rStyle w:val="FootnoteReference"/>
          <w:sz w:val="22"/>
          <w:szCs w:val="22"/>
        </w:rPr>
        <w:footnoteReference w:id="3"/>
      </w:r>
      <w:r w:rsidRPr="00916A50">
        <w:rPr>
          <w:color w:val="000000"/>
          <w:szCs w:val="22"/>
        </w:rPr>
        <w:t xml:space="preserve">  </w:t>
      </w:r>
      <w:r w:rsidR="00093760">
        <w:rPr>
          <w:color w:val="000000"/>
          <w:szCs w:val="22"/>
        </w:rPr>
        <w:t xml:space="preserve">The revised template </w:t>
      </w:r>
      <w:r w:rsidR="008A19DF">
        <w:rPr>
          <w:color w:val="000000"/>
          <w:szCs w:val="22"/>
        </w:rPr>
        <w:t xml:space="preserve">(attached as an Appendix to this Public </w:t>
      </w:r>
      <w:r w:rsidR="0021177D">
        <w:rPr>
          <w:color w:val="000000"/>
          <w:szCs w:val="22"/>
        </w:rPr>
        <w:t>N</w:t>
      </w:r>
      <w:r w:rsidR="008A19DF">
        <w:rPr>
          <w:color w:val="000000"/>
          <w:szCs w:val="22"/>
        </w:rPr>
        <w:t xml:space="preserve">otice) </w:t>
      </w:r>
      <w:r w:rsidR="005A771F">
        <w:rPr>
          <w:color w:val="000000"/>
          <w:szCs w:val="22"/>
        </w:rPr>
        <w:t xml:space="preserve">adds a field for </w:t>
      </w:r>
      <w:r w:rsidR="00934554">
        <w:rPr>
          <w:szCs w:val="22"/>
        </w:rPr>
        <w:t xml:space="preserve">CMRS providers to </w:t>
      </w:r>
      <w:r w:rsidR="00563956">
        <w:rPr>
          <w:szCs w:val="22"/>
        </w:rPr>
        <w:t>report their use of vertical (</w:t>
      </w:r>
      <w:r w:rsidRPr="00916A50" w:rsidR="00552527">
        <w:rPr>
          <w:szCs w:val="22"/>
        </w:rPr>
        <w:t>z-axis</w:t>
      </w:r>
      <w:r w:rsidR="00563956">
        <w:rPr>
          <w:szCs w:val="22"/>
        </w:rPr>
        <w:t>)</w:t>
      </w:r>
      <w:r w:rsidRPr="00916A50" w:rsidR="00552527">
        <w:rPr>
          <w:szCs w:val="22"/>
        </w:rPr>
        <w:t xml:space="preserve"> location </w:t>
      </w:r>
      <w:r w:rsidR="00563956">
        <w:rPr>
          <w:szCs w:val="22"/>
        </w:rPr>
        <w:t xml:space="preserve">technology in </w:t>
      </w:r>
      <w:r w:rsidRPr="00916A50" w:rsidR="00552527">
        <w:rPr>
          <w:szCs w:val="22"/>
        </w:rPr>
        <w:t xml:space="preserve">live </w:t>
      </w:r>
      <w:r w:rsidR="005A771F">
        <w:rPr>
          <w:szCs w:val="22"/>
        </w:rPr>
        <w:t xml:space="preserve">911 </w:t>
      </w:r>
      <w:r w:rsidRPr="00916A50" w:rsidR="00552527">
        <w:rPr>
          <w:szCs w:val="22"/>
        </w:rPr>
        <w:t>calls</w:t>
      </w:r>
      <w:r w:rsidR="005A771F">
        <w:rPr>
          <w:szCs w:val="22"/>
        </w:rPr>
        <w:t>.</w:t>
      </w:r>
    </w:p>
    <w:p w:rsidR="00CB0172" w:rsidRPr="00C809A7" w:rsidP="009156D9" w14:paraId="6449C539" w14:textId="10155E7E">
      <w:pPr>
        <w:spacing w:after="120"/>
        <w:rPr>
          <w:szCs w:val="22"/>
        </w:rPr>
      </w:pPr>
      <w:r>
        <w:rPr>
          <w:b/>
          <w:szCs w:val="22"/>
        </w:rPr>
        <w:tab/>
      </w:r>
      <w:r w:rsidR="00133BA3">
        <w:rPr>
          <w:szCs w:val="22"/>
        </w:rPr>
        <w:t>T</w:t>
      </w:r>
      <w:r w:rsidRPr="00916A50" w:rsidR="000B1D23">
        <w:rPr>
          <w:szCs w:val="22"/>
        </w:rPr>
        <w:t>he Commission</w:t>
      </w:r>
      <w:r w:rsidR="00133BA3">
        <w:rPr>
          <w:szCs w:val="22"/>
        </w:rPr>
        <w:t xml:space="preserve"> </w:t>
      </w:r>
      <w:r w:rsidRPr="00916A50" w:rsidR="000B1D23">
        <w:rPr>
          <w:szCs w:val="22"/>
        </w:rPr>
        <w:t>require</w:t>
      </w:r>
      <w:r w:rsidR="00E55D15">
        <w:rPr>
          <w:szCs w:val="22"/>
        </w:rPr>
        <w:t>s</w:t>
      </w:r>
      <w:r w:rsidRPr="00916A50" w:rsidR="000B1D23">
        <w:rPr>
          <w:szCs w:val="22"/>
        </w:rPr>
        <w:t xml:space="preserve"> nationwide </w:t>
      </w:r>
      <w:r w:rsidRPr="00C809A7" w:rsidR="000B1D23">
        <w:rPr>
          <w:szCs w:val="22"/>
        </w:rPr>
        <w:t>CMRS providers to file quarterly reports of their aggregate live 911 call location data for each location technology used within four geographic morphologies and six representative cities (Test Cities).</w:t>
      </w:r>
      <w:r>
        <w:rPr>
          <w:rStyle w:val="FootnoteReference"/>
          <w:sz w:val="22"/>
          <w:szCs w:val="22"/>
        </w:rPr>
        <w:footnoteReference w:id="4"/>
      </w:r>
      <w:r w:rsidRPr="00C809A7" w:rsidR="000B1D23">
        <w:rPr>
          <w:szCs w:val="22"/>
        </w:rPr>
        <w:t xml:space="preserve">  Non-nationwide CMRS providers must file reports every six months for specific areas they serve.</w:t>
      </w:r>
      <w:r>
        <w:rPr>
          <w:rStyle w:val="FootnoteReference"/>
          <w:sz w:val="22"/>
          <w:szCs w:val="22"/>
        </w:rPr>
        <w:footnoteReference w:id="5"/>
      </w:r>
      <w:r w:rsidRPr="00C809A7" w:rsidR="000B1D23">
        <w:rPr>
          <w:szCs w:val="22"/>
        </w:rPr>
        <w:t xml:space="preserve">  </w:t>
      </w:r>
      <w:r w:rsidRPr="00C809A7" w:rsidR="006A3CAE">
        <w:rPr>
          <w:snapToGrid/>
          <w:color w:val="010101"/>
          <w:kern w:val="0"/>
          <w:szCs w:val="22"/>
        </w:rPr>
        <w:t>In 2017, th</w:t>
      </w:r>
      <w:r w:rsidRPr="00C809A7" w:rsidR="00D83D01">
        <w:rPr>
          <w:snapToGrid/>
          <w:color w:val="010101"/>
          <w:kern w:val="0"/>
          <w:szCs w:val="22"/>
        </w:rPr>
        <w:t xml:space="preserve">e Bureau developed </w:t>
      </w:r>
      <w:r w:rsidRPr="00C809A7" w:rsidR="006C6BE0">
        <w:rPr>
          <w:snapToGrid/>
          <w:color w:val="010101"/>
          <w:kern w:val="0"/>
          <w:szCs w:val="22"/>
        </w:rPr>
        <w:t xml:space="preserve">a </w:t>
      </w:r>
      <w:r w:rsidRPr="00C809A7" w:rsidR="00550680">
        <w:rPr>
          <w:szCs w:val="22"/>
        </w:rPr>
        <w:t>reporting template</w:t>
      </w:r>
      <w:r w:rsidRPr="00C809A7" w:rsidR="00F447A1">
        <w:rPr>
          <w:szCs w:val="22"/>
        </w:rPr>
        <w:t xml:space="preserve"> </w:t>
      </w:r>
      <w:r w:rsidRPr="00C809A7" w:rsidR="006A3CAE">
        <w:rPr>
          <w:szCs w:val="22"/>
        </w:rPr>
        <w:t>t</w:t>
      </w:r>
      <w:r w:rsidRPr="00C809A7" w:rsidR="006A3CAE">
        <w:rPr>
          <w:snapToGrid/>
          <w:color w:val="010101"/>
          <w:kern w:val="0"/>
          <w:szCs w:val="22"/>
        </w:rPr>
        <w:t>o provide a consistent and uniform method for submission of live 911 call data by CMRS providers</w:t>
      </w:r>
      <w:r w:rsidRPr="00C809A7" w:rsidR="00550680">
        <w:rPr>
          <w:szCs w:val="22"/>
        </w:rPr>
        <w:t>.</w:t>
      </w:r>
      <w:r>
        <w:rPr>
          <w:rStyle w:val="FootnoteReference"/>
          <w:sz w:val="22"/>
          <w:szCs w:val="22"/>
        </w:rPr>
        <w:footnoteReference w:id="6"/>
      </w:r>
      <w:r w:rsidRPr="00C809A7" w:rsidR="00A37EAF">
        <w:rPr>
          <w:szCs w:val="22"/>
        </w:rPr>
        <w:t xml:space="preserve">  </w:t>
      </w:r>
      <w:r w:rsidRPr="00C809A7" w:rsidR="00614530">
        <w:rPr>
          <w:szCs w:val="22"/>
        </w:rPr>
        <w:t xml:space="preserve"> </w:t>
      </w:r>
      <w:r w:rsidRPr="00C809A7" w:rsidR="00FA0BB5">
        <w:rPr>
          <w:szCs w:val="22"/>
        </w:rPr>
        <w:t xml:space="preserve">  </w:t>
      </w:r>
    </w:p>
    <w:p w:rsidR="001B6601" w:rsidP="00C25D5E" w14:paraId="5BCE5873" w14:textId="73EE3FDE">
      <w:pPr>
        <w:spacing w:after="120"/>
        <w:ind w:firstLine="720"/>
      </w:pPr>
      <w:r w:rsidRPr="00916A50">
        <w:rPr>
          <w:szCs w:val="22"/>
        </w:rPr>
        <w:t xml:space="preserve">In the </w:t>
      </w:r>
      <w:r w:rsidR="001A46DB">
        <w:rPr>
          <w:i/>
          <w:iCs/>
          <w:szCs w:val="22"/>
        </w:rPr>
        <w:t xml:space="preserve">E911 Location Accuracy </w:t>
      </w:r>
      <w:r w:rsidRPr="001A46DB">
        <w:rPr>
          <w:i/>
          <w:iCs/>
          <w:szCs w:val="22"/>
        </w:rPr>
        <w:t>Fifth</w:t>
      </w:r>
      <w:r w:rsidRPr="00916A50">
        <w:rPr>
          <w:i/>
          <w:iCs/>
          <w:szCs w:val="22"/>
        </w:rPr>
        <w:t xml:space="preserve"> Report and Order</w:t>
      </w:r>
      <w:r w:rsidRPr="00916A50">
        <w:rPr>
          <w:szCs w:val="22"/>
        </w:rPr>
        <w:t>, the Commission adopted a vertical</w:t>
      </w:r>
      <w:r w:rsidR="00255F9B">
        <w:rPr>
          <w:szCs w:val="22"/>
        </w:rPr>
        <w:t xml:space="preserve"> (</w:t>
      </w:r>
      <w:r w:rsidRPr="00916A50">
        <w:rPr>
          <w:szCs w:val="22"/>
        </w:rPr>
        <w:t>z-axis</w:t>
      </w:r>
      <w:r w:rsidR="00255F9B">
        <w:rPr>
          <w:szCs w:val="22"/>
        </w:rPr>
        <w:t xml:space="preserve">) </w:t>
      </w:r>
      <w:r w:rsidRPr="00916A50">
        <w:rPr>
          <w:szCs w:val="22"/>
        </w:rPr>
        <w:t>location accuracy metric</w:t>
      </w:r>
      <w:r w:rsidRPr="00916A50" w:rsidR="00321B95">
        <w:rPr>
          <w:szCs w:val="22"/>
        </w:rPr>
        <w:t xml:space="preserve"> and </w:t>
      </w:r>
      <w:r w:rsidR="00FB6C8C">
        <w:rPr>
          <w:szCs w:val="22"/>
        </w:rPr>
        <w:t xml:space="preserve">modified </w:t>
      </w:r>
      <w:r w:rsidR="00C622B1">
        <w:rPr>
          <w:szCs w:val="22"/>
        </w:rPr>
        <w:t xml:space="preserve">the </w:t>
      </w:r>
      <w:r w:rsidRPr="00916A50" w:rsidR="00321B95">
        <w:rPr>
          <w:szCs w:val="22"/>
        </w:rPr>
        <w:t>l</w:t>
      </w:r>
      <w:r w:rsidR="004934D8">
        <w:rPr>
          <w:szCs w:val="22"/>
        </w:rPr>
        <w:t>i</w:t>
      </w:r>
      <w:r w:rsidRPr="00916A50" w:rsidR="00321B95">
        <w:rPr>
          <w:szCs w:val="22"/>
        </w:rPr>
        <w:t xml:space="preserve">ve call reporting </w:t>
      </w:r>
      <w:r w:rsidR="0015335C">
        <w:rPr>
          <w:szCs w:val="22"/>
        </w:rPr>
        <w:t>r</w:t>
      </w:r>
      <w:r w:rsidR="004E47D4">
        <w:rPr>
          <w:szCs w:val="22"/>
        </w:rPr>
        <w:t xml:space="preserve">ule </w:t>
      </w:r>
      <w:r w:rsidRPr="000F6850" w:rsidR="00EE7A4B">
        <w:t>to require CMRS providers to report on live call use of vertical location technologies</w:t>
      </w:r>
      <w:r w:rsidRPr="00916A50" w:rsidR="00321B95">
        <w:rPr>
          <w:szCs w:val="22"/>
        </w:rPr>
        <w:t>.</w:t>
      </w:r>
      <w:r>
        <w:rPr>
          <w:rStyle w:val="FootnoteReference"/>
          <w:sz w:val="22"/>
          <w:szCs w:val="22"/>
        </w:rPr>
        <w:footnoteReference w:id="7"/>
      </w:r>
      <w:r w:rsidRPr="00916A50" w:rsidR="004A2600">
        <w:rPr>
          <w:szCs w:val="22"/>
        </w:rPr>
        <w:t xml:space="preserve">  </w:t>
      </w:r>
      <w:r w:rsidR="005B270B">
        <w:rPr>
          <w:szCs w:val="22"/>
        </w:rPr>
        <w:t xml:space="preserve">The Commission stated that </w:t>
      </w:r>
      <w:r w:rsidR="005B270B">
        <w:t>“</w:t>
      </w:r>
      <w:r w:rsidRPr="000F6850" w:rsidR="00034D08">
        <w:t xml:space="preserve">reporting on the use of z-axis </w:t>
      </w:r>
      <w:r w:rsidR="00034D08">
        <w:t xml:space="preserve">and floor level </w:t>
      </w:r>
      <w:r w:rsidRPr="000F6850" w:rsidR="00034D08">
        <w:t xml:space="preserve">technologies in live calls will provide important real-world data on how frequently z-axis </w:t>
      </w:r>
      <w:r w:rsidR="00034D08">
        <w:t xml:space="preserve">and floor level </w:t>
      </w:r>
      <w:r w:rsidRPr="000F6850" w:rsidR="00034D08">
        <w:t xml:space="preserve">location is provided, the types of technologies being used, and trends in </w:t>
      </w:r>
      <w:r w:rsidRPr="000F6850" w:rsidR="00034D08">
        <w:t>such usage over time.</w:t>
      </w:r>
      <w:r w:rsidR="00F22D7B">
        <w:t>”</w:t>
      </w:r>
      <w:r>
        <w:rPr>
          <w:rStyle w:val="FootnoteReference"/>
        </w:rPr>
        <w:footnoteReference w:id="8"/>
      </w:r>
      <w:r w:rsidRPr="000F6850" w:rsidR="00034D08">
        <w:t xml:space="preserve">  </w:t>
      </w:r>
    </w:p>
    <w:p w:rsidR="009362C0" w:rsidP="00F529AB" w14:paraId="3E4620FE" w14:textId="55B8E173">
      <w:pPr>
        <w:spacing w:after="120"/>
        <w:ind w:firstLine="720"/>
        <w:rPr>
          <w:szCs w:val="22"/>
        </w:rPr>
      </w:pPr>
      <w:r w:rsidRPr="00916A50">
        <w:rPr>
          <w:szCs w:val="22"/>
        </w:rPr>
        <w:t xml:space="preserve">To </w:t>
      </w:r>
      <w:r w:rsidR="001B6601">
        <w:rPr>
          <w:szCs w:val="22"/>
        </w:rPr>
        <w:t xml:space="preserve">facilitate the </w:t>
      </w:r>
      <w:r w:rsidR="008A060B">
        <w:rPr>
          <w:szCs w:val="22"/>
        </w:rPr>
        <w:t xml:space="preserve">required </w:t>
      </w:r>
      <w:r w:rsidR="0047106F">
        <w:rPr>
          <w:szCs w:val="22"/>
        </w:rPr>
        <w:t xml:space="preserve">reporting </w:t>
      </w:r>
      <w:r w:rsidR="001B6601">
        <w:rPr>
          <w:szCs w:val="22"/>
        </w:rPr>
        <w:t xml:space="preserve">of information on vertical location technology use, </w:t>
      </w:r>
      <w:r w:rsidRPr="00916A50">
        <w:rPr>
          <w:szCs w:val="22"/>
        </w:rPr>
        <w:t xml:space="preserve">the Bureau </w:t>
      </w:r>
      <w:r w:rsidR="001B6601">
        <w:rPr>
          <w:szCs w:val="22"/>
        </w:rPr>
        <w:t xml:space="preserve">has </w:t>
      </w:r>
      <w:r w:rsidR="00333F75">
        <w:rPr>
          <w:szCs w:val="22"/>
        </w:rPr>
        <w:t xml:space="preserve">revised </w:t>
      </w:r>
      <w:r w:rsidRPr="00916A50">
        <w:rPr>
          <w:szCs w:val="22"/>
        </w:rPr>
        <w:t xml:space="preserve">the </w:t>
      </w:r>
      <w:r w:rsidR="002065E0">
        <w:rPr>
          <w:szCs w:val="22"/>
        </w:rPr>
        <w:t xml:space="preserve">live call </w:t>
      </w:r>
      <w:r w:rsidRPr="00916A50">
        <w:rPr>
          <w:szCs w:val="22"/>
        </w:rPr>
        <w:t xml:space="preserve">template </w:t>
      </w:r>
      <w:r w:rsidRPr="00916A50" w:rsidR="00F07516">
        <w:rPr>
          <w:szCs w:val="22"/>
        </w:rPr>
        <w:t xml:space="preserve">to </w:t>
      </w:r>
      <w:r w:rsidR="007B3FBB">
        <w:rPr>
          <w:szCs w:val="22"/>
        </w:rPr>
        <w:t xml:space="preserve">create separate fields for </w:t>
      </w:r>
      <w:r w:rsidR="00B87974">
        <w:rPr>
          <w:szCs w:val="22"/>
        </w:rPr>
        <w:t xml:space="preserve">reporting </w:t>
      </w:r>
      <w:r w:rsidR="00133419">
        <w:rPr>
          <w:szCs w:val="22"/>
        </w:rPr>
        <w:t>horizontal and vertical technology data</w:t>
      </w:r>
      <w:r w:rsidR="00004E53">
        <w:rPr>
          <w:szCs w:val="22"/>
        </w:rPr>
        <w:t>.</w:t>
      </w:r>
      <w:r>
        <w:rPr>
          <w:rStyle w:val="FootnoteReference"/>
          <w:sz w:val="22"/>
          <w:szCs w:val="22"/>
        </w:rPr>
        <w:footnoteReference w:id="9"/>
      </w:r>
      <w:r w:rsidRPr="00916A50">
        <w:rPr>
          <w:szCs w:val="22"/>
        </w:rPr>
        <w:t xml:space="preserve">  </w:t>
      </w:r>
      <w:r w:rsidR="00004E53">
        <w:rPr>
          <w:szCs w:val="22"/>
        </w:rPr>
        <w:t>In addition</w:t>
      </w:r>
      <w:r w:rsidR="006B5545">
        <w:rPr>
          <w:szCs w:val="22"/>
        </w:rPr>
        <w:t xml:space="preserve">, </w:t>
      </w:r>
      <w:r w:rsidRPr="00916A50" w:rsidR="00806211">
        <w:rPr>
          <w:szCs w:val="22"/>
        </w:rPr>
        <w:t xml:space="preserve">the </w:t>
      </w:r>
      <w:r w:rsidR="00971DF7">
        <w:rPr>
          <w:szCs w:val="22"/>
        </w:rPr>
        <w:t xml:space="preserve">revised </w:t>
      </w:r>
      <w:r w:rsidRPr="00916A50" w:rsidR="00806211">
        <w:rPr>
          <w:szCs w:val="22"/>
        </w:rPr>
        <w:t xml:space="preserve">template </w:t>
      </w:r>
      <w:r w:rsidR="006B5545">
        <w:rPr>
          <w:szCs w:val="22"/>
        </w:rPr>
        <w:t xml:space="preserve">includes a separate field for reporting </w:t>
      </w:r>
      <w:r w:rsidR="001859C2">
        <w:rPr>
          <w:szCs w:val="22"/>
        </w:rPr>
        <w:t xml:space="preserve">calls for which </w:t>
      </w:r>
      <w:r w:rsidRPr="00916A50" w:rsidR="00806211">
        <w:rPr>
          <w:szCs w:val="22"/>
        </w:rPr>
        <w:t xml:space="preserve">dispatchable location </w:t>
      </w:r>
      <w:r w:rsidR="001859C2">
        <w:rPr>
          <w:szCs w:val="22"/>
        </w:rPr>
        <w:t>is provided.</w:t>
      </w:r>
      <w:r>
        <w:rPr>
          <w:rStyle w:val="FootnoteReference"/>
          <w:sz w:val="22"/>
          <w:szCs w:val="22"/>
        </w:rPr>
        <w:footnoteReference w:id="10"/>
      </w:r>
      <w:r w:rsidRPr="00916A50">
        <w:rPr>
          <w:szCs w:val="22"/>
        </w:rPr>
        <w:t xml:space="preserve">  </w:t>
      </w:r>
    </w:p>
    <w:p w:rsidR="009362C0" w:rsidP="00F529AB" w14:paraId="7B5FDE38" w14:textId="3421512A">
      <w:pPr>
        <w:spacing w:after="120"/>
        <w:ind w:firstLine="720"/>
        <w:rPr>
          <w:szCs w:val="22"/>
        </w:rPr>
      </w:pPr>
      <w:r w:rsidRPr="00916A50">
        <w:rPr>
          <w:szCs w:val="22"/>
        </w:rPr>
        <w:t xml:space="preserve">CMRS providers can </w:t>
      </w:r>
      <w:r w:rsidRPr="00916A50" w:rsidR="009B4A51">
        <w:rPr>
          <w:szCs w:val="22"/>
        </w:rPr>
        <w:t xml:space="preserve">access the revised </w:t>
      </w:r>
      <w:r w:rsidRPr="00916A50" w:rsidR="00833B6F">
        <w:rPr>
          <w:szCs w:val="22"/>
        </w:rPr>
        <w:t xml:space="preserve">reporting </w:t>
      </w:r>
      <w:r w:rsidRPr="00916A50" w:rsidR="009B4A51">
        <w:rPr>
          <w:szCs w:val="22"/>
        </w:rPr>
        <w:t>template</w:t>
      </w:r>
      <w:r w:rsidRPr="00916A50" w:rsidR="00FC0CEE">
        <w:rPr>
          <w:szCs w:val="22"/>
        </w:rPr>
        <w:t xml:space="preserve"> (in Excel format)</w:t>
      </w:r>
      <w:r w:rsidRPr="00916A50">
        <w:rPr>
          <w:szCs w:val="22"/>
        </w:rPr>
        <w:t xml:space="preserve"> </w:t>
      </w:r>
      <w:r w:rsidR="008E7265">
        <w:rPr>
          <w:szCs w:val="22"/>
        </w:rPr>
        <w:t xml:space="preserve">and accompanying instructions </w:t>
      </w:r>
      <w:r w:rsidRPr="00916A50">
        <w:rPr>
          <w:szCs w:val="22"/>
        </w:rPr>
        <w:t xml:space="preserve">at </w:t>
      </w:r>
      <w:hyperlink r:id="rId5" w:history="1">
        <w:r w:rsidRPr="00916A50" w:rsidR="009B4A51">
          <w:rPr>
            <w:rStyle w:val="Hyperlink"/>
            <w:szCs w:val="22"/>
          </w:rPr>
          <w:t>https://www.fcc.gov/public-safety-and-homeland-security/policy-and-licensing-division/911-services/general/location-accuracy-indoor-benchmarks</w:t>
        </w:r>
      </w:hyperlink>
      <w:r w:rsidRPr="00916A50" w:rsidR="009B4A51">
        <w:rPr>
          <w:szCs w:val="22"/>
        </w:rPr>
        <w:t>.</w:t>
      </w:r>
      <w:r w:rsidRPr="00916A50" w:rsidR="00DE1410">
        <w:rPr>
          <w:szCs w:val="22"/>
        </w:rPr>
        <w:t xml:space="preserve"> </w:t>
      </w:r>
      <w:r w:rsidRPr="00916A50" w:rsidR="00D3203F">
        <w:rPr>
          <w:szCs w:val="22"/>
        </w:rPr>
        <w:t xml:space="preserve"> </w:t>
      </w:r>
      <w:r w:rsidRPr="00916A50" w:rsidR="00DE1410">
        <w:rPr>
          <w:szCs w:val="22"/>
        </w:rPr>
        <w:t xml:space="preserve">Providers </w:t>
      </w:r>
      <w:r w:rsidR="00F96417">
        <w:rPr>
          <w:szCs w:val="22"/>
        </w:rPr>
        <w:t xml:space="preserve">should </w:t>
      </w:r>
      <w:r w:rsidRPr="00916A50" w:rsidR="00DE1410">
        <w:rPr>
          <w:szCs w:val="22"/>
        </w:rPr>
        <w:t xml:space="preserve">use the revised </w:t>
      </w:r>
      <w:r w:rsidRPr="00916A50" w:rsidR="009A4D36">
        <w:rPr>
          <w:szCs w:val="22"/>
        </w:rPr>
        <w:t xml:space="preserve">reporting </w:t>
      </w:r>
      <w:r w:rsidRPr="00916A50" w:rsidR="00DE1410">
        <w:rPr>
          <w:szCs w:val="22"/>
        </w:rPr>
        <w:t xml:space="preserve">template for </w:t>
      </w:r>
      <w:r w:rsidRPr="00916A50" w:rsidR="00FA0BB5">
        <w:rPr>
          <w:szCs w:val="22"/>
        </w:rPr>
        <w:t xml:space="preserve">all </w:t>
      </w:r>
      <w:r w:rsidR="002B6842">
        <w:rPr>
          <w:szCs w:val="22"/>
        </w:rPr>
        <w:t xml:space="preserve">future </w:t>
      </w:r>
      <w:r w:rsidRPr="00916A50" w:rsidR="00DE1410">
        <w:rPr>
          <w:szCs w:val="22"/>
        </w:rPr>
        <w:t xml:space="preserve">live </w:t>
      </w:r>
      <w:r w:rsidRPr="00916A50" w:rsidR="009A4D36">
        <w:rPr>
          <w:szCs w:val="22"/>
        </w:rPr>
        <w:t xml:space="preserve">911 </w:t>
      </w:r>
      <w:r w:rsidRPr="00916A50" w:rsidR="00DE1410">
        <w:rPr>
          <w:szCs w:val="22"/>
        </w:rPr>
        <w:t>call data reports</w:t>
      </w:r>
      <w:r w:rsidR="002B6842">
        <w:rPr>
          <w:szCs w:val="22"/>
        </w:rPr>
        <w:t xml:space="preserve"> filed after the date of this Public Notice</w:t>
      </w:r>
      <w:r w:rsidRPr="00916A50">
        <w:rPr>
          <w:szCs w:val="22"/>
        </w:rPr>
        <w:t>.</w:t>
      </w:r>
      <w:r>
        <w:rPr>
          <w:rStyle w:val="FootnoteReference"/>
          <w:sz w:val="22"/>
          <w:szCs w:val="22"/>
        </w:rPr>
        <w:footnoteReference w:id="11"/>
      </w:r>
    </w:p>
    <w:p w:rsidR="00AB3466" w:rsidRPr="00916A50" w:rsidP="0047106F" w14:paraId="43D724C4" w14:textId="1E7487CD">
      <w:pPr>
        <w:pStyle w:val="ParaNum"/>
        <w:ind w:firstLine="720"/>
        <w:rPr>
          <w:szCs w:val="22"/>
        </w:rPr>
      </w:pPr>
      <w:r w:rsidRPr="00916A50">
        <w:rPr>
          <w:szCs w:val="22"/>
        </w:rPr>
        <w:t xml:space="preserve">For further information regarding this proceeding, contact </w:t>
      </w:r>
      <w:r w:rsidRPr="00916A50" w:rsidR="008D4D4F">
        <w:rPr>
          <w:szCs w:val="22"/>
        </w:rPr>
        <w:t>John A. Evanoff</w:t>
      </w:r>
      <w:r w:rsidRPr="00916A50">
        <w:rPr>
          <w:szCs w:val="22"/>
        </w:rPr>
        <w:t>, Policy and Licensing Division, Public Safety and Homeland Security Bureau, at (202) 418-</w:t>
      </w:r>
      <w:r w:rsidRPr="00916A50" w:rsidR="008D4D4F">
        <w:rPr>
          <w:szCs w:val="22"/>
        </w:rPr>
        <w:t>0848</w:t>
      </w:r>
      <w:r w:rsidRPr="00916A50">
        <w:rPr>
          <w:szCs w:val="22"/>
        </w:rPr>
        <w:t xml:space="preserve"> or </w:t>
      </w:r>
      <w:hyperlink r:id="rId6" w:history="1">
        <w:r w:rsidRPr="00916A50" w:rsidR="008D4D4F">
          <w:rPr>
            <w:rStyle w:val="Hyperlink"/>
            <w:szCs w:val="22"/>
          </w:rPr>
          <w:t>John.Evanoff@fcc.gov</w:t>
        </w:r>
      </w:hyperlink>
      <w:r w:rsidRPr="00916A50" w:rsidR="009A4D36">
        <w:rPr>
          <w:szCs w:val="22"/>
        </w:rPr>
        <w:t>.</w:t>
      </w:r>
      <w:r w:rsidRPr="00916A50" w:rsidR="008D4D4F">
        <w:rPr>
          <w:szCs w:val="22"/>
        </w:rPr>
        <w:t xml:space="preserve">  </w:t>
      </w:r>
    </w:p>
    <w:p w:rsidR="00513BDC" w:rsidRPr="00916A50" w:rsidP="00F529AB" w14:paraId="2FAA4447" w14:textId="77777777">
      <w:pPr>
        <w:autoSpaceDE w:val="0"/>
        <w:autoSpaceDN w:val="0"/>
        <w:adjustRightInd w:val="0"/>
        <w:spacing w:after="120"/>
        <w:jc w:val="center"/>
        <w:rPr>
          <w:szCs w:val="22"/>
        </w:rPr>
      </w:pPr>
      <w:r w:rsidRPr="00916A50">
        <w:rPr>
          <w:szCs w:val="22"/>
        </w:rPr>
        <w:t>- FCC -</w:t>
      </w:r>
    </w:p>
    <w:sectPr w:rsidSect="00DF0810">
      <w:footerReference w:type="even" r:id="rId7"/>
      <w:footerReference w:type="default" r:id="rId8"/>
      <w:headerReference w:type="first" r:id="rId9"/>
      <w:footerReference w:type="first" r:id="rId10"/>
      <w:endnotePr>
        <w:numFmt w:val="decimal"/>
      </w:endnotePr>
      <w:pgSz w:w="12240" w:h="15840" w:code="1"/>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280653F"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52B90072" w14:textId="77777777">
    <w:pPr>
      <w:pStyle w:val="Footer"/>
    </w:pPr>
  </w:p>
  <w:p w:rsidR="003660ED" w14:paraId="1E52F819"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A893301" w14:textId="24A12987">
    <w:pPr>
      <w:pStyle w:val="Footer"/>
      <w:framePr w:wrap="around" w:vAnchor="text" w:hAnchor="margin" w:xAlign="center" w:y="1"/>
    </w:pPr>
    <w:r>
      <w:fldChar w:fldCharType="begin"/>
    </w:r>
    <w:r>
      <w:instrText xml:space="preserve">PAGE  </w:instrText>
    </w:r>
    <w:r>
      <w:fldChar w:fldCharType="separate"/>
    </w:r>
    <w:r w:rsidR="00A27B60">
      <w:rPr>
        <w:noProof/>
      </w:rPr>
      <w:t>2</w:t>
    </w:r>
    <w:r>
      <w:fldChar w:fldCharType="end"/>
    </w:r>
  </w:p>
  <w:p w:rsidR="003660ED" w:rsidP="000E05FE" w14:paraId="7C76A7DE" w14:textId="777777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B20363" w14:paraId="0216D4D2" w14:textId="7777777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25BFF" w14:paraId="21BBEA8E" w14:textId="77777777">
      <w:r>
        <w:separator/>
      </w:r>
    </w:p>
  </w:footnote>
  <w:footnote w:type="continuationSeparator" w:id="1">
    <w:p w:rsidR="00F25BFF" w:rsidP="00C721AC" w14:paraId="4FC542AF" w14:textId="77777777">
      <w:pPr>
        <w:spacing w:before="120"/>
        <w:rPr>
          <w:sz w:val="20"/>
        </w:rPr>
      </w:pPr>
      <w:r>
        <w:rPr>
          <w:sz w:val="20"/>
        </w:rPr>
        <w:t xml:space="preserve">(Continued from previous page)  </w:t>
      </w:r>
      <w:r>
        <w:rPr>
          <w:sz w:val="20"/>
        </w:rPr>
        <w:separator/>
      </w:r>
    </w:p>
  </w:footnote>
  <w:footnote w:type="continuationNotice" w:id="2">
    <w:p w:rsidR="00F25BFF" w:rsidP="00C721AC" w14:paraId="45AA5977" w14:textId="77777777">
      <w:pPr>
        <w:jc w:val="right"/>
        <w:rPr>
          <w:sz w:val="20"/>
        </w:rPr>
      </w:pPr>
    </w:p>
  </w:footnote>
  <w:footnote w:id="3">
    <w:p w:rsidR="0088176E" w:rsidP="00F01F9B" w14:paraId="320A1FCD" w14:textId="0BBF519E">
      <w:pPr>
        <w:pStyle w:val="FootnoteText"/>
      </w:pPr>
      <w:r>
        <w:rPr>
          <w:rStyle w:val="FootnoteReference"/>
        </w:rPr>
        <w:footnoteRef/>
      </w:r>
      <w:r>
        <w:t xml:space="preserve"> </w:t>
      </w:r>
      <w:r w:rsidRPr="00BA73A2">
        <w:t xml:space="preserve">47 CFR § </w:t>
      </w:r>
      <w:r w:rsidR="008D4D4F">
        <w:t>9</w:t>
      </w:r>
      <w:r w:rsidRPr="00BA73A2">
        <w:t>.1</w:t>
      </w:r>
      <w:r w:rsidR="008D4D4F">
        <w:t>0</w:t>
      </w:r>
      <w:r w:rsidRPr="00BA73A2">
        <w:t>(i)(3)(ii)</w:t>
      </w:r>
      <w:r>
        <w:t>.</w:t>
      </w:r>
      <w:r w:rsidR="004823E2">
        <w:t xml:space="preserve">  </w:t>
      </w:r>
      <w:r w:rsidR="00F01F9B">
        <w:t>The modified information collection requirements addressed by this Public Notice were approved by the Office of</w:t>
      </w:r>
      <w:r w:rsidR="008E7265">
        <w:t xml:space="preserve"> </w:t>
      </w:r>
      <w:r w:rsidR="00F01F9B">
        <w:t xml:space="preserve">Management and Budget under OMB Control No. </w:t>
      </w:r>
      <w:r w:rsidR="00F529AB">
        <w:t>3060-1210</w:t>
      </w:r>
      <w:r w:rsidR="008E7265">
        <w:t xml:space="preserve"> </w:t>
      </w:r>
      <w:r w:rsidR="00F01F9B">
        <w:t xml:space="preserve">on </w:t>
      </w:r>
      <w:r w:rsidR="00F529AB">
        <w:t>April 9, 2021</w:t>
      </w:r>
      <w:r w:rsidR="008E7265">
        <w:t>.</w:t>
      </w:r>
      <w:r w:rsidRPr="004823E2" w:rsidR="004823E2">
        <w:t xml:space="preserve">  </w:t>
      </w:r>
    </w:p>
  </w:footnote>
  <w:footnote w:id="4">
    <w:p w:rsidR="000B1D23" w:rsidP="000B1D23" w14:paraId="60345FB4" w14:textId="4B77DD4A">
      <w:pPr>
        <w:pStyle w:val="FootnoteText"/>
      </w:pPr>
      <w:r>
        <w:rPr>
          <w:rStyle w:val="FootnoteReference"/>
        </w:rPr>
        <w:footnoteRef/>
      </w:r>
      <w:r>
        <w:t xml:space="preserve"> 47 CFR </w:t>
      </w:r>
      <w:r w:rsidRPr="00BA73A2">
        <w:t xml:space="preserve">§ </w:t>
      </w:r>
      <w:r w:rsidR="008D4D4F">
        <w:t>9</w:t>
      </w:r>
      <w:r w:rsidRPr="00BA73A2">
        <w:t>.1</w:t>
      </w:r>
      <w:r w:rsidR="008D4D4F">
        <w:t>0</w:t>
      </w:r>
      <w:r w:rsidRPr="00BA73A2">
        <w:t>(i)(3)(ii</w:t>
      </w:r>
      <w:r>
        <w:t>)</w:t>
      </w:r>
      <w:r w:rsidR="00850547">
        <w:t>(B)-(C).</w:t>
      </w:r>
      <w:r>
        <w:t xml:space="preserve">  </w:t>
      </w:r>
      <w:r w:rsidRPr="005F5654">
        <w:t>The Test Cities are Atlanta, Chicago, Denver/Front Range, Manhattan Borough, Philadelphia, and San Francisco</w:t>
      </w:r>
      <w:r w:rsidR="00724B32">
        <w:t>,</w:t>
      </w:r>
      <w:r w:rsidRPr="005F5654">
        <w:t xml:space="preserve"> and their surrounding geographic areas</w:t>
      </w:r>
      <w:r>
        <w:t xml:space="preserve">.  </w:t>
      </w:r>
      <w:r w:rsidRPr="00D41EE7">
        <w:t>These areas correspond to the six geographic regions specified by the February 7, 2014 Alliance for Telecommunications Industry Solutions (ATIS) Document, “Considerations in Selecting Indoor Test Regions,” for testing of indoor location technologies.</w:t>
      </w:r>
      <w:r>
        <w:t xml:space="preserve">  </w:t>
      </w:r>
      <w:r w:rsidRPr="0092090F">
        <w:rPr>
          <w:i/>
        </w:rPr>
        <w:t>See</w:t>
      </w:r>
      <w:r>
        <w:t xml:space="preserve"> 47 CFR § </w:t>
      </w:r>
      <w:r w:rsidR="008D4D4F">
        <w:t>9</w:t>
      </w:r>
      <w:r>
        <w:t>.1</w:t>
      </w:r>
      <w:r w:rsidR="008D4D4F">
        <w:t>0</w:t>
      </w:r>
      <w:r>
        <w:t xml:space="preserve">(i)(1)(vi).   </w:t>
      </w:r>
    </w:p>
  </w:footnote>
  <w:footnote w:id="5">
    <w:p w:rsidR="000B1D23" w:rsidP="000B1D23" w14:paraId="544857BA" w14:textId="670470CB">
      <w:pPr>
        <w:pStyle w:val="FootnoteText"/>
      </w:pPr>
      <w:r>
        <w:rPr>
          <w:rStyle w:val="FootnoteReference"/>
        </w:rPr>
        <w:footnoteRef/>
      </w:r>
      <w:r>
        <w:t xml:space="preserve"> 47 CFR </w:t>
      </w:r>
      <w:r w:rsidRPr="00BA73A2">
        <w:t xml:space="preserve">§ </w:t>
      </w:r>
      <w:r w:rsidR="008D4D4F">
        <w:t>9</w:t>
      </w:r>
      <w:r w:rsidRPr="00BA73A2">
        <w:t>.1</w:t>
      </w:r>
      <w:r w:rsidR="008D4D4F">
        <w:t>0</w:t>
      </w:r>
      <w:r w:rsidRPr="00BA73A2">
        <w:t>(i)(3)(ii</w:t>
      </w:r>
      <w:r>
        <w:t>)</w:t>
      </w:r>
      <w:r w:rsidR="00850547">
        <w:t>(D)-(E)</w:t>
      </w:r>
      <w:r>
        <w:t>.</w:t>
      </w:r>
    </w:p>
  </w:footnote>
  <w:footnote w:id="6">
    <w:p w:rsidR="00E56450" w14:paraId="0921D707" w14:textId="0FC161FF">
      <w:pPr>
        <w:pStyle w:val="FootnoteText"/>
      </w:pPr>
      <w:r>
        <w:rPr>
          <w:rStyle w:val="FootnoteReference"/>
        </w:rPr>
        <w:footnoteRef/>
      </w:r>
      <w:r>
        <w:t xml:space="preserve"> </w:t>
      </w:r>
      <w:r w:rsidRPr="0066608D" w:rsidR="004823E2">
        <w:rPr>
          <w:i/>
        </w:rPr>
        <w:t xml:space="preserve">Public Safety and Homeland Security Bureau Provides Guidance to CMRS Providers </w:t>
      </w:r>
      <w:r w:rsidRPr="00175537" w:rsidR="004823E2">
        <w:rPr>
          <w:i/>
        </w:rPr>
        <w:t>Regarding Submission of Periodic E911 Location Accuracy Live Call Data Reports</w:t>
      </w:r>
      <w:r w:rsidRPr="00175537" w:rsidR="004823E2">
        <w:t xml:space="preserve">, </w:t>
      </w:r>
      <w:r w:rsidR="008B2D19">
        <w:t xml:space="preserve">PS Docket 07-114, Public Notice, </w:t>
      </w:r>
      <w:r w:rsidRPr="00175537" w:rsidR="004823E2">
        <w:t xml:space="preserve">32 FCC </w:t>
      </w:r>
      <w:r w:rsidRPr="00175537" w:rsidR="004823E2">
        <w:t>Rcd</w:t>
      </w:r>
      <w:r w:rsidRPr="00175537" w:rsidR="004823E2">
        <w:t xml:space="preserve"> 745 </w:t>
      </w:r>
      <w:r w:rsidRPr="00175537" w:rsidR="009F5312">
        <w:t>(</w:t>
      </w:r>
      <w:r w:rsidR="00175537">
        <w:t>PSHSB 2017)</w:t>
      </w:r>
      <w:r w:rsidR="00CF6A32">
        <w:t xml:space="preserve"> (</w:t>
      </w:r>
      <w:r w:rsidR="006D1B1A">
        <w:rPr>
          <w:i/>
          <w:iCs/>
        </w:rPr>
        <w:t xml:space="preserve">Live Call </w:t>
      </w:r>
      <w:r w:rsidR="00BD4DB1">
        <w:rPr>
          <w:i/>
          <w:iCs/>
        </w:rPr>
        <w:t xml:space="preserve">Reporting </w:t>
      </w:r>
      <w:r w:rsidR="00E844DE">
        <w:rPr>
          <w:i/>
          <w:iCs/>
        </w:rPr>
        <w:t xml:space="preserve">Guidance </w:t>
      </w:r>
      <w:r w:rsidRPr="00CF6A32" w:rsidR="00CF6A32">
        <w:rPr>
          <w:i/>
          <w:iCs/>
        </w:rPr>
        <w:t>Public Notice</w:t>
      </w:r>
      <w:r w:rsidR="00CF6A32">
        <w:t>)</w:t>
      </w:r>
      <w:r w:rsidR="00916FB0">
        <w:t xml:space="preserve"> (</w:t>
      </w:r>
      <w:r w:rsidR="00A16540">
        <w:t xml:space="preserve">providing </w:t>
      </w:r>
      <w:r w:rsidR="003C1880">
        <w:t xml:space="preserve">initial reporting template and </w:t>
      </w:r>
      <w:r w:rsidR="00A16540">
        <w:t>guidance on filing reports</w:t>
      </w:r>
      <w:r w:rsidR="003C1880">
        <w:t>)</w:t>
      </w:r>
      <w:r w:rsidR="00175537">
        <w:t xml:space="preserve">; </w:t>
      </w:r>
      <w:r w:rsidRPr="00175537" w:rsidR="009F5312">
        <w:rPr>
          <w:i/>
          <w:iCs/>
        </w:rPr>
        <w:t>Public Safety and</w:t>
      </w:r>
      <w:r w:rsidRPr="00175537" w:rsidR="009F5312">
        <w:t xml:space="preserve"> </w:t>
      </w:r>
      <w:r w:rsidRPr="00175537" w:rsidR="009F5312">
        <w:rPr>
          <w:i/>
          <w:iCs/>
        </w:rPr>
        <w:t xml:space="preserve">Homeland </w:t>
      </w:r>
      <w:r w:rsidRPr="009D5504" w:rsidR="009F5312">
        <w:rPr>
          <w:i/>
          <w:iCs/>
        </w:rPr>
        <w:t>Security Bureau Provides Guidance to CMRS Providers Regarding Upcoming E911 Indoor Location Accuracy Reporting Requirements</w:t>
      </w:r>
      <w:r w:rsidRPr="009D5504" w:rsidR="009F5312">
        <w:t xml:space="preserve">, </w:t>
      </w:r>
      <w:r w:rsidR="008B2D19">
        <w:t xml:space="preserve">PS Docket 07-114, </w:t>
      </w:r>
      <w:r w:rsidRPr="009D5504" w:rsidR="009F5312">
        <w:t xml:space="preserve">Public Notice, </w:t>
      </w:r>
      <w:r w:rsidRPr="009D5504" w:rsidR="009D5504">
        <w:t xml:space="preserve">32 </w:t>
      </w:r>
      <w:r w:rsidRPr="009D5504" w:rsidR="00175537">
        <w:t xml:space="preserve">FCC </w:t>
      </w:r>
      <w:r w:rsidRPr="009D5504" w:rsidR="00175537">
        <w:t>Rcd</w:t>
      </w:r>
      <w:r w:rsidRPr="009D5504" w:rsidR="00175537">
        <w:t xml:space="preserve"> </w:t>
      </w:r>
      <w:r w:rsidRPr="009D5504" w:rsidR="009D5504">
        <w:t xml:space="preserve">5584 </w:t>
      </w:r>
      <w:r w:rsidRPr="009D5504" w:rsidR="00175537">
        <w:t>(</w:t>
      </w:r>
      <w:r w:rsidRPr="009D5504" w:rsidR="009F5312">
        <w:t>PSHSB</w:t>
      </w:r>
      <w:r w:rsidRPr="009D5504" w:rsidR="004823E2">
        <w:t xml:space="preserve"> 2017)</w:t>
      </w:r>
      <w:r w:rsidRPr="009D5504" w:rsidR="009D5504">
        <w:t xml:space="preserve"> (revis</w:t>
      </w:r>
      <w:r w:rsidR="003C1880">
        <w:t>ing</w:t>
      </w:r>
      <w:r w:rsidRPr="009D5504" w:rsidR="009D5504">
        <w:t xml:space="preserve"> reporting template)</w:t>
      </w:r>
      <w:r w:rsidRPr="009D5504" w:rsidR="00175537">
        <w:t>.</w:t>
      </w:r>
    </w:p>
  </w:footnote>
  <w:footnote w:id="7">
    <w:p w:rsidR="00534305" w:rsidRPr="002A1EDF" w:rsidP="00534305" w14:paraId="3B1483D4" w14:textId="4A1C8C19">
      <w:pPr>
        <w:pStyle w:val="FootnoteText"/>
      </w:pPr>
      <w:r>
        <w:rPr>
          <w:rStyle w:val="FootnoteReference"/>
        </w:rPr>
        <w:footnoteRef/>
      </w:r>
      <w:r>
        <w:t xml:space="preserve"> </w:t>
      </w:r>
      <w:r w:rsidRPr="00E1646B">
        <w:rPr>
          <w:i/>
          <w:iCs/>
        </w:rPr>
        <w:t>Wireless E911 Location Accuracy Requirements</w:t>
      </w:r>
      <w:r>
        <w:t xml:space="preserve">, </w:t>
      </w:r>
      <w:r w:rsidRPr="002A1EDF">
        <w:t>Fifth</w:t>
      </w:r>
      <w:r>
        <w:t xml:space="preserve"> Report and Order and Fifth Further Notice of Proposed Rulemaking, </w:t>
      </w:r>
      <w:r w:rsidR="008B2D19">
        <w:t xml:space="preserve">PS Docket 07-114, </w:t>
      </w:r>
      <w:r>
        <w:t xml:space="preserve">34 FCC </w:t>
      </w:r>
      <w:r>
        <w:t>Rcd</w:t>
      </w:r>
      <w:r>
        <w:t xml:space="preserve"> 11592</w:t>
      </w:r>
      <w:r w:rsidR="004037CB">
        <w:t xml:space="preserve">, </w:t>
      </w:r>
      <w:r w:rsidR="00F529AB">
        <w:t>11614</w:t>
      </w:r>
      <w:r w:rsidR="00CE294E">
        <w:t>,</w:t>
      </w:r>
      <w:r w:rsidR="002A6D59">
        <w:t xml:space="preserve"> para. </w:t>
      </w:r>
      <w:r w:rsidR="0033579E">
        <w:t>48</w:t>
      </w:r>
      <w:r>
        <w:t xml:space="preserve"> (2019) (</w:t>
      </w:r>
      <w:r w:rsidRPr="00F63F57">
        <w:rPr>
          <w:i/>
          <w:iCs/>
        </w:rPr>
        <w:t>Fifth Report and Order</w:t>
      </w:r>
      <w:r>
        <w:t>).</w:t>
      </w:r>
    </w:p>
  </w:footnote>
  <w:footnote w:id="8">
    <w:p w:rsidR="00F22D7B" w:rsidRPr="00F529AB" w14:paraId="70458CF9" w14:textId="69A28720">
      <w:pPr>
        <w:pStyle w:val="FootnoteText"/>
        <w:rPr>
          <w:i/>
          <w:iCs/>
        </w:rPr>
      </w:pPr>
      <w:r>
        <w:rPr>
          <w:rStyle w:val="FootnoteReference"/>
        </w:rPr>
        <w:footnoteRef/>
      </w:r>
      <w:r>
        <w:t xml:space="preserve"> </w:t>
      </w:r>
      <w:r>
        <w:rPr>
          <w:i/>
          <w:iCs/>
        </w:rPr>
        <w:t xml:space="preserve">Id.  </w:t>
      </w:r>
    </w:p>
  </w:footnote>
  <w:footnote w:id="9">
    <w:p w:rsidR="004A2600" w:rsidRPr="00E42DE5" w:rsidP="004A2600" w14:paraId="4CF26B41" w14:textId="575655F5">
      <w:pPr>
        <w:pStyle w:val="FootnoteText"/>
      </w:pPr>
      <w:r w:rsidRPr="00E42DE5">
        <w:rPr>
          <w:rStyle w:val="FootnoteReference"/>
        </w:rPr>
        <w:footnoteRef/>
      </w:r>
      <w:r w:rsidRPr="00E42DE5">
        <w:t xml:space="preserve"> </w:t>
      </w:r>
      <w:r w:rsidRPr="00E42DE5">
        <w:rPr>
          <w:i/>
        </w:rPr>
        <w:t xml:space="preserve">See </w:t>
      </w:r>
      <w:r w:rsidRPr="00E42DE5">
        <w:t>Appendix, Instructions for Nationwide and Non-Nationwide Carrier Aggregate Live 911 Call Data Reports, Section</w:t>
      </w:r>
      <w:r w:rsidR="00E66049">
        <w:t>s</w:t>
      </w:r>
      <w:r w:rsidRPr="00E42DE5">
        <w:t xml:space="preserve"> </w:t>
      </w:r>
      <w:r w:rsidRPr="00E66049" w:rsidR="00E66049">
        <w:t>C.1, C.2</w:t>
      </w:r>
      <w:r w:rsidRPr="00E66049">
        <w:t>.</w:t>
      </w:r>
    </w:p>
  </w:footnote>
  <w:footnote w:id="10">
    <w:p w:rsidR="004A2600" w:rsidRPr="00E42DE5" w:rsidP="004A2600" w14:paraId="0B097F86" w14:textId="7DC08D3D">
      <w:pPr>
        <w:pStyle w:val="FootnoteText"/>
        <w:rPr>
          <w:i/>
        </w:rPr>
      </w:pPr>
      <w:r w:rsidRPr="00E42DE5">
        <w:rPr>
          <w:rStyle w:val="FootnoteReference"/>
        </w:rPr>
        <w:footnoteRef/>
      </w:r>
      <w:r w:rsidRPr="00E42DE5">
        <w:t xml:space="preserve"> </w:t>
      </w:r>
      <w:r w:rsidRPr="00E42DE5">
        <w:rPr>
          <w:i/>
        </w:rPr>
        <w:t>Id</w:t>
      </w:r>
      <w:r w:rsidR="00C809A7">
        <w:rPr>
          <w:i/>
        </w:rPr>
        <w:t>.</w:t>
      </w:r>
      <w:r w:rsidR="00C809A7">
        <w:rPr>
          <w:iCs/>
        </w:rPr>
        <w:t>,</w:t>
      </w:r>
      <w:r w:rsidR="00897B02">
        <w:rPr>
          <w:i/>
        </w:rPr>
        <w:t xml:space="preserve"> </w:t>
      </w:r>
      <w:r w:rsidR="00897B02">
        <w:rPr>
          <w:iCs/>
        </w:rPr>
        <w:t>Section C.</w:t>
      </w:r>
      <w:r w:rsidR="00B117A7">
        <w:rPr>
          <w:iCs/>
        </w:rPr>
        <w:t>3</w:t>
      </w:r>
      <w:r w:rsidRPr="00E42DE5">
        <w:rPr>
          <w:i/>
        </w:rPr>
        <w:t xml:space="preserve">. </w:t>
      </w:r>
      <w:r w:rsidRPr="00E42DE5" w:rsidR="00E42DE5">
        <w:rPr>
          <w:i/>
        </w:rPr>
        <w:t xml:space="preserve"> </w:t>
      </w:r>
      <w:r w:rsidRPr="00E42DE5" w:rsidR="00E42DE5">
        <w:t xml:space="preserve">In addition, the </w:t>
      </w:r>
      <w:r w:rsidR="00B117A7">
        <w:t xml:space="preserve">revised template </w:t>
      </w:r>
      <w:r w:rsidRPr="00E42DE5" w:rsidR="00E42DE5">
        <w:t>delete</w:t>
      </w:r>
      <w:r w:rsidR="00B117A7">
        <w:t>s</w:t>
      </w:r>
      <w:r w:rsidRPr="00E42DE5" w:rsidR="00E42DE5">
        <w:t xml:space="preserve"> the version of Section D</w:t>
      </w:r>
      <w:r w:rsidR="00362CFE">
        <w:t xml:space="preserve"> contained in the prior template</w:t>
      </w:r>
      <w:r w:rsidRPr="00E42DE5" w:rsidR="00E42DE5">
        <w:t xml:space="preserve">, which </w:t>
      </w:r>
      <w:r w:rsidR="00E65DBC">
        <w:t xml:space="preserve">is duplicative </w:t>
      </w:r>
      <w:r w:rsidR="00820B48">
        <w:t xml:space="preserve">of </w:t>
      </w:r>
      <w:r w:rsidRPr="00E42DE5" w:rsidR="00E42DE5">
        <w:t xml:space="preserve">Section C.  </w:t>
      </w:r>
    </w:p>
  </w:footnote>
  <w:footnote w:id="11">
    <w:p w:rsidR="004823E2" w:rsidRPr="00243052" w14:paraId="177E8B6E" w14:textId="66BFDB09">
      <w:pPr>
        <w:pStyle w:val="FootnoteText"/>
      </w:pPr>
      <w:r w:rsidRPr="00E42DE5">
        <w:rPr>
          <w:rStyle w:val="FootnoteReference"/>
        </w:rPr>
        <w:footnoteRef/>
      </w:r>
      <w:r w:rsidRPr="00E42DE5" w:rsidR="00243052">
        <w:t xml:space="preserve"> Live call data reports</w:t>
      </w:r>
      <w:r w:rsidR="00243052">
        <w:rPr>
          <w:szCs w:val="22"/>
        </w:rPr>
        <w:t xml:space="preserve"> are due on the first business day of the second month after the calendar quarter or six-month period for which data is reported.  </w:t>
      </w:r>
      <w:r w:rsidR="00243052">
        <w:rPr>
          <w:i/>
          <w:szCs w:val="22"/>
        </w:rPr>
        <w:t>See</w:t>
      </w:r>
      <w:r w:rsidR="00243052">
        <w:rPr>
          <w:szCs w:val="22"/>
        </w:rPr>
        <w:t xml:space="preserve"> </w:t>
      </w:r>
      <w:r w:rsidR="003C1880">
        <w:rPr>
          <w:i/>
          <w:iCs/>
        </w:rPr>
        <w:t xml:space="preserve">Live Call Reporting Guidance </w:t>
      </w:r>
      <w:r w:rsidRPr="00920C37" w:rsidR="00243052">
        <w:rPr>
          <w:i/>
        </w:rPr>
        <w:t>Public Notice</w:t>
      </w:r>
      <w:r w:rsidR="00243052">
        <w:t xml:space="preserve">, 32 FCC </w:t>
      </w:r>
      <w:r w:rsidR="00243052">
        <w:t>Rcd</w:t>
      </w:r>
      <w:r w:rsidR="00243052">
        <w:t xml:space="preserve"> at 747.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7505" w:rsidRPr="00B338A9" w:rsidP="00B338A9" w14:paraId="447150FA" w14:textId="7862A39E">
    <w:pPr>
      <w:pStyle w:val="Heade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7620"/>
              <wp:wrapNone/>
              <wp:docPr id="4"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47505" w:rsidP="00D47505" w14:textId="77777777">
                          <w:pPr>
                            <w:rPr>
                              <w:rFonts w:ascii="Arial" w:hAnsi="Arial"/>
                              <w:b/>
                            </w:rPr>
                          </w:pPr>
                          <w:r>
                            <w:rPr>
                              <w:rFonts w:ascii="Arial" w:hAnsi="Arial"/>
                              <w:b/>
                            </w:rPr>
                            <w:t>Federal Communications Commission</w:t>
                          </w:r>
                        </w:p>
                        <w:p w:rsidR="00D47505" w:rsidP="00D47505" w14:textId="7879EF3A">
                          <w:pPr>
                            <w:rPr>
                              <w:rFonts w:ascii="Arial" w:hAnsi="Arial"/>
                              <w:b/>
                            </w:rPr>
                          </w:pPr>
                          <w:r>
                            <w:rPr>
                              <w:rFonts w:ascii="Arial" w:hAnsi="Arial"/>
                              <w:b/>
                            </w:rPr>
                            <w:t xml:space="preserve">45 </w:t>
                          </w:r>
                          <w:r w:rsidR="00A00531">
                            <w:rPr>
                              <w:rFonts w:ascii="Arial" w:hAnsi="Arial"/>
                              <w:b/>
                            </w:rPr>
                            <w:t>L</w:t>
                          </w:r>
                          <w:r>
                            <w:rPr>
                              <w:rFonts w:ascii="Arial" w:hAnsi="Arial"/>
                              <w:b/>
                            </w:rPr>
                            <w:t xml:space="preserve"> St., </w:t>
                          </w:r>
                          <w:r w:rsidR="00A00531">
                            <w:rPr>
                              <w:rFonts w:ascii="Arial" w:hAnsi="Arial"/>
                              <w:b/>
                            </w:rPr>
                            <w:t>N</w:t>
                          </w:r>
                          <w:r>
                            <w:rPr>
                              <w:rFonts w:ascii="Arial" w:hAnsi="Arial"/>
                              <w:b/>
                            </w:rPr>
                            <w:t>.</w:t>
                          </w:r>
                          <w:r w:rsidR="00A00531">
                            <w:rPr>
                              <w:rFonts w:ascii="Arial" w:hAnsi="Arial"/>
                              <w:b/>
                            </w:rPr>
                            <w:t>E</w:t>
                          </w:r>
                          <w:r>
                            <w:rPr>
                              <w:rFonts w:ascii="Arial" w:hAnsi="Arial"/>
                              <w:b/>
                            </w:rPr>
                            <w:t>.</w:t>
                          </w:r>
                        </w:p>
                        <w:p w:rsidR="00D47505" w:rsidP="00D47505" w14:textId="77777777">
                          <w:pPr>
                            <w:rPr>
                              <w:rFonts w:ascii="Arial" w:hAnsi="Arial"/>
                              <w:sz w:val="24"/>
                            </w:rPr>
                          </w:pPr>
                          <w:r>
                            <w:rPr>
                              <w:rFonts w:ascii="Arial" w:hAnsi="Arial"/>
                              <w:b/>
                            </w:rPr>
                            <w:t>Washington, D.C. 20554</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D47505" w:rsidP="00D47505" w14:paraId="7C35D669" w14:textId="77777777">
                    <w:pPr>
                      <w:rPr>
                        <w:rFonts w:ascii="Arial" w:hAnsi="Arial"/>
                        <w:b/>
                      </w:rPr>
                    </w:pPr>
                    <w:r>
                      <w:rPr>
                        <w:rFonts w:ascii="Arial" w:hAnsi="Arial"/>
                        <w:b/>
                      </w:rPr>
                      <w:t>Federal Communications Commission</w:t>
                    </w:r>
                  </w:p>
                  <w:p w:rsidR="00D47505" w:rsidP="00D47505" w14:paraId="386F7CE5" w14:textId="7879EF3A">
                    <w:pPr>
                      <w:rPr>
                        <w:rFonts w:ascii="Arial" w:hAnsi="Arial"/>
                        <w:b/>
                      </w:rPr>
                    </w:pPr>
                    <w:r>
                      <w:rPr>
                        <w:rFonts w:ascii="Arial" w:hAnsi="Arial"/>
                        <w:b/>
                      </w:rPr>
                      <w:t xml:space="preserve">45 </w:t>
                    </w:r>
                    <w:r w:rsidR="00A00531">
                      <w:rPr>
                        <w:rFonts w:ascii="Arial" w:hAnsi="Arial"/>
                        <w:b/>
                      </w:rPr>
                      <w:t>L</w:t>
                    </w:r>
                    <w:r>
                      <w:rPr>
                        <w:rFonts w:ascii="Arial" w:hAnsi="Arial"/>
                        <w:b/>
                      </w:rPr>
                      <w:t xml:space="preserve"> St., </w:t>
                    </w:r>
                    <w:r w:rsidR="00A00531">
                      <w:rPr>
                        <w:rFonts w:ascii="Arial" w:hAnsi="Arial"/>
                        <w:b/>
                      </w:rPr>
                      <w:t>N</w:t>
                    </w:r>
                    <w:r>
                      <w:rPr>
                        <w:rFonts w:ascii="Arial" w:hAnsi="Arial"/>
                        <w:b/>
                      </w:rPr>
                      <w:t>.</w:t>
                    </w:r>
                    <w:r w:rsidR="00A00531">
                      <w:rPr>
                        <w:rFonts w:ascii="Arial" w:hAnsi="Arial"/>
                        <w:b/>
                      </w:rPr>
                      <w:t>E</w:t>
                    </w:r>
                    <w:r>
                      <w:rPr>
                        <w:rFonts w:ascii="Arial" w:hAnsi="Arial"/>
                        <w:b/>
                      </w:rPr>
                      <w:t>.</w:t>
                    </w:r>
                  </w:p>
                  <w:p w:rsidR="00D47505" w:rsidP="00D47505" w14:paraId="281735AF"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4384" behindDoc="0" locked="0" layoutInCell="0" allowOverlap="1">
          <wp:simplePos x="0" y="0"/>
          <wp:positionH relativeFrom="column">
            <wp:posOffset>-650875</wp:posOffset>
          </wp:positionH>
          <wp:positionV relativeFrom="paragraph">
            <wp:posOffset>136525</wp:posOffset>
          </wp:positionV>
          <wp:extent cx="530225" cy="530225"/>
          <wp:effectExtent l="0" t="0" r="3175" b="3175"/>
          <wp:wrapTopAndBottom/>
          <wp:docPr id="2"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B338A9">
      <w:t>PUBLIC NOTICE</w:t>
    </w:r>
  </w:p>
  <w:p w:rsidR="00D47505" w:rsidP="00B338A9" w14:paraId="4A3C61DC" w14:textId="08E97E37">
    <w:pPr>
      <w:pStyle w:val="Header"/>
    </w:pPr>
    <w:r>
      <w:rPr>
        <w:noProof/>
      </w:rPr>
      <mc:AlternateContent>
        <mc:Choice Requires="wps">
          <w:drawing>
            <wp:anchor distT="0" distB="0" distL="114300" distR="114300" simplePos="0" relativeHeight="251660288" behindDoc="0" locked="0" layoutInCell="0" allowOverlap="1">
              <wp:simplePos x="0" y="0"/>
              <wp:positionH relativeFrom="margin">
                <wp:align>right</wp:align>
              </wp:positionH>
              <wp:positionV relativeFrom="paragraph">
                <wp:posOffset>720089</wp:posOffset>
              </wp:positionV>
              <wp:extent cx="5943600" cy="0"/>
              <wp:effectExtent l="0" t="0" r="19050" b="19050"/>
              <wp:wrapNone/>
              <wp:docPr id="1"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0"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1312" from="416.8pt,56.7pt" to="884.8pt,56.7pt" o:allowincell="f">
              <w10:wrap anchorx="margin"/>
            </v:line>
          </w:pict>
        </mc:Fallback>
      </mc:AlternateContent>
    </w:r>
    <w:r>
      <w:rPr>
        <w:noProof/>
      </w:rPr>
      <mc:AlternateContent>
        <mc:Choice Requires="wps">
          <w:drawing>
            <wp:anchor distT="0" distB="0" distL="114300" distR="114300" simplePos="0" relativeHeight="251662336" behindDoc="0" locked="0" layoutInCell="0" allowOverlap="1">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47505" w:rsidP="00D47505" w14:textId="77777777">
                          <w:pPr>
                            <w:spacing w:before="40"/>
                            <w:jc w:val="right"/>
                            <w:rPr>
                              <w:rFonts w:ascii="Arial" w:hAnsi="Arial"/>
                              <w:b/>
                              <w:sz w:val="16"/>
                            </w:rPr>
                          </w:pPr>
                          <w:r>
                            <w:rPr>
                              <w:rFonts w:ascii="Arial" w:hAnsi="Arial"/>
                              <w:b/>
                              <w:sz w:val="16"/>
                            </w:rPr>
                            <w:t>News Media Information 202 / 418-0500</w:t>
                          </w:r>
                        </w:p>
                        <w:p w:rsidR="00D47505" w:rsidP="00D47505" w14:textId="7DAD5BD7">
                          <w:pPr>
                            <w:jc w:val="right"/>
                            <w:rPr>
                              <w:rFonts w:ascii="Arial" w:hAnsi="Arial"/>
                              <w:b/>
                              <w:sz w:val="16"/>
                            </w:rPr>
                          </w:pPr>
                          <w:r>
                            <w:rPr>
                              <w:rFonts w:ascii="Arial" w:hAnsi="Arial"/>
                              <w:b/>
                              <w:sz w:val="16"/>
                            </w:rPr>
                            <w:t xml:space="preserve">Internet: </w:t>
                          </w:r>
                          <w:bookmarkStart w:id="1" w:name="_Hlt233824"/>
                          <w:hyperlink r:id="rId2" w:history="1">
                            <w:r w:rsidRPr="00D216CD" w:rsidR="007F413A">
                              <w:rPr>
                                <w:rStyle w:val="Hyperlink"/>
                                <w:rFonts w:ascii="Arial" w:hAnsi="Arial"/>
                                <w:b/>
                                <w:sz w:val="16"/>
                              </w:rPr>
                              <w:t>h</w:t>
                            </w:r>
                            <w:bookmarkEnd w:id="1"/>
                            <w:r w:rsidRPr="00D216CD" w:rsidR="007F413A">
                              <w:rPr>
                                <w:rStyle w:val="Hyperlink"/>
                                <w:rFonts w:ascii="Arial" w:hAnsi="Arial"/>
                                <w:b/>
                                <w:sz w:val="16"/>
                              </w:rPr>
                              <w:t>ttps://www.fcc.gov</w:t>
                            </w:r>
                          </w:hyperlink>
                        </w:p>
                        <w:p w:rsidR="00D47505" w:rsidP="00B338A9"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1"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D47505" w:rsidP="00D47505" w14:paraId="69B4381F" w14:textId="77777777">
                    <w:pPr>
                      <w:spacing w:before="40"/>
                      <w:jc w:val="right"/>
                      <w:rPr>
                        <w:rFonts w:ascii="Arial" w:hAnsi="Arial"/>
                        <w:b/>
                        <w:sz w:val="16"/>
                      </w:rPr>
                    </w:pPr>
                    <w:r>
                      <w:rPr>
                        <w:rFonts w:ascii="Arial" w:hAnsi="Arial"/>
                        <w:b/>
                        <w:sz w:val="16"/>
                      </w:rPr>
                      <w:t>News Media Information 202 / 418-0500</w:t>
                    </w:r>
                  </w:p>
                  <w:p w:rsidR="00D47505" w:rsidP="00D47505" w14:paraId="41D9EB1B" w14:textId="7DAD5BD7">
                    <w:pPr>
                      <w:jc w:val="right"/>
                      <w:rPr>
                        <w:rFonts w:ascii="Arial" w:hAnsi="Arial"/>
                        <w:b/>
                        <w:sz w:val="16"/>
                      </w:rPr>
                    </w:pPr>
                    <w:r>
                      <w:rPr>
                        <w:rFonts w:ascii="Arial" w:hAnsi="Arial"/>
                        <w:b/>
                        <w:sz w:val="16"/>
                      </w:rPr>
                      <w:t xml:space="preserve">Internet: </w:t>
                    </w:r>
                    <w:bookmarkStart w:id="1" w:name="_Hlt233824"/>
                    <w:hyperlink r:id="rId2" w:history="1">
                      <w:r w:rsidRPr="00D216CD" w:rsidR="007F413A">
                        <w:rPr>
                          <w:rStyle w:val="Hyperlink"/>
                          <w:rFonts w:ascii="Arial" w:hAnsi="Arial"/>
                          <w:b/>
                          <w:sz w:val="16"/>
                        </w:rPr>
                        <w:t>h</w:t>
                      </w:r>
                      <w:bookmarkEnd w:id="1"/>
                      <w:r w:rsidRPr="00D216CD" w:rsidR="007F413A">
                        <w:rPr>
                          <w:rStyle w:val="Hyperlink"/>
                          <w:rFonts w:ascii="Arial" w:hAnsi="Arial"/>
                          <w:b/>
                          <w:sz w:val="16"/>
                        </w:rPr>
                        <w:t>ttps://www.fcc.gov</w:t>
                      </w:r>
                    </w:hyperlink>
                  </w:p>
                  <w:p w:rsidR="00D47505" w:rsidP="00B338A9" w14:paraId="601D4F96" w14:textId="77777777">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494477"/>
    <w:multiLevelType w:val="hybridMultilevel"/>
    <w:tmpl w:val="9A2C1ED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658102C"/>
    <w:multiLevelType w:val="hybridMultilevel"/>
    <w:tmpl w:val="35D6E40E"/>
    <w:lvl w:ilvl="0">
      <w:start w:val="1"/>
      <w:numFmt w:val="bullet"/>
      <w:lvlText w:val="o"/>
      <w:lvlJc w:val="left"/>
      <w:pPr>
        <w:ind w:left="1440" w:hanging="360"/>
      </w:pPr>
      <w:rPr>
        <w:rFonts w:ascii="Courier New" w:hAnsi="Courier New" w:cs="Courier New"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100C4514"/>
    <w:multiLevelType w:val="hybridMultilevel"/>
    <w:tmpl w:val="D77417B0"/>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16091A1A"/>
    <w:multiLevelType w:val="hybridMultilevel"/>
    <w:tmpl w:val="FA66D6B4"/>
    <w:lvl w:ilvl="0">
      <w:start w:val="1"/>
      <w:numFmt w:val="bullet"/>
      <w:lvlText w:val="o"/>
      <w:lvlJc w:val="left"/>
      <w:pPr>
        <w:ind w:left="1530" w:hanging="360"/>
      </w:pPr>
      <w:rPr>
        <w:rFonts w:ascii="Courier New" w:hAnsi="Courier New" w:cs="Courier New" w:hint="default"/>
      </w:rPr>
    </w:lvl>
    <w:lvl w:ilvl="1">
      <w:start w:val="1"/>
      <w:numFmt w:val="bullet"/>
      <w:lvlText w:val="o"/>
      <w:lvlJc w:val="left"/>
      <w:pPr>
        <w:ind w:left="2250" w:hanging="360"/>
      </w:pPr>
      <w:rPr>
        <w:rFonts w:ascii="Courier New" w:hAnsi="Courier New" w:cs="Courier New" w:hint="default"/>
      </w:rPr>
    </w:lvl>
    <w:lvl w:ilvl="2">
      <w:start w:val="1"/>
      <w:numFmt w:val="bullet"/>
      <w:lvlText w:val=""/>
      <w:lvlJc w:val="left"/>
      <w:pPr>
        <w:ind w:left="2970" w:hanging="360"/>
      </w:pPr>
      <w:rPr>
        <w:rFonts w:ascii="Wingdings" w:hAnsi="Wingdings" w:hint="default"/>
      </w:rPr>
    </w:lvl>
    <w:lvl w:ilvl="3">
      <w:start w:val="1"/>
      <w:numFmt w:val="bullet"/>
      <w:lvlText w:val=""/>
      <w:lvlJc w:val="left"/>
      <w:pPr>
        <w:ind w:left="3690" w:hanging="360"/>
      </w:pPr>
      <w:rPr>
        <w:rFonts w:ascii="Symbol" w:hAnsi="Symbol" w:hint="default"/>
      </w:rPr>
    </w:lvl>
    <w:lvl w:ilvl="4">
      <w:start w:val="1"/>
      <w:numFmt w:val="bullet"/>
      <w:lvlText w:val="o"/>
      <w:lvlJc w:val="left"/>
      <w:pPr>
        <w:ind w:left="4410" w:hanging="360"/>
      </w:pPr>
      <w:rPr>
        <w:rFonts w:ascii="Courier New" w:hAnsi="Courier New" w:cs="Courier New" w:hint="default"/>
      </w:rPr>
    </w:lvl>
    <w:lvl w:ilvl="5">
      <w:start w:val="1"/>
      <w:numFmt w:val="bullet"/>
      <w:lvlText w:val=""/>
      <w:lvlJc w:val="left"/>
      <w:pPr>
        <w:ind w:left="5130" w:hanging="360"/>
      </w:pPr>
      <w:rPr>
        <w:rFonts w:ascii="Wingdings" w:hAnsi="Wingdings" w:hint="default"/>
      </w:rPr>
    </w:lvl>
    <w:lvl w:ilvl="6">
      <w:start w:val="1"/>
      <w:numFmt w:val="bullet"/>
      <w:lvlText w:val=""/>
      <w:lvlJc w:val="left"/>
      <w:pPr>
        <w:ind w:left="5850" w:hanging="360"/>
      </w:pPr>
      <w:rPr>
        <w:rFonts w:ascii="Symbol" w:hAnsi="Symbol" w:hint="default"/>
      </w:rPr>
    </w:lvl>
    <w:lvl w:ilvl="7">
      <w:start w:val="1"/>
      <w:numFmt w:val="bullet"/>
      <w:lvlText w:val="o"/>
      <w:lvlJc w:val="left"/>
      <w:pPr>
        <w:ind w:left="6570" w:hanging="360"/>
      </w:pPr>
      <w:rPr>
        <w:rFonts w:ascii="Courier New" w:hAnsi="Courier New" w:cs="Courier New" w:hint="default"/>
      </w:rPr>
    </w:lvl>
    <w:lvl w:ilvl="8">
      <w:start w:val="1"/>
      <w:numFmt w:val="bullet"/>
      <w:lvlText w:val=""/>
      <w:lvlJc w:val="left"/>
      <w:pPr>
        <w:ind w:left="7290" w:hanging="360"/>
      </w:pPr>
      <w:rPr>
        <w:rFonts w:ascii="Wingdings" w:hAnsi="Wingdings" w:hint="default"/>
      </w:rPr>
    </w:lvl>
  </w:abstractNum>
  <w:abstractNum w:abstractNumId="5">
    <w:nsid w:val="1B72227C"/>
    <w:multiLevelType w:val="hybridMultilevel"/>
    <w:tmpl w:val="3412F0E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3AA9212E"/>
    <w:multiLevelType w:val="hybridMultilevel"/>
    <w:tmpl w:val="1DBC2B44"/>
    <w:lvl w:ilvl="0">
      <w:start w:val="1"/>
      <w:numFmt w:val="bullet"/>
      <w:lvlText w:val=""/>
      <w:lvlJc w:val="left"/>
      <w:pPr>
        <w:ind w:left="1800" w:hanging="360"/>
      </w:pPr>
      <w:rPr>
        <w:rFonts w:ascii="Wingdings" w:hAnsi="Wingdings"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10">
    <w:nsid w:val="4638029A"/>
    <w:multiLevelType w:val="hybridMultilevel"/>
    <w:tmpl w:val="002CCFA6"/>
    <w:lvl w:ilvl="0">
      <w:start w:val="1"/>
      <w:numFmt w:val="bullet"/>
      <w:lvlText w:val=""/>
      <w:lvlJc w:val="left"/>
      <w:pPr>
        <w:ind w:left="1080" w:hanging="360"/>
      </w:pPr>
      <w:rPr>
        <w:rFonts w:ascii="Wingdings" w:hAnsi="Wingdings"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1">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nsid w:val="4F7627B3"/>
    <w:multiLevelType w:val="hybridMultilevel"/>
    <w:tmpl w:val="5AA609E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4">
    <w:nsid w:val="59F264ED"/>
    <w:multiLevelType w:val="hybridMultilevel"/>
    <w:tmpl w:val="7780D066"/>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5DD02D89"/>
    <w:multiLevelType w:val="hybridMultilevel"/>
    <w:tmpl w:val="DC66C718"/>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61182925"/>
    <w:multiLevelType w:val="singleLevel"/>
    <w:tmpl w:val="A9EE9842"/>
    <w:lvl w:ilvl="0">
      <w:start w:val="1"/>
      <w:numFmt w:val="decimal"/>
      <w:lvlText w:val="%1."/>
      <w:lvlJc w:val="left"/>
      <w:pPr>
        <w:tabs>
          <w:tab w:val="num" w:pos="1080"/>
        </w:tabs>
        <w:ind w:left="0" w:firstLine="720"/>
      </w:pPr>
    </w:lvl>
  </w:abstractNum>
  <w:abstractNum w:abstractNumId="17">
    <w:nsid w:val="6B8525A0"/>
    <w:multiLevelType w:val="hybridMultilevel"/>
    <w:tmpl w:val="7E54D90E"/>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7A0E4914"/>
    <w:multiLevelType w:val="hybridMultilevel"/>
    <w:tmpl w:val="82465D84"/>
    <w:lvl w:ilvl="0">
      <w:start w:val="1"/>
      <w:numFmt w:val="bullet"/>
      <w:lvlText w:val=""/>
      <w:lvlJc w:val="left"/>
      <w:pPr>
        <w:ind w:left="1080" w:hanging="360"/>
      </w:pPr>
      <w:rPr>
        <w:rFonts w:ascii="Wingdings" w:hAnsi="Wingdings"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abstractNumId w:val="6"/>
  </w:num>
  <w:num w:numId="2">
    <w:abstractNumId w:val="16"/>
  </w:num>
  <w:num w:numId="3">
    <w:abstractNumId w:val="8"/>
  </w:num>
  <w:num w:numId="4">
    <w:abstractNumId w:val="11"/>
  </w:num>
  <w:num w:numId="5">
    <w:abstractNumId w:val="7"/>
  </w:num>
  <w:num w:numId="6">
    <w:abstractNumId w:val="2"/>
  </w:num>
  <w:num w:numId="7">
    <w:abstractNumId w:val="13"/>
  </w:num>
  <w:num w:numId="8">
    <w:abstractNumId w:val="14"/>
  </w:num>
  <w:num w:numId="9">
    <w:abstractNumId w:val="4"/>
  </w:num>
  <w:num w:numId="10">
    <w:abstractNumId w:val="5"/>
  </w:num>
  <w:num w:numId="11">
    <w:abstractNumId w:val="15"/>
  </w:num>
  <w:num w:numId="12">
    <w:abstractNumId w:val="1"/>
  </w:num>
  <w:num w:numId="13">
    <w:abstractNumId w:val="0"/>
  </w:num>
  <w:num w:numId="14">
    <w:abstractNumId w:val="17"/>
  </w:num>
  <w:num w:numId="15">
    <w:abstractNumId w:val="3"/>
  </w:num>
  <w:num w:numId="16">
    <w:abstractNumId w:val="18"/>
  </w:num>
  <w:num w:numId="17">
    <w:abstractNumId w:val="10"/>
  </w:num>
  <w:num w:numId="18">
    <w:abstractNumId w:val="12"/>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A06"/>
    <w:rsid w:val="00004E53"/>
    <w:rsid w:val="00005173"/>
    <w:rsid w:val="0001421F"/>
    <w:rsid w:val="00015E88"/>
    <w:rsid w:val="00034D08"/>
    <w:rsid w:val="0003533A"/>
    <w:rsid w:val="00036039"/>
    <w:rsid w:val="00037F90"/>
    <w:rsid w:val="00041513"/>
    <w:rsid w:val="00044CC1"/>
    <w:rsid w:val="00046579"/>
    <w:rsid w:val="00046E57"/>
    <w:rsid w:val="00057A5F"/>
    <w:rsid w:val="00061814"/>
    <w:rsid w:val="00064466"/>
    <w:rsid w:val="00066CA6"/>
    <w:rsid w:val="000757A8"/>
    <w:rsid w:val="000763B6"/>
    <w:rsid w:val="0007756D"/>
    <w:rsid w:val="00083871"/>
    <w:rsid w:val="000845FF"/>
    <w:rsid w:val="00084A06"/>
    <w:rsid w:val="000875BF"/>
    <w:rsid w:val="00087EE3"/>
    <w:rsid w:val="0009301A"/>
    <w:rsid w:val="00093760"/>
    <w:rsid w:val="00096B3F"/>
    <w:rsid w:val="00096D8C"/>
    <w:rsid w:val="000A14FB"/>
    <w:rsid w:val="000A4242"/>
    <w:rsid w:val="000B1D23"/>
    <w:rsid w:val="000B39D4"/>
    <w:rsid w:val="000B746D"/>
    <w:rsid w:val="000C06A9"/>
    <w:rsid w:val="000C0B65"/>
    <w:rsid w:val="000C68FA"/>
    <w:rsid w:val="000C7F6B"/>
    <w:rsid w:val="000D076C"/>
    <w:rsid w:val="000D4A2A"/>
    <w:rsid w:val="000D505B"/>
    <w:rsid w:val="000E05FE"/>
    <w:rsid w:val="000E3D42"/>
    <w:rsid w:val="000E4697"/>
    <w:rsid w:val="000F49CF"/>
    <w:rsid w:val="000F6850"/>
    <w:rsid w:val="00103B59"/>
    <w:rsid w:val="0011357A"/>
    <w:rsid w:val="00114507"/>
    <w:rsid w:val="00115ED3"/>
    <w:rsid w:val="00122BD5"/>
    <w:rsid w:val="00133419"/>
    <w:rsid w:val="00133BA3"/>
    <w:rsid w:val="00133BAB"/>
    <w:rsid w:val="00133F79"/>
    <w:rsid w:val="00134944"/>
    <w:rsid w:val="00134BC8"/>
    <w:rsid w:val="0014039C"/>
    <w:rsid w:val="00144377"/>
    <w:rsid w:val="001451E7"/>
    <w:rsid w:val="0015335C"/>
    <w:rsid w:val="00155457"/>
    <w:rsid w:val="00173F74"/>
    <w:rsid w:val="00175537"/>
    <w:rsid w:val="00176F45"/>
    <w:rsid w:val="00181F4E"/>
    <w:rsid w:val="001859C2"/>
    <w:rsid w:val="00185D09"/>
    <w:rsid w:val="001924ED"/>
    <w:rsid w:val="00194A66"/>
    <w:rsid w:val="00194D31"/>
    <w:rsid w:val="001A2598"/>
    <w:rsid w:val="001A3087"/>
    <w:rsid w:val="001A46DB"/>
    <w:rsid w:val="001A5BFA"/>
    <w:rsid w:val="001B394C"/>
    <w:rsid w:val="001B3DDB"/>
    <w:rsid w:val="001B48D9"/>
    <w:rsid w:val="001B6601"/>
    <w:rsid w:val="001C10BA"/>
    <w:rsid w:val="001C5D11"/>
    <w:rsid w:val="001C6A87"/>
    <w:rsid w:val="001D4D00"/>
    <w:rsid w:val="001D6BCF"/>
    <w:rsid w:val="001E01CA"/>
    <w:rsid w:val="001E4F8A"/>
    <w:rsid w:val="001E58C8"/>
    <w:rsid w:val="0020035A"/>
    <w:rsid w:val="002065E0"/>
    <w:rsid w:val="002074DD"/>
    <w:rsid w:val="0021177D"/>
    <w:rsid w:val="00211930"/>
    <w:rsid w:val="00220B6F"/>
    <w:rsid w:val="00224389"/>
    <w:rsid w:val="002259A1"/>
    <w:rsid w:val="0023448D"/>
    <w:rsid w:val="0024103F"/>
    <w:rsid w:val="00243052"/>
    <w:rsid w:val="00243A0B"/>
    <w:rsid w:val="002535C9"/>
    <w:rsid w:val="00255F9B"/>
    <w:rsid w:val="00261B1E"/>
    <w:rsid w:val="002633B8"/>
    <w:rsid w:val="00265300"/>
    <w:rsid w:val="002739C3"/>
    <w:rsid w:val="002751A1"/>
    <w:rsid w:val="00275CF5"/>
    <w:rsid w:val="0028121B"/>
    <w:rsid w:val="0028301F"/>
    <w:rsid w:val="00285017"/>
    <w:rsid w:val="00290743"/>
    <w:rsid w:val="002918CE"/>
    <w:rsid w:val="002A1EDF"/>
    <w:rsid w:val="002A2D2E"/>
    <w:rsid w:val="002A2E72"/>
    <w:rsid w:val="002A4D71"/>
    <w:rsid w:val="002A5EFC"/>
    <w:rsid w:val="002A6D59"/>
    <w:rsid w:val="002B6842"/>
    <w:rsid w:val="002B7E36"/>
    <w:rsid w:val="002C00E8"/>
    <w:rsid w:val="002C0871"/>
    <w:rsid w:val="002E748B"/>
    <w:rsid w:val="002F014A"/>
    <w:rsid w:val="002F3FE7"/>
    <w:rsid w:val="00305756"/>
    <w:rsid w:val="003151B4"/>
    <w:rsid w:val="00321B95"/>
    <w:rsid w:val="003257AB"/>
    <w:rsid w:val="00333F75"/>
    <w:rsid w:val="0033579E"/>
    <w:rsid w:val="0033682E"/>
    <w:rsid w:val="00343749"/>
    <w:rsid w:val="00351A69"/>
    <w:rsid w:val="00354916"/>
    <w:rsid w:val="0035774D"/>
    <w:rsid w:val="003607CD"/>
    <w:rsid w:val="00362CFE"/>
    <w:rsid w:val="003660ED"/>
    <w:rsid w:val="0036622F"/>
    <w:rsid w:val="003745DE"/>
    <w:rsid w:val="00384A4B"/>
    <w:rsid w:val="00387B5A"/>
    <w:rsid w:val="00397FE0"/>
    <w:rsid w:val="003A464F"/>
    <w:rsid w:val="003B0550"/>
    <w:rsid w:val="003B0893"/>
    <w:rsid w:val="003B694F"/>
    <w:rsid w:val="003C0888"/>
    <w:rsid w:val="003C1880"/>
    <w:rsid w:val="003C270B"/>
    <w:rsid w:val="003C487D"/>
    <w:rsid w:val="003C6140"/>
    <w:rsid w:val="003D09AC"/>
    <w:rsid w:val="003D2161"/>
    <w:rsid w:val="003D33BA"/>
    <w:rsid w:val="003D5EC2"/>
    <w:rsid w:val="003E530C"/>
    <w:rsid w:val="003E71E3"/>
    <w:rsid w:val="003F171C"/>
    <w:rsid w:val="003F4F70"/>
    <w:rsid w:val="0040332A"/>
    <w:rsid w:val="0040340B"/>
    <w:rsid w:val="004037CB"/>
    <w:rsid w:val="00412FC5"/>
    <w:rsid w:val="00420FB6"/>
    <w:rsid w:val="004214FF"/>
    <w:rsid w:val="00422276"/>
    <w:rsid w:val="00424013"/>
    <w:rsid w:val="004242F1"/>
    <w:rsid w:val="00430C12"/>
    <w:rsid w:val="004337E5"/>
    <w:rsid w:val="00445A00"/>
    <w:rsid w:val="00451B0F"/>
    <w:rsid w:val="00460967"/>
    <w:rsid w:val="00462944"/>
    <w:rsid w:val="00465B46"/>
    <w:rsid w:val="0047106F"/>
    <w:rsid w:val="004727D8"/>
    <w:rsid w:val="004746E8"/>
    <w:rsid w:val="00477FB5"/>
    <w:rsid w:val="004823E2"/>
    <w:rsid w:val="004836D3"/>
    <w:rsid w:val="004934D8"/>
    <w:rsid w:val="004A259F"/>
    <w:rsid w:val="004A2600"/>
    <w:rsid w:val="004B62CA"/>
    <w:rsid w:val="004B6E66"/>
    <w:rsid w:val="004C2EE3"/>
    <w:rsid w:val="004C6EEC"/>
    <w:rsid w:val="004C7321"/>
    <w:rsid w:val="004D4A53"/>
    <w:rsid w:val="004D59A0"/>
    <w:rsid w:val="004E3F66"/>
    <w:rsid w:val="004E47D4"/>
    <w:rsid w:val="004E4A22"/>
    <w:rsid w:val="004E7385"/>
    <w:rsid w:val="00502EFC"/>
    <w:rsid w:val="00507B3C"/>
    <w:rsid w:val="00511968"/>
    <w:rsid w:val="005134E1"/>
    <w:rsid w:val="00513BDC"/>
    <w:rsid w:val="00513D2A"/>
    <w:rsid w:val="00521F21"/>
    <w:rsid w:val="00527812"/>
    <w:rsid w:val="005333D4"/>
    <w:rsid w:val="005334A9"/>
    <w:rsid w:val="00534305"/>
    <w:rsid w:val="00544AB5"/>
    <w:rsid w:val="00544F5A"/>
    <w:rsid w:val="00550680"/>
    <w:rsid w:val="00552527"/>
    <w:rsid w:val="00554FC3"/>
    <w:rsid w:val="0055614C"/>
    <w:rsid w:val="00556CDF"/>
    <w:rsid w:val="00563956"/>
    <w:rsid w:val="0056446A"/>
    <w:rsid w:val="00564DCD"/>
    <w:rsid w:val="005672BB"/>
    <w:rsid w:val="0057274B"/>
    <w:rsid w:val="00573DDA"/>
    <w:rsid w:val="005765B6"/>
    <w:rsid w:val="00585337"/>
    <w:rsid w:val="00590FC1"/>
    <w:rsid w:val="0059794C"/>
    <w:rsid w:val="00597D4E"/>
    <w:rsid w:val="005A2143"/>
    <w:rsid w:val="005A2DB2"/>
    <w:rsid w:val="005A771F"/>
    <w:rsid w:val="005B270B"/>
    <w:rsid w:val="005D12A8"/>
    <w:rsid w:val="005E14C2"/>
    <w:rsid w:val="005E1A2F"/>
    <w:rsid w:val="005E25FA"/>
    <w:rsid w:val="005E7AF9"/>
    <w:rsid w:val="005F3C0E"/>
    <w:rsid w:val="005F5654"/>
    <w:rsid w:val="00604399"/>
    <w:rsid w:val="00607BA5"/>
    <w:rsid w:val="0061180A"/>
    <w:rsid w:val="00612574"/>
    <w:rsid w:val="00614530"/>
    <w:rsid w:val="00614E76"/>
    <w:rsid w:val="006211AD"/>
    <w:rsid w:val="0062444A"/>
    <w:rsid w:val="00626EB6"/>
    <w:rsid w:val="006376EF"/>
    <w:rsid w:val="00643992"/>
    <w:rsid w:val="00651D35"/>
    <w:rsid w:val="0065358C"/>
    <w:rsid w:val="0065495E"/>
    <w:rsid w:val="00655D03"/>
    <w:rsid w:val="00656BF0"/>
    <w:rsid w:val="0066608D"/>
    <w:rsid w:val="00666BAC"/>
    <w:rsid w:val="0066740B"/>
    <w:rsid w:val="00672DFD"/>
    <w:rsid w:val="006737ED"/>
    <w:rsid w:val="006755A3"/>
    <w:rsid w:val="00682498"/>
    <w:rsid w:val="00683388"/>
    <w:rsid w:val="00683476"/>
    <w:rsid w:val="00683F84"/>
    <w:rsid w:val="00684C03"/>
    <w:rsid w:val="006A1013"/>
    <w:rsid w:val="006A1F49"/>
    <w:rsid w:val="006A3A81"/>
    <w:rsid w:val="006A3CAE"/>
    <w:rsid w:val="006A6A81"/>
    <w:rsid w:val="006B1456"/>
    <w:rsid w:val="006B5545"/>
    <w:rsid w:val="006C6BE0"/>
    <w:rsid w:val="006C7CC6"/>
    <w:rsid w:val="006D1B1A"/>
    <w:rsid w:val="006D1FCB"/>
    <w:rsid w:val="006D2D90"/>
    <w:rsid w:val="006D4517"/>
    <w:rsid w:val="006E0BA4"/>
    <w:rsid w:val="006E3903"/>
    <w:rsid w:val="006E70F5"/>
    <w:rsid w:val="006F7393"/>
    <w:rsid w:val="0070224F"/>
    <w:rsid w:val="00706C9D"/>
    <w:rsid w:val="007074EC"/>
    <w:rsid w:val="007115F7"/>
    <w:rsid w:val="007210AE"/>
    <w:rsid w:val="00721FC2"/>
    <w:rsid w:val="00722734"/>
    <w:rsid w:val="00723DD8"/>
    <w:rsid w:val="00724B32"/>
    <w:rsid w:val="00727A05"/>
    <w:rsid w:val="00741F60"/>
    <w:rsid w:val="00746617"/>
    <w:rsid w:val="00764489"/>
    <w:rsid w:val="00774677"/>
    <w:rsid w:val="007829E0"/>
    <w:rsid w:val="00785689"/>
    <w:rsid w:val="00792CF3"/>
    <w:rsid w:val="0079754B"/>
    <w:rsid w:val="007A1E6D"/>
    <w:rsid w:val="007A61B8"/>
    <w:rsid w:val="007B0EB2"/>
    <w:rsid w:val="007B19E0"/>
    <w:rsid w:val="007B3FBB"/>
    <w:rsid w:val="007B754E"/>
    <w:rsid w:val="007C15A3"/>
    <w:rsid w:val="007C7B02"/>
    <w:rsid w:val="007D2C4F"/>
    <w:rsid w:val="007E2285"/>
    <w:rsid w:val="007E70E7"/>
    <w:rsid w:val="007E7C22"/>
    <w:rsid w:val="007F0635"/>
    <w:rsid w:val="007F0653"/>
    <w:rsid w:val="007F17ED"/>
    <w:rsid w:val="007F2A14"/>
    <w:rsid w:val="007F2D5F"/>
    <w:rsid w:val="007F413A"/>
    <w:rsid w:val="00806211"/>
    <w:rsid w:val="00810B6F"/>
    <w:rsid w:val="008110F4"/>
    <w:rsid w:val="00820B48"/>
    <w:rsid w:val="008212A4"/>
    <w:rsid w:val="00822CE0"/>
    <w:rsid w:val="00825545"/>
    <w:rsid w:val="00833B6F"/>
    <w:rsid w:val="00841AB1"/>
    <w:rsid w:val="00841AC0"/>
    <w:rsid w:val="00844F3E"/>
    <w:rsid w:val="00845718"/>
    <w:rsid w:val="00850547"/>
    <w:rsid w:val="00851FD2"/>
    <w:rsid w:val="008535DD"/>
    <w:rsid w:val="00854126"/>
    <w:rsid w:val="00855C87"/>
    <w:rsid w:val="008560FA"/>
    <w:rsid w:val="00857D3A"/>
    <w:rsid w:val="00861845"/>
    <w:rsid w:val="00863E16"/>
    <w:rsid w:val="00867158"/>
    <w:rsid w:val="00875FE1"/>
    <w:rsid w:val="0088176E"/>
    <w:rsid w:val="0088513F"/>
    <w:rsid w:val="00885AB0"/>
    <w:rsid w:val="008860BE"/>
    <w:rsid w:val="00887BD0"/>
    <w:rsid w:val="00891ED4"/>
    <w:rsid w:val="00895CAC"/>
    <w:rsid w:val="00897B02"/>
    <w:rsid w:val="008A060B"/>
    <w:rsid w:val="008A19DF"/>
    <w:rsid w:val="008A3C27"/>
    <w:rsid w:val="008A692E"/>
    <w:rsid w:val="008B2D19"/>
    <w:rsid w:val="008C2D13"/>
    <w:rsid w:val="008C3DCA"/>
    <w:rsid w:val="008C68F1"/>
    <w:rsid w:val="008C7A87"/>
    <w:rsid w:val="008D4D4F"/>
    <w:rsid w:val="008D6A64"/>
    <w:rsid w:val="008E1B7D"/>
    <w:rsid w:val="008E60E7"/>
    <w:rsid w:val="008E7265"/>
    <w:rsid w:val="008F26DE"/>
    <w:rsid w:val="008F4AC7"/>
    <w:rsid w:val="00902379"/>
    <w:rsid w:val="00912133"/>
    <w:rsid w:val="009156D9"/>
    <w:rsid w:val="009168AC"/>
    <w:rsid w:val="00916A50"/>
    <w:rsid w:val="00916FB0"/>
    <w:rsid w:val="009204DE"/>
    <w:rsid w:val="0092090F"/>
    <w:rsid w:val="00920C37"/>
    <w:rsid w:val="00921803"/>
    <w:rsid w:val="00924791"/>
    <w:rsid w:val="00926503"/>
    <w:rsid w:val="009307EB"/>
    <w:rsid w:val="00931D1E"/>
    <w:rsid w:val="0093405B"/>
    <w:rsid w:val="00934554"/>
    <w:rsid w:val="009362C0"/>
    <w:rsid w:val="00957123"/>
    <w:rsid w:val="00963251"/>
    <w:rsid w:val="0096604C"/>
    <w:rsid w:val="00971DF7"/>
    <w:rsid w:val="009726D8"/>
    <w:rsid w:val="009803DC"/>
    <w:rsid w:val="00985D0E"/>
    <w:rsid w:val="009A4D36"/>
    <w:rsid w:val="009A504D"/>
    <w:rsid w:val="009B3EE5"/>
    <w:rsid w:val="009B4A51"/>
    <w:rsid w:val="009C0952"/>
    <w:rsid w:val="009D0E4F"/>
    <w:rsid w:val="009D5504"/>
    <w:rsid w:val="009D7534"/>
    <w:rsid w:val="009F2F92"/>
    <w:rsid w:val="009F4E08"/>
    <w:rsid w:val="009F5312"/>
    <w:rsid w:val="009F5B1F"/>
    <w:rsid w:val="009F76DB"/>
    <w:rsid w:val="00A00261"/>
    <w:rsid w:val="00A00531"/>
    <w:rsid w:val="00A0344A"/>
    <w:rsid w:val="00A12367"/>
    <w:rsid w:val="00A12F2C"/>
    <w:rsid w:val="00A16540"/>
    <w:rsid w:val="00A23F56"/>
    <w:rsid w:val="00A26990"/>
    <w:rsid w:val="00A27B60"/>
    <w:rsid w:val="00A31207"/>
    <w:rsid w:val="00A317FA"/>
    <w:rsid w:val="00A32C3B"/>
    <w:rsid w:val="00A356BB"/>
    <w:rsid w:val="00A37EAF"/>
    <w:rsid w:val="00A4305D"/>
    <w:rsid w:val="00A441AE"/>
    <w:rsid w:val="00A45F4F"/>
    <w:rsid w:val="00A47C79"/>
    <w:rsid w:val="00A53E9F"/>
    <w:rsid w:val="00A569C0"/>
    <w:rsid w:val="00A600A9"/>
    <w:rsid w:val="00A66D69"/>
    <w:rsid w:val="00A67508"/>
    <w:rsid w:val="00A77029"/>
    <w:rsid w:val="00A92190"/>
    <w:rsid w:val="00AA047C"/>
    <w:rsid w:val="00AA55B7"/>
    <w:rsid w:val="00AA5B9E"/>
    <w:rsid w:val="00AA6651"/>
    <w:rsid w:val="00AA7B99"/>
    <w:rsid w:val="00AB03F3"/>
    <w:rsid w:val="00AB1EB9"/>
    <w:rsid w:val="00AB2407"/>
    <w:rsid w:val="00AB2ACA"/>
    <w:rsid w:val="00AB3466"/>
    <w:rsid w:val="00AB53DF"/>
    <w:rsid w:val="00AB6716"/>
    <w:rsid w:val="00AC06F9"/>
    <w:rsid w:val="00AC31DA"/>
    <w:rsid w:val="00AC3A4E"/>
    <w:rsid w:val="00AC424B"/>
    <w:rsid w:val="00AD0010"/>
    <w:rsid w:val="00AD46DF"/>
    <w:rsid w:val="00AD66E5"/>
    <w:rsid w:val="00AE3D7E"/>
    <w:rsid w:val="00AF0AC5"/>
    <w:rsid w:val="00AF42E9"/>
    <w:rsid w:val="00AF46DC"/>
    <w:rsid w:val="00B00514"/>
    <w:rsid w:val="00B077AE"/>
    <w:rsid w:val="00B07E5C"/>
    <w:rsid w:val="00B117A7"/>
    <w:rsid w:val="00B13608"/>
    <w:rsid w:val="00B20363"/>
    <w:rsid w:val="00B24B5E"/>
    <w:rsid w:val="00B27159"/>
    <w:rsid w:val="00B338A9"/>
    <w:rsid w:val="00B46D9F"/>
    <w:rsid w:val="00B502EC"/>
    <w:rsid w:val="00B5715F"/>
    <w:rsid w:val="00B63B8A"/>
    <w:rsid w:val="00B679AB"/>
    <w:rsid w:val="00B71169"/>
    <w:rsid w:val="00B769D3"/>
    <w:rsid w:val="00B76DB8"/>
    <w:rsid w:val="00B770A1"/>
    <w:rsid w:val="00B774B3"/>
    <w:rsid w:val="00B77CD8"/>
    <w:rsid w:val="00B80F52"/>
    <w:rsid w:val="00B811F7"/>
    <w:rsid w:val="00B84003"/>
    <w:rsid w:val="00B852E4"/>
    <w:rsid w:val="00B87974"/>
    <w:rsid w:val="00B90889"/>
    <w:rsid w:val="00B950E8"/>
    <w:rsid w:val="00BA4F0D"/>
    <w:rsid w:val="00BA5DC6"/>
    <w:rsid w:val="00BA6196"/>
    <w:rsid w:val="00BA73A2"/>
    <w:rsid w:val="00BB70F9"/>
    <w:rsid w:val="00BC170E"/>
    <w:rsid w:val="00BC6D8C"/>
    <w:rsid w:val="00BD4DB1"/>
    <w:rsid w:val="00BD4DBF"/>
    <w:rsid w:val="00BD66ED"/>
    <w:rsid w:val="00BE3508"/>
    <w:rsid w:val="00BE5970"/>
    <w:rsid w:val="00BE78ED"/>
    <w:rsid w:val="00BF1756"/>
    <w:rsid w:val="00C25D5E"/>
    <w:rsid w:val="00C26C07"/>
    <w:rsid w:val="00C34006"/>
    <w:rsid w:val="00C34CF6"/>
    <w:rsid w:val="00C426B1"/>
    <w:rsid w:val="00C5765A"/>
    <w:rsid w:val="00C622B1"/>
    <w:rsid w:val="00C6289E"/>
    <w:rsid w:val="00C66160"/>
    <w:rsid w:val="00C721AC"/>
    <w:rsid w:val="00C809A7"/>
    <w:rsid w:val="00C82892"/>
    <w:rsid w:val="00C90D6A"/>
    <w:rsid w:val="00C91E3E"/>
    <w:rsid w:val="00C962A1"/>
    <w:rsid w:val="00C9714D"/>
    <w:rsid w:val="00CA09A9"/>
    <w:rsid w:val="00CA247E"/>
    <w:rsid w:val="00CB0172"/>
    <w:rsid w:val="00CB2CDC"/>
    <w:rsid w:val="00CC0058"/>
    <w:rsid w:val="00CC2059"/>
    <w:rsid w:val="00CC22F5"/>
    <w:rsid w:val="00CC72B6"/>
    <w:rsid w:val="00CC776F"/>
    <w:rsid w:val="00CD2BA1"/>
    <w:rsid w:val="00CD750D"/>
    <w:rsid w:val="00CD7DB9"/>
    <w:rsid w:val="00CE294E"/>
    <w:rsid w:val="00CE324A"/>
    <w:rsid w:val="00CE3D92"/>
    <w:rsid w:val="00CE55B7"/>
    <w:rsid w:val="00CF1225"/>
    <w:rsid w:val="00CF1E89"/>
    <w:rsid w:val="00CF6A32"/>
    <w:rsid w:val="00D018C1"/>
    <w:rsid w:val="00D0218D"/>
    <w:rsid w:val="00D02751"/>
    <w:rsid w:val="00D10E3D"/>
    <w:rsid w:val="00D12B94"/>
    <w:rsid w:val="00D13076"/>
    <w:rsid w:val="00D216CD"/>
    <w:rsid w:val="00D23BF9"/>
    <w:rsid w:val="00D25029"/>
    <w:rsid w:val="00D25FB5"/>
    <w:rsid w:val="00D3203F"/>
    <w:rsid w:val="00D32204"/>
    <w:rsid w:val="00D41EE7"/>
    <w:rsid w:val="00D44223"/>
    <w:rsid w:val="00D45EED"/>
    <w:rsid w:val="00D46AC5"/>
    <w:rsid w:val="00D47505"/>
    <w:rsid w:val="00D514DB"/>
    <w:rsid w:val="00D54038"/>
    <w:rsid w:val="00D579B0"/>
    <w:rsid w:val="00D65B45"/>
    <w:rsid w:val="00D66B83"/>
    <w:rsid w:val="00D7282C"/>
    <w:rsid w:val="00D8171F"/>
    <w:rsid w:val="00D83D01"/>
    <w:rsid w:val="00D85086"/>
    <w:rsid w:val="00DA2529"/>
    <w:rsid w:val="00DA685F"/>
    <w:rsid w:val="00DA6FBF"/>
    <w:rsid w:val="00DB130A"/>
    <w:rsid w:val="00DB2EBB"/>
    <w:rsid w:val="00DB5FA7"/>
    <w:rsid w:val="00DC10A1"/>
    <w:rsid w:val="00DC655F"/>
    <w:rsid w:val="00DC78A8"/>
    <w:rsid w:val="00DD082B"/>
    <w:rsid w:val="00DD0B59"/>
    <w:rsid w:val="00DD6A33"/>
    <w:rsid w:val="00DD7EBD"/>
    <w:rsid w:val="00DE0413"/>
    <w:rsid w:val="00DE1410"/>
    <w:rsid w:val="00DE489D"/>
    <w:rsid w:val="00DE4C8D"/>
    <w:rsid w:val="00DE6D95"/>
    <w:rsid w:val="00DF0810"/>
    <w:rsid w:val="00DF4D59"/>
    <w:rsid w:val="00DF62B6"/>
    <w:rsid w:val="00E07225"/>
    <w:rsid w:val="00E10740"/>
    <w:rsid w:val="00E1646B"/>
    <w:rsid w:val="00E2440E"/>
    <w:rsid w:val="00E253FD"/>
    <w:rsid w:val="00E353B4"/>
    <w:rsid w:val="00E40D80"/>
    <w:rsid w:val="00E41783"/>
    <w:rsid w:val="00E42DE5"/>
    <w:rsid w:val="00E5409F"/>
    <w:rsid w:val="00E55D15"/>
    <w:rsid w:val="00E56450"/>
    <w:rsid w:val="00E639A6"/>
    <w:rsid w:val="00E64DC7"/>
    <w:rsid w:val="00E65DBC"/>
    <w:rsid w:val="00E66049"/>
    <w:rsid w:val="00E676D6"/>
    <w:rsid w:val="00E844DE"/>
    <w:rsid w:val="00E84C7E"/>
    <w:rsid w:val="00E908C3"/>
    <w:rsid w:val="00E91797"/>
    <w:rsid w:val="00EA018B"/>
    <w:rsid w:val="00EA5304"/>
    <w:rsid w:val="00EB4ACC"/>
    <w:rsid w:val="00EB5AD5"/>
    <w:rsid w:val="00EB5FB4"/>
    <w:rsid w:val="00EC2410"/>
    <w:rsid w:val="00EC3409"/>
    <w:rsid w:val="00ED1263"/>
    <w:rsid w:val="00ED3344"/>
    <w:rsid w:val="00ED3A54"/>
    <w:rsid w:val="00EE2133"/>
    <w:rsid w:val="00EE6488"/>
    <w:rsid w:val="00EE7A4B"/>
    <w:rsid w:val="00F01F9B"/>
    <w:rsid w:val="00F021FA"/>
    <w:rsid w:val="00F0456A"/>
    <w:rsid w:val="00F07516"/>
    <w:rsid w:val="00F118BF"/>
    <w:rsid w:val="00F13051"/>
    <w:rsid w:val="00F13685"/>
    <w:rsid w:val="00F22D7B"/>
    <w:rsid w:val="00F2327A"/>
    <w:rsid w:val="00F25BFF"/>
    <w:rsid w:val="00F315EE"/>
    <w:rsid w:val="00F447A1"/>
    <w:rsid w:val="00F46066"/>
    <w:rsid w:val="00F5169A"/>
    <w:rsid w:val="00F529AB"/>
    <w:rsid w:val="00F533DF"/>
    <w:rsid w:val="00F545EF"/>
    <w:rsid w:val="00F557A1"/>
    <w:rsid w:val="00F56180"/>
    <w:rsid w:val="00F563D0"/>
    <w:rsid w:val="00F62E97"/>
    <w:rsid w:val="00F6395D"/>
    <w:rsid w:val="00F63F57"/>
    <w:rsid w:val="00F64209"/>
    <w:rsid w:val="00F778CC"/>
    <w:rsid w:val="00F817BF"/>
    <w:rsid w:val="00F84A10"/>
    <w:rsid w:val="00F8591E"/>
    <w:rsid w:val="00F93BF5"/>
    <w:rsid w:val="00F95666"/>
    <w:rsid w:val="00F96417"/>
    <w:rsid w:val="00FA0BB5"/>
    <w:rsid w:val="00FA1006"/>
    <w:rsid w:val="00FB6C8C"/>
    <w:rsid w:val="00FB7FC1"/>
    <w:rsid w:val="00FC0CEE"/>
    <w:rsid w:val="00FC32D1"/>
    <w:rsid w:val="00FC3CFF"/>
    <w:rsid w:val="00FD2656"/>
    <w:rsid w:val="00FE2C64"/>
    <w:rsid w:val="00FE5215"/>
    <w:rsid w:val="00FE75AC"/>
    <w:rsid w:val="00FE768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D76B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Footnote Text Char Char,Footnote Text Char Char Char Char,Footnote Text Char Char Char Char Char Char1,Footnote Text Char1 Char Char,Footnote Text Char1 Char Char Char Char,Footnote Text Char2,Footnote text,f,fn"/>
    <w:link w:val="FootnoteTextChar"/>
    <w:rsid w:val="000E3D42"/>
    <w:pPr>
      <w:spacing w:after="120"/>
    </w:pPr>
  </w:style>
  <w:style w:type="character" w:styleId="FootnoteReference">
    <w:name w:val="footnote reference"/>
    <w:aliases w:val="(NECG) Footnote Reference,Appel note de bas de p,FR,Footnote Reference/,Style 12,Style 124,Style 13,Style 17,Style 3,Style 6,Style 7,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link w:val="BalloonText"/>
    <w:rsid w:val="00B338A9"/>
    <w:rPr>
      <w:rFonts w:ascii="Segoe UI" w:hAnsi="Segoe UI" w:cs="Segoe UI"/>
      <w:snapToGrid w:val="0"/>
      <w:kern w:val="28"/>
      <w:sz w:val="18"/>
      <w:szCs w:val="18"/>
    </w:rPr>
  </w:style>
  <w:style w:type="character" w:customStyle="1" w:styleId="FooterChar">
    <w:name w:val="Footer Char"/>
    <w:link w:val="Footer"/>
    <w:uiPriority w:val="99"/>
    <w:rsid w:val="00B338A9"/>
    <w:rPr>
      <w:snapToGrid w:val="0"/>
      <w:kern w:val="28"/>
      <w:sz w:val="22"/>
    </w:rPr>
  </w:style>
  <w:style w:type="character" w:customStyle="1" w:styleId="ParaNumChar">
    <w:name w:val="ParaNum Char"/>
    <w:link w:val="ParaNum"/>
    <w:rsid w:val="00CE55B7"/>
    <w:rPr>
      <w:snapToGrid w:val="0"/>
      <w:kern w:val="28"/>
      <w:sz w:val="22"/>
    </w:rPr>
  </w:style>
  <w:style w:type="character" w:customStyle="1" w:styleId="FootnoteTextChar">
    <w:name w:val="Footnote Text Char"/>
    <w:aliases w:val="ALTS FOOTNOTE Char,FOOTNOTE Char,Footnote Text Char Char Char,Footnote Text Char Char Char Char Char,Footnote Text Char1 Char Char Char,Footnote Text Char1 Char Char Char Char Char,Footnote Text Char2 Char,Footnote text Char,fn Char"/>
    <w:basedOn w:val="DefaultParagraphFont"/>
    <w:link w:val="FootnoteText"/>
    <w:locked/>
    <w:rsid w:val="00CE55B7"/>
  </w:style>
  <w:style w:type="character" w:customStyle="1" w:styleId="HeaderChar">
    <w:name w:val="Header Char"/>
    <w:link w:val="Header"/>
    <w:rsid w:val="00CE55B7"/>
    <w:rPr>
      <w:rFonts w:ascii="Arial" w:hAnsi="Arial" w:cs="Arial"/>
      <w:b/>
      <w:snapToGrid w:val="0"/>
      <w:kern w:val="28"/>
      <w:sz w:val="96"/>
    </w:rPr>
  </w:style>
  <w:style w:type="character" w:styleId="CommentReference">
    <w:name w:val="annotation reference"/>
    <w:rsid w:val="00FC3CFF"/>
    <w:rPr>
      <w:sz w:val="16"/>
      <w:szCs w:val="16"/>
    </w:rPr>
  </w:style>
  <w:style w:type="paragraph" w:styleId="CommentText">
    <w:name w:val="annotation text"/>
    <w:basedOn w:val="Normal"/>
    <w:link w:val="CommentTextChar"/>
    <w:rsid w:val="00FC3CFF"/>
    <w:rPr>
      <w:sz w:val="20"/>
    </w:rPr>
  </w:style>
  <w:style w:type="character" w:customStyle="1" w:styleId="CommentTextChar">
    <w:name w:val="Comment Text Char"/>
    <w:link w:val="CommentText"/>
    <w:rsid w:val="00FC3CFF"/>
    <w:rPr>
      <w:snapToGrid w:val="0"/>
      <w:kern w:val="28"/>
    </w:rPr>
  </w:style>
  <w:style w:type="paragraph" w:styleId="CommentSubject">
    <w:name w:val="annotation subject"/>
    <w:basedOn w:val="CommentText"/>
    <w:next w:val="CommentText"/>
    <w:link w:val="CommentSubjectChar"/>
    <w:rsid w:val="00FC3CFF"/>
    <w:rPr>
      <w:b/>
      <w:bCs/>
    </w:rPr>
  </w:style>
  <w:style w:type="character" w:customStyle="1" w:styleId="CommentSubjectChar">
    <w:name w:val="Comment Subject Char"/>
    <w:link w:val="CommentSubject"/>
    <w:rsid w:val="00FC3CFF"/>
    <w:rPr>
      <w:b/>
      <w:bCs/>
      <w:snapToGrid w:val="0"/>
      <w:kern w:val="28"/>
    </w:rPr>
  </w:style>
  <w:style w:type="character" w:customStyle="1" w:styleId="Mention1">
    <w:name w:val="Mention1"/>
    <w:uiPriority w:val="99"/>
    <w:semiHidden/>
    <w:unhideWhenUsed/>
    <w:rsid w:val="0066608D"/>
    <w:rPr>
      <w:color w:val="2B579A"/>
      <w:shd w:val="clear" w:color="auto" w:fill="E6E6E6"/>
    </w:rPr>
  </w:style>
  <w:style w:type="table" w:styleId="TableGrid">
    <w:name w:val="Table Grid"/>
    <w:basedOn w:val="TableNormal"/>
    <w:rsid w:val="000775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D3203F"/>
    <w:rPr>
      <w:color w:val="954F72" w:themeColor="followedHyperlink"/>
      <w:u w:val="single"/>
    </w:rPr>
  </w:style>
  <w:style w:type="character" w:customStyle="1" w:styleId="Mention2">
    <w:name w:val="Mention2"/>
    <w:basedOn w:val="DefaultParagraphFont"/>
    <w:uiPriority w:val="99"/>
    <w:semiHidden/>
    <w:unhideWhenUsed/>
    <w:rsid w:val="000D076C"/>
    <w:rPr>
      <w:color w:val="2B579A"/>
      <w:shd w:val="clear" w:color="auto" w:fill="E6E6E6"/>
    </w:rPr>
  </w:style>
  <w:style w:type="character" w:customStyle="1" w:styleId="UnresolvedMention">
    <w:name w:val="Unresolved Mention"/>
    <w:basedOn w:val="DefaultParagraphFont"/>
    <w:uiPriority w:val="99"/>
    <w:semiHidden/>
    <w:unhideWhenUsed/>
    <w:rsid w:val="008D4D4F"/>
    <w:rPr>
      <w:color w:val="605E5C"/>
      <w:shd w:val="clear" w:color="auto" w:fill="E1DFDD"/>
    </w:rPr>
  </w:style>
  <w:style w:type="paragraph" w:styleId="Revision">
    <w:name w:val="Revision"/>
    <w:hidden/>
    <w:uiPriority w:val="99"/>
    <w:semiHidden/>
    <w:rsid w:val="006A3CAE"/>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public-safety-and-homeland-security/policy-and-licensing-division/911-services/general/location-accuracy-indoor-benchmarks" TargetMode="External" /><Relationship Id="rId6" Type="http://schemas.openxmlformats.org/officeDocument/2006/relationships/hyperlink" Target="mailto:John.Evanoff@fcc.gov" TargetMode="Externa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