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95927A7" w14:textId="71454DFC">
      <w:pPr>
        <w:jc w:val="right"/>
        <w:rPr>
          <w:b/>
          <w:szCs w:val="22"/>
        </w:rPr>
      </w:pPr>
      <w:r w:rsidRPr="00143796">
        <w:rPr>
          <w:b/>
          <w:szCs w:val="22"/>
        </w:rPr>
        <w:t>DA 2</w:t>
      </w:r>
      <w:r w:rsidRPr="00143796" w:rsidR="00165F87">
        <w:rPr>
          <w:b/>
          <w:szCs w:val="22"/>
        </w:rPr>
        <w:t>1</w:t>
      </w:r>
      <w:r w:rsidRPr="00143796">
        <w:rPr>
          <w:b/>
          <w:szCs w:val="22"/>
        </w:rPr>
        <w:t>-</w:t>
      </w:r>
      <w:r w:rsidR="0012200D">
        <w:rPr>
          <w:b/>
          <w:szCs w:val="22"/>
        </w:rPr>
        <w:t>664</w:t>
      </w:r>
    </w:p>
    <w:p w:rsidR="00334AD5" w:rsidRPr="0029562D" w:rsidP="00334AD5" w14:paraId="5C52EFC8" w14:textId="382B866C">
      <w:pPr>
        <w:spacing w:before="60"/>
        <w:jc w:val="right"/>
        <w:rPr>
          <w:b/>
          <w:szCs w:val="22"/>
        </w:rPr>
      </w:pPr>
      <w:r w:rsidRPr="00CA3425">
        <w:rPr>
          <w:b/>
          <w:szCs w:val="22"/>
        </w:rPr>
        <w:t xml:space="preserve">Released: </w:t>
      </w:r>
      <w:r w:rsidR="0012200D">
        <w:rPr>
          <w:b/>
          <w:szCs w:val="22"/>
        </w:rPr>
        <w:t>June 7,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2444F5DF">
      <w:pPr>
        <w:jc w:val="center"/>
        <w:rPr>
          <w:b/>
          <w:szCs w:val="22"/>
        </w:rPr>
      </w:pPr>
      <w:r w:rsidRPr="008B54CB">
        <w:rPr>
          <w:b/>
          <w:szCs w:val="22"/>
        </w:rPr>
        <w:t xml:space="preserve">BY </w:t>
      </w:r>
      <w:r w:rsidRPr="00CA2598" w:rsidR="00CA2598">
        <w:rPr>
          <w:b/>
          <w:bCs/>
        </w:rPr>
        <w:t>ECG, INC.</w:t>
      </w:r>
      <w:r w:rsidR="00CA2598">
        <w:rPr>
          <w:b/>
          <w:bCs/>
        </w:rPr>
        <w:t xml:space="preserve"> </w:t>
      </w:r>
      <w:r>
        <w:rPr>
          <w:b/>
          <w:szCs w:val="22"/>
        </w:rPr>
        <w:t>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1F1F8D" w14:paraId="2A4626E4" w14:textId="5C61ABF6">
      <w:pPr>
        <w:jc w:val="center"/>
        <w:rPr>
          <w:b/>
          <w:szCs w:val="22"/>
        </w:rPr>
      </w:pPr>
      <w:r w:rsidRPr="0029562D">
        <w:rPr>
          <w:b/>
          <w:szCs w:val="22"/>
        </w:rPr>
        <w:t>WC Docket No</w:t>
      </w:r>
      <w:r w:rsidRPr="001C06E1">
        <w:rPr>
          <w:b/>
          <w:szCs w:val="22"/>
        </w:rPr>
        <w:t xml:space="preserve">. </w:t>
      </w:r>
      <w:r w:rsidR="00551DD4">
        <w:rPr>
          <w:b/>
          <w:szCs w:val="22"/>
        </w:rPr>
        <w:t>21</w:t>
      </w:r>
      <w:r w:rsidR="001F1F8D">
        <w:rPr>
          <w:b/>
          <w:szCs w:val="22"/>
        </w:rPr>
        <w:t>-</w:t>
      </w:r>
      <w:r w:rsidR="007350CB">
        <w:rPr>
          <w:b/>
          <w:szCs w:val="22"/>
        </w:rPr>
        <w:t>198</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15060AFE">
      <w:pPr>
        <w:pStyle w:val="NoSpacing"/>
        <w:rPr>
          <w:b/>
          <w:szCs w:val="22"/>
        </w:rPr>
      </w:pPr>
      <w:r w:rsidRPr="00CA3425">
        <w:rPr>
          <w:b/>
          <w:szCs w:val="22"/>
        </w:rPr>
        <w:t xml:space="preserve">Comments Due: </w:t>
      </w:r>
      <w:r w:rsidR="0012200D">
        <w:rPr>
          <w:b/>
          <w:szCs w:val="22"/>
        </w:rPr>
        <w:t>June 22, 2021</w:t>
      </w:r>
    </w:p>
    <w:p w:rsidR="00334AD5" w:rsidRPr="0069551B" w:rsidP="00334AD5" w14:paraId="74A871CE" w14:textId="77777777">
      <w:pPr>
        <w:pStyle w:val="NoSpacing"/>
        <w:rPr>
          <w:b/>
          <w:szCs w:val="22"/>
        </w:rPr>
      </w:pPr>
    </w:p>
    <w:p w:rsidR="00334AD5" w:rsidRPr="00452866" w:rsidP="00B96CAE" w14:paraId="7D22E18B" w14:textId="6F0314B5">
      <w:pPr>
        <w:autoSpaceDE w:val="0"/>
        <w:autoSpaceDN w:val="0"/>
        <w:adjustRightInd w:val="0"/>
        <w:ind w:firstLine="720"/>
        <w:rPr>
          <w:szCs w:val="22"/>
        </w:rPr>
      </w:pPr>
      <w:r>
        <w:t>ECG, Inc.</w:t>
      </w:r>
      <w:r w:rsidRPr="00452866">
        <w:rPr>
          <w:szCs w:val="22"/>
        </w:rPr>
        <w:t xml:space="preserve"> </w:t>
      </w:r>
      <w:r w:rsidRPr="00452866">
        <w:rPr>
          <w:szCs w:val="22"/>
        </w:rPr>
        <w:t>(</w:t>
      </w:r>
      <w:r>
        <w:rPr>
          <w:szCs w:val="22"/>
        </w:rPr>
        <w:t>ECG</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ECG</w:t>
      </w:r>
      <w:r w:rsidR="00F303C9">
        <w:rPr>
          <w:szCs w:val="22"/>
        </w:rPr>
        <w:t xml:space="preserve"> </w:t>
      </w:r>
      <w:r w:rsidR="00165F87">
        <w:rPr>
          <w:szCs w:val="22"/>
        </w:rPr>
        <w:t>indicates that it intends to initially request numbers in</w:t>
      </w:r>
      <w:r w:rsidR="00B12CB4">
        <w:rPr>
          <w:szCs w:val="22"/>
        </w:rPr>
        <w:t xml:space="preserve"> </w:t>
      </w:r>
      <w:r w:rsidRPr="00E6586B" w:rsidR="0001393A">
        <w:rPr>
          <w:szCs w:val="22"/>
        </w:rPr>
        <w:t>Georgia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0E71A0AC">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551DD4">
        <w:rPr>
          <w:szCs w:val="22"/>
        </w:rPr>
        <w:t xml:space="preserve"> </w:t>
      </w:r>
      <w:r w:rsidR="00CA2598">
        <w:rPr>
          <w:szCs w:val="22"/>
        </w:rPr>
        <w:t>ECG</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CA2598">
        <w:rPr>
          <w:szCs w:val="22"/>
        </w:rPr>
        <w:t>ECG</w:t>
      </w:r>
      <w:r w:rsidRPr="00452866" w:rsidR="00F303C9">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CA2598">
        <w:rPr>
          <w:szCs w:val="22"/>
        </w:rPr>
        <w:t>ECG</w:t>
      </w:r>
      <w:r w:rsidR="00551DD4">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CA2598">
        <w:rPr>
          <w:szCs w:val="22"/>
        </w:rPr>
        <w:t>ECG</w:t>
      </w:r>
      <w:r w:rsidRPr="00452866" w:rsidR="00F303C9">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CA2598">
        <w:rPr>
          <w:szCs w:val="22"/>
        </w:rPr>
        <w:t>ECG</w:t>
      </w:r>
      <w:r w:rsidR="00F303C9">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regulatory </w:t>
      </w:r>
      <w:r w:rsidRPr="00452866">
        <w:rPr>
          <w:szCs w:val="22"/>
        </w:rPr>
        <w:t>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CA2598">
        <w:rPr>
          <w:szCs w:val="22"/>
        </w:rPr>
        <w:t>ECG</w:t>
      </w:r>
      <w:r w:rsidR="00F303C9">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0CCE0D37">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51DD4">
        <w:rPr>
          <w:szCs w:val="22"/>
        </w:rPr>
        <w:t>21-</w:t>
      </w:r>
      <w:r w:rsidR="008C23C4">
        <w:rPr>
          <w:szCs w:val="22"/>
        </w:rPr>
        <w:t>1</w:t>
      </w:r>
      <w:r w:rsidR="007A4057">
        <w:rPr>
          <w:szCs w:val="22"/>
        </w:rPr>
        <w:t>98</w:t>
      </w:r>
      <w:r w:rsidR="005321BE">
        <w:rPr>
          <w:szCs w:val="22"/>
        </w:rPr>
        <w:t xml:space="preserve"> </w:t>
      </w:r>
      <w:r w:rsidRPr="007E63F9">
        <w:rPr>
          <w:b/>
          <w:szCs w:val="22"/>
        </w:rPr>
        <w:t xml:space="preserve">on or before </w:t>
      </w:r>
      <w:r w:rsidR="0012200D">
        <w:rPr>
          <w:b/>
          <w:szCs w:val="22"/>
        </w:rPr>
        <w:t>June 22, 2021</w:t>
      </w:r>
      <w:r w:rsidRPr="00CA3425">
        <w:rPr>
          <w:szCs w:val="22"/>
        </w:rPr>
        <w:t>.</w:t>
      </w:r>
      <w:r>
        <w:rPr>
          <w:rStyle w:val="FootnoteReference"/>
          <w:szCs w:val="22"/>
        </w:rPr>
        <w:footnoteReference w:id="12"/>
      </w:r>
      <w:r w:rsidRPr="00452866">
        <w:rPr>
          <w:szCs w:val="22"/>
        </w:rPr>
        <w:t xml:space="preserve">  Commenters must serve a copy of comments on </w:t>
      </w:r>
      <w:r w:rsidR="00CA2598">
        <w:rPr>
          <w:szCs w:val="22"/>
        </w:rPr>
        <w:t>ECG</w:t>
      </w:r>
      <w:r w:rsidRPr="00452866" w:rsidR="00F303C9">
        <w:rPr>
          <w:szCs w:val="22"/>
        </w:rPr>
        <w:t xml:space="preserve"> </w:t>
      </w:r>
      <w:r w:rsidRPr="00452866">
        <w:rPr>
          <w:szCs w:val="22"/>
        </w:rPr>
        <w:t xml:space="preserve">no later than the above comment filing date.  Unless otherwise notified by the Commission, </w:t>
      </w:r>
      <w:r w:rsidR="00CA2598">
        <w:rPr>
          <w:szCs w:val="22"/>
        </w:rPr>
        <w:t>ECG</w:t>
      </w:r>
      <w:r w:rsidRPr="00452866" w:rsidR="00F303C9">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E6586B" w:rsidP="00334AD5" w14:paraId="741A8A16" w14:textId="5948DB18">
      <w:pPr>
        <w:widowControl/>
        <w:numPr>
          <w:ilvl w:val="0"/>
          <w:numId w:val="7"/>
        </w:numPr>
        <w:rPr>
          <w:szCs w:val="22"/>
        </w:rPr>
      </w:pPr>
      <w:r w:rsidRPr="00E6586B">
        <w:rPr>
          <w:szCs w:val="22"/>
        </w:rPr>
        <w:t>DAA@fcc.gov</w:t>
      </w:r>
      <w:r>
        <w:rPr>
          <w:szCs w:val="22"/>
        </w:rPr>
        <w:t>;</w:t>
      </w:r>
      <w:r>
        <w:rPr>
          <w:szCs w:val="22"/>
        </w:rPr>
        <w:t xml:space="preserve"> </w:t>
      </w:r>
    </w:p>
    <w:p w:rsidR="00E6586B" w:rsidP="00E6586B" w14:paraId="198AAF5A" w14:textId="77777777">
      <w:pPr>
        <w:widowControl/>
        <w:ind w:left="720"/>
        <w:rPr>
          <w:szCs w:val="22"/>
        </w:rPr>
      </w:pPr>
    </w:p>
    <w:p w:rsidR="00334AD5" w:rsidP="00334AD5" w14:paraId="1E8DC6C2" w14:textId="284B842D">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21E42B33">
      <w:pPr>
        <w:ind w:firstLine="720"/>
        <w:rPr>
          <w:szCs w:val="22"/>
        </w:rPr>
      </w:pPr>
      <w:r w:rsidRPr="00452866">
        <w:rPr>
          <w:szCs w:val="22"/>
        </w:rPr>
        <w:t>People with Disabilities:  To request materials in accessible form</w:t>
      </w:r>
      <w:r w:rsidR="00906445">
        <w:rPr>
          <w:szCs w:val="22"/>
        </w:rPr>
        <w:t>ats</w:t>
      </w:r>
      <w:r w:rsidRPr="00452866">
        <w:rPr>
          <w:szCs w:val="22"/>
        </w:rPr>
        <w:t xml:space="preserve">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452866">
        <w:rPr>
          <w:szCs w:val="22"/>
        </w:rPr>
        <w:t xml:space="preserve">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9417599">
      <w:pPr>
        <w:rPr>
          <w:szCs w:val="22"/>
        </w:rPr>
      </w:pPr>
      <w:r w:rsidRPr="00452866">
        <w:rPr>
          <w:szCs w:val="22"/>
        </w:rPr>
        <w:tab/>
      </w:r>
      <w:r w:rsidRPr="00452866" w:rsidR="00771312">
        <w:rPr>
          <w:szCs w:val="22"/>
        </w:rPr>
        <w:t>For further information, please contact</w:t>
      </w:r>
      <w:r w:rsidR="00771312">
        <w:rPr>
          <w:szCs w:val="22"/>
        </w:rPr>
        <w:t xml:space="preserve"> </w:t>
      </w:r>
      <w:r w:rsidRPr="00E6586B" w:rsidR="00E6586B">
        <w:rPr>
          <w:szCs w:val="22"/>
        </w:rPr>
        <w:t>DAA@fcc.gov</w:t>
      </w:r>
      <w:r w:rsidR="00E6586B">
        <w:rPr>
          <w:szCs w:val="22"/>
        </w:rPr>
        <w:t xml:space="preserve">; </w:t>
      </w:r>
      <w:r w:rsidR="00771312">
        <w:rPr>
          <w:szCs w:val="22"/>
        </w:rPr>
        <w:t xml:space="preserve">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4804" w14:paraId="05E6B8FD" w14:textId="77777777">
      <w:r>
        <w:separator/>
      </w:r>
    </w:p>
  </w:footnote>
  <w:footnote w:type="continuationSeparator" w:id="1">
    <w:p w:rsidR="00A54804" w14:paraId="4121393F" w14:textId="77777777">
      <w:pPr>
        <w:rPr>
          <w:sz w:val="20"/>
        </w:rPr>
      </w:pPr>
      <w:r>
        <w:rPr>
          <w:sz w:val="20"/>
        </w:rPr>
        <w:t xml:space="preserve">(Continued from previous page)  </w:t>
      </w:r>
      <w:r>
        <w:rPr>
          <w:sz w:val="20"/>
        </w:rPr>
        <w:separator/>
      </w:r>
    </w:p>
  </w:footnote>
  <w:footnote w:type="continuationNotice" w:id="2">
    <w:p w:rsidR="00A54804" w:rsidP="00910F12" w14:paraId="73990688" w14:textId="77777777">
      <w:pPr>
        <w:jc w:val="right"/>
        <w:rPr>
          <w:sz w:val="20"/>
        </w:rPr>
      </w:pPr>
    </w:p>
  </w:footnote>
  <w:footnote w:id="3">
    <w:p w:rsidR="00334AD5" w:rsidRPr="00442FF5" w:rsidP="00334AD5" w14:paraId="5EAAE905" w14:textId="4BF63EC1">
      <w:pPr>
        <w:pStyle w:val="FootnoteText"/>
      </w:pPr>
      <w:r w:rsidRPr="00442FF5">
        <w:rPr>
          <w:rStyle w:val="FootnoteReference"/>
          <w:sz w:val="20"/>
        </w:rPr>
        <w:footnoteRef/>
      </w:r>
      <w:r w:rsidRPr="00442FF5">
        <w:t xml:space="preserve"> We assign WC Docket No. </w:t>
      </w:r>
      <w:r w:rsidR="00551DD4">
        <w:t>21-</w:t>
      </w:r>
      <w:r w:rsidR="007A4057">
        <w:t>198</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0DE0FCDE">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CA2598">
        <w:rPr>
          <w:szCs w:val="22"/>
        </w:rPr>
        <w:t>ECG</w:t>
      </w:r>
      <w:r w:rsidRPr="00442FF5" w:rsidR="00F303C9">
        <w:t xml:space="preserve"> </w:t>
      </w:r>
      <w:r w:rsidRPr="00442FF5" w:rsidR="00165F87">
        <w:t xml:space="preserve">for Authorization to Obtain Numbering Resources, WC Docket No. </w:t>
      </w:r>
      <w:r w:rsidR="00551DD4">
        <w:t>21-</w:t>
      </w:r>
      <w:r w:rsidR="008C23C4">
        <w:t>175</w:t>
      </w:r>
      <w:r w:rsidR="00DE2192">
        <w:t xml:space="preserve"> </w:t>
      </w:r>
      <w:r w:rsidRPr="00442FF5" w:rsidR="00165F87">
        <w:t>(</w:t>
      </w:r>
      <w:r w:rsidR="007A4057">
        <w:t>March 29</w:t>
      </w:r>
      <w:r w:rsidR="00551DD4">
        <w:t>, 2021</w:t>
      </w:r>
      <w:r w:rsidRPr="00442FF5" w:rsidR="00165F87">
        <w:t xml:space="preserve">), </w:t>
      </w:r>
      <w:hyperlink r:id="rId1" w:history="1"/>
      <w:r w:rsidRPr="0032450E" w:rsidR="0032450E">
        <w:t xml:space="preserve"> </w:t>
      </w:r>
      <w:hyperlink r:id="rId2" w:history="1">
        <w:r w:rsidRPr="009D6040" w:rsidR="007350CB">
          <w:rPr>
            <w:rStyle w:val="Hyperlink"/>
          </w:rPr>
          <w:t>https://www.fcc.gov/ecfs/filing/103290917407220</w:t>
        </w:r>
      </w:hyperlink>
      <w:r w:rsidR="007350CB">
        <w:t xml:space="preserve"> (</w:t>
      </w:r>
      <w:r w:rsidR="00CA2598">
        <w:rPr>
          <w:szCs w:val="22"/>
        </w:rPr>
        <w:t>ECG</w:t>
      </w:r>
      <w:r w:rsidRPr="00442FF5" w:rsidR="00F303C9">
        <w:t xml:space="preserve"> </w:t>
      </w:r>
      <w:r w:rsidRPr="00442FF5" w:rsidR="00165F87">
        <w:t xml:space="preserve">Application); </w:t>
      </w:r>
      <w:r w:rsidR="00E6586B">
        <w:t>Amended Application of ECG, Inc. for Authorization to Obtain Numbering Resources</w:t>
      </w:r>
      <w:r w:rsidRPr="00442FF5" w:rsidR="00165F87">
        <w:t xml:space="preserve">, WC Docket No. </w:t>
      </w:r>
      <w:r w:rsidR="0001393A">
        <w:t>21</w:t>
      </w:r>
      <w:r w:rsidRPr="00442FF5" w:rsidR="00165F87">
        <w:t>-</w:t>
      </w:r>
      <w:r w:rsidR="0001393A">
        <w:t>198</w:t>
      </w:r>
      <w:r w:rsidRPr="00442FF5" w:rsidR="00165F87">
        <w:t xml:space="preserve"> (</w:t>
      </w:r>
      <w:r w:rsidRPr="00442FF5" w:rsidR="004971A4">
        <w:t>fi</w:t>
      </w:r>
      <w:r w:rsidRPr="00442FF5" w:rsidR="00165F87">
        <w:t xml:space="preserve">led </w:t>
      </w:r>
      <w:r w:rsidR="00E6586B">
        <w:t>Jun. 1, 2021</w:t>
      </w:r>
      <w:r w:rsidRPr="00442FF5" w:rsidR="00165F87">
        <w:t xml:space="preserve">), </w:t>
      </w:r>
      <w:hyperlink r:id="rId3" w:history="1">
        <w:r w:rsidRPr="00220BD8" w:rsidR="00E6586B">
          <w:rPr>
            <w:rStyle w:val="Hyperlink"/>
          </w:rPr>
          <w:t>https://www.fcc.gov/ecfs/filing/106010466422631</w:t>
        </w:r>
      </w:hyperlink>
      <w:r w:rsidR="00E6586B">
        <w:t xml:space="preserve"> </w:t>
      </w:r>
      <w:r w:rsidRPr="00442FF5" w:rsidR="00165F87">
        <w:t>(</w:t>
      </w:r>
      <w:r w:rsidR="0001393A">
        <w:t>ECG</w:t>
      </w:r>
      <w:r w:rsidRPr="00442FF5" w:rsidR="00165F87">
        <w:t xml:space="preserve"> </w:t>
      </w:r>
      <w:r w:rsidR="00E6586B">
        <w:t>Amended Application</w:t>
      </w:r>
      <w:r w:rsidRPr="00442FF5" w:rsidR="00165F87">
        <w:t xml:space="preserve">);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12C15473">
      <w:pPr>
        <w:pStyle w:val="FootnoteText"/>
      </w:pPr>
      <w:r w:rsidRPr="00442FF5">
        <w:rPr>
          <w:rStyle w:val="FootnoteReference"/>
          <w:sz w:val="20"/>
        </w:rPr>
        <w:footnoteRef/>
      </w:r>
      <w:r w:rsidRPr="00442FF5">
        <w:t xml:space="preserve"> </w:t>
      </w:r>
      <w:r w:rsidR="00CA2598">
        <w:rPr>
          <w:szCs w:val="22"/>
        </w:rPr>
        <w:t>ECG</w:t>
      </w:r>
      <w:r w:rsidRPr="00442FF5" w:rsidR="00F303C9">
        <w:t xml:space="preserve"> </w:t>
      </w:r>
      <w:r w:rsidR="00E6586B">
        <w:t>Amended Application</w:t>
      </w:r>
      <w:r w:rsidRPr="00442FF5" w:rsidR="00EC58FD">
        <w:t xml:space="preserve"> at </w:t>
      </w:r>
      <w:r w:rsidR="00E6586B">
        <w:t>3</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3FDB7D21">
      <w:pPr>
        <w:pStyle w:val="FootnoteText"/>
      </w:pPr>
      <w:r w:rsidRPr="00442FF5">
        <w:rPr>
          <w:rStyle w:val="FootnoteReference"/>
          <w:sz w:val="20"/>
        </w:rPr>
        <w:footnoteRef/>
      </w:r>
      <w:r w:rsidRPr="00442FF5">
        <w:t xml:space="preserve"> </w:t>
      </w:r>
      <w:r w:rsidR="00CA2598">
        <w:rPr>
          <w:szCs w:val="22"/>
        </w:rPr>
        <w:t>ECG</w:t>
      </w:r>
      <w:r w:rsidRPr="00442FF5" w:rsidR="00F303C9">
        <w:t xml:space="preserve"> </w:t>
      </w:r>
      <w:r w:rsidR="00E6586B">
        <w:t xml:space="preserve">Amended </w:t>
      </w:r>
      <w:r w:rsidRPr="00442FF5" w:rsidR="00EC58FD">
        <w:t>Application at</w:t>
      </w:r>
      <w:r w:rsidR="009103A9">
        <w:t xml:space="preserve"> </w:t>
      </w:r>
      <w:r w:rsidR="00C62783">
        <w:t>1</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6CBD8BAC">
      <w:pPr>
        <w:pStyle w:val="FootnoteText"/>
      </w:pPr>
      <w:r w:rsidRPr="00442FF5">
        <w:rPr>
          <w:rStyle w:val="FootnoteReference"/>
          <w:sz w:val="20"/>
        </w:rPr>
        <w:footnoteRef/>
      </w:r>
      <w:r w:rsidRPr="00442FF5">
        <w:t xml:space="preserve"> </w:t>
      </w:r>
      <w:r w:rsidR="00CA2598">
        <w:rPr>
          <w:szCs w:val="22"/>
        </w:rPr>
        <w:t>ECG</w:t>
      </w:r>
      <w:r w:rsidRPr="00442FF5" w:rsidR="00F303C9">
        <w:t xml:space="preserve"> </w:t>
      </w:r>
      <w:r w:rsidR="00E6586B">
        <w:t xml:space="preserve">Amended </w:t>
      </w:r>
      <w:r w:rsidRPr="00442FF5" w:rsidR="00EC58FD">
        <w:t xml:space="preserve">Application at </w:t>
      </w:r>
      <w:r w:rsidR="00C62783">
        <w:t>1</w:t>
      </w:r>
      <w:r w:rsidRPr="00442FF5" w:rsidR="00EC58FD">
        <w:t>;</w:t>
      </w:r>
      <w:r w:rsidR="0001393A">
        <w:t xml:space="preserve"> </w:t>
      </w:r>
      <w:r w:rsidRPr="00442FF5" w:rsidR="00EC58FD">
        <w:rPr>
          <w:i/>
          <w:iCs/>
        </w:rPr>
        <w:t xml:space="preserve">see </w:t>
      </w:r>
      <w:r w:rsidRPr="00442FF5">
        <w:t>47 CFR § 52.15(g)(3)(i)(D).</w:t>
      </w:r>
    </w:p>
  </w:footnote>
  <w:footnote w:id="8">
    <w:p w:rsidR="00334AD5" w:rsidRPr="00442FF5" w:rsidP="00334AD5" w14:paraId="31AB702C" w14:textId="42CBC1C4">
      <w:pPr>
        <w:pStyle w:val="FootnoteText"/>
      </w:pPr>
      <w:r w:rsidRPr="00442FF5">
        <w:rPr>
          <w:rStyle w:val="FootnoteReference"/>
          <w:sz w:val="20"/>
        </w:rPr>
        <w:footnoteRef/>
      </w:r>
      <w:r w:rsidRPr="00442FF5">
        <w:t xml:space="preserve"> </w:t>
      </w:r>
      <w:r w:rsidR="00CA2598">
        <w:rPr>
          <w:szCs w:val="22"/>
        </w:rPr>
        <w:t>ECG</w:t>
      </w:r>
      <w:r w:rsidRPr="00442FF5" w:rsidR="00F303C9">
        <w:t xml:space="preserve"> </w:t>
      </w:r>
      <w:r w:rsidR="00E6586B">
        <w:t xml:space="preserve">Amended </w:t>
      </w:r>
      <w:r w:rsidRPr="00442FF5" w:rsidR="00EC58FD">
        <w:t xml:space="preserve">Application at </w:t>
      </w:r>
      <w:r w:rsidR="00C62783">
        <w:t>1;</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6CE5F813">
      <w:pPr>
        <w:pStyle w:val="FootnoteText"/>
      </w:pPr>
      <w:r w:rsidRPr="00442FF5">
        <w:rPr>
          <w:rStyle w:val="FootnoteReference"/>
          <w:sz w:val="20"/>
        </w:rPr>
        <w:footnoteRef/>
      </w:r>
      <w:r w:rsidR="00450C0B">
        <w:t xml:space="preserve"> </w:t>
      </w:r>
      <w:r w:rsidR="00CA2598">
        <w:rPr>
          <w:szCs w:val="22"/>
        </w:rPr>
        <w:t>ECG</w:t>
      </w:r>
      <w:r w:rsidRPr="00442FF5" w:rsidR="00F303C9">
        <w:t xml:space="preserve"> </w:t>
      </w:r>
      <w:r w:rsidR="00E6586B">
        <w:t xml:space="preserve">Amended </w:t>
      </w:r>
      <w:r w:rsidRPr="00442FF5" w:rsidR="00EC58FD">
        <w:t xml:space="preserve">Application at </w:t>
      </w:r>
      <w:r w:rsidR="00C62783">
        <w:t>1</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7DE07DEA">
      <w:pPr>
        <w:pStyle w:val="FootnoteText"/>
      </w:pPr>
      <w:r w:rsidRPr="005321BE">
        <w:rPr>
          <w:rStyle w:val="FootnoteReference"/>
          <w:sz w:val="20"/>
        </w:rPr>
        <w:footnoteRef/>
      </w:r>
      <w:r w:rsidRPr="005321BE">
        <w:t xml:space="preserve"> </w:t>
      </w:r>
      <w:r w:rsidR="00CA2598">
        <w:rPr>
          <w:szCs w:val="22"/>
        </w:rPr>
        <w:t>ECG</w:t>
      </w:r>
      <w:r w:rsidR="00F303C9">
        <w:rPr>
          <w:szCs w:val="22"/>
        </w:rPr>
        <w:t xml:space="preserve"> </w:t>
      </w:r>
      <w:r w:rsidR="00E6586B">
        <w:rPr>
          <w:szCs w:val="22"/>
        </w:rPr>
        <w:t xml:space="preserve">Amended </w:t>
      </w:r>
      <w:r w:rsidR="00450C0B">
        <w:rPr>
          <w:szCs w:val="22"/>
        </w:rPr>
        <w:t xml:space="preserve">Application </w:t>
      </w:r>
      <w:r w:rsidR="00EC58FD">
        <w:t>at</w:t>
      </w:r>
      <w:r w:rsidR="0065217C">
        <w:t xml:space="preserve"> </w:t>
      </w:r>
      <w:r w:rsidR="00C62783">
        <w:t>1;</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2FAAA026">
    <w:pPr>
      <w:tabs>
        <w:tab w:val="center" w:pos="4680"/>
        <w:tab w:val="right" w:pos="9360"/>
      </w:tabs>
    </w:pPr>
    <w:r w:rsidRPr="009838BC">
      <w:rPr>
        <w:b/>
      </w:rPr>
      <w:tab/>
      <w:t>Federal Communications Commission</w:t>
    </w:r>
    <w:r w:rsidRPr="009838BC">
      <w:rPr>
        <w:b/>
      </w:rPr>
      <w:tab/>
    </w:r>
    <w:r w:rsidR="0012200D">
      <w:rPr>
        <w:b/>
      </w:rPr>
      <w:t>DA 21-664</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93A"/>
    <w:rsid w:val="00013A8B"/>
    <w:rsid w:val="00021445"/>
    <w:rsid w:val="00027EA0"/>
    <w:rsid w:val="00036039"/>
    <w:rsid w:val="00036560"/>
    <w:rsid w:val="00037F90"/>
    <w:rsid w:val="0006255C"/>
    <w:rsid w:val="000875BF"/>
    <w:rsid w:val="00087F1A"/>
    <w:rsid w:val="00091E51"/>
    <w:rsid w:val="00096D8C"/>
    <w:rsid w:val="000A4F31"/>
    <w:rsid w:val="000B2479"/>
    <w:rsid w:val="000C0B65"/>
    <w:rsid w:val="000E3D42"/>
    <w:rsid w:val="000E5884"/>
    <w:rsid w:val="000F43D1"/>
    <w:rsid w:val="00103469"/>
    <w:rsid w:val="0012200D"/>
    <w:rsid w:val="00122BD5"/>
    <w:rsid w:val="0013352D"/>
    <w:rsid w:val="00143796"/>
    <w:rsid w:val="001539B4"/>
    <w:rsid w:val="00165C6D"/>
    <w:rsid w:val="00165F87"/>
    <w:rsid w:val="0017199B"/>
    <w:rsid w:val="00194E04"/>
    <w:rsid w:val="001979D9"/>
    <w:rsid w:val="001A6026"/>
    <w:rsid w:val="001C06E1"/>
    <w:rsid w:val="001D1F22"/>
    <w:rsid w:val="001D6BCF"/>
    <w:rsid w:val="001E01CA"/>
    <w:rsid w:val="001F1F8D"/>
    <w:rsid w:val="002060D9"/>
    <w:rsid w:val="00210F21"/>
    <w:rsid w:val="00220BD8"/>
    <w:rsid w:val="00226822"/>
    <w:rsid w:val="00230197"/>
    <w:rsid w:val="00243CE0"/>
    <w:rsid w:val="00260594"/>
    <w:rsid w:val="00264B52"/>
    <w:rsid w:val="00285017"/>
    <w:rsid w:val="0029223C"/>
    <w:rsid w:val="00293241"/>
    <w:rsid w:val="00293E74"/>
    <w:rsid w:val="0029562D"/>
    <w:rsid w:val="002A1235"/>
    <w:rsid w:val="002A2D2E"/>
    <w:rsid w:val="0032450E"/>
    <w:rsid w:val="003255EB"/>
    <w:rsid w:val="00334AD5"/>
    <w:rsid w:val="00335690"/>
    <w:rsid w:val="00343749"/>
    <w:rsid w:val="00357D50"/>
    <w:rsid w:val="00371EC1"/>
    <w:rsid w:val="003872F5"/>
    <w:rsid w:val="003925DC"/>
    <w:rsid w:val="00394035"/>
    <w:rsid w:val="003A72C7"/>
    <w:rsid w:val="003A7D37"/>
    <w:rsid w:val="003B0550"/>
    <w:rsid w:val="003B4E73"/>
    <w:rsid w:val="003B694F"/>
    <w:rsid w:val="003C5F2C"/>
    <w:rsid w:val="003D4940"/>
    <w:rsid w:val="003D66F8"/>
    <w:rsid w:val="003F171C"/>
    <w:rsid w:val="003F2D9F"/>
    <w:rsid w:val="004039AC"/>
    <w:rsid w:val="004045A6"/>
    <w:rsid w:val="00405106"/>
    <w:rsid w:val="00412FC5"/>
    <w:rsid w:val="004220BE"/>
    <w:rsid w:val="00422276"/>
    <w:rsid w:val="004242F1"/>
    <w:rsid w:val="004306C9"/>
    <w:rsid w:val="00442FF5"/>
    <w:rsid w:val="00445A00"/>
    <w:rsid w:val="00450C0B"/>
    <w:rsid w:val="00451B0F"/>
    <w:rsid w:val="00452866"/>
    <w:rsid w:val="0046125F"/>
    <w:rsid w:val="00484052"/>
    <w:rsid w:val="0048612D"/>
    <w:rsid w:val="00487524"/>
    <w:rsid w:val="00496106"/>
    <w:rsid w:val="004971A4"/>
    <w:rsid w:val="004C12D0"/>
    <w:rsid w:val="004C2EE3"/>
    <w:rsid w:val="004E0884"/>
    <w:rsid w:val="004E486D"/>
    <w:rsid w:val="004E4A22"/>
    <w:rsid w:val="004E7213"/>
    <w:rsid w:val="00511968"/>
    <w:rsid w:val="005321BE"/>
    <w:rsid w:val="005329E9"/>
    <w:rsid w:val="0054053D"/>
    <w:rsid w:val="00551DD4"/>
    <w:rsid w:val="0055614C"/>
    <w:rsid w:val="00572047"/>
    <w:rsid w:val="00572CDD"/>
    <w:rsid w:val="00583C37"/>
    <w:rsid w:val="0059197D"/>
    <w:rsid w:val="005E7F13"/>
    <w:rsid w:val="00607BA5"/>
    <w:rsid w:val="006148B3"/>
    <w:rsid w:val="00626EB6"/>
    <w:rsid w:val="006353A3"/>
    <w:rsid w:val="0065217C"/>
    <w:rsid w:val="00652A86"/>
    <w:rsid w:val="00655D03"/>
    <w:rsid w:val="0067029D"/>
    <w:rsid w:val="00681E7F"/>
    <w:rsid w:val="00683F84"/>
    <w:rsid w:val="0069551B"/>
    <w:rsid w:val="00697FC9"/>
    <w:rsid w:val="006A34B1"/>
    <w:rsid w:val="006A6A81"/>
    <w:rsid w:val="006D106E"/>
    <w:rsid w:val="006E26AF"/>
    <w:rsid w:val="006E2DB9"/>
    <w:rsid w:val="006F7393"/>
    <w:rsid w:val="0070224F"/>
    <w:rsid w:val="007115F7"/>
    <w:rsid w:val="00730661"/>
    <w:rsid w:val="007350CB"/>
    <w:rsid w:val="00771312"/>
    <w:rsid w:val="00785689"/>
    <w:rsid w:val="0079754B"/>
    <w:rsid w:val="007A16B7"/>
    <w:rsid w:val="007A1E6D"/>
    <w:rsid w:val="007A4057"/>
    <w:rsid w:val="007B7D37"/>
    <w:rsid w:val="007D65A8"/>
    <w:rsid w:val="007E07A7"/>
    <w:rsid w:val="007E12F7"/>
    <w:rsid w:val="007E63F9"/>
    <w:rsid w:val="00811E19"/>
    <w:rsid w:val="00816348"/>
    <w:rsid w:val="00817212"/>
    <w:rsid w:val="00821385"/>
    <w:rsid w:val="00822CE0"/>
    <w:rsid w:val="00837C62"/>
    <w:rsid w:val="00841AB1"/>
    <w:rsid w:val="00850D0A"/>
    <w:rsid w:val="0086073F"/>
    <w:rsid w:val="0088358F"/>
    <w:rsid w:val="008A4031"/>
    <w:rsid w:val="008B54CB"/>
    <w:rsid w:val="008B7B6C"/>
    <w:rsid w:val="008C22FD"/>
    <w:rsid w:val="008C23C4"/>
    <w:rsid w:val="008F4C4F"/>
    <w:rsid w:val="00904EE6"/>
    <w:rsid w:val="00906445"/>
    <w:rsid w:val="009103A9"/>
    <w:rsid w:val="00910F12"/>
    <w:rsid w:val="00926503"/>
    <w:rsid w:val="00930ECF"/>
    <w:rsid w:val="00931735"/>
    <w:rsid w:val="00940190"/>
    <w:rsid w:val="00953D2D"/>
    <w:rsid w:val="00974746"/>
    <w:rsid w:val="009838BC"/>
    <w:rsid w:val="009A5BDC"/>
    <w:rsid w:val="009B1B73"/>
    <w:rsid w:val="009C0AE2"/>
    <w:rsid w:val="009D6040"/>
    <w:rsid w:val="009F6627"/>
    <w:rsid w:val="00A0456B"/>
    <w:rsid w:val="00A4546C"/>
    <w:rsid w:val="00A45F4F"/>
    <w:rsid w:val="00A4778C"/>
    <w:rsid w:val="00A54804"/>
    <w:rsid w:val="00A600A9"/>
    <w:rsid w:val="00A80584"/>
    <w:rsid w:val="00A866AC"/>
    <w:rsid w:val="00A97488"/>
    <w:rsid w:val="00AA3FAE"/>
    <w:rsid w:val="00AA55B7"/>
    <w:rsid w:val="00AA5B9E"/>
    <w:rsid w:val="00AB14FF"/>
    <w:rsid w:val="00AB2407"/>
    <w:rsid w:val="00AB496D"/>
    <w:rsid w:val="00AB53DF"/>
    <w:rsid w:val="00AC71A9"/>
    <w:rsid w:val="00AD6BF4"/>
    <w:rsid w:val="00AE73E0"/>
    <w:rsid w:val="00AF4646"/>
    <w:rsid w:val="00B07E5C"/>
    <w:rsid w:val="00B12CB4"/>
    <w:rsid w:val="00B16755"/>
    <w:rsid w:val="00B326E3"/>
    <w:rsid w:val="00B3546F"/>
    <w:rsid w:val="00B36D8D"/>
    <w:rsid w:val="00B376F7"/>
    <w:rsid w:val="00B50DCA"/>
    <w:rsid w:val="00B609D6"/>
    <w:rsid w:val="00B811F7"/>
    <w:rsid w:val="00B96CAE"/>
    <w:rsid w:val="00BA5DC6"/>
    <w:rsid w:val="00BA6196"/>
    <w:rsid w:val="00BB4CA6"/>
    <w:rsid w:val="00BC6D8C"/>
    <w:rsid w:val="00C16AF2"/>
    <w:rsid w:val="00C20DDC"/>
    <w:rsid w:val="00C2448D"/>
    <w:rsid w:val="00C27144"/>
    <w:rsid w:val="00C31E69"/>
    <w:rsid w:val="00C34006"/>
    <w:rsid w:val="00C426B1"/>
    <w:rsid w:val="00C52028"/>
    <w:rsid w:val="00C62783"/>
    <w:rsid w:val="00C82B6B"/>
    <w:rsid w:val="00C8396D"/>
    <w:rsid w:val="00C90D6A"/>
    <w:rsid w:val="00CA2598"/>
    <w:rsid w:val="00CA3425"/>
    <w:rsid w:val="00CC72B6"/>
    <w:rsid w:val="00CD4954"/>
    <w:rsid w:val="00D0218D"/>
    <w:rsid w:val="00D024C4"/>
    <w:rsid w:val="00D055A9"/>
    <w:rsid w:val="00D216CD"/>
    <w:rsid w:val="00D51DD5"/>
    <w:rsid w:val="00D53750"/>
    <w:rsid w:val="00D74217"/>
    <w:rsid w:val="00D76D42"/>
    <w:rsid w:val="00DA2529"/>
    <w:rsid w:val="00DB09C5"/>
    <w:rsid w:val="00DB130A"/>
    <w:rsid w:val="00DC10A1"/>
    <w:rsid w:val="00DC655F"/>
    <w:rsid w:val="00DD7EBD"/>
    <w:rsid w:val="00DE2192"/>
    <w:rsid w:val="00DF62B6"/>
    <w:rsid w:val="00E07225"/>
    <w:rsid w:val="00E155B7"/>
    <w:rsid w:val="00E46A77"/>
    <w:rsid w:val="00E5409F"/>
    <w:rsid w:val="00E548AC"/>
    <w:rsid w:val="00E61548"/>
    <w:rsid w:val="00E6586B"/>
    <w:rsid w:val="00E90579"/>
    <w:rsid w:val="00E92EE1"/>
    <w:rsid w:val="00EB748E"/>
    <w:rsid w:val="00EC0185"/>
    <w:rsid w:val="00EC58FD"/>
    <w:rsid w:val="00ED037E"/>
    <w:rsid w:val="00ED28FB"/>
    <w:rsid w:val="00EF31E3"/>
    <w:rsid w:val="00F021FA"/>
    <w:rsid w:val="00F0255C"/>
    <w:rsid w:val="00F16F14"/>
    <w:rsid w:val="00F303C9"/>
    <w:rsid w:val="00F57ACA"/>
    <w:rsid w:val="00F60919"/>
    <w:rsid w:val="00F62E97"/>
    <w:rsid w:val="00F64209"/>
    <w:rsid w:val="00F74BD6"/>
    <w:rsid w:val="00F93BF5"/>
    <w:rsid w:val="00F96F63"/>
    <w:rsid w:val="00FB3B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B366B215-AB8E-49BC-82BE-B76098BE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3290917407220" TargetMode="External" /><Relationship Id="rId3" Type="http://schemas.openxmlformats.org/officeDocument/2006/relationships/hyperlink" Target="https://www.fcc.gov/ecfs/filing/106010466422631"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