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3C3343" w:rsidRPr="004D639A" w:rsidP="003C3343" w14:paraId="3A4E84A8" w14:textId="77777777">
            <w:pPr>
              <w:ind w:right="-18"/>
              <w:rPr>
                <w:b/>
                <w:szCs w:val="22"/>
              </w:rPr>
            </w:pPr>
            <w:r>
              <w:rPr>
                <w:b/>
                <w:szCs w:val="22"/>
              </w:rPr>
              <w:t>Jones Communications LTD</w:t>
            </w:r>
          </w:p>
          <w:p w:rsidR="0011413F" w:rsidP="0011413F" w14:paraId="24971C64" w14:textId="77777777">
            <w:pPr>
              <w:ind w:right="-18"/>
              <w:rPr>
                <w:szCs w:val="22"/>
              </w:rPr>
            </w:pPr>
          </w:p>
          <w:p w:rsidR="00834DD8" w:rsidP="00834DD8" w14:paraId="0420AF9E" w14:textId="77777777">
            <w:pPr>
              <w:ind w:right="-18"/>
              <w:rPr>
                <w:szCs w:val="22"/>
              </w:rPr>
            </w:pPr>
            <w:r>
              <w:rPr>
                <w:szCs w:val="22"/>
              </w:rPr>
              <w:t>For Renewal of License for</w:t>
            </w:r>
          </w:p>
          <w:p w:rsidR="00834DD8" w:rsidP="00834DD8" w14:paraId="74FDF512" w14:textId="77777777">
            <w:pPr>
              <w:ind w:right="-18"/>
              <w:rPr>
                <w:szCs w:val="22"/>
              </w:rPr>
            </w:pPr>
            <w:r>
              <w:rPr>
                <w:szCs w:val="22"/>
              </w:rPr>
              <w:t>Station WVFG(FM)</w:t>
            </w:r>
          </w:p>
          <w:p w:rsidR="00347CF3" w:rsidRPr="001456D9" w:rsidP="008B7B4E" w14:paraId="37CCED11" w14:textId="60B38A54">
            <w:pPr>
              <w:ind w:right="-18"/>
              <w:rPr>
                <w:szCs w:val="22"/>
              </w:rPr>
            </w:pPr>
            <w:r>
              <w:rPr>
                <w:szCs w:val="22"/>
              </w:rPr>
              <w:t>Uniontown, Alabama</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F06840" w:rsidRPr="00947B4D" w:rsidP="00F06840" w14:paraId="47C971CC" w14:textId="77777777">
            <w:pPr>
              <w:ind w:right="-18"/>
              <w:rPr>
                <w:b/>
                <w:szCs w:val="22"/>
              </w:rPr>
            </w:pPr>
            <w:r w:rsidRPr="00947B4D">
              <w:rPr>
                <w:szCs w:val="22"/>
              </w:rPr>
              <w:t>Facility ID N</w:t>
            </w:r>
            <w:r w:rsidRPr="00132193">
              <w:rPr>
                <w:szCs w:val="22"/>
              </w:rPr>
              <w:t>o.</w:t>
            </w:r>
            <w:r w:rsidRPr="00F04DE2">
              <w:rPr>
                <w:szCs w:val="22"/>
              </w:rPr>
              <w:t xml:space="preserve"> </w:t>
            </w:r>
            <w:r>
              <w:rPr>
                <w:szCs w:val="22"/>
              </w:rPr>
              <w:t>30281</w:t>
            </w:r>
          </w:p>
          <w:p w:rsidR="00F06840" w:rsidRPr="00252B2F" w:rsidP="00F06840" w14:paraId="161F6F5D" w14:textId="54F96325">
            <w:pPr>
              <w:rPr>
                <w:szCs w:val="22"/>
              </w:rPr>
            </w:pPr>
            <w:r w:rsidRPr="00124FB3">
              <w:rPr>
                <w:szCs w:val="22"/>
              </w:rPr>
              <w:t xml:space="preserve">NAL/Acct. No.  </w:t>
            </w:r>
            <w:r w:rsidRPr="00B30A5F">
              <w:t>MB-202141410010</w:t>
            </w:r>
          </w:p>
          <w:p w:rsidR="00F06840" w:rsidRPr="00124FB3" w:rsidP="00F06840" w14:paraId="4EFFEFF7" w14:textId="77777777">
            <w:pPr>
              <w:rPr>
                <w:szCs w:val="22"/>
              </w:rPr>
            </w:pPr>
            <w:r w:rsidRPr="00124FB3">
              <w:rPr>
                <w:szCs w:val="22"/>
              </w:rPr>
              <w:t xml:space="preserve">FRN: </w:t>
            </w:r>
            <w:r>
              <w:rPr>
                <w:szCs w:val="22"/>
              </w:rPr>
              <w:t>007717309</w:t>
            </w:r>
          </w:p>
          <w:p w:rsidR="004C2EE3" w:rsidRPr="00745283" w:rsidP="00F06840" w14:paraId="072C59E5" w14:textId="4BA5C4E0">
            <w:pPr>
              <w:widowControl/>
              <w:autoSpaceDE w:val="0"/>
              <w:autoSpaceDN w:val="0"/>
              <w:adjustRightInd w:val="0"/>
              <w:rPr>
                <w:snapToGrid/>
                <w:kern w:val="0"/>
                <w:szCs w:val="22"/>
              </w:rPr>
            </w:pPr>
            <w:r>
              <w:rPr>
                <w:szCs w:val="22"/>
              </w:rPr>
              <w:t xml:space="preserve">File No. </w:t>
            </w:r>
            <w:r w:rsidRPr="00F007E1">
              <w:rPr>
                <w:szCs w:val="22"/>
              </w:rPr>
              <w:t>00001</w:t>
            </w:r>
            <w:r>
              <w:rPr>
                <w:szCs w:val="22"/>
              </w:rPr>
              <w:t>05701</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4AF0427B">
      <w:pPr>
        <w:tabs>
          <w:tab w:val="left" w:pos="720"/>
          <w:tab w:val="right" w:pos="9360"/>
        </w:tabs>
        <w:suppressAutoHyphens/>
        <w:spacing w:line="227" w:lineRule="auto"/>
        <w:rPr>
          <w:spacing w:val="-2"/>
        </w:rPr>
      </w:pPr>
      <w:r>
        <w:rPr>
          <w:b/>
          <w:spacing w:val="-2"/>
        </w:rPr>
        <w:t xml:space="preserve">Adopted:  </w:t>
      </w:r>
      <w:r w:rsidR="00D67AAB">
        <w:rPr>
          <w:b/>
          <w:spacing w:val="-2"/>
        </w:rPr>
        <w:t>June 11,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67AAB">
        <w:rPr>
          <w:b/>
          <w:spacing w:val="-2"/>
        </w:rPr>
        <w:t>June 14, 2021</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933F9C" w14:paraId="1527EF6C" w14:textId="2757A8CA">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F06840">
        <w:t>three</w:t>
      </w:r>
      <w:r w:rsidRPr="0036280D">
        <w:t xml:space="preserve"> thousand dollars ($</w:t>
      </w:r>
      <w:r w:rsidR="00F06840">
        <w:t>3,000</w:t>
      </w:r>
      <w:r w:rsidRPr="0036280D">
        <w:t>) to</w:t>
      </w:r>
      <w:r>
        <w:rPr>
          <w:szCs w:val="22"/>
        </w:rPr>
        <w:t xml:space="preserve"> </w:t>
      </w:r>
      <w:r w:rsidR="00C75BAA">
        <w:t xml:space="preserve">of </w:t>
      </w:r>
      <w:bookmarkStart w:id="0" w:name="_Hlk64449933"/>
      <w:r w:rsidR="00C75BAA">
        <w:rPr>
          <w:bCs/>
          <w:szCs w:val="22"/>
        </w:rPr>
        <w:t>Jones Communications LTD</w:t>
      </w:r>
      <w:bookmarkEnd w:id="0"/>
      <w:r w:rsidR="00C75BAA">
        <w:rPr>
          <w:szCs w:val="22"/>
        </w:rPr>
        <w:t xml:space="preserve"> </w:t>
      </w:r>
      <w:r w:rsidR="006822D4">
        <w:rPr>
          <w:szCs w:val="22"/>
        </w:rPr>
        <w:t>(Licensee)</w:t>
      </w:r>
      <w:r w:rsidRPr="0036280D">
        <w:rPr>
          <w:szCs w:val="22"/>
        </w:rPr>
        <w:t xml:space="preserve">, licensee of </w:t>
      </w:r>
      <w:r w:rsidR="00253F88">
        <w:rPr>
          <w:szCs w:val="22"/>
        </w:rPr>
        <w:t>WVFG(FM</w:t>
      </w:r>
      <w:r w:rsidR="00253F88">
        <w:t xml:space="preserve">), Uniontown, Alabama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B30A13" w14:paraId="26AC7C8B" w14:textId="3FBB34A8">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Pr="007B6596" w:rsidR="002677B4">
        <w:t>December 2, 2019</w:t>
      </w:r>
      <w:r>
        <w:t xml:space="preserve">, the first day of the fourth full calendar month prior to the Station’s license expiration date of </w:t>
      </w:r>
      <w:r w:rsidRPr="007B6596" w:rsidR="00325326">
        <w:t>April 1, 2020</w:t>
      </w:r>
      <w:r>
        <w:t>.</w:t>
      </w:r>
      <w:r>
        <w:rPr>
          <w:rStyle w:val="FootnoteReference"/>
          <w:szCs w:val="22"/>
        </w:rPr>
        <w:footnoteReference w:id="5"/>
      </w:r>
      <w:r>
        <w:t xml:space="preserve">  The </w:t>
      </w:r>
      <w:r w:rsidR="004A689B">
        <w:t>a</w:t>
      </w:r>
      <w:r>
        <w:t xml:space="preserve">pplication was not filed until </w:t>
      </w:r>
      <w:r w:rsidR="00B6679A">
        <w:t>February 10</w:t>
      </w:r>
      <w:r w:rsidRPr="00640B56" w:rsidR="00B6679A">
        <w:t>, 2020</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423297F1" w14:textId="152B02F2">
      <w:pPr>
        <w:pStyle w:val="ParaNum"/>
        <w:numPr>
          <w:ilvl w:val="0"/>
          <w:numId w:val="32"/>
        </w:numPr>
        <w:tabs>
          <w:tab w:val="clear" w:pos="1080"/>
          <w:tab w:val="left" w:pos="1440"/>
        </w:tabs>
        <w:spacing w:after="220"/>
      </w:pPr>
      <w:r>
        <w:t xml:space="preserve">Accordingly, on </w:t>
      </w:r>
      <w:r w:rsidR="00B6679A">
        <w:t>February 18</w:t>
      </w:r>
      <w:r w:rsidR="00956EFA">
        <w:t>,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B04530">
        <w:t>three</w:t>
      </w:r>
      <w:r w:rsidR="00ED7590">
        <w:t xml:space="preserve"> t</w:t>
      </w:r>
      <w:r w:rsidR="00B04530">
        <w:t>housand</w:t>
      </w:r>
      <w:r w:rsidR="0049521E">
        <w:t xml:space="preserve"> dollars </w:t>
      </w:r>
      <w:r w:rsidRPr="00DA3F9D" w:rsidR="0049521E">
        <w:t>($</w:t>
      </w:r>
      <w:r w:rsidR="00B04530">
        <w:t>3,000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2E7B30" w14:paraId="3F247C95" w14:textId="1F13225C">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75CC4235" w14:textId="25A47D8A">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A05FC5">
        <w:t>3,000</w:t>
      </w:r>
      <w:r>
        <w:t xml:space="preserve"> as proposed in the </w:t>
      </w:r>
      <w:r w:rsidRPr="00C9230A">
        <w:rPr>
          <w:i/>
          <w:iCs/>
        </w:rPr>
        <w:t>NAL</w:t>
      </w:r>
      <w:r>
        <w:t xml:space="preserve">.  </w:t>
      </w:r>
    </w:p>
    <w:p w:rsidR="002F58AE" w:rsidP="00860538" w14:paraId="3814E28A" w14:textId="77777777">
      <w:pPr>
        <w:pStyle w:val="Heading1"/>
      </w:pPr>
      <w:r>
        <w:t>ordering clauses</w:t>
      </w:r>
    </w:p>
    <w:p w:rsidR="002F58AE" w:rsidP="00434FD2" w14:paraId="1443A892" w14:textId="151C559E">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that </w:t>
      </w:r>
      <w:r w:rsidR="00CD12A3">
        <w:rPr>
          <w:bCs/>
          <w:szCs w:val="22"/>
        </w:rPr>
        <w:t>Jones Communications LTD</w:t>
      </w:r>
      <w:r w:rsidR="001415CA">
        <w:t>,</w:t>
      </w:r>
      <w:r w:rsidR="008C368A">
        <w:t xml:space="preserve"> </w:t>
      </w:r>
      <w:r w:rsidRPr="00564A34" w:rsidR="00564A34">
        <w:rPr>
          <w:b/>
        </w:rPr>
        <w:t>IS LIABLE FOR A MONETARY FORFEITURE</w:t>
      </w:r>
      <w:r w:rsidRPr="005D63BE" w:rsidR="00564A34">
        <w:t xml:space="preserve"> </w:t>
      </w:r>
      <w:r w:rsidRPr="005D63BE">
        <w:t>in the amount of $</w:t>
      </w:r>
      <w:r w:rsidR="00CD12A3">
        <w:t>3,000</w:t>
      </w:r>
      <w:r w:rsidRPr="005D63BE">
        <w:t xml:space="preserve">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02A693C1"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4B7EF4C1" w14:textId="7777777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5C0919" w14:paraId="60807F4F" w14:textId="77777777">
      <w:pPr>
        <w:widowControl/>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 xml:space="preserve">the bill number is the NAL Account number with the first two digits </w:t>
      </w:r>
      <w:r w:rsidRPr="00264220">
        <w:t>excluded</w:t>
      </w:r>
      <w:r>
        <w:t>—</w:t>
      </w:r>
      <w:r w:rsidRPr="00264220">
        <w:t>and then choose the “Pay by Credit Card” option.  Please note that there is a dollar limitation on credit card transactions, which cannot exceed $24,999.99.</w:t>
      </w:r>
    </w:p>
    <w:p w:rsidR="00D2504B" w:rsidRPr="00146D8A" w:rsidP="00D2504B" w14:paraId="3CA0D975"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01C33C98" w14:textId="77777777">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39F83397" w14:textId="338B0AD8">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 xml:space="preserve">shall be sent by First Class and Certified Mail, Return Receipt Requested, to </w:t>
      </w:r>
      <w:r w:rsidR="000F57F7">
        <w:t>Charles Edward Jones, Jr., Jones Communications LTD, P</w:t>
      </w:r>
      <w:r w:rsidR="007E1561">
        <w:t>.</w:t>
      </w:r>
      <w:r w:rsidR="000F57F7">
        <w:t>O</w:t>
      </w:r>
      <w:r w:rsidR="007E1561">
        <w:t>.</w:t>
      </w:r>
      <w:r w:rsidR="000F57F7">
        <w:t xml:space="preserve"> Box 1249, Demopolis, AL 36732</w:t>
      </w:r>
      <w:r w:rsidR="00C7220A">
        <w:t>.</w:t>
      </w:r>
    </w:p>
    <w:p w:rsidR="0083432E" w:rsidP="0083432E" w14:paraId="6FB7D6F3" w14:textId="77777777">
      <w:pPr>
        <w:pStyle w:val="ParaNum"/>
        <w:widowControl/>
        <w:numPr>
          <w:ilvl w:val="0"/>
          <w:numId w:val="0"/>
        </w:numPr>
        <w:tabs>
          <w:tab w:val="left" w:pos="1440"/>
        </w:tabs>
        <w:spacing w:after="220"/>
        <w:ind w:left="720"/>
      </w:pP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1CE42169" w14:textId="77777777">
      <w:r>
        <w:separator/>
      </w:r>
    </w:p>
  </w:footnote>
  <w:footnote w:type="continuationSeparator" w:id="1">
    <w:p w:rsidR="002358AD" w:rsidP="00C721AC" w14:paraId="6A6D5EE7"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791D18B6"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2DDB7553">
      <w:pPr>
        <w:pStyle w:val="FootnoteText"/>
      </w:pPr>
      <w:r>
        <w:rPr>
          <w:rStyle w:val="FootnoteReference"/>
        </w:rPr>
        <w:footnoteRef/>
      </w:r>
      <w:r w:rsidRPr="00AD5BDF" w:rsidR="00AD5BDF">
        <w:rPr>
          <w:i/>
        </w:rPr>
        <w:t>Jones Communications LTD</w:t>
      </w:r>
      <w:r w:rsidRPr="005847EA">
        <w:t>, Memorandum Opinion and Order and Notice of Apparent Liability for Forfeiture</w:t>
      </w:r>
      <w:r w:rsidRPr="005847EA" w:rsidR="00F118D1">
        <w:t xml:space="preserve">, DA </w:t>
      </w:r>
      <w:r w:rsidR="00EC7853">
        <w:t>21</w:t>
      </w:r>
      <w:r w:rsidRPr="005847EA" w:rsidR="00844429">
        <w:t>-</w:t>
      </w:r>
      <w:r w:rsidR="00AD5BDF">
        <w:t>186</w:t>
      </w:r>
      <w:r w:rsidRPr="005847EA" w:rsidR="00F118D1">
        <w:t xml:space="preserve"> (MB </w:t>
      </w:r>
      <w:r w:rsidR="00AD5BDF">
        <w:t>Feb.</w:t>
      </w:r>
      <w:r w:rsidR="00EC7853">
        <w:t xml:space="preserve"> </w:t>
      </w:r>
      <w:r w:rsidR="00AD5BDF">
        <w:t>18</w:t>
      </w:r>
      <w:r w:rsidRPr="005847EA" w:rsidR="00F118D1">
        <w:t>, 20</w:t>
      </w:r>
      <w:r w:rsidRPr="005847EA" w:rsidR="00844429">
        <w:t>2</w:t>
      </w:r>
      <w:r w:rsidR="0096244A">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47 U.S.C. § 503(b)(2)(E).</w:t>
      </w:r>
    </w:p>
  </w:footnote>
  <w:footnote w:id="12">
    <w:p w:rsidR="00D2504B" w:rsidRPr="00132193" w:rsidP="00D2504B" w14:paraId="37F54BD5"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586B005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1BF830BE"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0BAA58DA">
    <w:pPr>
      <w:pStyle w:val="Header"/>
    </w:pPr>
    <w:r>
      <w:tab/>
      <w:t>Federal Communications Commission</w:t>
    </w:r>
    <w:r>
      <w:tab/>
      <w:t xml:space="preserve">DA </w:t>
    </w:r>
    <w:r>
      <w:t>21-</w:t>
    </w:r>
    <w:r w:rsidR="00D67AAB">
      <w:t>679</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1A153A7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A2485D">
      <w:rPr>
        <w:spacing w:val="-2"/>
      </w:rPr>
      <w:t>21-</w:t>
    </w:r>
    <w:r w:rsidR="00D67AAB">
      <w:rPr>
        <w:spacing w:val="-2"/>
      </w:rPr>
      <w:t>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7F7"/>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15CA"/>
    <w:rsid w:val="001456D9"/>
    <w:rsid w:val="00146D8A"/>
    <w:rsid w:val="001508AC"/>
    <w:rsid w:val="00150D4A"/>
    <w:rsid w:val="00150E67"/>
    <w:rsid w:val="001578C0"/>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3F88"/>
    <w:rsid w:val="002546D1"/>
    <w:rsid w:val="0025771A"/>
    <w:rsid w:val="002604C2"/>
    <w:rsid w:val="00263DDB"/>
    <w:rsid w:val="00264220"/>
    <w:rsid w:val="002677B4"/>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5326"/>
    <w:rsid w:val="003279B2"/>
    <w:rsid w:val="00332E9A"/>
    <w:rsid w:val="00334580"/>
    <w:rsid w:val="00334CCC"/>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3343"/>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39A"/>
    <w:rsid w:val="004D6B09"/>
    <w:rsid w:val="004D759B"/>
    <w:rsid w:val="004E2902"/>
    <w:rsid w:val="004E4A22"/>
    <w:rsid w:val="004F3E51"/>
    <w:rsid w:val="004F63FD"/>
    <w:rsid w:val="005020C3"/>
    <w:rsid w:val="00502A0A"/>
    <w:rsid w:val="005054EA"/>
    <w:rsid w:val="00510636"/>
    <w:rsid w:val="00510A63"/>
    <w:rsid w:val="00511968"/>
    <w:rsid w:val="005120C2"/>
    <w:rsid w:val="005140A1"/>
    <w:rsid w:val="00514129"/>
    <w:rsid w:val="00514542"/>
    <w:rsid w:val="0051537F"/>
    <w:rsid w:val="00516C22"/>
    <w:rsid w:val="00532938"/>
    <w:rsid w:val="00533E76"/>
    <w:rsid w:val="00533FFC"/>
    <w:rsid w:val="00534284"/>
    <w:rsid w:val="005355A3"/>
    <w:rsid w:val="00540BDF"/>
    <w:rsid w:val="00544716"/>
    <w:rsid w:val="00545734"/>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A5A99"/>
    <w:rsid w:val="005B19BA"/>
    <w:rsid w:val="005B4214"/>
    <w:rsid w:val="005C0919"/>
    <w:rsid w:val="005C0C21"/>
    <w:rsid w:val="005C1BEC"/>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DFD"/>
    <w:rsid w:val="00621CCE"/>
    <w:rsid w:val="00622EDC"/>
    <w:rsid w:val="006245B8"/>
    <w:rsid w:val="00626EB6"/>
    <w:rsid w:val="006323D6"/>
    <w:rsid w:val="00640B5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B6596"/>
    <w:rsid w:val="007C0656"/>
    <w:rsid w:val="007C2875"/>
    <w:rsid w:val="007C4C36"/>
    <w:rsid w:val="007C557A"/>
    <w:rsid w:val="007C7A60"/>
    <w:rsid w:val="007D2267"/>
    <w:rsid w:val="007D23DC"/>
    <w:rsid w:val="007D2913"/>
    <w:rsid w:val="007D4532"/>
    <w:rsid w:val="007D4716"/>
    <w:rsid w:val="007D6335"/>
    <w:rsid w:val="007E1561"/>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34DD8"/>
    <w:rsid w:val="00840FA3"/>
    <w:rsid w:val="00841AB1"/>
    <w:rsid w:val="00842F12"/>
    <w:rsid w:val="00844429"/>
    <w:rsid w:val="008473B3"/>
    <w:rsid w:val="00854627"/>
    <w:rsid w:val="00854F00"/>
    <w:rsid w:val="00855A08"/>
    <w:rsid w:val="008574ED"/>
    <w:rsid w:val="008604FA"/>
    <w:rsid w:val="00860538"/>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3168"/>
    <w:rsid w:val="0093341C"/>
    <w:rsid w:val="0093361D"/>
    <w:rsid w:val="00933F9C"/>
    <w:rsid w:val="0094017A"/>
    <w:rsid w:val="00941492"/>
    <w:rsid w:val="0094630E"/>
    <w:rsid w:val="00947B4D"/>
    <w:rsid w:val="00953A91"/>
    <w:rsid w:val="00956EFA"/>
    <w:rsid w:val="00957233"/>
    <w:rsid w:val="009601F3"/>
    <w:rsid w:val="0096244A"/>
    <w:rsid w:val="0096448C"/>
    <w:rsid w:val="0097125F"/>
    <w:rsid w:val="009726D8"/>
    <w:rsid w:val="00973A0E"/>
    <w:rsid w:val="00974997"/>
    <w:rsid w:val="00975060"/>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D11"/>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05FC5"/>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5BDF"/>
    <w:rsid w:val="00AD7A48"/>
    <w:rsid w:val="00AE1C63"/>
    <w:rsid w:val="00AE6347"/>
    <w:rsid w:val="00AE6E98"/>
    <w:rsid w:val="00AF05A7"/>
    <w:rsid w:val="00AF7575"/>
    <w:rsid w:val="00AF7DF2"/>
    <w:rsid w:val="00B01A92"/>
    <w:rsid w:val="00B03A1D"/>
    <w:rsid w:val="00B04530"/>
    <w:rsid w:val="00B059B3"/>
    <w:rsid w:val="00B06E1F"/>
    <w:rsid w:val="00B07E5C"/>
    <w:rsid w:val="00B125BA"/>
    <w:rsid w:val="00B16386"/>
    <w:rsid w:val="00B170BB"/>
    <w:rsid w:val="00B178D9"/>
    <w:rsid w:val="00B17BF5"/>
    <w:rsid w:val="00B2182B"/>
    <w:rsid w:val="00B22472"/>
    <w:rsid w:val="00B25408"/>
    <w:rsid w:val="00B30289"/>
    <w:rsid w:val="00B30A13"/>
    <w:rsid w:val="00B30A5F"/>
    <w:rsid w:val="00B34072"/>
    <w:rsid w:val="00B4527D"/>
    <w:rsid w:val="00B46414"/>
    <w:rsid w:val="00B52004"/>
    <w:rsid w:val="00B54E4C"/>
    <w:rsid w:val="00B626A1"/>
    <w:rsid w:val="00B6281D"/>
    <w:rsid w:val="00B633F2"/>
    <w:rsid w:val="00B663CE"/>
    <w:rsid w:val="00B6679A"/>
    <w:rsid w:val="00B673B7"/>
    <w:rsid w:val="00B70AC2"/>
    <w:rsid w:val="00B7559E"/>
    <w:rsid w:val="00B7668D"/>
    <w:rsid w:val="00B7753B"/>
    <w:rsid w:val="00B7764C"/>
    <w:rsid w:val="00B811F7"/>
    <w:rsid w:val="00B82FC0"/>
    <w:rsid w:val="00B903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BAA"/>
    <w:rsid w:val="00C75DB1"/>
    <w:rsid w:val="00C90D6A"/>
    <w:rsid w:val="00C918F7"/>
    <w:rsid w:val="00C9230A"/>
    <w:rsid w:val="00C946D3"/>
    <w:rsid w:val="00C96A07"/>
    <w:rsid w:val="00CA01E2"/>
    <w:rsid w:val="00CA247E"/>
    <w:rsid w:val="00CA344E"/>
    <w:rsid w:val="00CB745F"/>
    <w:rsid w:val="00CC341A"/>
    <w:rsid w:val="00CC4B91"/>
    <w:rsid w:val="00CC72B6"/>
    <w:rsid w:val="00CD12A3"/>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809"/>
    <w:rsid w:val="00D35AFC"/>
    <w:rsid w:val="00D41DC9"/>
    <w:rsid w:val="00D42548"/>
    <w:rsid w:val="00D4379F"/>
    <w:rsid w:val="00D44223"/>
    <w:rsid w:val="00D44305"/>
    <w:rsid w:val="00D53177"/>
    <w:rsid w:val="00D62938"/>
    <w:rsid w:val="00D63C35"/>
    <w:rsid w:val="00D67AAB"/>
    <w:rsid w:val="00D72C1A"/>
    <w:rsid w:val="00D75B05"/>
    <w:rsid w:val="00D75F42"/>
    <w:rsid w:val="00D82333"/>
    <w:rsid w:val="00D8407D"/>
    <w:rsid w:val="00D849D3"/>
    <w:rsid w:val="00D84FE3"/>
    <w:rsid w:val="00D85AC7"/>
    <w:rsid w:val="00D86615"/>
    <w:rsid w:val="00D87897"/>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15C7"/>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36C7"/>
    <w:rsid w:val="00EE6488"/>
    <w:rsid w:val="00EF17D4"/>
    <w:rsid w:val="00EF2022"/>
    <w:rsid w:val="00EF206F"/>
    <w:rsid w:val="00F007E1"/>
    <w:rsid w:val="00F019BF"/>
    <w:rsid w:val="00F021FA"/>
    <w:rsid w:val="00F04497"/>
    <w:rsid w:val="00F04878"/>
    <w:rsid w:val="00F04DE2"/>
    <w:rsid w:val="00F06840"/>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