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rsidRPr="00472D1B" w14:paraId="6ADB19D8" w14:textId="77777777">
      <w:pPr>
        <w:jc w:val="center"/>
        <w:rPr>
          <w:b/>
        </w:rPr>
      </w:pPr>
      <w:r w:rsidRPr="00472D1B">
        <w:rPr>
          <w:rFonts w:ascii="Times New Roman Bold" w:hAnsi="Times New Roman Bold"/>
          <w:b/>
          <w:kern w:val="0"/>
          <w:szCs w:val="22"/>
        </w:rPr>
        <w:t>Before</w:t>
      </w:r>
      <w:r w:rsidRPr="00472D1B">
        <w:rPr>
          <w:b/>
        </w:rPr>
        <w:t xml:space="preserve"> the</w:t>
      </w:r>
    </w:p>
    <w:p w:rsidR="00921803" w:rsidRPr="00472D1B" w:rsidP="00921803" w14:paraId="727B5B18" w14:textId="77777777">
      <w:pPr>
        <w:pStyle w:val="StyleBoldCentered"/>
      </w:pPr>
      <w:r w:rsidRPr="00472D1B">
        <w:t>F</w:t>
      </w:r>
      <w:r w:rsidRPr="00472D1B">
        <w:rPr>
          <w:caps w:val="0"/>
        </w:rPr>
        <w:t>ederal Communications Commission</w:t>
      </w:r>
    </w:p>
    <w:p w:rsidR="004C2EE3" w:rsidRPr="00472D1B" w:rsidP="00096D8C" w14:paraId="016289A7" w14:textId="77777777">
      <w:pPr>
        <w:pStyle w:val="StyleBoldCentered"/>
      </w:pPr>
      <w:r w:rsidRPr="00472D1B">
        <w:rPr>
          <w:caps w:val="0"/>
        </w:rPr>
        <w:t>Washington, D.C. 20554</w:t>
      </w:r>
    </w:p>
    <w:p w:rsidR="004C2EE3" w:rsidRPr="00472D1B" w:rsidP="0070224F" w14:paraId="3C478EBB" w14:textId="77777777"/>
    <w:tbl>
      <w:tblPr>
        <w:tblW w:w="0" w:type="auto"/>
        <w:tblLayout w:type="fixed"/>
        <w:tblLook w:val="0000"/>
      </w:tblPr>
      <w:tblGrid>
        <w:gridCol w:w="4698"/>
        <w:gridCol w:w="630"/>
        <w:gridCol w:w="4248"/>
      </w:tblGrid>
      <w:tr w14:paraId="16F33CFA" w14:textId="77777777">
        <w:tblPrEx>
          <w:tblW w:w="0" w:type="auto"/>
          <w:tblLayout w:type="fixed"/>
          <w:tblLook w:val="0000"/>
        </w:tblPrEx>
        <w:tc>
          <w:tcPr>
            <w:tcW w:w="4698" w:type="dxa"/>
          </w:tcPr>
          <w:p w:rsidR="004C2EE3" w:rsidRPr="00472D1B" w14:paraId="203B6538" w14:textId="77777777">
            <w:pPr>
              <w:tabs>
                <w:tab w:val="center" w:pos="4680"/>
              </w:tabs>
              <w:suppressAutoHyphens/>
            </w:pPr>
            <w:r w:rsidRPr="00472D1B">
              <w:t>In the Matter of</w:t>
            </w:r>
          </w:p>
          <w:p w:rsidR="004C2EE3" w:rsidRPr="00472D1B" w14:paraId="21A6C6A6" w14:textId="77777777">
            <w:pPr>
              <w:tabs>
                <w:tab w:val="center" w:pos="4680"/>
              </w:tabs>
              <w:suppressAutoHyphens/>
            </w:pPr>
          </w:p>
          <w:p w:rsidR="00E97187" w:rsidRPr="00472D1B" w:rsidP="00E97187" w14:paraId="161F95B7" w14:textId="77777777">
            <w:pPr>
              <w:tabs>
                <w:tab w:val="center" w:pos="4680"/>
              </w:tabs>
              <w:suppressAutoHyphens/>
            </w:pPr>
            <w:r w:rsidRPr="00472D1B">
              <w:t xml:space="preserve">Amendment of </w:t>
            </w:r>
            <w:r w:rsidRPr="00472D1B" w:rsidR="00F23FF8">
              <w:t>S</w:t>
            </w:r>
            <w:r w:rsidRPr="00472D1B">
              <w:t>ection 73.622(</w:t>
            </w:r>
            <w:r w:rsidRPr="00472D1B">
              <w:t>i</w:t>
            </w:r>
            <w:r w:rsidRPr="00472D1B">
              <w:t>),</w:t>
            </w:r>
          </w:p>
          <w:p w:rsidR="00E97187" w:rsidRPr="00472D1B" w:rsidP="00E97187" w14:paraId="54BF44ED" w14:textId="77777777">
            <w:pPr>
              <w:tabs>
                <w:tab w:val="center" w:pos="4680"/>
              </w:tabs>
              <w:suppressAutoHyphens/>
            </w:pPr>
            <w:r w:rsidRPr="00472D1B">
              <w:t>Post-Transition Table of DTV Allotments,</w:t>
            </w:r>
          </w:p>
          <w:p w:rsidR="00E97187" w:rsidRPr="00472D1B" w:rsidP="00E97187" w14:paraId="48C421D2" w14:textId="77777777">
            <w:pPr>
              <w:tabs>
                <w:tab w:val="center" w:pos="4680"/>
              </w:tabs>
              <w:suppressAutoHyphens/>
            </w:pPr>
            <w:r w:rsidRPr="00472D1B">
              <w:t>Television Broadcast Stations</w:t>
            </w:r>
          </w:p>
          <w:p w:rsidR="004C2EE3" w:rsidRPr="00472D1B" w:rsidP="00E97187" w14:paraId="27525A72" w14:textId="7DBFAA64">
            <w:pPr>
              <w:tabs>
                <w:tab w:val="center" w:pos="4680"/>
              </w:tabs>
              <w:suppressAutoHyphens/>
            </w:pPr>
            <w:r w:rsidRPr="00472D1B">
              <w:t>(</w:t>
            </w:r>
            <w:r w:rsidR="00924398">
              <w:t>Freeport, Illinois</w:t>
            </w:r>
            <w:r w:rsidRPr="00472D1B">
              <w:t>)</w:t>
            </w:r>
          </w:p>
        </w:tc>
        <w:tc>
          <w:tcPr>
            <w:tcW w:w="630" w:type="dxa"/>
          </w:tcPr>
          <w:p w:rsidR="004C2EE3" w:rsidRPr="00472D1B" w14:paraId="1D648322" w14:textId="77777777">
            <w:pPr>
              <w:tabs>
                <w:tab w:val="center" w:pos="4680"/>
              </w:tabs>
              <w:suppressAutoHyphens/>
              <w:rPr>
                <w:b/>
              </w:rPr>
            </w:pPr>
            <w:r w:rsidRPr="00472D1B">
              <w:rPr>
                <w:b/>
              </w:rPr>
              <w:t>)</w:t>
            </w:r>
          </w:p>
          <w:p w:rsidR="004C2EE3" w:rsidRPr="00472D1B" w14:paraId="34078046" w14:textId="77777777">
            <w:pPr>
              <w:tabs>
                <w:tab w:val="center" w:pos="4680"/>
              </w:tabs>
              <w:suppressAutoHyphens/>
              <w:rPr>
                <w:b/>
              </w:rPr>
            </w:pPr>
            <w:r w:rsidRPr="00472D1B">
              <w:rPr>
                <w:b/>
              </w:rPr>
              <w:t>)</w:t>
            </w:r>
          </w:p>
          <w:p w:rsidR="004C2EE3" w:rsidRPr="00472D1B" w14:paraId="1ED0DDDD" w14:textId="77777777">
            <w:pPr>
              <w:tabs>
                <w:tab w:val="center" w:pos="4680"/>
              </w:tabs>
              <w:suppressAutoHyphens/>
              <w:rPr>
                <w:b/>
              </w:rPr>
            </w:pPr>
            <w:r w:rsidRPr="00472D1B">
              <w:rPr>
                <w:b/>
              </w:rPr>
              <w:t>)</w:t>
            </w:r>
          </w:p>
          <w:p w:rsidR="004C2EE3" w:rsidRPr="00472D1B" w14:paraId="4DDC385B" w14:textId="77777777">
            <w:pPr>
              <w:tabs>
                <w:tab w:val="center" w:pos="4680"/>
              </w:tabs>
              <w:suppressAutoHyphens/>
              <w:rPr>
                <w:b/>
              </w:rPr>
            </w:pPr>
            <w:r w:rsidRPr="00472D1B">
              <w:rPr>
                <w:b/>
              </w:rPr>
              <w:t>)</w:t>
            </w:r>
          </w:p>
          <w:p w:rsidR="004C2EE3" w:rsidRPr="00472D1B" w14:paraId="146AE96E" w14:textId="77777777">
            <w:pPr>
              <w:tabs>
                <w:tab w:val="center" w:pos="4680"/>
              </w:tabs>
              <w:suppressAutoHyphens/>
              <w:rPr>
                <w:b/>
              </w:rPr>
            </w:pPr>
            <w:r w:rsidRPr="00472D1B">
              <w:rPr>
                <w:b/>
              </w:rPr>
              <w:t>)</w:t>
            </w:r>
          </w:p>
          <w:p w:rsidR="004C2EE3" w:rsidRPr="00472D1B" w14:paraId="6489E9CA" w14:textId="77777777">
            <w:pPr>
              <w:tabs>
                <w:tab w:val="center" w:pos="4680"/>
              </w:tabs>
              <w:suppressAutoHyphens/>
              <w:rPr>
                <w:b/>
              </w:rPr>
            </w:pPr>
            <w:r w:rsidRPr="00472D1B">
              <w:rPr>
                <w:b/>
              </w:rPr>
              <w:t>)</w:t>
            </w:r>
          </w:p>
        </w:tc>
        <w:tc>
          <w:tcPr>
            <w:tcW w:w="4248" w:type="dxa"/>
          </w:tcPr>
          <w:p w:rsidR="004C2EE3" w:rsidRPr="00472D1B" w14:paraId="19DAD981" w14:textId="77777777">
            <w:pPr>
              <w:tabs>
                <w:tab w:val="center" w:pos="4680"/>
              </w:tabs>
              <w:suppressAutoHyphens/>
            </w:pPr>
          </w:p>
          <w:p w:rsidR="004C2EE3" w:rsidRPr="00472D1B" w14:paraId="7BD6EBA6" w14:textId="77777777">
            <w:pPr>
              <w:pStyle w:val="TOAHeading"/>
              <w:tabs>
                <w:tab w:val="center" w:pos="4680"/>
                <w:tab w:val="clear" w:pos="9360"/>
              </w:tabs>
            </w:pPr>
          </w:p>
          <w:p w:rsidR="00E97187" w:rsidRPr="00472D1B" w:rsidP="00E97187" w14:paraId="7F1B2B93" w14:textId="222316CF">
            <w:pPr>
              <w:pStyle w:val="TOAHeading"/>
              <w:tabs>
                <w:tab w:val="center" w:pos="4680"/>
              </w:tabs>
            </w:pPr>
            <w:r w:rsidRPr="00472D1B">
              <w:t>MB Docket No. 2</w:t>
            </w:r>
            <w:r w:rsidRPr="00472D1B" w:rsidR="00D711F6">
              <w:t>1-</w:t>
            </w:r>
            <w:r w:rsidR="00924398">
              <w:t>152</w:t>
            </w:r>
          </w:p>
          <w:p w:rsidR="004C2EE3" w:rsidRPr="00472D1B" w:rsidP="00E97187" w14:paraId="50639260" w14:textId="16455AF8">
            <w:pPr>
              <w:tabs>
                <w:tab w:val="center" w:pos="4680"/>
              </w:tabs>
              <w:suppressAutoHyphens/>
            </w:pPr>
            <w:r w:rsidRPr="00472D1B">
              <w:t>RM-118</w:t>
            </w:r>
            <w:r w:rsidR="00924398">
              <w:t>99</w:t>
            </w:r>
          </w:p>
        </w:tc>
      </w:tr>
    </w:tbl>
    <w:p w:rsidR="00A868D3" w:rsidP="00736666" w14:paraId="4CD49DF6" w14:textId="77777777">
      <w:pPr>
        <w:pStyle w:val="StyleBoldCentered"/>
        <w:jc w:val="left"/>
      </w:pPr>
    </w:p>
    <w:p w:rsidR="00E97187" w:rsidRPr="00472D1B" w:rsidP="00E97187" w14:paraId="4BD367C5" w14:textId="1C99A17B">
      <w:pPr>
        <w:pStyle w:val="StyleBoldCentered"/>
      </w:pPr>
      <w:r w:rsidRPr="00472D1B">
        <w:t>report and order</w:t>
      </w:r>
    </w:p>
    <w:p w:rsidR="004C2EE3" w:rsidRPr="00472D1B" w14:paraId="0840DAD2" w14:textId="77777777">
      <w:pPr>
        <w:tabs>
          <w:tab w:val="left" w:pos="-720"/>
        </w:tabs>
        <w:suppressAutoHyphens/>
        <w:spacing w:line="227" w:lineRule="auto"/>
      </w:pPr>
    </w:p>
    <w:p w:rsidR="00E97187" w:rsidRPr="00472D1B" w:rsidP="00E97187" w14:paraId="3B174D22" w14:textId="77777777">
      <w:pPr>
        <w:tabs>
          <w:tab w:val="left" w:pos="720"/>
          <w:tab w:val="right" w:pos="9360"/>
        </w:tabs>
        <w:suppressAutoHyphens/>
        <w:spacing w:line="227" w:lineRule="auto"/>
        <w:jc w:val="center"/>
        <w:rPr>
          <w:b/>
        </w:rPr>
      </w:pPr>
      <w:r w:rsidRPr="00472D1B">
        <w:rPr>
          <w:b/>
        </w:rPr>
        <w:t>(Proceeding Terminated)</w:t>
      </w:r>
    </w:p>
    <w:p w:rsidR="00E97187" w:rsidRPr="00472D1B" w:rsidP="00133F79" w14:paraId="07F6D697" w14:textId="77777777">
      <w:pPr>
        <w:tabs>
          <w:tab w:val="left" w:pos="720"/>
          <w:tab w:val="right" w:pos="9360"/>
        </w:tabs>
        <w:suppressAutoHyphens/>
        <w:spacing w:line="227" w:lineRule="auto"/>
        <w:rPr>
          <w:b/>
        </w:rPr>
      </w:pPr>
    </w:p>
    <w:p w:rsidR="004C2EE3" w:rsidRPr="00472D1B" w:rsidP="00133F79" w14:paraId="23930C0A" w14:textId="304C042F">
      <w:pPr>
        <w:tabs>
          <w:tab w:val="left" w:pos="720"/>
          <w:tab w:val="right" w:pos="9360"/>
        </w:tabs>
        <w:suppressAutoHyphens/>
        <w:spacing w:line="227" w:lineRule="auto"/>
      </w:pPr>
      <w:r w:rsidRPr="00472D1B">
        <w:rPr>
          <w:b/>
        </w:rPr>
        <w:t xml:space="preserve">Adopted:  </w:t>
      </w:r>
      <w:r w:rsidR="00924398">
        <w:rPr>
          <w:b/>
        </w:rPr>
        <w:t>June</w:t>
      </w:r>
      <w:r w:rsidRPr="00472D1B" w:rsidR="00272DF5">
        <w:rPr>
          <w:b/>
        </w:rPr>
        <w:t xml:space="preserve"> </w:t>
      </w:r>
      <w:r w:rsidR="0005038A">
        <w:rPr>
          <w:b/>
        </w:rPr>
        <w:t>16</w:t>
      </w:r>
      <w:r w:rsidRPr="00472D1B" w:rsidR="006409B6">
        <w:rPr>
          <w:b/>
        </w:rPr>
        <w:t>, 2021</w:t>
      </w:r>
      <w:r w:rsidRPr="00472D1B">
        <w:rPr>
          <w:b/>
        </w:rPr>
        <w:tab/>
      </w:r>
      <w:r w:rsidRPr="00472D1B" w:rsidR="00822CE0">
        <w:rPr>
          <w:b/>
        </w:rPr>
        <w:t>Released</w:t>
      </w:r>
      <w:r w:rsidRPr="00472D1B">
        <w:rPr>
          <w:b/>
        </w:rPr>
        <w:t>:</w:t>
      </w:r>
      <w:r w:rsidRPr="00472D1B" w:rsidR="00822CE0">
        <w:rPr>
          <w:b/>
        </w:rPr>
        <w:t xml:space="preserve"> </w:t>
      </w:r>
      <w:r w:rsidRPr="00472D1B">
        <w:rPr>
          <w:b/>
        </w:rPr>
        <w:t xml:space="preserve"> </w:t>
      </w:r>
      <w:r w:rsidR="00924398">
        <w:rPr>
          <w:b/>
        </w:rPr>
        <w:t>June</w:t>
      </w:r>
      <w:r w:rsidRPr="00472D1B" w:rsidR="006409B6">
        <w:rPr>
          <w:b/>
        </w:rPr>
        <w:t xml:space="preserve"> </w:t>
      </w:r>
      <w:r w:rsidR="0005038A">
        <w:rPr>
          <w:b/>
        </w:rPr>
        <w:t>16</w:t>
      </w:r>
      <w:r w:rsidRPr="00472D1B" w:rsidR="006409B6">
        <w:rPr>
          <w:b/>
        </w:rPr>
        <w:t>, 2021</w:t>
      </w:r>
    </w:p>
    <w:p w:rsidR="00822CE0" w:rsidRPr="00472D1B" w14:paraId="5B41A36A" w14:textId="77777777"/>
    <w:p w:rsidR="004C2EE3" w:rsidRPr="00472D1B" w14:paraId="0026F3CD" w14:textId="77777777">
      <w:r w:rsidRPr="00472D1B">
        <w:t xml:space="preserve">By </w:t>
      </w:r>
      <w:r w:rsidRPr="00472D1B" w:rsidR="004E4A22">
        <w:t>the</w:t>
      </w:r>
      <w:r w:rsidRPr="00472D1B" w:rsidR="002A2D2E">
        <w:t xml:space="preserve"> </w:t>
      </w:r>
      <w:r w:rsidRPr="00472D1B" w:rsidR="00E97187">
        <w:t>Chief, Video Division, Media Bureau</w:t>
      </w:r>
      <w:r w:rsidRPr="00472D1B">
        <w:t>:</w:t>
      </w:r>
    </w:p>
    <w:p w:rsidR="00822CE0" w:rsidRPr="00472D1B" w14:paraId="7163AE3A" w14:textId="77777777"/>
    <w:p w:rsidR="00E97187" w:rsidRPr="00472D1B" w:rsidP="007E31D4" w14:paraId="181FCE1A" w14:textId="5D4F696E">
      <w:pPr>
        <w:pStyle w:val="ParaNum"/>
      </w:pPr>
      <w:r w:rsidRPr="00472D1B">
        <w:t>The Video Division, Media Bureau (Bureau), has before it a Notice of Proposed Rulemaking</w:t>
      </w:r>
      <w:r>
        <w:rPr>
          <w:rStyle w:val="FootnoteReference"/>
          <w:sz w:val="22"/>
          <w:szCs w:val="22"/>
        </w:rPr>
        <w:footnoteReference w:id="3"/>
      </w:r>
      <w:r w:rsidRPr="00472D1B">
        <w:t xml:space="preserve"> issued in response to a </w:t>
      </w:r>
      <w:r w:rsidRPr="00472D1B" w:rsidR="00B66A30">
        <w:t>P</w:t>
      </w:r>
      <w:r w:rsidRPr="00472D1B">
        <w:t xml:space="preserve">etition for </w:t>
      </w:r>
      <w:r w:rsidRPr="00472D1B" w:rsidR="00B66A30">
        <w:t>R</w:t>
      </w:r>
      <w:r w:rsidRPr="00472D1B">
        <w:t xml:space="preserve">ulemaking filed by </w:t>
      </w:r>
      <w:r w:rsidRPr="00472D1B" w:rsidR="00475E8B">
        <w:t>Gray Television Licensee</w:t>
      </w:r>
      <w:r w:rsidRPr="00472D1B" w:rsidR="005E1693">
        <w:t>, LLC</w:t>
      </w:r>
      <w:r w:rsidRPr="00472D1B" w:rsidR="00092AB5">
        <w:t xml:space="preserve"> (</w:t>
      </w:r>
      <w:r w:rsidRPr="00472D1B" w:rsidR="005E1693">
        <w:t>the Petitioner</w:t>
      </w:r>
      <w:r w:rsidRPr="00472D1B" w:rsidR="00092AB5">
        <w:t>)</w:t>
      </w:r>
      <w:r w:rsidR="00924398">
        <w:t>.</w:t>
      </w:r>
      <w:r w:rsidR="000C5C66">
        <w:t xml:space="preserve"> </w:t>
      </w:r>
      <w:r w:rsidRPr="00472D1B" w:rsidR="00092AB5">
        <w:t xml:space="preserve"> </w:t>
      </w:r>
      <w:r w:rsidR="00924398">
        <w:t>The Petitioner requests the allotment of channel 9 to Freeport, Illinois</w:t>
      </w:r>
      <w:r w:rsidR="003769F9">
        <w:t xml:space="preserve"> (Freeport), </w:t>
      </w:r>
      <w:r w:rsidR="00924398">
        <w:t>in the DTV Table of Allotments as the community’s first local service</w:t>
      </w:r>
      <w:r w:rsidRPr="00472D1B">
        <w:t>.</w:t>
      </w:r>
      <w:r>
        <w:rPr>
          <w:rStyle w:val="FootnoteReference"/>
          <w:sz w:val="22"/>
          <w:szCs w:val="22"/>
        </w:rPr>
        <w:footnoteReference w:id="4"/>
      </w:r>
      <w:r w:rsidRPr="00472D1B">
        <w:rPr>
          <w:position w:val="8"/>
        </w:rPr>
        <w:t xml:space="preserve">  </w:t>
      </w:r>
    </w:p>
    <w:p w:rsidR="00E97187" w:rsidRPr="00472D1B" w:rsidP="00E97187" w14:paraId="17327405" w14:textId="752E635B">
      <w:pPr>
        <w:pStyle w:val="ParaNum"/>
      </w:pPr>
      <w:r w:rsidRPr="00472D1B">
        <w:t>The Petitioner</w:t>
      </w:r>
      <w:r w:rsidRPr="00472D1B" w:rsidR="00ED0618">
        <w:t xml:space="preserve"> filed comments in support of the petition, as required by the Commission’s rules,</w:t>
      </w:r>
      <w:r>
        <w:rPr>
          <w:rStyle w:val="FootnoteReference"/>
          <w:iCs/>
          <w:sz w:val="22"/>
          <w:szCs w:val="22"/>
        </w:rPr>
        <w:footnoteReference w:id="5"/>
      </w:r>
      <w:r w:rsidRPr="00472D1B" w:rsidR="00ED0618">
        <w:t xml:space="preserve"> reaffirming its commitment to apply for channel </w:t>
      </w:r>
      <w:r w:rsidR="005106A7">
        <w:t>9</w:t>
      </w:r>
      <w:r w:rsidR="00EC5966">
        <w:t xml:space="preserve"> and</w:t>
      </w:r>
      <w:r w:rsidR="00894B85">
        <w:t xml:space="preserve"> if authorized, to build a station promptly</w:t>
      </w:r>
      <w:r w:rsidRPr="00472D1B" w:rsidR="00F372C7">
        <w:t xml:space="preserve">. </w:t>
      </w:r>
      <w:r w:rsidRPr="00472D1B" w:rsidR="00ED0618">
        <w:t xml:space="preserve"> No other comments were filed.  We believe the public interest would be served by </w:t>
      </w:r>
      <w:r w:rsidR="00736666">
        <w:t xml:space="preserve">allotting </w:t>
      </w:r>
      <w:r w:rsidRPr="00472D1B" w:rsidR="00ED0618">
        <w:t xml:space="preserve">channel </w:t>
      </w:r>
      <w:r w:rsidR="00736666">
        <w:t>9</w:t>
      </w:r>
      <w:r w:rsidRPr="00472D1B" w:rsidR="00ED0618">
        <w:t xml:space="preserve"> at </w:t>
      </w:r>
      <w:r w:rsidR="002C12E6">
        <w:t>Freeport</w:t>
      </w:r>
      <w:r w:rsidRPr="00472D1B" w:rsidR="009919F4">
        <w:t xml:space="preserve">, </w:t>
      </w:r>
      <w:r w:rsidR="002C12E6">
        <w:t>Illinois</w:t>
      </w:r>
      <w:r w:rsidRPr="00472D1B" w:rsidR="009919F4">
        <w:t>.</w:t>
      </w:r>
      <w:r w:rsidR="001F1791">
        <w:t xml:space="preserve">  Freeport</w:t>
      </w:r>
      <w:r w:rsidR="003769F9">
        <w:t xml:space="preserve">, which has a population of </w:t>
      </w:r>
      <w:r w:rsidRPr="007F29CB" w:rsidR="001F1791">
        <w:rPr>
          <w:rFonts w:ascii="TimesNewRoman" w:hAnsi="TimesNewRoman" w:cs="TimesNewRoman"/>
          <w:snapToGrid/>
          <w:kern w:val="0"/>
          <w:szCs w:val="22"/>
        </w:rPr>
        <w:t>25,638</w:t>
      </w:r>
      <w:r w:rsidR="003769F9">
        <w:t xml:space="preserve"> according to the </w:t>
      </w:r>
      <w:r w:rsidR="001F1791">
        <w:t>2010 Census</w:t>
      </w:r>
      <w:r w:rsidR="003769F9">
        <w:t>,</w:t>
      </w:r>
      <w:r w:rsidR="001F1791">
        <w:t xml:space="preserve"> is the county seat and largest city in Stephenson County</w:t>
      </w:r>
      <w:r w:rsidR="003769F9">
        <w:t>.  Freeport</w:t>
      </w:r>
      <w:r w:rsidR="001F1791">
        <w:t xml:space="preserve"> has a Mayor; City Manager; a seven-member City Council; police, public works and utility departments; and numerous businesses and places of worship.</w:t>
      </w:r>
      <w:r>
        <w:rPr>
          <w:rStyle w:val="FootnoteReference"/>
        </w:rPr>
        <w:footnoteReference w:id="6"/>
      </w:r>
      <w:r w:rsidR="001F1791">
        <w:t xml:space="preserve">  Accordingly, </w:t>
      </w:r>
      <w:r w:rsidR="003769F9">
        <w:t xml:space="preserve">we find that Freeport </w:t>
      </w:r>
      <w:r w:rsidR="001F1791">
        <w:t>qualifies for community of license status for allotment purposes.</w:t>
      </w:r>
      <w:r>
        <w:rPr>
          <w:rStyle w:val="FootnoteReference"/>
        </w:rPr>
        <w:footnoteReference w:id="7"/>
      </w:r>
      <w:r w:rsidR="001F1791">
        <w:t xml:space="preserve">  In addition, the proposal would result in a first local service to Freeport under the Commission’s </w:t>
      </w:r>
      <w:r w:rsidR="003769F9">
        <w:t xml:space="preserve">second </w:t>
      </w:r>
      <w:r w:rsidR="001F1791">
        <w:t>allotment priority.</w:t>
      </w:r>
      <w:r>
        <w:rPr>
          <w:rStyle w:val="FootnoteReference"/>
        </w:rPr>
        <w:footnoteReference w:id="8"/>
      </w:r>
      <w:r w:rsidR="001F1791">
        <w:t xml:space="preserve">  </w:t>
      </w:r>
    </w:p>
    <w:p w:rsidR="00E97187" w:rsidRPr="00BB2803" w:rsidP="00736666" w14:paraId="0D9B1400" w14:textId="56DB2756">
      <w:pPr>
        <w:pStyle w:val="ParaNum"/>
        <w:widowControl/>
        <w:spacing w:after="220"/>
        <w:rPr>
          <w:szCs w:val="22"/>
        </w:rPr>
      </w:pPr>
      <w:r>
        <w:t>The Petitioner demonstrates, and a staff engineering analysis confirms, that channel 9 can be allotted to Freeport, Illinois, consistent with the minimum geographic spacing requirements for new DTV allotments in section 73.623(d) of the Commission’s rules (rules),</w:t>
      </w:r>
      <w:r>
        <w:rPr>
          <w:rStyle w:val="FootnoteReference"/>
        </w:rPr>
        <w:footnoteReference w:id="9"/>
      </w:r>
      <w:r>
        <w:t xml:space="preserve"> at </w:t>
      </w:r>
      <w:r w:rsidRPr="007828A4">
        <w:rPr>
          <w:rFonts w:ascii="TimesNewRoman" w:hAnsi="TimesNewRoman" w:cs="TimesNewRoman"/>
          <w:snapToGrid/>
          <w:kern w:val="0"/>
          <w:szCs w:val="22"/>
        </w:rPr>
        <w:t>4</w:t>
      </w:r>
      <w:r>
        <w:rPr>
          <w:rFonts w:ascii="TimesNewRoman" w:hAnsi="TimesNewRoman" w:cs="TimesNewRoman"/>
          <w:snapToGrid/>
          <w:kern w:val="0"/>
          <w:szCs w:val="22"/>
        </w:rPr>
        <w:t>2</w:t>
      </w:r>
      <w:r w:rsidRPr="007828A4">
        <w:rPr>
          <w:rFonts w:ascii="TimesNewRoman" w:hAnsi="TimesNewRoman" w:cs="TimesNewRoman"/>
          <w:snapToGrid/>
          <w:kern w:val="0"/>
          <w:szCs w:val="22"/>
        </w:rPr>
        <w:t xml:space="preserve">° </w:t>
      </w:r>
      <w:r>
        <w:rPr>
          <w:rFonts w:ascii="TimesNewRoman" w:hAnsi="TimesNewRoman" w:cs="TimesNewRoman"/>
          <w:snapToGrid/>
          <w:kern w:val="0"/>
          <w:szCs w:val="22"/>
        </w:rPr>
        <w:t>16</w:t>
      </w:r>
      <w:r w:rsidRPr="007828A4">
        <w:rPr>
          <w:rFonts w:ascii="TimesNewRoman" w:hAnsi="TimesNewRoman" w:cs="TimesNewRoman"/>
          <w:snapToGrid/>
          <w:kern w:val="0"/>
          <w:szCs w:val="22"/>
        </w:rPr>
        <w:t xml:space="preserve">’ </w:t>
      </w:r>
      <w:r>
        <w:rPr>
          <w:rFonts w:ascii="TimesNewRoman" w:hAnsi="TimesNewRoman" w:cs="TimesNewRoman"/>
          <w:snapToGrid/>
          <w:kern w:val="0"/>
          <w:szCs w:val="22"/>
        </w:rPr>
        <w:t>50</w:t>
      </w:r>
      <w:r w:rsidRPr="007828A4">
        <w:rPr>
          <w:rFonts w:ascii="TimesNewRoman" w:hAnsi="TimesNewRoman" w:cs="TimesNewRoman"/>
          <w:snapToGrid/>
          <w:kern w:val="0"/>
          <w:szCs w:val="22"/>
        </w:rPr>
        <w:t>” N and  8</w:t>
      </w:r>
      <w:r>
        <w:rPr>
          <w:rFonts w:ascii="TimesNewRoman" w:hAnsi="TimesNewRoman" w:cs="TimesNewRoman"/>
          <w:snapToGrid/>
          <w:kern w:val="0"/>
          <w:szCs w:val="22"/>
        </w:rPr>
        <w:t>8</w:t>
      </w:r>
      <w:r w:rsidRPr="007828A4">
        <w:rPr>
          <w:rFonts w:ascii="TimesNewRoman" w:hAnsi="TimesNewRoman" w:cs="TimesNewRoman"/>
          <w:snapToGrid/>
          <w:kern w:val="0"/>
          <w:szCs w:val="22"/>
        </w:rPr>
        <w:t>° 5</w:t>
      </w:r>
      <w:r>
        <w:rPr>
          <w:rFonts w:ascii="TimesNewRoman" w:hAnsi="TimesNewRoman" w:cs="TimesNewRoman"/>
          <w:snapToGrid/>
          <w:kern w:val="0"/>
          <w:szCs w:val="22"/>
        </w:rPr>
        <w:t>2</w:t>
      </w:r>
      <w:r w:rsidRPr="007828A4">
        <w:rPr>
          <w:rFonts w:ascii="TimesNewRoman" w:hAnsi="TimesNewRoman" w:cs="TimesNewRoman"/>
          <w:snapToGrid/>
          <w:kern w:val="0"/>
          <w:szCs w:val="22"/>
        </w:rPr>
        <w:t xml:space="preserve">’ </w:t>
      </w:r>
      <w:r>
        <w:rPr>
          <w:rFonts w:ascii="TimesNewRoman" w:hAnsi="TimesNewRoman" w:cs="TimesNewRoman"/>
          <w:snapToGrid/>
          <w:kern w:val="0"/>
          <w:szCs w:val="22"/>
        </w:rPr>
        <w:t>58</w:t>
      </w:r>
      <w:r w:rsidRPr="007828A4">
        <w:rPr>
          <w:rFonts w:ascii="TimesNewRoman" w:hAnsi="TimesNewRoman" w:cs="TimesNewRoman"/>
          <w:snapToGrid/>
          <w:kern w:val="0"/>
          <w:szCs w:val="22"/>
        </w:rPr>
        <w:t>” W</w:t>
      </w:r>
      <w:r w:rsidRPr="00331344">
        <w:rPr>
          <w:snapToGrid/>
          <w:kern w:val="0"/>
          <w:szCs w:val="22"/>
        </w:rPr>
        <w:t>.</w:t>
      </w:r>
      <w:r>
        <w:rPr>
          <w:rStyle w:val="FootnoteReference"/>
          <w:snapToGrid/>
          <w:kern w:val="0"/>
          <w:sz w:val="22"/>
          <w:szCs w:val="22"/>
        </w:rPr>
        <w:footnoteReference w:id="10"/>
      </w:r>
      <w:r w:rsidRPr="00331344">
        <w:rPr>
          <w:snapToGrid/>
          <w:kern w:val="0"/>
          <w:szCs w:val="22"/>
        </w:rPr>
        <w:t xml:space="preserve">  In addition, the allotment point complies with</w:t>
      </w:r>
      <w:r>
        <w:rPr>
          <w:snapToGrid/>
          <w:kern w:val="0"/>
          <w:szCs w:val="22"/>
        </w:rPr>
        <w:t xml:space="preserve"> section </w:t>
      </w:r>
      <w:r w:rsidRPr="00331344">
        <w:rPr>
          <w:snapToGrid/>
          <w:kern w:val="0"/>
          <w:szCs w:val="22"/>
        </w:rPr>
        <w:t>73.625(a)(1)</w:t>
      </w:r>
      <w:r>
        <w:rPr>
          <w:snapToGrid/>
          <w:kern w:val="0"/>
          <w:szCs w:val="22"/>
        </w:rPr>
        <w:t xml:space="preserve"> of the rules</w:t>
      </w:r>
      <w:r w:rsidRPr="00331344">
        <w:rPr>
          <w:snapToGrid/>
          <w:kern w:val="0"/>
          <w:szCs w:val="22"/>
        </w:rPr>
        <w:t xml:space="preserve"> as the entire community of </w:t>
      </w:r>
      <w:r>
        <w:rPr>
          <w:snapToGrid/>
          <w:kern w:val="0"/>
          <w:szCs w:val="22"/>
        </w:rPr>
        <w:t>Freeport is</w:t>
      </w:r>
      <w:r w:rsidRPr="00331344">
        <w:rPr>
          <w:snapToGrid/>
          <w:kern w:val="0"/>
          <w:szCs w:val="22"/>
        </w:rPr>
        <w:t xml:space="preserve"> encompassed by the 4</w:t>
      </w:r>
      <w:r>
        <w:rPr>
          <w:snapToGrid/>
          <w:kern w:val="0"/>
          <w:szCs w:val="22"/>
        </w:rPr>
        <w:t>3</w:t>
      </w:r>
      <w:r w:rsidRPr="00331344">
        <w:rPr>
          <w:snapToGrid/>
          <w:kern w:val="0"/>
          <w:szCs w:val="22"/>
        </w:rPr>
        <w:t xml:space="preserve"> </w:t>
      </w:r>
      <w:r w:rsidRPr="00331344">
        <w:rPr>
          <w:snapToGrid/>
          <w:kern w:val="0"/>
          <w:szCs w:val="22"/>
        </w:rPr>
        <w:t>dBμ</w:t>
      </w:r>
      <w:r w:rsidRPr="00331344">
        <w:rPr>
          <w:snapToGrid/>
          <w:kern w:val="0"/>
          <w:szCs w:val="22"/>
        </w:rPr>
        <w:t xml:space="preserve"> contour</w:t>
      </w:r>
      <w:r>
        <w:rPr>
          <w:snapToGrid/>
          <w:kern w:val="0"/>
          <w:szCs w:val="22"/>
        </w:rPr>
        <w:t>.</w:t>
      </w:r>
      <w:r>
        <w:rPr>
          <w:rStyle w:val="FootnoteReference"/>
          <w:snapToGrid/>
          <w:kern w:val="0"/>
          <w:szCs w:val="22"/>
        </w:rPr>
        <w:footnoteReference w:id="11"/>
      </w:r>
    </w:p>
    <w:p w:rsidR="00E97187" w:rsidRPr="00472D1B" w:rsidP="00E97187" w14:paraId="6C13BB20" w14:textId="0514328B">
      <w:pPr>
        <w:pStyle w:val="ParaNum"/>
      </w:pPr>
      <w:r w:rsidRPr="00472D1B">
        <w:t>Accordingly, pursuant to the authority contained in sections 4(</w:t>
      </w:r>
      <w:r w:rsidRPr="00472D1B">
        <w:t>i</w:t>
      </w:r>
      <w:r w:rsidRPr="00472D1B">
        <w:t>), 5(c)(1), 303(g) and (r) and 307(b) of the Communications Act of 1934, as amended,</w:t>
      </w:r>
      <w:r w:rsidRPr="00472D1B" w:rsidR="006409B6">
        <w:t xml:space="preserve"> 47 U.S.C. §§ 154(</w:t>
      </w:r>
      <w:r w:rsidRPr="00472D1B" w:rsidR="006409B6">
        <w:t>i</w:t>
      </w:r>
      <w:r w:rsidRPr="00472D1B" w:rsidR="006409B6">
        <w:t>), 155(c)(1), 303(g), (r), and 307(b)</w:t>
      </w:r>
      <w:r w:rsidRPr="00472D1B" w:rsidR="00EC5F55">
        <w:t>,</w:t>
      </w:r>
      <w:r w:rsidRPr="00472D1B" w:rsidR="006409B6">
        <w:t xml:space="preserve"> </w:t>
      </w:r>
      <w:r w:rsidRPr="00472D1B">
        <w:t xml:space="preserve">and sections 0.61, 0.204(b) and 0.283 of the Commission’s rules, </w:t>
      </w:r>
      <w:r w:rsidRPr="00472D1B" w:rsidR="006409B6">
        <w:t xml:space="preserve">47 CFR §§ 0.61, 0.204(b), and 0.283, </w:t>
      </w:r>
      <w:r w:rsidRPr="00472D1B">
        <w:rPr>
          <w:b/>
          <w:bCs/>
        </w:rPr>
        <w:t>IT IS ORDERED</w:t>
      </w:r>
      <w:r w:rsidRPr="00472D1B">
        <w:t xml:space="preserve">, </w:t>
      </w:r>
      <w:r w:rsidR="003769F9">
        <w:t>t</w:t>
      </w:r>
      <w:r w:rsidRPr="00472D1B">
        <w:t>hat effective immediately upon the date of publication in the Federal Register, the DTV Table of Allotments, section 73.622(</w:t>
      </w:r>
      <w:r w:rsidRPr="00472D1B">
        <w:t>i</w:t>
      </w:r>
      <w:r w:rsidRPr="00472D1B">
        <w:t>) of the Commission’s rules, 47 CFR § 73.622(</w:t>
      </w:r>
      <w:r w:rsidRPr="00472D1B">
        <w:t>i</w:t>
      </w:r>
      <w:r w:rsidRPr="00472D1B">
        <w:t xml:space="preserve">), </w:t>
      </w:r>
      <w:r w:rsidRPr="00472D1B">
        <w:rPr>
          <w:b/>
          <w:bCs/>
        </w:rPr>
        <w:t>IS AMENDED</w:t>
      </w:r>
      <w:r w:rsidRPr="00472D1B">
        <w:t>, with respect to the community listed below, to read as follows:</w:t>
      </w:r>
      <w:r>
        <w:rPr>
          <w:rStyle w:val="FootnoteReference"/>
        </w:rPr>
        <w:footnoteReference w:id="12"/>
      </w:r>
    </w:p>
    <w:p w:rsidR="00E97187" w:rsidRPr="00472D1B" w:rsidP="006409B6" w14:paraId="4BFEA7CC" w14:textId="77777777">
      <w:pPr>
        <w:pStyle w:val="BodyText"/>
        <w:tabs>
          <w:tab w:val="left" w:pos="2339"/>
          <w:tab w:val="left" w:pos="3008"/>
          <w:tab w:val="left" w:pos="4499"/>
          <w:tab w:val="left" w:pos="5169"/>
          <w:tab w:val="left" w:pos="6659"/>
        </w:tabs>
        <w:spacing w:after="120"/>
        <w:ind w:left="0"/>
        <w:rPr>
          <w:szCs w:val="22"/>
        </w:rPr>
      </w:pPr>
      <w:r w:rsidRPr="00472D1B">
        <w:rPr>
          <w:szCs w:val="22"/>
          <w:u w:val="single" w:color="000000"/>
        </w:rPr>
        <w:t>City and State</w:t>
      </w:r>
      <w:r w:rsidRPr="00472D1B">
        <w:rPr>
          <w:szCs w:val="22"/>
        </w:rPr>
        <w:tab/>
      </w:r>
      <w:r w:rsidRPr="00472D1B">
        <w:rPr>
          <w:szCs w:val="22"/>
        </w:rPr>
        <w:tab/>
      </w:r>
      <w:r w:rsidRPr="00472D1B">
        <w:rPr>
          <w:szCs w:val="22"/>
          <w:u w:val="single" w:color="000000"/>
        </w:rPr>
        <w:t>Channel No.</w:t>
      </w:r>
      <w:r w:rsidRPr="00472D1B">
        <w:rPr>
          <w:szCs w:val="22"/>
        </w:rPr>
        <w:tab/>
      </w:r>
      <w:r w:rsidRPr="00472D1B">
        <w:rPr>
          <w:szCs w:val="22"/>
        </w:rPr>
        <w:tab/>
      </w:r>
    </w:p>
    <w:p w:rsidR="00E97187" w:rsidRPr="00472D1B" w:rsidP="00736666" w14:paraId="2F1590F8" w14:textId="277CFB68">
      <w:pPr>
        <w:pStyle w:val="BodyText"/>
        <w:tabs>
          <w:tab w:val="left" w:pos="3728"/>
          <w:tab w:val="right" w:pos="6105"/>
        </w:tabs>
        <w:spacing w:after="220"/>
        <w:ind w:left="0"/>
      </w:pPr>
      <w:r>
        <w:rPr>
          <w:szCs w:val="22"/>
        </w:rPr>
        <w:t>Freeport</w:t>
      </w:r>
      <w:r w:rsidRPr="00472D1B" w:rsidR="00142AAF">
        <w:rPr>
          <w:szCs w:val="22"/>
        </w:rPr>
        <w:t xml:space="preserve">, </w:t>
      </w:r>
      <w:r>
        <w:rPr>
          <w:szCs w:val="22"/>
        </w:rPr>
        <w:t>Illinois</w:t>
      </w:r>
      <w:r w:rsidRPr="00472D1B" w:rsidR="00142AAF">
        <w:rPr>
          <w:szCs w:val="22"/>
        </w:rPr>
        <w:t xml:space="preserve">        </w:t>
      </w:r>
      <w:r w:rsidRPr="00472D1B" w:rsidR="00ED0618">
        <w:rPr>
          <w:szCs w:val="22"/>
        </w:rPr>
        <w:t xml:space="preserve">                      </w:t>
      </w:r>
      <w:r w:rsidR="00BB2803">
        <w:rPr>
          <w:szCs w:val="22"/>
        </w:rPr>
        <w:t>9, 41</w:t>
      </w:r>
    </w:p>
    <w:p w:rsidR="006409B6" w:rsidRPr="00472D1B" w:rsidP="00302FB1" w14:paraId="69675820" w14:textId="7B4684C6">
      <w:pPr>
        <w:pStyle w:val="ParaNum"/>
      </w:pPr>
      <w:r w:rsidRPr="00472D1B">
        <w:rPr>
          <w:b/>
        </w:rPr>
        <w:t>IT IS FURTHER ORDERED</w:t>
      </w:r>
      <w:r w:rsidRPr="00472D1B">
        <w:rPr>
          <w:bCs/>
        </w:rPr>
        <w:t>,</w:t>
      </w:r>
      <w:r w:rsidRPr="00472D1B">
        <w:t xml:space="preserve"> That pursuant to section 801(a)(1)(A) of the Congressional Review Act, 5 U.S.C. § 801(a)(1)(A), the Commission </w:t>
      </w:r>
      <w:r w:rsidRPr="00472D1B">
        <w:rPr>
          <w:b/>
        </w:rPr>
        <w:t>SHALL SEND</w:t>
      </w:r>
      <w:r w:rsidRPr="00472D1B">
        <w:t xml:space="preserve"> a copy of the Order to Congress and to the Government Accountability Office.</w:t>
      </w:r>
    </w:p>
    <w:p w:rsidR="00E97187" w:rsidP="00302FB1" w14:paraId="3CACC241" w14:textId="3D5421C0">
      <w:pPr>
        <w:pStyle w:val="ParaNum"/>
      </w:pPr>
      <w:r w:rsidRPr="00472D1B">
        <w:rPr>
          <w:b/>
          <w:bCs/>
        </w:rPr>
        <w:t>IT IS FURTHER ORDERED</w:t>
      </w:r>
      <w:r w:rsidRPr="00472D1B" w:rsidR="006409B6">
        <w:rPr>
          <w:b/>
          <w:bCs/>
        </w:rPr>
        <w:t>,</w:t>
      </w:r>
      <w:r w:rsidR="007302AF">
        <w:rPr>
          <w:b/>
          <w:bCs/>
        </w:rPr>
        <w:t xml:space="preserve"> </w:t>
      </w:r>
      <w:r w:rsidRPr="00472D1B" w:rsidR="006409B6">
        <w:t>T</w:t>
      </w:r>
      <w:r w:rsidRPr="00472D1B">
        <w:t>hat</w:t>
      </w:r>
      <w:r w:rsidRPr="00472D1B">
        <w:rPr>
          <w:b/>
          <w:bCs/>
        </w:rPr>
        <w:t xml:space="preserve"> </w:t>
      </w:r>
      <w:r w:rsidRPr="00472D1B">
        <w:t>should no petitions for reconsideration or petitions for judicial review be timely filed,</w:t>
      </w:r>
      <w:r w:rsidRPr="00472D1B">
        <w:rPr>
          <w:b/>
          <w:bCs/>
        </w:rPr>
        <w:t xml:space="preserve"> </w:t>
      </w:r>
      <w:r w:rsidRPr="00472D1B">
        <w:t>MB Docket No. 2</w:t>
      </w:r>
      <w:r w:rsidRPr="00472D1B" w:rsidR="00BF0056">
        <w:t>1-</w:t>
      </w:r>
      <w:r w:rsidR="002C12E6">
        <w:t>152, RM-11899</w:t>
      </w:r>
      <w:r w:rsidRPr="00472D1B" w:rsidR="005B5FBC">
        <w:t xml:space="preserve"> </w:t>
      </w:r>
      <w:r w:rsidRPr="00472D1B">
        <w:rPr>
          <w:b/>
          <w:bCs/>
        </w:rPr>
        <w:t xml:space="preserve">SHALL BE </w:t>
      </w:r>
      <w:r w:rsidRPr="00472D1B" w:rsidR="006409B6">
        <w:rPr>
          <w:b/>
          <w:bCs/>
        </w:rPr>
        <w:t>TERMINATED</w:t>
      </w:r>
      <w:r w:rsidRPr="00472D1B">
        <w:rPr>
          <w:b/>
          <w:bCs/>
        </w:rPr>
        <w:t xml:space="preserve"> </w:t>
      </w:r>
      <w:r w:rsidRPr="00472D1B">
        <w:t>and its docket closed.</w:t>
      </w:r>
    </w:p>
    <w:p w:rsidR="0066699B" w:rsidRPr="00472D1B" w:rsidP="00302FB1" w14:paraId="640BCCF4" w14:textId="215BC24F">
      <w:pPr>
        <w:pStyle w:val="ParaNum"/>
      </w:pPr>
      <w:r w:rsidRPr="00F704E7">
        <w:rPr>
          <w:b/>
          <w:bCs/>
        </w:rPr>
        <w:t xml:space="preserve">IT IS FURTHER </w:t>
      </w:r>
      <w:r w:rsidRPr="00F704E7">
        <w:rPr>
          <w:b/>
          <w:bCs/>
        </w:rPr>
        <w:t>ORDERED</w:t>
      </w:r>
      <w:r>
        <w:t>,</w:t>
      </w:r>
      <w:r>
        <w:t xml:space="preserve"> That the newly allotted channel 9 at Freeport, Illinois, </w:t>
      </w:r>
      <w:r w:rsidR="007302AF">
        <w:rPr>
          <w:b/>
          <w:bCs/>
        </w:rPr>
        <w:t>SHALL BE AUTHORIZED</w:t>
      </w:r>
      <w:r>
        <w:t xml:space="preserve"> pursuant to the Commission competitive bidding rules, 47 CFR §§ 73.5000 </w:t>
      </w:r>
      <w:r w:rsidRPr="00F704E7">
        <w:rPr>
          <w:i/>
          <w:iCs/>
        </w:rPr>
        <w:t>et seq</w:t>
      </w:r>
      <w:r>
        <w:t>.</w:t>
      </w:r>
    </w:p>
    <w:p w:rsidR="00E97187" w:rsidRPr="00472D1B" w:rsidP="00302FB1" w14:paraId="4AA51067" w14:textId="0169ACC5">
      <w:pPr>
        <w:pStyle w:val="ParaNum"/>
      </w:pPr>
      <w:r w:rsidRPr="00472D1B">
        <w:t>For further information concerning the proceeding listed above, contact</w:t>
      </w:r>
      <w:r w:rsidR="00736666">
        <w:t xml:space="preserve"> </w:t>
      </w:r>
      <w:r w:rsidR="0066699B">
        <w:t>Joyce.Bernstein</w:t>
      </w:r>
      <w:r w:rsidRPr="00472D1B">
        <w:t>, Video Division, Media Bureau, (202) 418-</w:t>
      </w:r>
      <w:r w:rsidR="0066699B">
        <w:t>1647</w:t>
      </w:r>
      <w:r w:rsidRPr="00472D1B">
        <w:t xml:space="preserve">, </w:t>
      </w:r>
      <w:hyperlink r:id="rId5" w:history="1">
        <w:r w:rsidRPr="00423788" w:rsidR="0066699B">
          <w:rPr>
            <w:rStyle w:val="Hyperlink"/>
          </w:rPr>
          <w:t>Joyce.Bernstein@fcc.gov.</w:t>
        </w:r>
      </w:hyperlink>
    </w:p>
    <w:p w:rsidR="006409B6" w:rsidRPr="00472D1B" w:rsidP="0017296B" w14:paraId="397322A0" w14:textId="77777777">
      <w:r w:rsidRPr="00472D1B">
        <w:tab/>
      </w:r>
      <w:r w:rsidRPr="00472D1B">
        <w:tab/>
      </w:r>
      <w:r w:rsidRPr="00472D1B">
        <w:tab/>
      </w:r>
      <w:r w:rsidRPr="00472D1B">
        <w:tab/>
      </w:r>
      <w:r w:rsidRPr="00472D1B">
        <w:tab/>
      </w:r>
      <w:r w:rsidRPr="00472D1B">
        <w:tab/>
        <w:t>FEDERAL COMMUNICATIONS COMMISSION</w:t>
      </w:r>
    </w:p>
    <w:p w:rsidR="006409B6" w:rsidRPr="00472D1B" w:rsidP="0017296B" w14:paraId="11041A7C" w14:textId="77777777"/>
    <w:p w:rsidR="006409B6" w:rsidRPr="00472D1B" w:rsidP="0017296B" w14:paraId="6578D006" w14:textId="77777777"/>
    <w:p w:rsidR="006409B6" w:rsidRPr="00472D1B" w:rsidP="0017296B" w14:paraId="66D1733C" w14:textId="77777777"/>
    <w:p w:rsidR="006409B6" w:rsidRPr="00472D1B" w:rsidP="0017296B" w14:paraId="0C3EA4B5" w14:textId="77777777"/>
    <w:p w:rsidR="006409B6" w:rsidRPr="00472D1B" w:rsidP="0017296B" w14:paraId="5A417A69" w14:textId="77777777">
      <w:r w:rsidRPr="00472D1B">
        <w:tab/>
      </w:r>
      <w:r w:rsidRPr="00472D1B">
        <w:tab/>
      </w:r>
      <w:r w:rsidRPr="00472D1B">
        <w:tab/>
      </w:r>
      <w:r w:rsidRPr="00472D1B">
        <w:tab/>
      </w:r>
      <w:r w:rsidRPr="00472D1B">
        <w:tab/>
      </w:r>
      <w:r w:rsidRPr="00472D1B">
        <w:tab/>
        <w:t>Barbara A. Kreisman</w:t>
      </w:r>
    </w:p>
    <w:p w:rsidR="006409B6" w:rsidRPr="00472D1B" w:rsidP="0017296B" w14:paraId="1D01F300" w14:textId="77777777">
      <w:r w:rsidRPr="00472D1B">
        <w:tab/>
      </w:r>
      <w:r w:rsidRPr="00472D1B">
        <w:tab/>
      </w:r>
      <w:r w:rsidRPr="00472D1B">
        <w:tab/>
      </w:r>
      <w:r w:rsidRPr="00472D1B">
        <w:tab/>
      </w:r>
      <w:r w:rsidRPr="00472D1B">
        <w:tab/>
      </w:r>
      <w:r w:rsidRPr="00472D1B">
        <w:tab/>
        <w:t>Chief, Video Division</w:t>
      </w:r>
    </w:p>
    <w:p w:rsidR="00412FC5" w:rsidRPr="00472D1B" w:rsidP="006409B6" w14:paraId="6ED40D35" w14:textId="77777777">
      <w:r w:rsidRPr="00472D1B">
        <w:tab/>
      </w:r>
      <w:r w:rsidRPr="00472D1B">
        <w:tab/>
      </w:r>
      <w:r w:rsidRPr="00472D1B">
        <w:tab/>
      </w:r>
      <w:r w:rsidRPr="00472D1B">
        <w:tab/>
      </w:r>
      <w:r w:rsidRPr="00472D1B">
        <w:tab/>
      </w:r>
      <w:r w:rsidRPr="00472D1B">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50E68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A7A0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039F6BC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3D7B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77F8" w14:paraId="3B484CF5" w14:textId="77777777">
      <w:r>
        <w:separator/>
      </w:r>
    </w:p>
  </w:footnote>
  <w:footnote w:type="continuationSeparator" w:id="1">
    <w:p w:rsidR="00DC77F8" w:rsidP="00C721AC" w14:paraId="758B41DD" w14:textId="77777777">
      <w:pPr>
        <w:spacing w:before="120"/>
        <w:rPr>
          <w:sz w:val="20"/>
        </w:rPr>
      </w:pPr>
      <w:r>
        <w:rPr>
          <w:sz w:val="20"/>
        </w:rPr>
        <w:t xml:space="preserve">(Continued from previous page)  </w:t>
      </w:r>
      <w:r>
        <w:rPr>
          <w:sz w:val="20"/>
        </w:rPr>
        <w:separator/>
      </w:r>
    </w:p>
  </w:footnote>
  <w:footnote w:type="continuationNotice" w:id="2">
    <w:p w:rsidR="00DC77F8" w:rsidP="00C721AC" w14:paraId="6BDB39D4" w14:textId="77777777">
      <w:pPr>
        <w:jc w:val="right"/>
        <w:rPr>
          <w:sz w:val="20"/>
        </w:rPr>
      </w:pPr>
      <w:r>
        <w:rPr>
          <w:sz w:val="20"/>
        </w:rPr>
        <w:t>(continued….)</w:t>
      </w:r>
    </w:p>
  </w:footnote>
  <w:footnote w:id="3">
    <w:p w:rsidR="00E97187" w:rsidRPr="00515447" w:rsidP="006409B6" w14:paraId="77D16C77" w14:textId="632F27FD">
      <w:pPr>
        <w:pStyle w:val="FootnoteText"/>
      </w:pPr>
      <w:r w:rsidRPr="00515447">
        <w:rPr>
          <w:rStyle w:val="FootnoteReference"/>
        </w:rPr>
        <w:footnoteRef/>
      </w:r>
      <w:r w:rsidRPr="00515447" w:rsidR="00515447">
        <w:rPr>
          <w:i/>
          <w:iCs/>
        </w:rPr>
        <w:t xml:space="preserve"> </w:t>
      </w:r>
      <w:r w:rsidRPr="00515447">
        <w:rPr>
          <w:i/>
          <w:iCs/>
        </w:rPr>
        <w:t>Amendment of Section 73.622(</w:t>
      </w:r>
      <w:r w:rsidRPr="00515447">
        <w:rPr>
          <w:i/>
          <w:iCs/>
        </w:rPr>
        <w:t>i</w:t>
      </w:r>
      <w:r w:rsidRPr="00515447">
        <w:rPr>
          <w:i/>
          <w:iCs/>
        </w:rPr>
        <w:t>), Post-Transition Table of DTV Allotments, Television Stations (</w:t>
      </w:r>
      <w:r w:rsidR="002C12E6">
        <w:rPr>
          <w:i/>
          <w:iCs/>
        </w:rPr>
        <w:t>Freeport</w:t>
      </w:r>
      <w:r w:rsidRPr="00515447" w:rsidR="00D233C0">
        <w:rPr>
          <w:i/>
          <w:iCs/>
        </w:rPr>
        <w:t xml:space="preserve">, </w:t>
      </w:r>
      <w:r w:rsidR="002C12E6">
        <w:rPr>
          <w:i/>
          <w:iCs/>
        </w:rPr>
        <w:t>Illinois</w:t>
      </w:r>
      <w:r w:rsidRPr="00515447">
        <w:rPr>
          <w:i/>
          <w:iCs/>
        </w:rPr>
        <w:t>)</w:t>
      </w:r>
      <w:r w:rsidRPr="00515447">
        <w:t xml:space="preserve">, </w:t>
      </w:r>
      <w:r w:rsidRPr="00515447" w:rsidR="006409B6">
        <w:t>MB Docket No. 2</w:t>
      </w:r>
      <w:r w:rsidRPr="00515447" w:rsidR="00752E7E">
        <w:t>1-</w:t>
      </w:r>
      <w:r w:rsidR="00E84E40">
        <w:t>152</w:t>
      </w:r>
      <w:r w:rsidRPr="00515447" w:rsidR="006409B6">
        <w:t xml:space="preserve">, </w:t>
      </w:r>
      <w:r w:rsidRPr="00515447">
        <w:t xml:space="preserve">Notice of Proposed Rulemaking, </w:t>
      </w:r>
      <w:r w:rsidR="005106A7">
        <w:t>DA 21-</w:t>
      </w:r>
      <w:r w:rsidR="00E84E40">
        <w:t>424</w:t>
      </w:r>
      <w:r w:rsidRPr="00515447" w:rsidR="00741FD9">
        <w:t xml:space="preserve"> </w:t>
      </w:r>
      <w:r w:rsidRPr="00515447" w:rsidR="00EC2856">
        <w:t>(</w:t>
      </w:r>
      <w:r w:rsidR="005106A7">
        <w:t>rel. Apr. 14, 2021</w:t>
      </w:r>
      <w:r w:rsidRPr="00515447" w:rsidR="00EC2856">
        <w:t>)</w:t>
      </w:r>
      <w:r w:rsidRPr="00515447">
        <w:t xml:space="preserve"> (</w:t>
      </w:r>
      <w:r w:rsidRPr="00515447">
        <w:rPr>
          <w:i/>
          <w:iCs/>
        </w:rPr>
        <w:t>NPRM</w:t>
      </w:r>
      <w:r w:rsidRPr="00515447">
        <w:t>).</w:t>
      </w:r>
    </w:p>
  </w:footnote>
  <w:footnote w:id="4">
    <w:p w:rsidR="00E97187" w:rsidRPr="00515447" w:rsidP="009260E6" w14:paraId="383B0A2A" w14:textId="0A34C8C8">
      <w:pPr>
        <w:pStyle w:val="FootnoteText"/>
        <w:widowControl w:val="0"/>
      </w:pPr>
      <w:r w:rsidRPr="00515447">
        <w:rPr>
          <w:rStyle w:val="FootnoteReference"/>
        </w:rPr>
        <w:footnoteRef/>
      </w:r>
      <w:r w:rsidRPr="00515447">
        <w:t xml:space="preserve"> As noted in the </w:t>
      </w:r>
      <w:r w:rsidRPr="00515447">
        <w:rPr>
          <w:i/>
          <w:iCs/>
        </w:rPr>
        <w:t>NPRM</w:t>
      </w:r>
      <w:r w:rsidRPr="00515447">
        <w:t>, on April 13, 2017, the Commission completed the incentive auction and broadcast television spectrum</w:t>
      </w:r>
      <w:r w:rsidRPr="00515447">
        <w:rPr>
          <w:w w:val="99"/>
        </w:rPr>
        <w:t xml:space="preserve"> </w:t>
      </w:r>
      <w:r w:rsidRPr="00515447">
        <w:t>repacking authorized by the Spectrum Act, and the post-incentive auction transition period ended on</w:t>
      </w:r>
      <w:r w:rsidRPr="00515447">
        <w:rPr>
          <w:w w:val="99"/>
        </w:rPr>
        <w:t xml:space="preserve"> </w:t>
      </w:r>
      <w:r w:rsidRPr="00515447">
        <w:t>July 13, 2020.</w:t>
      </w:r>
      <w:r w:rsidRPr="00515447" w:rsidR="005573C2">
        <w:t xml:space="preserve">  </w:t>
      </w:r>
      <w:r w:rsidRPr="00515447">
        <w:t>The Bureau will amend the rules to reflect all new full power channel assignments in a</w:t>
      </w:r>
      <w:r w:rsidRPr="00515447">
        <w:rPr>
          <w:w w:val="99"/>
        </w:rPr>
        <w:t xml:space="preserve"> </w:t>
      </w:r>
      <w:r w:rsidRPr="00515447">
        <w:t>revised Table of Allotments, but because the Table has not yet been amended, the Bureau has continued to refer to the Post-Transition Table of DTV Allotments, 47 CFR § 73.622(</w:t>
      </w:r>
      <w:r w:rsidRPr="00515447">
        <w:t>i</w:t>
      </w:r>
      <w:r w:rsidRPr="00515447">
        <w:t>) (2018), for the purpose of this</w:t>
      </w:r>
      <w:r w:rsidRPr="00515447">
        <w:rPr>
          <w:w w:val="99"/>
        </w:rPr>
        <w:t xml:space="preserve"> </w:t>
      </w:r>
      <w:r w:rsidRPr="00515447">
        <w:t xml:space="preserve">proceeding. </w:t>
      </w:r>
      <w:r w:rsidR="00EC5966">
        <w:t xml:space="preserve"> </w:t>
      </w:r>
      <w:r w:rsidRPr="007F29CB" w:rsidR="00EC5966">
        <w:t>The current version of the DTV Table, which reflects the pre-auction allotments,</w:t>
      </w:r>
      <w:r w:rsidR="00EC5966">
        <w:t xml:space="preserve"> </w:t>
      </w:r>
      <w:r w:rsidRPr="007F29CB" w:rsidR="00EC5966">
        <w:t xml:space="preserve">allocates DTV </w:t>
      </w:r>
      <w:r w:rsidR="000C5C66">
        <w:t>c</w:t>
      </w:r>
      <w:r w:rsidRPr="007F29CB" w:rsidR="00EC5966">
        <w:t>hannel 41 to Freeport, Illinois. That allotment</w:t>
      </w:r>
      <w:r w:rsidR="00EC5966">
        <w:t xml:space="preserve"> </w:t>
      </w:r>
      <w:r w:rsidRPr="007F29CB" w:rsidR="00EC5966">
        <w:t>was</w:t>
      </w:r>
      <w:r w:rsidR="00EC5966">
        <w:t xml:space="preserve"> </w:t>
      </w:r>
      <w:r w:rsidRPr="007F29CB" w:rsidR="00EC5966">
        <w:t>previously occupied</w:t>
      </w:r>
      <w:r w:rsidR="00EC5966">
        <w:t xml:space="preserve"> </w:t>
      </w:r>
      <w:r w:rsidRPr="007F29CB" w:rsidR="00EC5966">
        <w:t>by WIFR(TV) which</w:t>
      </w:r>
      <w:r w:rsidR="00C073AA">
        <w:t>,</w:t>
      </w:r>
      <w:r w:rsidRPr="007F29CB" w:rsidR="00EC5966">
        <w:t xml:space="preserve"> after submitting a winning bid to go off air in the</w:t>
      </w:r>
      <w:r w:rsidR="00EC5966">
        <w:t xml:space="preserve"> </w:t>
      </w:r>
      <w:r w:rsidRPr="007F29CB" w:rsidR="00EC5966">
        <w:t>broadcast television incentive auction</w:t>
      </w:r>
      <w:r w:rsidR="00C073AA">
        <w:t>,</w:t>
      </w:r>
      <w:r w:rsidRPr="007F29CB" w:rsidR="00EC5966">
        <w:t xml:space="preserve"> subsequently suspended operations</w:t>
      </w:r>
      <w:r w:rsidR="00EC5966">
        <w:t xml:space="preserve">.  </w:t>
      </w:r>
      <w:r w:rsidRPr="00B40570" w:rsidR="00EC5966">
        <w:t>Channel 41 will be deleted from the revised Table of Allotments</w:t>
      </w:r>
      <w:r w:rsidR="000C5C66">
        <w:t xml:space="preserve">. </w:t>
      </w:r>
      <w:r w:rsidRPr="00515447">
        <w:t xml:space="preserve"> </w:t>
      </w:r>
      <w:r w:rsidRPr="00515447">
        <w:rPr>
          <w:i/>
          <w:iCs/>
        </w:rPr>
        <w:t>See</w:t>
      </w:r>
      <w:r w:rsidRPr="00515447">
        <w:t xml:space="preserve"> </w:t>
      </w:r>
      <w:r w:rsidRPr="00515447">
        <w:rPr>
          <w:i/>
          <w:iCs/>
        </w:rPr>
        <w:t>NPRM</w:t>
      </w:r>
      <w:r w:rsidR="00EC5966">
        <w:t xml:space="preserve"> at n.2.</w:t>
      </w:r>
    </w:p>
  </w:footnote>
  <w:footnote w:id="5">
    <w:p w:rsidR="00E97187" w:rsidRPr="00515447" w:rsidP="00E97187" w14:paraId="4C01CDB1" w14:textId="77777777">
      <w:pPr>
        <w:pStyle w:val="FootnoteText"/>
        <w:widowControl w:val="0"/>
      </w:pPr>
      <w:r w:rsidRPr="00515447">
        <w:rPr>
          <w:rStyle w:val="FootnoteReference"/>
        </w:rPr>
        <w:footnoteRef/>
      </w:r>
      <w:r w:rsidRPr="00515447">
        <w:t xml:space="preserve"> 47 CFR §§ 1.415, 1.419; </w:t>
      </w:r>
      <w:r w:rsidRPr="00515447">
        <w:rPr>
          <w:i/>
          <w:iCs/>
        </w:rPr>
        <w:t>see also Buffalo, Iola, Normangee, and Madisonville, Texas</w:t>
      </w:r>
      <w:r w:rsidRPr="00515447">
        <w:t xml:space="preserve">, Report and Order, MB Docket No. 07-729, 24 FCC </w:t>
      </w:r>
      <w:r w:rsidRPr="00515447">
        <w:t>Rcd</w:t>
      </w:r>
      <w:r w:rsidRPr="00515447">
        <w:t xml:space="preserve"> 8192, 8194, para. 9 (</w:t>
      </w:r>
      <w:r w:rsidRPr="00515447" w:rsidR="00F466AA">
        <w:t xml:space="preserve">Aud. Div. </w:t>
      </w:r>
      <w:r w:rsidRPr="00515447">
        <w:t>2009).</w:t>
      </w:r>
      <w:r w:rsidRPr="00515447" w:rsidR="00F372C7">
        <w:t xml:space="preserve">  </w:t>
      </w:r>
    </w:p>
  </w:footnote>
  <w:footnote w:id="6">
    <w:p w:rsidR="001F1791" w14:paraId="214F9072" w14:textId="37A02AF9">
      <w:pPr>
        <w:pStyle w:val="FootnoteText"/>
      </w:pPr>
      <w:r>
        <w:rPr>
          <w:rStyle w:val="FootnoteReference"/>
        </w:rPr>
        <w:footnoteRef/>
      </w:r>
      <w:r>
        <w:t xml:space="preserve"> </w:t>
      </w:r>
      <w:r w:rsidRPr="00E84E40">
        <w:rPr>
          <w:i/>
          <w:iCs/>
        </w:rPr>
        <w:t>NPRM</w:t>
      </w:r>
      <w:r>
        <w:t xml:space="preserve"> at para. 2.</w:t>
      </w:r>
    </w:p>
  </w:footnote>
  <w:footnote w:id="7">
    <w:p w:rsidR="008D2316" w14:paraId="248DDCC9" w14:textId="72E3A84E">
      <w:pPr>
        <w:pStyle w:val="FootnoteText"/>
      </w:pPr>
      <w:r>
        <w:rPr>
          <w:rStyle w:val="FootnoteReference"/>
        </w:rPr>
        <w:footnoteRef/>
      </w:r>
      <w:r>
        <w:t xml:space="preserve"> </w:t>
      </w:r>
      <w:r w:rsidRPr="00E84E40">
        <w:rPr>
          <w:i/>
          <w:iCs/>
        </w:rPr>
        <w:t>See Amendment of Section 73.202(b), Table of Allotments, FM Broadcast Stations (Willows and Dunnigan, California</w:t>
      </w:r>
      <w:r w:rsidR="00A368B6">
        <w:rPr>
          <w:i/>
          <w:iCs/>
        </w:rPr>
        <w:t>)</w:t>
      </w:r>
      <w:r>
        <w:t xml:space="preserve">, MM Docket No. 94-29, Report and Order, 10 FCC </w:t>
      </w:r>
      <w:r>
        <w:t>Rcd</w:t>
      </w:r>
      <w:r>
        <w:t xml:space="preserve"> 11522, 11523, paras. 7-10 (MMB 1995), </w:t>
      </w:r>
      <w:r w:rsidRPr="00E84E40">
        <w:rPr>
          <w:i/>
          <w:iCs/>
        </w:rPr>
        <w:t>recon. denied on other grounds</w:t>
      </w:r>
      <w:r>
        <w:t xml:space="preserve">, 15 FCC </w:t>
      </w:r>
      <w:r>
        <w:t>Rcd</w:t>
      </w:r>
      <w:r>
        <w:t xml:space="preserve"> 23852 (MMB 2000)</w:t>
      </w:r>
      <w:r w:rsidR="001F1791">
        <w:t xml:space="preserve"> </w:t>
      </w:r>
      <w:r>
        <w:t xml:space="preserve">(outlining test for community of license status under </w:t>
      </w:r>
      <w:r w:rsidR="001F1791">
        <w:t>s</w:t>
      </w:r>
      <w:r>
        <w:t xml:space="preserve">ection 307(b) of the Communications Act, as amended, 47 U.S.C </w:t>
      </w:r>
      <w:r w:rsidR="00A368B6">
        <w:t>§ 307(b)).</w:t>
      </w:r>
    </w:p>
  </w:footnote>
  <w:footnote w:id="8">
    <w:p w:rsidR="001F1791" w:rsidP="001F1791" w14:paraId="0E6E7917" w14:textId="77777777">
      <w:pPr>
        <w:pStyle w:val="FootnoteText"/>
      </w:pPr>
      <w:r>
        <w:rPr>
          <w:rStyle w:val="FootnoteReference"/>
        </w:rPr>
        <w:footnoteRef/>
      </w:r>
      <w:r>
        <w:t xml:space="preserve"> </w:t>
      </w:r>
      <w:r w:rsidRPr="00581348">
        <w:t xml:space="preserve">The Commission determines a preferential arrangement of </w:t>
      </w:r>
      <w:r>
        <w:t xml:space="preserve">television </w:t>
      </w:r>
      <w:r w:rsidRPr="00581348">
        <w:t>allotments based on the following five priorities: (1) provide at least one television service to all parts of the United States; (2) provide each community with at least one television broadcast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w:t>
      </w:r>
      <w:r>
        <w:t xml:space="preserve">  </w:t>
      </w:r>
      <w:r>
        <w:rPr>
          <w:i/>
          <w:iCs/>
        </w:rPr>
        <w:t xml:space="preserve">Amendment of Section 3.606 of the Commission’s Rules and Regulations, </w:t>
      </w:r>
      <w:r>
        <w:t>Sixth Report and Order, 41 F.C.C. 148, 167-173 (1952).</w:t>
      </w:r>
    </w:p>
  </w:footnote>
  <w:footnote w:id="9">
    <w:p w:rsidR="00E84E40" w:rsidP="00E84E40" w14:paraId="260847EF" w14:textId="77777777">
      <w:pPr>
        <w:pStyle w:val="FootnoteText"/>
      </w:pPr>
      <w:r>
        <w:rPr>
          <w:rStyle w:val="FootnoteReference"/>
        </w:rPr>
        <w:footnoteRef/>
      </w:r>
      <w:r>
        <w:t xml:space="preserve"> 47 CFR § 73.623(d).</w:t>
      </w:r>
    </w:p>
  </w:footnote>
  <w:footnote w:id="10">
    <w:p w:rsidR="00E84E40" w:rsidP="00E84E40" w14:paraId="26BC6734" w14:textId="5D507718">
      <w:pPr>
        <w:pStyle w:val="FootnoteText"/>
      </w:pPr>
      <w:r>
        <w:rPr>
          <w:rStyle w:val="FootnoteReference"/>
        </w:rPr>
        <w:footnoteRef/>
      </w:r>
      <w:r>
        <w:t xml:space="preserve"> </w:t>
      </w:r>
      <w:r w:rsidRPr="00B7691C" w:rsidR="00B7691C">
        <w:rPr>
          <w:i/>
          <w:iCs/>
        </w:rPr>
        <w:t>NPRM</w:t>
      </w:r>
      <w:r w:rsidR="00B7691C">
        <w:t xml:space="preserve"> at para. 3.</w:t>
      </w:r>
    </w:p>
  </w:footnote>
  <w:footnote w:id="11">
    <w:p w:rsidR="00E84E40" w:rsidP="00E84E40" w14:paraId="24D00564" w14:textId="44C1E3E4">
      <w:pPr>
        <w:pStyle w:val="FootnoteText"/>
      </w:pPr>
      <w:r>
        <w:rPr>
          <w:rStyle w:val="FootnoteReference"/>
        </w:rPr>
        <w:footnoteRef/>
      </w:r>
      <w:r>
        <w:t xml:space="preserve"> 47 CFR § 73.625(a)(1)</w:t>
      </w:r>
      <w:r w:rsidR="007302AF">
        <w:t>;</w:t>
      </w:r>
      <w:r>
        <w:t xml:space="preserve"> </w:t>
      </w:r>
      <w:r w:rsidRPr="00B7691C" w:rsidR="00B7691C">
        <w:rPr>
          <w:i/>
          <w:iCs/>
        </w:rPr>
        <w:t>NPRM</w:t>
      </w:r>
      <w:r w:rsidR="00B7691C">
        <w:t xml:space="preserve"> at para. 3</w:t>
      </w:r>
      <w:r>
        <w:t>.</w:t>
      </w:r>
    </w:p>
  </w:footnote>
  <w:footnote w:id="12">
    <w:p w:rsidR="00E84E40" w14:paraId="7C541E15" w14:textId="7E6F72A2">
      <w:pPr>
        <w:pStyle w:val="FootnoteText"/>
      </w:pPr>
      <w:r>
        <w:rPr>
          <w:rStyle w:val="FootnoteReference"/>
        </w:rPr>
        <w:footnoteRef/>
      </w:r>
      <w:r>
        <w:t xml:space="preserve"> </w:t>
      </w:r>
      <w:r w:rsidRPr="00E84E40">
        <w:rPr>
          <w:i/>
          <w:iCs/>
        </w:rPr>
        <w:t>See supra</w:t>
      </w:r>
      <w:r>
        <w:t xml:space="preserve"> n.2.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84EB8C" w14:textId="7AA10E3C">
    <w:pPr>
      <w:pStyle w:val="Header"/>
      <w:rPr>
        <w:b w:val="0"/>
      </w:rPr>
    </w:pPr>
    <w:r>
      <w:tab/>
      <w:t>Federal Communications Commission</w:t>
    </w:r>
    <w:r>
      <w:tab/>
    </w:r>
    <w:r w:rsidR="00E97187">
      <w:t>DA 21-</w:t>
    </w:r>
    <w:r w:rsidR="0005038A">
      <w:t>701</w:t>
    </w:r>
  </w:p>
  <w:p w:rsidR="00D25FB5" w14:paraId="6C4D1C3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541742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F21970" w14:textId="3D86559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05038A">
      <w:rPr>
        <w:spacing w:val="-2"/>
      </w:rPr>
      <w:t>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5362"/>
    <w:rsid w:val="00010CA2"/>
    <w:rsid w:val="0001225B"/>
    <w:rsid w:val="000317F1"/>
    <w:rsid w:val="00031E32"/>
    <w:rsid w:val="00036039"/>
    <w:rsid w:val="00037F90"/>
    <w:rsid w:val="0005038A"/>
    <w:rsid w:val="000875BF"/>
    <w:rsid w:val="00092AB5"/>
    <w:rsid w:val="00096D8C"/>
    <w:rsid w:val="000A2312"/>
    <w:rsid w:val="000B6166"/>
    <w:rsid w:val="000C0B65"/>
    <w:rsid w:val="000C5C66"/>
    <w:rsid w:val="000E05FE"/>
    <w:rsid w:val="000E3D42"/>
    <w:rsid w:val="001007A0"/>
    <w:rsid w:val="001023E8"/>
    <w:rsid w:val="00122BD5"/>
    <w:rsid w:val="00133F79"/>
    <w:rsid w:val="00136794"/>
    <w:rsid w:val="00136F03"/>
    <w:rsid w:val="00142AAF"/>
    <w:rsid w:val="00143C53"/>
    <w:rsid w:val="0017296B"/>
    <w:rsid w:val="00194A66"/>
    <w:rsid w:val="001B4924"/>
    <w:rsid w:val="001D6BCF"/>
    <w:rsid w:val="001E01CA"/>
    <w:rsid w:val="001F1791"/>
    <w:rsid w:val="00206D86"/>
    <w:rsid w:val="00252F4A"/>
    <w:rsid w:val="00272DF5"/>
    <w:rsid w:val="00275CF5"/>
    <w:rsid w:val="0028301F"/>
    <w:rsid w:val="00285017"/>
    <w:rsid w:val="002A2D2E"/>
    <w:rsid w:val="002C00E8"/>
    <w:rsid w:val="002C12E6"/>
    <w:rsid w:val="002D0CE8"/>
    <w:rsid w:val="00302FB1"/>
    <w:rsid w:val="00331344"/>
    <w:rsid w:val="00331692"/>
    <w:rsid w:val="0033766C"/>
    <w:rsid w:val="00343749"/>
    <w:rsid w:val="003660ED"/>
    <w:rsid w:val="00367989"/>
    <w:rsid w:val="00367B19"/>
    <w:rsid w:val="003769F9"/>
    <w:rsid w:val="00381DCA"/>
    <w:rsid w:val="00384EC5"/>
    <w:rsid w:val="003A688B"/>
    <w:rsid w:val="003B0550"/>
    <w:rsid w:val="003B694F"/>
    <w:rsid w:val="003E07F7"/>
    <w:rsid w:val="003F171C"/>
    <w:rsid w:val="00400001"/>
    <w:rsid w:val="0040157D"/>
    <w:rsid w:val="00412FC5"/>
    <w:rsid w:val="00422276"/>
    <w:rsid w:val="00423788"/>
    <w:rsid w:val="00423E00"/>
    <w:rsid w:val="004242F1"/>
    <w:rsid w:val="00424D4F"/>
    <w:rsid w:val="00424EA6"/>
    <w:rsid w:val="00426A2E"/>
    <w:rsid w:val="00442733"/>
    <w:rsid w:val="00445A00"/>
    <w:rsid w:val="00451B0F"/>
    <w:rsid w:val="00472D1B"/>
    <w:rsid w:val="00475E8B"/>
    <w:rsid w:val="004B5CFA"/>
    <w:rsid w:val="004B6A6F"/>
    <w:rsid w:val="004B7905"/>
    <w:rsid w:val="004C2EE3"/>
    <w:rsid w:val="004D4DB7"/>
    <w:rsid w:val="004E4A22"/>
    <w:rsid w:val="005077A3"/>
    <w:rsid w:val="005106A7"/>
    <w:rsid w:val="00511968"/>
    <w:rsid w:val="00511E8C"/>
    <w:rsid w:val="00515447"/>
    <w:rsid w:val="005253FF"/>
    <w:rsid w:val="0055614C"/>
    <w:rsid w:val="005573C2"/>
    <w:rsid w:val="00566D06"/>
    <w:rsid w:val="00581348"/>
    <w:rsid w:val="00590F45"/>
    <w:rsid w:val="005B5FBC"/>
    <w:rsid w:val="005C06F1"/>
    <w:rsid w:val="005D7E5B"/>
    <w:rsid w:val="005E14C2"/>
    <w:rsid w:val="005E1693"/>
    <w:rsid w:val="00607BA5"/>
    <w:rsid w:val="0061180A"/>
    <w:rsid w:val="00616F89"/>
    <w:rsid w:val="00625FAE"/>
    <w:rsid w:val="00626973"/>
    <w:rsid w:val="00626EB6"/>
    <w:rsid w:val="006409B6"/>
    <w:rsid w:val="00646589"/>
    <w:rsid w:val="006475F4"/>
    <w:rsid w:val="00655D03"/>
    <w:rsid w:val="00655E6A"/>
    <w:rsid w:val="0066699B"/>
    <w:rsid w:val="006805D2"/>
    <w:rsid w:val="00683388"/>
    <w:rsid w:val="00683F84"/>
    <w:rsid w:val="00692578"/>
    <w:rsid w:val="00692A61"/>
    <w:rsid w:val="006945ED"/>
    <w:rsid w:val="006A6A81"/>
    <w:rsid w:val="006B4C91"/>
    <w:rsid w:val="006D59FC"/>
    <w:rsid w:val="006E2ABD"/>
    <w:rsid w:val="006F7393"/>
    <w:rsid w:val="0070224F"/>
    <w:rsid w:val="007032EE"/>
    <w:rsid w:val="00703BD2"/>
    <w:rsid w:val="007115F7"/>
    <w:rsid w:val="00711A32"/>
    <w:rsid w:val="00717FFD"/>
    <w:rsid w:val="00722163"/>
    <w:rsid w:val="007302AF"/>
    <w:rsid w:val="00736666"/>
    <w:rsid w:val="00741FD9"/>
    <w:rsid w:val="007468CD"/>
    <w:rsid w:val="00752E7E"/>
    <w:rsid w:val="007828A4"/>
    <w:rsid w:val="00785689"/>
    <w:rsid w:val="007969C9"/>
    <w:rsid w:val="0079754B"/>
    <w:rsid w:val="007A1E6D"/>
    <w:rsid w:val="007B0EB2"/>
    <w:rsid w:val="007E31D4"/>
    <w:rsid w:val="007F29CB"/>
    <w:rsid w:val="007F2BB7"/>
    <w:rsid w:val="00810B6F"/>
    <w:rsid w:val="00822CE0"/>
    <w:rsid w:val="00841AB1"/>
    <w:rsid w:val="00846F88"/>
    <w:rsid w:val="00852F57"/>
    <w:rsid w:val="0085773E"/>
    <w:rsid w:val="00887830"/>
    <w:rsid w:val="00894B85"/>
    <w:rsid w:val="008954BC"/>
    <w:rsid w:val="008A7E5D"/>
    <w:rsid w:val="008C68F1"/>
    <w:rsid w:val="008D2316"/>
    <w:rsid w:val="008D734B"/>
    <w:rsid w:val="009078BE"/>
    <w:rsid w:val="00921803"/>
    <w:rsid w:val="00922B66"/>
    <w:rsid w:val="00924398"/>
    <w:rsid w:val="009260E6"/>
    <w:rsid w:val="0092615C"/>
    <w:rsid w:val="00926503"/>
    <w:rsid w:val="0094520F"/>
    <w:rsid w:val="00960AD1"/>
    <w:rsid w:val="009667B5"/>
    <w:rsid w:val="009726D8"/>
    <w:rsid w:val="009859D8"/>
    <w:rsid w:val="009919F4"/>
    <w:rsid w:val="009C1655"/>
    <w:rsid w:val="009C5671"/>
    <w:rsid w:val="009D0A37"/>
    <w:rsid w:val="009D7308"/>
    <w:rsid w:val="009F6634"/>
    <w:rsid w:val="009F76DB"/>
    <w:rsid w:val="00A02D63"/>
    <w:rsid w:val="00A32C3B"/>
    <w:rsid w:val="00A368B6"/>
    <w:rsid w:val="00A45F4F"/>
    <w:rsid w:val="00A600A9"/>
    <w:rsid w:val="00A651AA"/>
    <w:rsid w:val="00A868D3"/>
    <w:rsid w:val="00AA249F"/>
    <w:rsid w:val="00AA55B7"/>
    <w:rsid w:val="00AA5B9E"/>
    <w:rsid w:val="00AB2407"/>
    <w:rsid w:val="00AB53DF"/>
    <w:rsid w:val="00AD46D9"/>
    <w:rsid w:val="00AE423E"/>
    <w:rsid w:val="00AE585E"/>
    <w:rsid w:val="00B024C5"/>
    <w:rsid w:val="00B07E5C"/>
    <w:rsid w:val="00B16E1A"/>
    <w:rsid w:val="00B40570"/>
    <w:rsid w:val="00B647BD"/>
    <w:rsid w:val="00B66A30"/>
    <w:rsid w:val="00B7691C"/>
    <w:rsid w:val="00B811F7"/>
    <w:rsid w:val="00B93D7B"/>
    <w:rsid w:val="00BA5DC6"/>
    <w:rsid w:val="00BA6196"/>
    <w:rsid w:val="00BB2803"/>
    <w:rsid w:val="00BC1737"/>
    <w:rsid w:val="00BC6D8C"/>
    <w:rsid w:val="00BE55A2"/>
    <w:rsid w:val="00BF0056"/>
    <w:rsid w:val="00C073AA"/>
    <w:rsid w:val="00C104DC"/>
    <w:rsid w:val="00C2185E"/>
    <w:rsid w:val="00C25965"/>
    <w:rsid w:val="00C34006"/>
    <w:rsid w:val="00C36B4C"/>
    <w:rsid w:val="00C426B1"/>
    <w:rsid w:val="00C43C45"/>
    <w:rsid w:val="00C66160"/>
    <w:rsid w:val="00C66DCF"/>
    <w:rsid w:val="00C721AC"/>
    <w:rsid w:val="00C738D7"/>
    <w:rsid w:val="00C848BF"/>
    <w:rsid w:val="00C85E24"/>
    <w:rsid w:val="00C8625B"/>
    <w:rsid w:val="00C90D6A"/>
    <w:rsid w:val="00C92D05"/>
    <w:rsid w:val="00CA247E"/>
    <w:rsid w:val="00CA4457"/>
    <w:rsid w:val="00CA6D21"/>
    <w:rsid w:val="00CB2528"/>
    <w:rsid w:val="00CB5072"/>
    <w:rsid w:val="00CC72B6"/>
    <w:rsid w:val="00CF65F3"/>
    <w:rsid w:val="00D0218D"/>
    <w:rsid w:val="00D233C0"/>
    <w:rsid w:val="00D25FB5"/>
    <w:rsid w:val="00D3417F"/>
    <w:rsid w:val="00D3443E"/>
    <w:rsid w:val="00D44223"/>
    <w:rsid w:val="00D711F6"/>
    <w:rsid w:val="00D923CA"/>
    <w:rsid w:val="00DA18F7"/>
    <w:rsid w:val="00DA2529"/>
    <w:rsid w:val="00DB130A"/>
    <w:rsid w:val="00DB2EBB"/>
    <w:rsid w:val="00DC10A1"/>
    <w:rsid w:val="00DC655F"/>
    <w:rsid w:val="00DC77F8"/>
    <w:rsid w:val="00DD0B59"/>
    <w:rsid w:val="00DD7EBD"/>
    <w:rsid w:val="00DF62B6"/>
    <w:rsid w:val="00E07225"/>
    <w:rsid w:val="00E208EC"/>
    <w:rsid w:val="00E260F8"/>
    <w:rsid w:val="00E5409F"/>
    <w:rsid w:val="00E67C5C"/>
    <w:rsid w:val="00E743B9"/>
    <w:rsid w:val="00E84E40"/>
    <w:rsid w:val="00E97187"/>
    <w:rsid w:val="00EC2856"/>
    <w:rsid w:val="00EC5966"/>
    <w:rsid w:val="00EC5F55"/>
    <w:rsid w:val="00ED0618"/>
    <w:rsid w:val="00EE6488"/>
    <w:rsid w:val="00F010EA"/>
    <w:rsid w:val="00F021FA"/>
    <w:rsid w:val="00F1200A"/>
    <w:rsid w:val="00F23FF8"/>
    <w:rsid w:val="00F372C7"/>
    <w:rsid w:val="00F4432B"/>
    <w:rsid w:val="00F463BD"/>
    <w:rsid w:val="00F466AA"/>
    <w:rsid w:val="00F51213"/>
    <w:rsid w:val="00F62E97"/>
    <w:rsid w:val="00F64209"/>
    <w:rsid w:val="00F704E7"/>
    <w:rsid w:val="00F72657"/>
    <w:rsid w:val="00F93BF5"/>
    <w:rsid w:val="00FB5B57"/>
    <w:rsid w:val="00FB7B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610197"/>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8A"/>
    <w:pPr>
      <w:widowControl w:val="0"/>
    </w:pPr>
    <w:rPr>
      <w:snapToGrid w:val="0"/>
      <w:kern w:val="28"/>
      <w:sz w:val="22"/>
    </w:rPr>
  </w:style>
  <w:style w:type="paragraph" w:styleId="Heading1">
    <w:name w:val="heading 1"/>
    <w:basedOn w:val="Normal"/>
    <w:next w:val="ParaNum"/>
    <w:qFormat/>
    <w:rsid w:val="0005038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5038A"/>
    <w:pPr>
      <w:keepNext/>
      <w:numPr>
        <w:ilvl w:val="1"/>
        <w:numId w:val="3"/>
      </w:numPr>
      <w:spacing w:after="120"/>
      <w:outlineLvl w:val="1"/>
    </w:pPr>
    <w:rPr>
      <w:b/>
    </w:rPr>
  </w:style>
  <w:style w:type="paragraph" w:styleId="Heading3">
    <w:name w:val="heading 3"/>
    <w:basedOn w:val="Normal"/>
    <w:next w:val="ParaNum"/>
    <w:qFormat/>
    <w:rsid w:val="0005038A"/>
    <w:pPr>
      <w:keepNext/>
      <w:numPr>
        <w:ilvl w:val="2"/>
        <w:numId w:val="3"/>
      </w:numPr>
      <w:tabs>
        <w:tab w:val="left" w:pos="2160"/>
      </w:tabs>
      <w:spacing w:after="120"/>
      <w:outlineLvl w:val="2"/>
    </w:pPr>
    <w:rPr>
      <w:b/>
    </w:rPr>
  </w:style>
  <w:style w:type="paragraph" w:styleId="Heading4">
    <w:name w:val="heading 4"/>
    <w:basedOn w:val="Normal"/>
    <w:next w:val="ParaNum"/>
    <w:qFormat/>
    <w:rsid w:val="0005038A"/>
    <w:pPr>
      <w:keepNext/>
      <w:numPr>
        <w:ilvl w:val="3"/>
        <w:numId w:val="3"/>
      </w:numPr>
      <w:tabs>
        <w:tab w:val="left" w:pos="2880"/>
      </w:tabs>
      <w:spacing w:after="120"/>
      <w:outlineLvl w:val="3"/>
    </w:pPr>
    <w:rPr>
      <w:b/>
    </w:rPr>
  </w:style>
  <w:style w:type="paragraph" w:styleId="Heading5">
    <w:name w:val="heading 5"/>
    <w:basedOn w:val="Normal"/>
    <w:next w:val="ParaNum"/>
    <w:qFormat/>
    <w:rsid w:val="0005038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5038A"/>
    <w:pPr>
      <w:numPr>
        <w:ilvl w:val="5"/>
        <w:numId w:val="3"/>
      </w:numPr>
      <w:tabs>
        <w:tab w:val="left" w:pos="4320"/>
      </w:tabs>
      <w:spacing w:after="120"/>
      <w:outlineLvl w:val="5"/>
    </w:pPr>
    <w:rPr>
      <w:b/>
    </w:rPr>
  </w:style>
  <w:style w:type="paragraph" w:styleId="Heading7">
    <w:name w:val="heading 7"/>
    <w:basedOn w:val="Normal"/>
    <w:next w:val="ParaNum"/>
    <w:qFormat/>
    <w:rsid w:val="0005038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5038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5038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503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038A"/>
  </w:style>
  <w:style w:type="paragraph" w:customStyle="1" w:styleId="ParaNum">
    <w:name w:val="ParaNum"/>
    <w:basedOn w:val="Normal"/>
    <w:link w:val="ParaNumChar1"/>
    <w:rsid w:val="0005038A"/>
    <w:pPr>
      <w:numPr>
        <w:numId w:val="2"/>
      </w:numPr>
      <w:tabs>
        <w:tab w:val="clear" w:pos="1080"/>
        <w:tab w:val="num" w:pos="1440"/>
      </w:tabs>
      <w:spacing w:after="120"/>
    </w:pPr>
  </w:style>
  <w:style w:type="paragraph" w:styleId="EndnoteText">
    <w:name w:val="endnote text"/>
    <w:basedOn w:val="Normal"/>
    <w:semiHidden/>
    <w:rsid w:val="0005038A"/>
    <w:rPr>
      <w:sz w:val="20"/>
    </w:rPr>
  </w:style>
  <w:style w:type="character" w:styleId="EndnoteReference">
    <w:name w:val="endnote reference"/>
    <w:semiHidden/>
    <w:rsid w:val="0005038A"/>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05038A"/>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5038A"/>
    <w:rPr>
      <w:rFonts w:ascii="Times New Roman" w:hAnsi="Times New Roman"/>
      <w:dstrike w:val="0"/>
      <w:color w:val="auto"/>
      <w:sz w:val="20"/>
      <w:vertAlign w:val="superscript"/>
    </w:rPr>
  </w:style>
  <w:style w:type="paragraph" w:styleId="TOC1">
    <w:name w:val="toc 1"/>
    <w:basedOn w:val="Normal"/>
    <w:next w:val="Normal"/>
    <w:semiHidden/>
    <w:rsid w:val="0005038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5038A"/>
    <w:pPr>
      <w:tabs>
        <w:tab w:val="left" w:pos="720"/>
        <w:tab w:val="right" w:leader="dot" w:pos="9360"/>
      </w:tabs>
      <w:suppressAutoHyphens/>
      <w:ind w:left="720" w:right="720" w:hanging="360"/>
    </w:pPr>
    <w:rPr>
      <w:noProof/>
    </w:rPr>
  </w:style>
  <w:style w:type="paragraph" w:styleId="TOC3">
    <w:name w:val="toc 3"/>
    <w:basedOn w:val="Normal"/>
    <w:next w:val="Normal"/>
    <w:semiHidden/>
    <w:rsid w:val="0005038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5038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5038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5038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5038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5038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5038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5038A"/>
    <w:pPr>
      <w:tabs>
        <w:tab w:val="right" w:pos="9360"/>
      </w:tabs>
      <w:suppressAutoHyphens/>
    </w:pPr>
  </w:style>
  <w:style w:type="character" w:customStyle="1" w:styleId="EquationCaption">
    <w:name w:val="_Equation Caption"/>
    <w:rsid w:val="0005038A"/>
  </w:style>
  <w:style w:type="paragraph" w:styleId="Header">
    <w:name w:val="header"/>
    <w:basedOn w:val="Normal"/>
    <w:autoRedefine/>
    <w:rsid w:val="0005038A"/>
    <w:pPr>
      <w:tabs>
        <w:tab w:val="center" w:pos="4680"/>
        <w:tab w:val="right" w:pos="9360"/>
      </w:tabs>
    </w:pPr>
    <w:rPr>
      <w:b/>
    </w:rPr>
  </w:style>
  <w:style w:type="paragraph" w:styleId="Footer">
    <w:name w:val="footer"/>
    <w:basedOn w:val="Normal"/>
    <w:link w:val="FooterChar"/>
    <w:uiPriority w:val="99"/>
    <w:rsid w:val="0005038A"/>
    <w:pPr>
      <w:tabs>
        <w:tab w:val="center" w:pos="4320"/>
        <w:tab w:val="right" w:pos="8640"/>
      </w:tabs>
    </w:pPr>
  </w:style>
  <w:style w:type="character" w:styleId="PageNumber">
    <w:name w:val="page number"/>
    <w:basedOn w:val="DefaultParagraphFont"/>
    <w:rsid w:val="0005038A"/>
  </w:style>
  <w:style w:type="paragraph" w:styleId="BlockText">
    <w:name w:val="Block Text"/>
    <w:basedOn w:val="Normal"/>
    <w:rsid w:val="0005038A"/>
    <w:pPr>
      <w:spacing w:after="240"/>
      <w:ind w:left="1440" w:right="1440"/>
    </w:pPr>
  </w:style>
  <w:style w:type="paragraph" w:customStyle="1" w:styleId="Paratitle">
    <w:name w:val="Para title"/>
    <w:basedOn w:val="Normal"/>
    <w:rsid w:val="0005038A"/>
    <w:pPr>
      <w:tabs>
        <w:tab w:val="center" w:pos="9270"/>
      </w:tabs>
      <w:spacing w:after="240"/>
    </w:pPr>
    <w:rPr>
      <w:spacing w:val="-2"/>
    </w:rPr>
  </w:style>
  <w:style w:type="paragraph" w:customStyle="1" w:styleId="Bullet">
    <w:name w:val="Bullet"/>
    <w:basedOn w:val="Normal"/>
    <w:rsid w:val="0005038A"/>
    <w:pPr>
      <w:tabs>
        <w:tab w:val="left" w:pos="2160"/>
      </w:tabs>
      <w:spacing w:after="220"/>
      <w:ind w:left="2160" w:hanging="720"/>
    </w:pPr>
  </w:style>
  <w:style w:type="paragraph" w:customStyle="1" w:styleId="TableFormat">
    <w:name w:val="TableFormat"/>
    <w:basedOn w:val="Bullet"/>
    <w:rsid w:val="0005038A"/>
    <w:pPr>
      <w:tabs>
        <w:tab w:val="clear" w:pos="2160"/>
        <w:tab w:val="left" w:pos="5040"/>
      </w:tabs>
      <w:ind w:left="5040" w:hanging="3600"/>
    </w:pPr>
  </w:style>
  <w:style w:type="paragraph" w:customStyle="1" w:styleId="TOCTitle">
    <w:name w:val="TOC Title"/>
    <w:basedOn w:val="Normal"/>
    <w:rsid w:val="0005038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5038A"/>
    <w:pPr>
      <w:jc w:val="center"/>
    </w:pPr>
    <w:rPr>
      <w:rFonts w:ascii="Times New Roman Bold" w:hAnsi="Times New Roman Bold"/>
      <w:b/>
      <w:bCs/>
      <w:caps/>
      <w:szCs w:val="22"/>
    </w:rPr>
  </w:style>
  <w:style w:type="character" w:styleId="Hyperlink">
    <w:name w:val="Hyperlink"/>
    <w:rsid w:val="0005038A"/>
    <w:rPr>
      <w:color w:val="0000FF"/>
      <w:u w:val="single"/>
    </w:rPr>
  </w:style>
  <w:style w:type="character" w:customStyle="1" w:styleId="FooterChar">
    <w:name w:val="Footer Char"/>
    <w:link w:val="Footer"/>
    <w:uiPriority w:val="99"/>
    <w:rsid w:val="0005038A"/>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character" w:customStyle="1" w:styleId="UnresolvedMention">
    <w:name w:val="Unresolved Mention"/>
    <w:basedOn w:val="DefaultParagraphFont"/>
    <w:rsid w:val="00666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