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5884" w:rsidP="00C82B6B" w14:paraId="54B51217" w14:textId="77777777">
      <w:pPr>
        <w:jc w:val="right"/>
        <w:rPr>
          <w:sz w:val="24"/>
        </w:rPr>
      </w:pPr>
    </w:p>
    <w:p w:rsidR="00013A8B" w:rsidRPr="00B20363" w:rsidP="00013A8B" w14:paraId="4183D705" w14:textId="0DE289AA">
      <w:pPr>
        <w:jc w:val="right"/>
        <w:rPr>
          <w:b/>
          <w:sz w:val="24"/>
        </w:rPr>
      </w:pPr>
      <w:r>
        <w:rPr>
          <w:b/>
          <w:sz w:val="24"/>
        </w:rPr>
        <w:t>DA 2</w:t>
      </w:r>
      <w:r w:rsidR="00775B78">
        <w:rPr>
          <w:b/>
          <w:sz w:val="24"/>
        </w:rPr>
        <w:t>1</w:t>
      </w:r>
      <w:r>
        <w:rPr>
          <w:b/>
          <w:sz w:val="24"/>
        </w:rPr>
        <w:t>-</w:t>
      </w:r>
      <w:r w:rsidR="00F10041">
        <w:rPr>
          <w:b/>
          <w:sz w:val="24"/>
        </w:rPr>
        <w:t>709</w:t>
      </w:r>
    </w:p>
    <w:p w:rsidR="00013A8B" w:rsidRPr="00B20363" w:rsidP="00013A8B" w14:paraId="79DCAC69" w14:textId="236B5549">
      <w:pPr>
        <w:spacing w:before="60"/>
        <w:jc w:val="right"/>
        <w:rPr>
          <w:b/>
          <w:sz w:val="24"/>
        </w:rPr>
      </w:pPr>
      <w:r>
        <w:rPr>
          <w:b/>
          <w:sz w:val="24"/>
        </w:rPr>
        <w:t xml:space="preserve">Released:  </w:t>
      </w:r>
      <w:r w:rsidR="00775B78">
        <w:rPr>
          <w:b/>
          <w:sz w:val="24"/>
        </w:rPr>
        <w:t>J</w:t>
      </w:r>
      <w:r w:rsidR="00F4190F">
        <w:rPr>
          <w:b/>
          <w:sz w:val="24"/>
        </w:rPr>
        <w:t>une</w:t>
      </w:r>
      <w:r w:rsidR="00342DE6">
        <w:rPr>
          <w:b/>
          <w:sz w:val="24"/>
        </w:rPr>
        <w:t xml:space="preserve"> </w:t>
      </w:r>
      <w:r w:rsidR="00E034CD">
        <w:rPr>
          <w:b/>
          <w:sz w:val="24"/>
        </w:rPr>
        <w:t>17</w:t>
      </w:r>
      <w:r w:rsidR="00F4190F">
        <w:rPr>
          <w:b/>
          <w:sz w:val="24"/>
        </w:rPr>
        <w:t>,</w:t>
      </w:r>
      <w:r w:rsidR="00342DE6">
        <w:rPr>
          <w:b/>
          <w:sz w:val="24"/>
        </w:rPr>
        <w:t xml:space="preserve"> 20</w:t>
      </w:r>
      <w:r>
        <w:rPr>
          <w:b/>
          <w:sz w:val="24"/>
        </w:rPr>
        <w:t>2</w:t>
      </w:r>
      <w:r w:rsidR="00775B78">
        <w:rPr>
          <w:b/>
          <w:sz w:val="24"/>
        </w:rPr>
        <w:t>1</w:t>
      </w:r>
    </w:p>
    <w:p w:rsidR="00013A8B" w:rsidP="00013A8B" w14:paraId="21CF30EE" w14:textId="77777777">
      <w:pPr>
        <w:jc w:val="right"/>
        <w:rPr>
          <w:sz w:val="24"/>
        </w:rPr>
      </w:pPr>
    </w:p>
    <w:p w:rsidR="00013A8B" w:rsidP="0056249F" w14:paraId="004D8C95" w14:textId="5E862B51">
      <w:pPr>
        <w:jc w:val="center"/>
        <w:rPr>
          <w:b/>
          <w:sz w:val="24"/>
          <w:szCs w:val="24"/>
        </w:rPr>
      </w:pPr>
      <w:r>
        <w:rPr>
          <w:b/>
          <w:sz w:val="24"/>
          <w:szCs w:val="24"/>
        </w:rPr>
        <w:t xml:space="preserve">NEW LOGIN PROCEDURE </w:t>
      </w:r>
      <w:r w:rsidR="006D0A0A">
        <w:rPr>
          <w:b/>
          <w:sz w:val="24"/>
          <w:szCs w:val="24"/>
        </w:rPr>
        <w:t xml:space="preserve">FOR FORM 477; </w:t>
      </w:r>
      <w:r w:rsidR="006D0A0A">
        <w:rPr>
          <w:b/>
          <w:sz w:val="24"/>
          <w:szCs w:val="24"/>
        </w:rPr>
        <w:br/>
        <w:t>FILINGS FOR JUNE 202</w:t>
      </w:r>
      <w:r w:rsidR="00F8446E">
        <w:rPr>
          <w:b/>
          <w:sz w:val="24"/>
          <w:szCs w:val="24"/>
        </w:rPr>
        <w:t>1</w:t>
      </w:r>
      <w:r w:rsidR="006D0A0A">
        <w:rPr>
          <w:b/>
          <w:sz w:val="24"/>
          <w:szCs w:val="24"/>
        </w:rPr>
        <w:t xml:space="preserve"> DATA DUE BY SEPTEMBER 1, 2021</w:t>
      </w:r>
    </w:p>
    <w:p w:rsidR="0056249F" w:rsidRPr="0056249F" w:rsidP="0056249F" w14:paraId="3A16D944" w14:textId="77777777">
      <w:pPr>
        <w:jc w:val="center"/>
        <w:rPr>
          <w:rFonts w:ascii="Times New Roman Bold" w:hAnsi="Times New Roman Bold"/>
          <w:b/>
          <w:caps/>
          <w:sz w:val="24"/>
          <w:szCs w:val="24"/>
        </w:rPr>
      </w:pPr>
    </w:p>
    <w:p w:rsidR="00013A8B" w:rsidP="00013A8B" w14:paraId="1999D4D5" w14:textId="77777777">
      <w:pPr>
        <w:jc w:val="center"/>
        <w:rPr>
          <w:b/>
          <w:sz w:val="24"/>
        </w:rPr>
      </w:pPr>
      <w:r>
        <w:rPr>
          <w:b/>
          <w:sz w:val="24"/>
        </w:rPr>
        <w:t>WC Docket No. 11-10</w:t>
      </w:r>
    </w:p>
    <w:p w:rsidR="00532AFB" w:rsidP="004437D1" w14:paraId="655E2EE8" w14:textId="5B161D3C">
      <w:pPr>
        <w:autoSpaceDE w:val="0"/>
        <w:autoSpaceDN w:val="0"/>
        <w:adjustRightInd w:val="0"/>
        <w:spacing w:before="240" w:after="120"/>
        <w:ind w:right="-180"/>
      </w:pPr>
      <w:r>
        <w:t>The</w:t>
      </w:r>
      <w:r w:rsidR="005A7909">
        <w:t xml:space="preserve"> </w:t>
      </w:r>
      <w:r w:rsidR="006D0A0A">
        <w:t xml:space="preserve">FCC’s </w:t>
      </w:r>
      <w:r w:rsidR="007C445A">
        <w:t>O</w:t>
      </w:r>
      <w:r>
        <w:t xml:space="preserve">ffice of </w:t>
      </w:r>
      <w:r w:rsidR="007C445A">
        <w:t>E</w:t>
      </w:r>
      <w:r>
        <w:t xml:space="preserve">conomics and </w:t>
      </w:r>
      <w:r w:rsidR="007C445A">
        <w:t>A</w:t>
      </w:r>
      <w:r>
        <w:t>nalytics</w:t>
      </w:r>
      <w:r w:rsidR="006D0A0A">
        <w:t xml:space="preserve"> (OEA)</w:t>
      </w:r>
      <w:r>
        <w:t xml:space="preserve"> </w:t>
      </w:r>
      <w:r w:rsidR="006D0A0A">
        <w:t xml:space="preserve">will be </w:t>
      </w:r>
      <w:r w:rsidR="005A7909">
        <w:t xml:space="preserve">launching a modernized </w:t>
      </w:r>
      <w:r w:rsidR="00C91E8B">
        <w:t>Form 477 filing interface</w:t>
      </w:r>
      <w:r w:rsidR="00372AA8">
        <w:t xml:space="preserve"> in July 2021</w:t>
      </w:r>
      <w:r w:rsidR="00410962">
        <w:t>.</w:t>
      </w:r>
      <w:r w:rsidR="00CD4A17">
        <w:t xml:space="preserve">  </w:t>
      </w:r>
      <w:r w:rsidR="0070723B">
        <w:t>Form 477 filers should be aware that th</w:t>
      </w:r>
      <w:r w:rsidR="00372AA8">
        <w:t xml:space="preserve">e modernized interface </w:t>
      </w:r>
      <w:r w:rsidR="00027E6D">
        <w:t xml:space="preserve">will </w:t>
      </w:r>
      <w:r w:rsidR="00372AA8">
        <w:t xml:space="preserve">require </w:t>
      </w:r>
      <w:r w:rsidR="005A7909">
        <w:t>a</w:t>
      </w:r>
      <w:r w:rsidR="00325BE0">
        <w:t>n individual</w:t>
      </w:r>
      <w:r w:rsidR="005A7909">
        <w:t xml:space="preserve"> CORES username and password</w:t>
      </w:r>
      <w:r w:rsidR="0070723B">
        <w:t xml:space="preserve"> to log in</w:t>
      </w:r>
      <w:r w:rsidR="00372AA8">
        <w:t>.</w:t>
      </w:r>
    </w:p>
    <w:p w:rsidR="00342DE6" w:rsidP="004437D1" w14:paraId="3D86AA0C" w14:textId="36403003">
      <w:pPr>
        <w:autoSpaceDE w:val="0"/>
        <w:autoSpaceDN w:val="0"/>
        <w:adjustRightInd w:val="0"/>
        <w:spacing w:before="240" w:after="120"/>
        <w:ind w:right="-180"/>
      </w:pPr>
      <w:r>
        <w:t xml:space="preserve">Filers lacking a CORES username and password </w:t>
      </w:r>
      <w:r w:rsidR="009D3902">
        <w:t xml:space="preserve">can </w:t>
      </w:r>
      <w:r w:rsidR="00641F72">
        <w:t>prepare</w:t>
      </w:r>
      <w:r w:rsidR="009D3902">
        <w:t xml:space="preserve"> for the launch by visiting</w:t>
      </w:r>
      <w:r w:rsidR="0021298F">
        <w:t xml:space="preserve"> the CORES homepage at </w:t>
      </w:r>
      <w:hyperlink r:id="rId5" w:history="1">
        <w:r w:rsidRPr="009F1FBF" w:rsidR="0021298F">
          <w:rPr>
            <w:rStyle w:val="Hyperlink"/>
          </w:rPr>
          <w:t>https://apps.fcc.gov/cores/userLogin.do</w:t>
        </w:r>
      </w:hyperlink>
      <w:r w:rsidR="0021298F">
        <w:t xml:space="preserve">.  </w:t>
      </w:r>
      <w:r w:rsidR="005A7909">
        <w:t xml:space="preserve">CORES video tutorials are available at </w:t>
      </w:r>
      <w:hyperlink r:id="rId6" w:history="1">
        <w:r w:rsidRPr="009F1FBF" w:rsidR="005A7909">
          <w:rPr>
            <w:rStyle w:val="Hyperlink"/>
          </w:rPr>
          <w:t>https://www.fcc.gov/licensing-databases/fcc-registration-system-cores/commission-registration-system-video-tutorials</w:t>
        </w:r>
      </w:hyperlink>
      <w:r w:rsidR="005A7909">
        <w:t xml:space="preserve">. </w:t>
      </w:r>
    </w:p>
    <w:p w:rsidR="00D33E72" w:rsidP="00D33E72" w14:paraId="502EDDE0" w14:textId="5C5AD69B">
      <w:pPr>
        <w:autoSpaceDE w:val="0"/>
        <w:autoSpaceDN w:val="0"/>
        <w:adjustRightInd w:val="0"/>
        <w:spacing w:before="240" w:after="120"/>
        <w:ind w:right="-180"/>
      </w:pPr>
      <w:r>
        <w:t xml:space="preserve">Also, </w:t>
      </w:r>
      <w:r w:rsidR="00A54E1E">
        <w:t>O</w:t>
      </w:r>
      <w:r w:rsidR="00CA0875">
        <w:t>EA</w:t>
      </w:r>
      <w:r w:rsidR="00A54E1E">
        <w:t xml:space="preserve"> notifies all parties required to file Form 477</w:t>
      </w:r>
      <w:r>
        <w:rPr>
          <w:rStyle w:val="FootnoteReference"/>
        </w:rPr>
        <w:footnoteReference w:id="3"/>
      </w:r>
      <w:r w:rsidR="00A54E1E">
        <w:t xml:space="preserve"> that the filing deadline for data as of June 30, 202</w:t>
      </w:r>
      <w:r w:rsidR="00DA4A40">
        <w:t>1</w:t>
      </w:r>
      <w:r w:rsidR="00A54E1E">
        <w:t xml:space="preserve"> is </w:t>
      </w:r>
      <w:r w:rsidR="00A54E1E">
        <w:rPr>
          <w:b/>
        </w:rPr>
        <w:t>September 1, 2021</w:t>
      </w:r>
      <w:r w:rsidR="00A54E1E">
        <w:t xml:space="preserve">.  </w:t>
      </w:r>
    </w:p>
    <w:p w:rsidR="00D33E72" w:rsidP="00D33E72" w14:paraId="3B8B6466" w14:textId="77777777">
      <w:pPr>
        <w:autoSpaceDE w:val="0"/>
        <w:autoSpaceDN w:val="0"/>
        <w:adjustRightInd w:val="0"/>
        <w:spacing w:before="240" w:after="120"/>
        <w:ind w:right="-180"/>
      </w:pPr>
      <w:r w:rsidRPr="00886B7F">
        <w:t>Accurate and timely submission of FCC Form 477 is mandatory for affected entities</w:t>
      </w:r>
      <w:r>
        <w:t xml:space="preserve"> </w:t>
      </w:r>
      <w:r w:rsidRPr="00886B7F">
        <w:t>(</w:t>
      </w:r>
      <w:r>
        <w:rPr>
          <w:i/>
        </w:rPr>
        <w:t>s</w:t>
      </w:r>
      <w:r w:rsidRPr="00886B7F">
        <w:rPr>
          <w:i/>
        </w:rPr>
        <w:t xml:space="preserve">ee </w:t>
      </w:r>
      <w:hyperlink r:id="rId7" w:history="1">
        <w:r w:rsidRPr="00A3167B">
          <w:rPr>
            <w:rStyle w:val="Hyperlink"/>
          </w:rPr>
          <w:t>https://www.fcc.gov/form477/WhoMustFileForm477.pdf</w:t>
        </w:r>
      </w:hyperlink>
      <w:r w:rsidRPr="00886B7F">
        <w:t>).  Service providers that are required to file Form 477 but fail to do so may be subject to enforcement action under sections 502 and 503 of the Communications Act and any other applicable law.</w:t>
      </w:r>
      <w:r>
        <w:rPr>
          <w:rStyle w:val="FootnoteReference"/>
        </w:rPr>
        <w:footnoteReference w:id="4"/>
      </w:r>
    </w:p>
    <w:p w:rsidR="00342DE6" w:rsidP="00D33E72" w14:paraId="7428956A" w14:textId="07FB4253">
      <w:pPr>
        <w:autoSpaceDE w:val="0"/>
        <w:autoSpaceDN w:val="0"/>
        <w:adjustRightInd w:val="0"/>
        <w:spacing w:before="240" w:after="120"/>
        <w:ind w:right="-180"/>
      </w:pPr>
      <w:r>
        <w:rPr>
          <w:szCs w:val="22"/>
        </w:rPr>
        <w:t xml:space="preserve">Information on how to file Form 477 is available on the FCC’s Form 477 Resources for Filers webpage at </w:t>
      </w:r>
      <w:hyperlink r:id="rId8" w:history="1">
        <w:r>
          <w:rPr>
            <w:rStyle w:val="Hyperlink"/>
            <w:szCs w:val="22"/>
          </w:rPr>
          <w:t>www.fcc.gov/form477</w:t>
        </w:r>
      </w:hyperlink>
      <w:r>
        <w:rPr>
          <w:szCs w:val="22"/>
        </w:rPr>
        <w:t xml:space="preserve">.  For Form 477 filing assistance, please call 1-877-480-3201 or 1-717-338-2824 (tty), or submit an e-support request online at </w:t>
      </w:r>
      <w:hyperlink r:id="rId9" w:history="1">
        <w:r w:rsidRPr="009F1FBF" w:rsidR="004868FC">
          <w:rPr>
            <w:rStyle w:val="Hyperlink"/>
          </w:rPr>
          <w:t>https://fccprod.servicenowservices.com/auls?id=esupport</w:t>
        </w:r>
      </w:hyperlink>
      <w:r>
        <w:rPr>
          <w:szCs w:val="22"/>
        </w:rPr>
        <w:t>.</w:t>
      </w:r>
      <w:r w:rsidR="00D33E72">
        <w:t xml:space="preserve">  </w:t>
      </w:r>
      <w:r>
        <w:rPr>
          <w:szCs w:val="22"/>
        </w:rPr>
        <w:t xml:space="preserve">For additional information, please contact the </w:t>
      </w:r>
      <w:r w:rsidR="006757C9">
        <w:rPr>
          <w:szCs w:val="22"/>
        </w:rPr>
        <w:t>OEA</w:t>
      </w:r>
      <w:r w:rsidR="004868FC">
        <w:rPr>
          <w:szCs w:val="22"/>
        </w:rPr>
        <w:t>,</w:t>
      </w:r>
      <w:r w:rsidR="006757C9">
        <w:rPr>
          <w:szCs w:val="22"/>
        </w:rPr>
        <w:t xml:space="preserve"> </w:t>
      </w:r>
      <w:r>
        <w:rPr>
          <w:szCs w:val="22"/>
        </w:rPr>
        <w:t>Industry Analysis Division at (202) 418-0940 or (202) 418-0484 (tty).</w:t>
      </w:r>
    </w:p>
    <w:p w:rsidR="00342DE6" w:rsidP="00342DE6" w14:paraId="53F903C9" w14:textId="77777777">
      <w:pPr>
        <w:autoSpaceDE w:val="0"/>
        <w:autoSpaceDN w:val="0"/>
        <w:adjustRightInd w:val="0"/>
        <w:ind w:firstLine="720"/>
        <w:rPr>
          <w:szCs w:val="22"/>
        </w:rPr>
      </w:pPr>
    </w:p>
    <w:p w:rsidR="00342DE6" w:rsidP="00342DE6" w14:paraId="13130EAA" w14:textId="77777777">
      <w:pPr>
        <w:jc w:val="center"/>
        <w:rPr>
          <w:sz w:val="24"/>
        </w:rPr>
      </w:pPr>
      <w:r>
        <w:rPr>
          <w:b/>
          <w:szCs w:val="22"/>
        </w:rPr>
        <w:t>- FCC -</w:t>
      </w:r>
    </w:p>
    <w:p w:rsidR="00342DE6" w:rsidP="00013A8B" w14:paraId="5D263EA9" w14:textId="77777777">
      <w:pPr>
        <w:jc w:val="center"/>
        <w:rPr>
          <w:b/>
          <w:sz w:val="24"/>
        </w:rPr>
      </w:pPr>
    </w:p>
    <w:p w:rsidR="00F96F63" w:rsidRPr="00930ECF" w:rsidP="00F96F63" w14:paraId="1F3ECE5C" w14:textId="77777777">
      <w:pPr>
        <w:rPr>
          <w:sz w:val="24"/>
        </w:rPr>
      </w:pPr>
      <w:bookmarkStart w:id="0" w:name="TOChere"/>
    </w:p>
    <w:bookmarkEnd w:id="0"/>
    <w:p w:rsidR="00F96F63" w:rsidP="00F96F63" w14:paraId="477F67A7" w14:textId="77777777">
      <w:pPr>
        <w:rPr>
          <w:sz w:val="24"/>
        </w:rPr>
      </w:pPr>
    </w:p>
    <w:p w:rsidR="00930ECF" w:rsidRPr="00930ECF" w:rsidP="00F96F63" w14:paraId="7DB84F66"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94C1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C72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A253A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D8866B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39A0" w14:paraId="6771CFEB" w14:textId="77777777">
      <w:r>
        <w:separator/>
      </w:r>
    </w:p>
  </w:footnote>
  <w:footnote w:type="continuationSeparator" w:id="1">
    <w:p w:rsidR="00B139A0" w14:paraId="4EB26C9B" w14:textId="77777777">
      <w:pPr>
        <w:rPr>
          <w:sz w:val="20"/>
        </w:rPr>
      </w:pPr>
      <w:r>
        <w:rPr>
          <w:sz w:val="20"/>
        </w:rPr>
        <w:t xml:space="preserve">(Continued from previous page)  </w:t>
      </w:r>
      <w:r>
        <w:rPr>
          <w:sz w:val="20"/>
        </w:rPr>
        <w:separator/>
      </w:r>
    </w:p>
  </w:footnote>
  <w:footnote w:type="continuationNotice" w:id="2">
    <w:p w:rsidR="00B139A0" w:rsidP="00910F12" w14:paraId="6AB92ACF" w14:textId="77777777">
      <w:pPr>
        <w:jc w:val="right"/>
        <w:rPr>
          <w:sz w:val="20"/>
        </w:rPr>
      </w:pPr>
      <w:r>
        <w:rPr>
          <w:sz w:val="20"/>
        </w:rPr>
        <w:t>(continued….)</w:t>
      </w:r>
    </w:p>
  </w:footnote>
  <w:footnote w:id="3">
    <w:p w:rsidR="00A54E1E" w:rsidRPr="00886B7F" w:rsidP="00A54E1E" w14:paraId="0C27974D" w14:textId="77777777">
      <w:pPr>
        <w:widowControl/>
        <w:autoSpaceDE w:val="0"/>
        <w:autoSpaceDN w:val="0"/>
        <w:adjustRightInd w:val="0"/>
        <w:spacing w:after="120"/>
        <w:rPr>
          <w:color w:val="000000"/>
        </w:rPr>
      </w:pPr>
      <w:r>
        <w:rPr>
          <w:rStyle w:val="FootnoteReference"/>
        </w:rPr>
        <w:footnoteRef/>
      </w:r>
      <w:r>
        <w:t xml:space="preserve"> </w:t>
      </w:r>
      <w:r w:rsidRPr="00D21D9E">
        <w:rPr>
          <w:i/>
          <w:iCs/>
          <w:snapToGrid/>
          <w:color w:val="000000"/>
          <w:kern w:val="0"/>
          <w:sz w:val="20"/>
        </w:rPr>
        <w:t xml:space="preserve">See </w:t>
      </w:r>
      <w:r w:rsidRPr="00D21D9E">
        <w:rPr>
          <w:snapToGrid/>
          <w:color w:val="000000"/>
          <w:kern w:val="0"/>
          <w:sz w:val="20"/>
        </w:rPr>
        <w:t xml:space="preserve">generally, FCC, </w:t>
      </w:r>
      <w:r w:rsidRPr="006D1632">
        <w:rPr>
          <w:i/>
          <w:snapToGrid/>
          <w:color w:val="000000"/>
          <w:kern w:val="0"/>
          <w:sz w:val="20"/>
        </w:rPr>
        <w:t>FCC Form 477 Local Telephone Competition and Broadband Reporting Instructions</w:t>
      </w:r>
      <w:r w:rsidRPr="00D21D9E">
        <w:rPr>
          <w:snapToGrid/>
          <w:color w:val="000000"/>
          <w:kern w:val="0"/>
          <w:sz w:val="20"/>
        </w:rPr>
        <w:t xml:space="preserve"> (Dec. 5,</w:t>
      </w:r>
      <w:r>
        <w:rPr>
          <w:snapToGrid/>
          <w:color w:val="000000"/>
          <w:kern w:val="0"/>
          <w:sz w:val="20"/>
        </w:rPr>
        <w:t xml:space="preserve"> </w:t>
      </w:r>
      <w:r w:rsidRPr="00D21D9E">
        <w:rPr>
          <w:snapToGrid/>
          <w:color w:val="000000"/>
          <w:kern w:val="0"/>
          <w:sz w:val="20"/>
        </w:rPr>
        <w:t>2016)</w:t>
      </w:r>
      <w:r>
        <w:rPr>
          <w:snapToGrid/>
          <w:color w:val="000000"/>
          <w:kern w:val="0"/>
          <w:sz w:val="20"/>
        </w:rPr>
        <w:t xml:space="preserve">, </w:t>
      </w:r>
      <w:hyperlink r:id="rId1" w:history="1">
        <w:r w:rsidRPr="00D21D9E">
          <w:rPr>
            <w:rStyle w:val="Hyperlink"/>
            <w:snapToGrid/>
            <w:kern w:val="0"/>
            <w:sz w:val="20"/>
          </w:rPr>
          <w:t>https://transition.fcc.gov/form477/477inst.pdf</w:t>
        </w:r>
      </w:hyperlink>
      <w:r>
        <w:rPr>
          <w:snapToGrid/>
          <w:color w:val="000000"/>
          <w:kern w:val="0"/>
          <w:sz w:val="20"/>
        </w:rPr>
        <w:t>; i</w:t>
      </w:r>
      <w:r>
        <w:rPr>
          <w:i/>
          <w:snapToGrid/>
          <w:color w:val="000000"/>
          <w:kern w:val="0"/>
          <w:sz w:val="20"/>
        </w:rPr>
        <w:t>d.</w:t>
      </w:r>
      <w:r>
        <w:rPr>
          <w:snapToGrid/>
          <w:color w:val="000000"/>
          <w:kern w:val="0"/>
          <w:sz w:val="20"/>
        </w:rPr>
        <w:t xml:space="preserve"> </w:t>
      </w:r>
      <w:r w:rsidRPr="00D21D9E">
        <w:rPr>
          <w:snapToGrid/>
          <w:color w:val="000000"/>
          <w:kern w:val="0"/>
          <w:sz w:val="20"/>
        </w:rPr>
        <w:t>at 5-8</w:t>
      </w:r>
      <w:r>
        <w:rPr>
          <w:snapToGrid/>
          <w:color w:val="000000"/>
          <w:kern w:val="0"/>
          <w:sz w:val="20"/>
        </w:rPr>
        <w:t>.</w:t>
      </w:r>
      <w:r w:rsidRPr="00D21D9E">
        <w:rPr>
          <w:snapToGrid/>
          <w:color w:val="000000"/>
          <w:kern w:val="0"/>
          <w:sz w:val="20"/>
        </w:rPr>
        <w:t xml:space="preserve"> </w:t>
      </w:r>
    </w:p>
  </w:footnote>
  <w:footnote w:id="4">
    <w:p w:rsidR="00B35C66" w:rsidP="00B35C66" w14:paraId="2A58A111" w14:textId="77777777">
      <w:pPr>
        <w:pStyle w:val="FootnoteText"/>
      </w:pPr>
      <w:r>
        <w:rPr>
          <w:rStyle w:val="FootnoteReference"/>
        </w:rPr>
        <w:footnoteRef/>
      </w:r>
      <w:r>
        <w:t xml:space="preserve"> </w:t>
      </w:r>
      <w:r w:rsidRPr="00886B7F">
        <w:rPr>
          <w:i/>
        </w:rPr>
        <w:t>See</w:t>
      </w:r>
      <w:r w:rsidRPr="00886B7F">
        <w:t xml:space="preserve"> 47 U.S.C. §§ 502, 503.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3F8229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152E41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4058D1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43B8EE"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206E8AD">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E57DE95" w14:textId="77777777">
                    <w:pPr>
                      <w:rPr>
                        <w:rFonts w:ascii="Arial" w:hAnsi="Arial"/>
                        <w:b/>
                      </w:rPr>
                    </w:pPr>
                    <w:r>
                      <w:rPr>
                        <w:rFonts w:ascii="Arial" w:hAnsi="Arial"/>
                        <w:b/>
                      </w:rPr>
                      <w:t>Federal Communications Commission</w:t>
                    </w:r>
                  </w:p>
                  <w:p w:rsidR="009838BC" w:rsidP="009838BC" w14:paraId="6C02E0DA" w14:textId="6206E8AD">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paraId="45790C8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F1A3BD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488C210" w14:textId="77777777">
                    <w:pPr>
                      <w:spacing w:before="40"/>
                      <w:jc w:val="right"/>
                      <w:rPr>
                        <w:rFonts w:ascii="Arial" w:hAnsi="Arial"/>
                        <w:b/>
                        <w:sz w:val="16"/>
                      </w:rPr>
                    </w:pPr>
                    <w:r>
                      <w:rPr>
                        <w:rFonts w:ascii="Arial" w:hAnsi="Arial"/>
                        <w:b/>
                        <w:sz w:val="16"/>
                      </w:rPr>
                      <w:t>News Media Information 202 / 418-0500</w:t>
                    </w:r>
                  </w:p>
                  <w:p w:rsidR="009838BC" w:rsidP="009838BC" w14:paraId="7D89AB6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581E5EA" w14:textId="77777777">
                    <w:pPr>
                      <w:jc w:val="right"/>
                    </w:pPr>
                    <w:r>
                      <w:rPr>
                        <w:rFonts w:ascii="Arial" w:hAnsi="Arial"/>
                        <w:b/>
                        <w:sz w:val="16"/>
                      </w:rPr>
                      <w:t>TTY: 1-888-835-5322</w:t>
                    </w:r>
                  </w:p>
                </w:txbxContent>
              </v:textbox>
            </v:shape>
          </w:pict>
        </mc:Fallback>
      </mc:AlternateContent>
    </w:r>
  </w:p>
  <w:p w:rsidR="006F7393" w:rsidRPr="009838BC" w:rsidP="009838BC" w14:paraId="5C772B2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6756"/>
    <w:rsid w:val="000072CE"/>
    <w:rsid w:val="00013A8B"/>
    <w:rsid w:val="00021445"/>
    <w:rsid w:val="00027E6D"/>
    <w:rsid w:val="00036039"/>
    <w:rsid w:val="00037F90"/>
    <w:rsid w:val="000875BF"/>
    <w:rsid w:val="00096D8C"/>
    <w:rsid w:val="00096EF8"/>
    <w:rsid w:val="000B748E"/>
    <w:rsid w:val="000C0B65"/>
    <w:rsid w:val="000E3D42"/>
    <w:rsid w:val="000E5884"/>
    <w:rsid w:val="000F118B"/>
    <w:rsid w:val="00122BD5"/>
    <w:rsid w:val="001779E8"/>
    <w:rsid w:val="001979D9"/>
    <w:rsid w:val="001D6BCF"/>
    <w:rsid w:val="001E01CA"/>
    <w:rsid w:val="002060D9"/>
    <w:rsid w:val="0021298F"/>
    <w:rsid w:val="00226822"/>
    <w:rsid w:val="00260594"/>
    <w:rsid w:val="00285017"/>
    <w:rsid w:val="002877CD"/>
    <w:rsid w:val="002A2D2E"/>
    <w:rsid w:val="00325BE0"/>
    <w:rsid w:val="00325E4A"/>
    <w:rsid w:val="00342DE6"/>
    <w:rsid w:val="00343749"/>
    <w:rsid w:val="003557CA"/>
    <w:rsid w:val="00357D50"/>
    <w:rsid w:val="00362968"/>
    <w:rsid w:val="00372AA8"/>
    <w:rsid w:val="003925DC"/>
    <w:rsid w:val="003B0550"/>
    <w:rsid w:val="003B694F"/>
    <w:rsid w:val="003C454B"/>
    <w:rsid w:val="003F171C"/>
    <w:rsid w:val="00410962"/>
    <w:rsid w:val="00412FC5"/>
    <w:rsid w:val="00413449"/>
    <w:rsid w:val="00422276"/>
    <w:rsid w:val="004242F1"/>
    <w:rsid w:val="004437D1"/>
    <w:rsid w:val="00445A00"/>
    <w:rsid w:val="00451B0F"/>
    <w:rsid w:val="00453D3E"/>
    <w:rsid w:val="0046125F"/>
    <w:rsid w:val="004868FC"/>
    <w:rsid w:val="00487524"/>
    <w:rsid w:val="004917E6"/>
    <w:rsid w:val="00491DD2"/>
    <w:rsid w:val="00496106"/>
    <w:rsid w:val="004C12D0"/>
    <w:rsid w:val="004C2EE3"/>
    <w:rsid w:val="004C3662"/>
    <w:rsid w:val="004E4A22"/>
    <w:rsid w:val="004F6362"/>
    <w:rsid w:val="00511968"/>
    <w:rsid w:val="00532AFB"/>
    <w:rsid w:val="00552764"/>
    <w:rsid w:val="0055614C"/>
    <w:rsid w:val="0056249F"/>
    <w:rsid w:val="00570D38"/>
    <w:rsid w:val="005730F1"/>
    <w:rsid w:val="005A7909"/>
    <w:rsid w:val="005C6110"/>
    <w:rsid w:val="00607BA5"/>
    <w:rsid w:val="00626EB6"/>
    <w:rsid w:val="006353A3"/>
    <w:rsid w:val="006376EA"/>
    <w:rsid w:val="00641F72"/>
    <w:rsid w:val="00655D03"/>
    <w:rsid w:val="006757C9"/>
    <w:rsid w:val="00683F84"/>
    <w:rsid w:val="006A6A81"/>
    <w:rsid w:val="006D0A0A"/>
    <w:rsid w:val="006D1632"/>
    <w:rsid w:val="006E26AF"/>
    <w:rsid w:val="006F7393"/>
    <w:rsid w:val="0070224F"/>
    <w:rsid w:val="0070723B"/>
    <w:rsid w:val="007115F7"/>
    <w:rsid w:val="00733B9A"/>
    <w:rsid w:val="00775B78"/>
    <w:rsid w:val="00783D92"/>
    <w:rsid w:val="00785689"/>
    <w:rsid w:val="0079754B"/>
    <w:rsid w:val="007A1E6D"/>
    <w:rsid w:val="007C445A"/>
    <w:rsid w:val="00816F25"/>
    <w:rsid w:val="00822CE0"/>
    <w:rsid w:val="00837C62"/>
    <w:rsid w:val="00841AB1"/>
    <w:rsid w:val="00862709"/>
    <w:rsid w:val="008715D3"/>
    <w:rsid w:val="00886B7F"/>
    <w:rsid w:val="008A7399"/>
    <w:rsid w:val="008B1CA2"/>
    <w:rsid w:val="008C22FD"/>
    <w:rsid w:val="009101D0"/>
    <w:rsid w:val="00910F12"/>
    <w:rsid w:val="00926503"/>
    <w:rsid w:val="00930ECF"/>
    <w:rsid w:val="00977A5C"/>
    <w:rsid w:val="009838BC"/>
    <w:rsid w:val="009D3902"/>
    <w:rsid w:val="009F1FBF"/>
    <w:rsid w:val="009F5857"/>
    <w:rsid w:val="009F779E"/>
    <w:rsid w:val="00A3167B"/>
    <w:rsid w:val="00A45F4F"/>
    <w:rsid w:val="00A54E1E"/>
    <w:rsid w:val="00A600A9"/>
    <w:rsid w:val="00A866AC"/>
    <w:rsid w:val="00A9364D"/>
    <w:rsid w:val="00AA55B7"/>
    <w:rsid w:val="00AA5B9E"/>
    <w:rsid w:val="00AB2407"/>
    <w:rsid w:val="00AB2F4F"/>
    <w:rsid w:val="00AB53DF"/>
    <w:rsid w:val="00AC4F53"/>
    <w:rsid w:val="00AE280C"/>
    <w:rsid w:val="00B07E5C"/>
    <w:rsid w:val="00B139A0"/>
    <w:rsid w:val="00B20363"/>
    <w:rsid w:val="00B326E3"/>
    <w:rsid w:val="00B35C66"/>
    <w:rsid w:val="00B45962"/>
    <w:rsid w:val="00B57B27"/>
    <w:rsid w:val="00B811F7"/>
    <w:rsid w:val="00BA5DC6"/>
    <w:rsid w:val="00BA6196"/>
    <w:rsid w:val="00BC6D8C"/>
    <w:rsid w:val="00C02FE2"/>
    <w:rsid w:val="00C16AF2"/>
    <w:rsid w:val="00C34006"/>
    <w:rsid w:val="00C34ABE"/>
    <w:rsid w:val="00C426B1"/>
    <w:rsid w:val="00C558AC"/>
    <w:rsid w:val="00C82B6B"/>
    <w:rsid w:val="00C90D6A"/>
    <w:rsid w:val="00C91E8B"/>
    <w:rsid w:val="00CA0875"/>
    <w:rsid w:val="00CA50F6"/>
    <w:rsid w:val="00CC72B6"/>
    <w:rsid w:val="00CD4A17"/>
    <w:rsid w:val="00D01688"/>
    <w:rsid w:val="00D0218D"/>
    <w:rsid w:val="00D216CD"/>
    <w:rsid w:val="00D21D9E"/>
    <w:rsid w:val="00D3177F"/>
    <w:rsid w:val="00D33E72"/>
    <w:rsid w:val="00D34C82"/>
    <w:rsid w:val="00D761CF"/>
    <w:rsid w:val="00D81AF9"/>
    <w:rsid w:val="00D969FF"/>
    <w:rsid w:val="00DA2529"/>
    <w:rsid w:val="00DA4A40"/>
    <w:rsid w:val="00DB130A"/>
    <w:rsid w:val="00DB1656"/>
    <w:rsid w:val="00DC10A1"/>
    <w:rsid w:val="00DC655F"/>
    <w:rsid w:val="00DD7EBD"/>
    <w:rsid w:val="00DE5191"/>
    <w:rsid w:val="00DF62B6"/>
    <w:rsid w:val="00E034CD"/>
    <w:rsid w:val="00E07225"/>
    <w:rsid w:val="00E155B7"/>
    <w:rsid w:val="00E5409F"/>
    <w:rsid w:val="00EA2022"/>
    <w:rsid w:val="00EC0185"/>
    <w:rsid w:val="00F021FA"/>
    <w:rsid w:val="00F10041"/>
    <w:rsid w:val="00F158B0"/>
    <w:rsid w:val="00F4190F"/>
    <w:rsid w:val="00F57ACA"/>
    <w:rsid w:val="00F62E97"/>
    <w:rsid w:val="00F64209"/>
    <w:rsid w:val="00F8446E"/>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CFD064"/>
  <w15:chartTrackingRefBased/>
  <w15:docId w15:val="{1D062616-3987-4B83-92F9-1CA44C04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 w:type="character" w:customStyle="1" w:styleId="UnresolvedMention">
    <w:name w:val="Unresolved Mention"/>
    <w:basedOn w:val="DefaultParagraphFont"/>
    <w:uiPriority w:val="99"/>
    <w:rsid w:val="005A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cores/userLogin.do" TargetMode="External" /><Relationship Id="rId6" Type="http://schemas.openxmlformats.org/officeDocument/2006/relationships/hyperlink" Target="https://www.fcc.gov/licensing-databases/fcc-registration-system-cores/commission-registration-system-video-tutorials" TargetMode="External" /><Relationship Id="rId7" Type="http://schemas.openxmlformats.org/officeDocument/2006/relationships/hyperlink" Target="https://www.fcc.gov/form477/WhoMustFileForm477.pdf" TargetMode="External" /><Relationship Id="rId8" Type="http://schemas.openxmlformats.org/officeDocument/2006/relationships/hyperlink" Target="http://www.fcc.gov/form477" TargetMode="External" /><Relationship Id="rId9" Type="http://schemas.openxmlformats.org/officeDocument/2006/relationships/hyperlink" Target="https://fccprod.servicenowservices.com/auls?id=esupport"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form477/477ins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