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A72635" w14:paraId="06ADBC29" w14:textId="77777777">
      <w:pPr>
        <w:jc w:val="center"/>
        <w:rPr>
          <w:b/>
        </w:rPr>
      </w:pPr>
      <w:r w:rsidRPr="2ED8E6AE">
        <w:rPr>
          <w:b/>
          <w:kern w:val="0"/>
        </w:rPr>
        <w:t>Before</w:t>
      </w:r>
      <w:r w:rsidRPr="2ED8E6AE">
        <w:rPr>
          <w:b/>
        </w:rPr>
        <w:t xml:space="preserve"> the</w:t>
      </w:r>
    </w:p>
    <w:p w:rsidR="00921803" w:rsidRPr="00A72635" w:rsidP="00921803" w14:paraId="52182E8F" w14:textId="77777777">
      <w:pPr>
        <w:pStyle w:val="StyleBoldCentered"/>
        <w:rPr>
          <w:rFonts w:ascii="Times New Roman" w:hAnsi="Times New Roman"/>
        </w:rPr>
      </w:pPr>
      <w:r w:rsidRPr="00A72635">
        <w:rPr>
          <w:rFonts w:ascii="Times New Roman" w:hAnsi="Times New Roman"/>
        </w:rPr>
        <w:t>F</w:t>
      </w:r>
      <w:r w:rsidRPr="00A72635">
        <w:rPr>
          <w:rFonts w:ascii="Times New Roman" w:hAnsi="Times New Roman"/>
          <w:caps w:val="0"/>
        </w:rPr>
        <w:t>ederal Communications Commission</w:t>
      </w:r>
    </w:p>
    <w:p w:rsidR="004C2EE3" w:rsidRPr="00A72635" w:rsidP="00096D8C" w14:paraId="04BF1099" w14:textId="77777777">
      <w:pPr>
        <w:pStyle w:val="StyleBoldCentered"/>
        <w:rPr>
          <w:rFonts w:ascii="Times New Roman" w:hAnsi="Times New Roman"/>
        </w:rPr>
      </w:pPr>
      <w:r w:rsidRPr="00A72635">
        <w:rPr>
          <w:rFonts w:ascii="Times New Roman" w:hAnsi="Times New Roman"/>
          <w:caps w:val="0"/>
        </w:rPr>
        <w:t>Washington, D.C. 20554</w:t>
      </w:r>
    </w:p>
    <w:p w:rsidR="004C2EE3" w:rsidRPr="00A72635" w:rsidP="0070224F" w14:paraId="30EC7F98" w14:textId="77777777">
      <w:pPr>
        <w:rPr>
          <w:szCs w:val="22"/>
        </w:rPr>
      </w:pPr>
    </w:p>
    <w:p w:rsidR="004C2EE3" w:rsidRPr="00A72635" w:rsidP="0070224F" w14:paraId="7BE7C507" w14:textId="77777777">
      <w:pPr>
        <w:rPr>
          <w:szCs w:val="22"/>
        </w:rPr>
      </w:pPr>
    </w:p>
    <w:tbl>
      <w:tblPr>
        <w:tblW w:w="0" w:type="auto"/>
        <w:tblLayout w:type="fixed"/>
        <w:tblLook w:val="0000"/>
      </w:tblPr>
      <w:tblGrid>
        <w:gridCol w:w="4698"/>
        <w:gridCol w:w="630"/>
        <w:gridCol w:w="4248"/>
      </w:tblGrid>
      <w:tr w14:paraId="5B169211" w14:textId="77777777">
        <w:tblPrEx>
          <w:tblW w:w="0" w:type="auto"/>
          <w:tblLayout w:type="fixed"/>
          <w:tblLook w:val="0000"/>
        </w:tblPrEx>
        <w:tc>
          <w:tcPr>
            <w:tcW w:w="4698" w:type="dxa"/>
          </w:tcPr>
          <w:p w:rsidR="004C2EE3" w:rsidRPr="00A72635" w14:paraId="057EA372" w14:textId="77777777">
            <w:pPr>
              <w:tabs>
                <w:tab w:val="center" w:pos="4680"/>
              </w:tabs>
              <w:suppressAutoHyphens/>
              <w:rPr>
                <w:spacing w:val="-2"/>
                <w:szCs w:val="22"/>
              </w:rPr>
            </w:pPr>
            <w:r w:rsidRPr="00A72635">
              <w:rPr>
                <w:spacing w:val="-2"/>
                <w:szCs w:val="22"/>
              </w:rPr>
              <w:t>In the Matter of</w:t>
            </w:r>
          </w:p>
          <w:p w:rsidR="004C2EE3" w:rsidRPr="00A72635" w14:paraId="6650F04D" w14:textId="77777777">
            <w:pPr>
              <w:tabs>
                <w:tab w:val="center" w:pos="4680"/>
              </w:tabs>
              <w:suppressAutoHyphens/>
              <w:rPr>
                <w:spacing w:val="-2"/>
                <w:szCs w:val="22"/>
              </w:rPr>
            </w:pPr>
          </w:p>
          <w:p w:rsidR="006C14CF" w:rsidRPr="00A72635" w:rsidP="006C14CF" w14:paraId="4A1FBA66" w14:textId="77777777">
            <w:pPr>
              <w:tabs>
                <w:tab w:val="center" w:pos="4680"/>
              </w:tabs>
              <w:suppressAutoHyphens/>
              <w:rPr>
                <w:spacing w:val="-2"/>
                <w:szCs w:val="22"/>
              </w:rPr>
            </w:pPr>
            <w:r w:rsidRPr="00A72635">
              <w:rPr>
                <w:spacing w:val="-2"/>
                <w:szCs w:val="22"/>
              </w:rPr>
              <w:t>Toll Free Assignment Modernization</w:t>
            </w:r>
          </w:p>
          <w:p w:rsidR="006C14CF" w:rsidRPr="00A72635" w:rsidP="006C14CF" w14:paraId="3E3EC1A2" w14:textId="77777777">
            <w:pPr>
              <w:tabs>
                <w:tab w:val="center" w:pos="4680"/>
              </w:tabs>
              <w:suppressAutoHyphens/>
              <w:rPr>
                <w:spacing w:val="-2"/>
                <w:szCs w:val="22"/>
              </w:rPr>
            </w:pPr>
          </w:p>
          <w:p w:rsidR="004C2EE3" w:rsidP="006C14CF" w14:paraId="215B3E3E" w14:textId="77777777">
            <w:pPr>
              <w:tabs>
                <w:tab w:val="center" w:pos="4680"/>
              </w:tabs>
              <w:suppressAutoHyphens/>
              <w:rPr>
                <w:spacing w:val="-2"/>
                <w:szCs w:val="22"/>
              </w:rPr>
            </w:pPr>
            <w:r w:rsidRPr="00A72635">
              <w:rPr>
                <w:spacing w:val="-2"/>
                <w:szCs w:val="22"/>
              </w:rPr>
              <w:t>Toll Free Service Access Codes</w:t>
            </w:r>
          </w:p>
          <w:p w:rsidR="005E56B2" w:rsidP="006C14CF" w14:paraId="05B77F36" w14:textId="77777777">
            <w:pPr>
              <w:tabs>
                <w:tab w:val="center" w:pos="4680"/>
              </w:tabs>
              <w:suppressAutoHyphens/>
              <w:rPr>
                <w:spacing w:val="-2"/>
                <w:szCs w:val="22"/>
              </w:rPr>
            </w:pPr>
          </w:p>
          <w:p w:rsidR="004C2EE3" w:rsidRPr="00A72635" w:rsidP="006C14CF" w14:paraId="089730E2" w14:textId="6B97DF68">
            <w:pPr>
              <w:tabs>
                <w:tab w:val="center" w:pos="4680"/>
              </w:tabs>
              <w:suppressAutoHyphens/>
              <w:rPr>
                <w:spacing w:val="-2"/>
                <w:szCs w:val="22"/>
              </w:rPr>
            </w:pPr>
            <w:r>
              <w:rPr>
                <w:spacing w:val="-2"/>
                <w:szCs w:val="22"/>
              </w:rPr>
              <w:t>Auction of Toll Free Numbers in the 833 Code</w:t>
            </w:r>
          </w:p>
        </w:tc>
        <w:tc>
          <w:tcPr>
            <w:tcW w:w="630" w:type="dxa"/>
          </w:tcPr>
          <w:p w:rsidR="004C2EE3" w:rsidRPr="00A72635" w14:paraId="2B3AF717" w14:textId="77777777">
            <w:pPr>
              <w:tabs>
                <w:tab w:val="center" w:pos="4680"/>
              </w:tabs>
              <w:suppressAutoHyphens/>
              <w:rPr>
                <w:b/>
                <w:spacing w:val="-2"/>
                <w:szCs w:val="22"/>
              </w:rPr>
            </w:pPr>
            <w:r w:rsidRPr="00A72635">
              <w:rPr>
                <w:b/>
                <w:spacing w:val="-2"/>
                <w:szCs w:val="22"/>
              </w:rPr>
              <w:t>)</w:t>
            </w:r>
          </w:p>
          <w:p w:rsidR="004C2EE3" w:rsidRPr="00A72635" w14:paraId="1025EE8C" w14:textId="77777777">
            <w:pPr>
              <w:tabs>
                <w:tab w:val="center" w:pos="4680"/>
              </w:tabs>
              <w:suppressAutoHyphens/>
              <w:rPr>
                <w:b/>
                <w:spacing w:val="-2"/>
                <w:szCs w:val="22"/>
              </w:rPr>
            </w:pPr>
            <w:r w:rsidRPr="00A72635">
              <w:rPr>
                <w:b/>
                <w:spacing w:val="-2"/>
                <w:szCs w:val="22"/>
              </w:rPr>
              <w:t>)</w:t>
            </w:r>
          </w:p>
          <w:p w:rsidR="004C2EE3" w:rsidRPr="00A72635" w14:paraId="1A3D2563" w14:textId="77777777">
            <w:pPr>
              <w:tabs>
                <w:tab w:val="center" w:pos="4680"/>
              </w:tabs>
              <w:suppressAutoHyphens/>
              <w:rPr>
                <w:b/>
                <w:spacing w:val="-2"/>
                <w:szCs w:val="22"/>
              </w:rPr>
            </w:pPr>
            <w:r w:rsidRPr="00A72635">
              <w:rPr>
                <w:b/>
                <w:spacing w:val="-2"/>
                <w:szCs w:val="22"/>
              </w:rPr>
              <w:t>)</w:t>
            </w:r>
          </w:p>
          <w:p w:rsidR="004C2EE3" w:rsidRPr="00A72635" w14:paraId="36D0071B" w14:textId="77777777">
            <w:pPr>
              <w:tabs>
                <w:tab w:val="center" w:pos="4680"/>
              </w:tabs>
              <w:suppressAutoHyphens/>
              <w:rPr>
                <w:b/>
                <w:spacing w:val="-2"/>
                <w:szCs w:val="22"/>
              </w:rPr>
            </w:pPr>
            <w:r w:rsidRPr="00A72635">
              <w:rPr>
                <w:b/>
                <w:spacing w:val="-2"/>
                <w:szCs w:val="22"/>
              </w:rPr>
              <w:t>)</w:t>
            </w:r>
          </w:p>
          <w:p w:rsidR="004C2EE3" w:rsidRPr="00A72635" w14:paraId="65AD5CDD" w14:textId="77777777">
            <w:pPr>
              <w:tabs>
                <w:tab w:val="center" w:pos="4680"/>
              </w:tabs>
              <w:suppressAutoHyphens/>
              <w:rPr>
                <w:b/>
                <w:spacing w:val="-2"/>
                <w:szCs w:val="22"/>
              </w:rPr>
            </w:pPr>
            <w:r w:rsidRPr="00A72635">
              <w:rPr>
                <w:b/>
                <w:spacing w:val="-2"/>
                <w:szCs w:val="22"/>
              </w:rPr>
              <w:t>)</w:t>
            </w:r>
          </w:p>
          <w:p w:rsidR="004C2EE3" w:rsidRPr="00A72635" w14:paraId="46D0841E" w14:textId="77777777">
            <w:pPr>
              <w:tabs>
                <w:tab w:val="center" w:pos="4680"/>
              </w:tabs>
              <w:suppressAutoHyphens/>
              <w:rPr>
                <w:b/>
                <w:spacing w:val="-2"/>
                <w:szCs w:val="22"/>
              </w:rPr>
            </w:pPr>
            <w:r w:rsidRPr="00A72635">
              <w:rPr>
                <w:b/>
                <w:spacing w:val="-2"/>
                <w:szCs w:val="22"/>
              </w:rPr>
              <w:t>)</w:t>
            </w:r>
          </w:p>
          <w:p w:rsidR="004C2EE3" w:rsidRPr="00A72635" w14:paraId="48695A13" w14:textId="77777777">
            <w:pPr>
              <w:tabs>
                <w:tab w:val="center" w:pos="4680"/>
              </w:tabs>
              <w:suppressAutoHyphens/>
              <w:rPr>
                <w:b/>
                <w:spacing w:val="-2"/>
                <w:szCs w:val="22"/>
              </w:rPr>
            </w:pPr>
            <w:r w:rsidRPr="00A72635">
              <w:rPr>
                <w:b/>
                <w:spacing w:val="-2"/>
                <w:szCs w:val="22"/>
              </w:rPr>
              <w:t>)</w:t>
            </w:r>
          </w:p>
          <w:p w:rsidR="004C2EE3" w:rsidRPr="00524522" w14:paraId="0D21F6CF" w14:textId="158CAD44">
            <w:pPr>
              <w:tabs>
                <w:tab w:val="center" w:pos="4680"/>
              </w:tabs>
              <w:suppressAutoHyphens/>
              <w:rPr>
                <w:b/>
                <w:spacing w:val="-2"/>
                <w:szCs w:val="22"/>
              </w:rPr>
            </w:pPr>
          </w:p>
        </w:tc>
        <w:tc>
          <w:tcPr>
            <w:tcW w:w="4248" w:type="dxa"/>
          </w:tcPr>
          <w:p w:rsidR="004C2EE3" w:rsidRPr="00A72635" w14:paraId="6B062762" w14:textId="77777777">
            <w:pPr>
              <w:tabs>
                <w:tab w:val="center" w:pos="4680"/>
              </w:tabs>
              <w:suppressAutoHyphens/>
              <w:rPr>
                <w:spacing w:val="-2"/>
                <w:szCs w:val="22"/>
              </w:rPr>
            </w:pPr>
          </w:p>
          <w:p w:rsidR="004C2EE3" w:rsidRPr="00A72635" w14:paraId="6621BFAE" w14:textId="77777777">
            <w:pPr>
              <w:pStyle w:val="TOAHeading"/>
              <w:tabs>
                <w:tab w:val="center" w:pos="4680"/>
                <w:tab w:val="clear" w:pos="9360"/>
              </w:tabs>
              <w:rPr>
                <w:spacing w:val="-2"/>
                <w:szCs w:val="22"/>
              </w:rPr>
            </w:pPr>
          </w:p>
          <w:p w:rsidR="006C14CF" w:rsidRPr="00A72635" w:rsidP="006C14CF" w14:paraId="1D59F5D7" w14:textId="77777777">
            <w:pPr>
              <w:tabs>
                <w:tab w:val="center" w:pos="4680"/>
              </w:tabs>
              <w:suppressAutoHyphens/>
              <w:rPr>
                <w:spacing w:val="-2"/>
                <w:szCs w:val="22"/>
              </w:rPr>
            </w:pPr>
            <w:r w:rsidRPr="00A72635">
              <w:rPr>
                <w:spacing w:val="-2"/>
                <w:szCs w:val="22"/>
              </w:rPr>
              <w:t>WC Docket No. 17-192</w:t>
            </w:r>
          </w:p>
          <w:p w:rsidR="006C14CF" w:rsidRPr="00A72635" w:rsidP="006C14CF" w14:paraId="1F390396" w14:textId="77777777">
            <w:pPr>
              <w:tabs>
                <w:tab w:val="center" w:pos="4680"/>
              </w:tabs>
              <w:suppressAutoHyphens/>
              <w:rPr>
                <w:spacing w:val="-2"/>
                <w:szCs w:val="22"/>
              </w:rPr>
            </w:pPr>
          </w:p>
          <w:p w:rsidR="004C2EE3" w:rsidP="006C14CF" w14:paraId="71DDECFB" w14:textId="77777777">
            <w:pPr>
              <w:tabs>
                <w:tab w:val="center" w:pos="4680"/>
              </w:tabs>
              <w:suppressAutoHyphens/>
              <w:rPr>
                <w:spacing w:val="-2"/>
                <w:szCs w:val="22"/>
              </w:rPr>
            </w:pPr>
            <w:r w:rsidRPr="00A72635">
              <w:rPr>
                <w:spacing w:val="-2"/>
                <w:szCs w:val="22"/>
              </w:rPr>
              <w:t>CC Docket No. 95-155</w:t>
            </w:r>
          </w:p>
          <w:p w:rsidR="006508F8" w:rsidP="006C14CF" w14:paraId="52EAD544" w14:textId="77777777">
            <w:pPr>
              <w:tabs>
                <w:tab w:val="center" w:pos="4680"/>
              </w:tabs>
              <w:suppressAutoHyphens/>
              <w:rPr>
                <w:spacing w:val="-2"/>
                <w:szCs w:val="22"/>
              </w:rPr>
            </w:pPr>
          </w:p>
          <w:p w:rsidR="004C2EE3" w:rsidRPr="00A72635" w:rsidP="006C14CF" w14:paraId="37C35166" w14:textId="605BD757">
            <w:pPr>
              <w:tabs>
                <w:tab w:val="center" w:pos="4680"/>
              </w:tabs>
              <w:suppressAutoHyphens/>
              <w:rPr>
                <w:spacing w:val="-2"/>
                <w:szCs w:val="22"/>
              </w:rPr>
            </w:pPr>
            <w:r>
              <w:rPr>
                <w:spacing w:val="-2"/>
                <w:szCs w:val="22"/>
              </w:rPr>
              <w:t>AU Docket No. 19-101</w:t>
            </w:r>
          </w:p>
        </w:tc>
      </w:tr>
    </w:tbl>
    <w:p w:rsidR="004C2EE3" w:rsidRPr="00A72635" w:rsidP="0070224F" w14:paraId="0BEE721E" w14:textId="77777777">
      <w:pPr>
        <w:rPr>
          <w:szCs w:val="22"/>
        </w:rPr>
      </w:pPr>
    </w:p>
    <w:p w:rsidR="00841AB1" w:rsidRPr="00A72635" w:rsidP="00F021FA" w14:paraId="559C9781" w14:textId="31997FD6">
      <w:pPr>
        <w:pStyle w:val="StyleBoldCentered"/>
        <w:rPr>
          <w:rFonts w:ascii="Times New Roman" w:hAnsi="Times New Roman"/>
        </w:rPr>
      </w:pPr>
      <w:r w:rsidRPr="00A72635">
        <w:rPr>
          <w:rFonts w:ascii="Times New Roman" w:hAnsi="Times New Roman"/>
        </w:rPr>
        <w:t>Report</w:t>
      </w:r>
    </w:p>
    <w:p w:rsidR="004C2EE3" w:rsidRPr="00A72635" w14:paraId="736D08F3" w14:textId="77777777">
      <w:pPr>
        <w:tabs>
          <w:tab w:val="left" w:pos="-720"/>
        </w:tabs>
        <w:suppressAutoHyphens/>
        <w:spacing w:line="227" w:lineRule="auto"/>
        <w:rPr>
          <w:spacing w:val="-2"/>
          <w:szCs w:val="22"/>
        </w:rPr>
      </w:pPr>
    </w:p>
    <w:p w:rsidR="004C2EE3" w:rsidRPr="00A72635" w:rsidP="00133F79" w14:paraId="38FD515B" w14:textId="6A297032">
      <w:pPr>
        <w:tabs>
          <w:tab w:val="left" w:pos="720"/>
          <w:tab w:val="right" w:pos="9360"/>
        </w:tabs>
        <w:suppressAutoHyphens/>
        <w:spacing w:line="227" w:lineRule="auto"/>
        <w:rPr>
          <w:spacing w:val="-2"/>
          <w:szCs w:val="22"/>
        </w:rPr>
      </w:pPr>
      <w:r w:rsidRPr="00A72635">
        <w:rPr>
          <w:b/>
          <w:spacing w:val="-2"/>
          <w:szCs w:val="22"/>
        </w:rPr>
        <w:t xml:space="preserve">Adopted:  </w:t>
      </w:r>
      <w:r w:rsidR="00D542E8">
        <w:rPr>
          <w:b/>
          <w:spacing w:val="-2"/>
          <w:szCs w:val="22"/>
        </w:rPr>
        <w:t>January 15, 2021</w:t>
      </w:r>
      <w:r w:rsidRPr="00A72635">
        <w:rPr>
          <w:b/>
          <w:spacing w:val="-2"/>
          <w:szCs w:val="22"/>
        </w:rPr>
        <w:tab/>
      </w:r>
      <w:r w:rsidRPr="00A72635" w:rsidR="00822CE0">
        <w:rPr>
          <w:b/>
          <w:spacing w:val="-2"/>
          <w:szCs w:val="22"/>
        </w:rPr>
        <w:t>Released</w:t>
      </w:r>
      <w:r w:rsidRPr="00A72635">
        <w:rPr>
          <w:b/>
          <w:spacing w:val="-2"/>
          <w:szCs w:val="22"/>
        </w:rPr>
        <w:t>:</w:t>
      </w:r>
      <w:r w:rsidRPr="00A72635" w:rsidR="00822CE0">
        <w:rPr>
          <w:b/>
          <w:spacing w:val="-2"/>
          <w:szCs w:val="22"/>
        </w:rPr>
        <w:t xml:space="preserve"> </w:t>
      </w:r>
      <w:r w:rsidRPr="00A72635">
        <w:rPr>
          <w:b/>
          <w:spacing w:val="-2"/>
          <w:szCs w:val="22"/>
        </w:rPr>
        <w:t xml:space="preserve"> </w:t>
      </w:r>
      <w:r w:rsidR="00D542E8">
        <w:rPr>
          <w:b/>
          <w:spacing w:val="-2"/>
          <w:szCs w:val="22"/>
        </w:rPr>
        <w:t>January 15, 2021</w:t>
      </w:r>
      <w:bookmarkStart w:id="0" w:name="_GoBack"/>
      <w:bookmarkEnd w:id="0"/>
    </w:p>
    <w:p w:rsidR="00822CE0" w:rsidRPr="00A72635" w14:paraId="6926EC4B" w14:textId="77777777">
      <w:pPr>
        <w:rPr>
          <w:szCs w:val="22"/>
        </w:rPr>
      </w:pPr>
    </w:p>
    <w:p w:rsidR="004C2EE3" w:rsidRPr="00A72635" w14:paraId="1543EA17" w14:textId="20295C57">
      <w:pPr>
        <w:rPr>
          <w:spacing w:val="-2"/>
          <w:szCs w:val="22"/>
        </w:rPr>
      </w:pPr>
      <w:r w:rsidRPr="00A72635">
        <w:rPr>
          <w:szCs w:val="22"/>
        </w:rPr>
        <w:t xml:space="preserve">By </w:t>
      </w:r>
      <w:r w:rsidRPr="00A72635" w:rsidR="004E4A22">
        <w:rPr>
          <w:szCs w:val="22"/>
        </w:rPr>
        <w:t>the</w:t>
      </w:r>
      <w:r w:rsidRPr="00A72635" w:rsidR="002A2D2E">
        <w:rPr>
          <w:szCs w:val="22"/>
        </w:rPr>
        <w:t xml:space="preserve"> </w:t>
      </w:r>
      <w:r w:rsidRPr="00A72635" w:rsidR="006C14CF">
        <w:rPr>
          <w:szCs w:val="22"/>
        </w:rPr>
        <w:t>Chief, Wireline Competition Bureau</w:t>
      </w:r>
      <w:r w:rsidRPr="00A72635">
        <w:rPr>
          <w:spacing w:val="-2"/>
          <w:szCs w:val="22"/>
        </w:rPr>
        <w:t>:</w:t>
      </w:r>
    </w:p>
    <w:p w:rsidR="00822CE0" w:rsidRPr="00A72635" w14:paraId="69783CF5" w14:textId="77777777">
      <w:pPr>
        <w:rPr>
          <w:spacing w:val="-2"/>
          <w:szCs w:val="22"/>
        </w:rPr>
      </w:pPr>
    </w:p>
    <w:p w:rsidR="00412FC5" w:rsidRPr="00A72635" w:rsidP="00C36B4C" w14:paraId="44C78395" w14:textId="636AF1E7">
      <w:pPr>
        <w:pStyle w:val="Heading1"/>
        <w:rPr>
          <w:rFonts w:ascii="Times New Roman" w:hAnsi="Times New Roman"/>
          <w:szCs w:val="22"/>
        </w:rPr>
      </w:pPr>
      <w:r w:rsidRPr="00A72635">
        <w:rPr>
          <w:rFonts w:ascii="Times New Roman" w:hAnsi="Times New Roman"/>
          <w:szCs w:val="22"/>
        </w:rPr>
        <w:t>INtroduction</w:t>
      </w:r>
    </w:p>
    <w:p w:rsidR="006C14CF" w:rsidRPr="00A72635" w:rsidP="000C4E03" w14:paraId="18CF262D" w14:textId="385C5BA4">
      <w:pPr>
        <w:pStyle w:val="ParaNum"/>
        <w:rPr>
          <w:szCs w:val="22"/>
        </w:rPr>
      </w:pPr>
      <w:r>
        <w:t>When the Commission established the 833 Toll Free Number Auction (833</w:t>
      </w:r>
      <w:r w:rsidR="00CC52D4">
        <w:t xml:space="preserve"> Auction</w:t>
      </w:r>
      <w:r w:rsidR="00FE2B9E">
        <w:t>)</w:t>
      </w:r>
      <w:r>
        <w:t xml:space="preserve"> in 2018,</w:t>
      </w:r>
      <w:r>
        <w:rPr>
          <w:rStyle w:val="FootnoteReference"/>
        </w:rPr>
        <w:footnoteReference w:id="3"/>
      </w:r>
      <w:r>
        <w:t xml:space="preserve"> </w:t>
      </w:r>
      <w:r w:rsidR="0030624D">
        <w:t xml:space="preserve">it tasked </w:t>
      </w:r>
      <w:r>
        <w:t xml:space="preserve">the Wireline Competition Bureau (Bureau) with drafting a report to examine various aspects of this toll free number assignment experiment, including lessons learned, examination of auction outcomes, and recommendations for future toll free number assignment.  </w:t>
      </w:r>
      <w:r w:rsidR="00E97B4A">
        <w:t xml:space="preserve">Today, the Bureau submits </w:t>
      </w:r>
      <w:r w:rsidR="005E67E4">
        <w:t xml:space="preserve">to the Commission </w:t>
      </w:r>
      <w:r w:rsidR="00F67023">
        <w:t xml:space="preserve">and the public </w:t>
      </w:r>
      <w:r w:rsidR="00E97B4A">
        <w:t xml:space="preserve">its </w:t>
      </w:r>
      <w:r w:rsidR="00F67023">
        <w:t xml:space="preserve">report </w:t>
      </w:r>
      <w:r w:rsidR="00E97B4A">
        <w:t>on the 833 Auction.</w:t>
      </w:r>
      <w:r w:rsidR="00F67023">
        <w:t xml:space="preserve">  We conclude that the 833 Auction was a successful experiment that provided invaluable experience and data that can facilitate further Commission efforts to continue to modernize toll free number allocation in the future.  </w:t>
      </w:r>
      <w:r w:rsidR="00E97B4A">
        <w:t xml:space="preserve">  </w:t>
      </w:r>
    </w:p>
    <w:p w:rsidR="00DC7AEA" w:rsidRPr="00A72635" w:rsidP="46A37348" w14:paraId="2D6A0E3D" w14:textId="678B7C21">
      <w:pPr>
        <w:pStyle w:val="Heading1"/>
        <w:rPr>
          <w:rFonts w:ascii="Times New Roman" w:hAnsi="Times New Roman"/>
        </w:rPr>
      </w:pPr>
      <w:r w:rsidRPr="46A37348">
        <w:rPr>
          <w:rFonts w:ascii="Times New Roman" w:hAnsi="Times New Roman"/>
        </w:rPr>
        <w:t>background</w:t>
      </w:r>
    </w:p>
    <w:p w:rsidR="00DC7AEA" w:rsidRPr="00A72635" w:rsidP="000C4E03" w14:paraId="6814A6B3" w14:textId="66D03ECB">
      <w:pPr>
        <w:pStyle w:val="ParaNum"/>
      </w:pPr>
      <w:r>
        <w:rPr>
          <w:i/>
          <w:iCs/>
        </w:rPr>
        <w:t xml:space="preserve">History of Toll Free Numbers.  </w:t>
      </w:r>
      <w:r w:rsidR="004D770E">
        <w:t>T</w:t>
      </w:r>
      <w:r w:rsidRPr="46A37348" w:rsidR="21BA0FD0">
        <w:t xml:space="preserve">oll free </w:t>
      </w:r>
      <w:r w:rsidR="00D45F55">
        <w:t>number</w:t>
      </w:r>
      <w:r w:rsidR="004D770E">
        <w:t xml:space="preserve">s, </w:t>
      </w:r>
      <w:r w:rsidR="00F67023">
        <w:t xml:space="preserve">for use </w:t>
      </w:r>
      <w:r w:rsidR="004D770E">
        <w:t>where the</w:t>
      </w:r>
      <w:r w:rsidRPr="46A37348" w:rsidR="21BA0FD0">
        <w:t xml:space="preserve"> </w:t>
      </w:r>
      <w:r w:rsidR="00F67023">
        <w:t>call recipient</w:t>
      </w:r>
      <w:r w:rsidRPr="46A37348" w:rsidR="21BA0FD0">
        <w:t xml:space="preserve"> rather than the calling party pay</w:t>
      </w:r>
      <w:r w:rsidR="003160AE">
        <w:t>s</w:t>
      </w:r>
      <w:r w:rsidRPr="46A37348" w:rsidR="21BA0FD0">
        <w:t xml:space="preserve"> for the call</w:t>
      </w:r>
      <w:r w:rsidR="004D770E">
        <w:t>,</w:t>
      </w:r>
      <w:r w:rsidRPr="46A37348" w:rsidR="21BA0FD0">
        <w:t xml:space="preserve"> </w:t>
      </w:r>
      <w:r w:rsidR="004D770E">
        <w:t>have been available since 1967, when AT&amp;T established the 800 code</w:t>
      </w:r>
      <w:r w:rsidR="007C64AB">
        <w:t xml:space="preserve"> to facilitate toll free calling</w:t>
      </w:r>
      <w:r w:rsidR="004D770E">
        <w:t>.</w:t>
      </w:r>
      <w:r>
        <w:rPr>
          <w:rStyle w:val="FootnoteReference"/>
        </w:rPr>
        <w:footnoteReference w:id="4"/>
      </w:r>
      <w:r w:rsidRPr="46A37348" w:rsidR="21BA0FD0">
        <w:t xml:space="preserve"> </w:t>
      </w:r>
      <w:r w:rsidR="0027449E">
        <w:t xml:space="preserve"> </w:t>
      </w:r>
      <w:r w:rsidRPr="46A37348" w:rsidR="21BA0FD0">
        <w:t xml:space="preserve">In addition to shifting the charge for a call, toll free numbers </w:t>
      </w:r>
      <w:r w:rsidR="00F21EAC">
        <w:t>differ</w:t>
      </w:r>
      <w:r w:rsidRPr="46A37348" w:rsidR="21BA0FD0">
        <w:t xml:space="preserve"> from local telephone numbers in that they are not bound by geographic location.</w:t>
      </w:r>
      <w:r>
        <w:rPr>
          <w:rStyle w:val="FootnoteReference"/>
        </w:rPr>
        <w:footnoteReference w:id="5"/>
      </w:r>
      <w:r w:rsidRPr="46A37348" w:rsidR="21BA0FD0">
        <w:t xml:space="preserve">  </w:t>
      </w:r>
      <w:r w:rsidR="00F67023">
        <w:t xml:space="preserve"> </w:t>
      </w:r>
    </w:p>
    <w:p w:rsidR="00DC7AEA" w:rsidRPr="00A72635" w:rsidP="005A1B04" w14:paraId="1AC6A7C8" w14:textId="2D88579D">
      <w:pPr>
        <w:pStyle w:val="ParaNum"/>
      </w:pPr>
      <w:r w:rsidRPr="46A37348">
        <w:t>Today, toll free numbers continue to play an important role in our nation’s numbering system.  Although the advent of affordable all-distance telephone plans has all but rendered the original purpose of toll free calling obsolete, toll free numbers still play an important role in business branding and advertising.</w:t>
      </w:r>
      <w:r>
        <w:rPr>
          <w:rStyle w:val="FootnoteReference"/>
        </w:rPr>
        <w:footnoteReference w:id="6"/>
      </w:r>
      <w:r w:rsidRPr="46A37348">
        <w:t xml:space="preserve"> </w:t>
      </w:r>
      <w:r w:rsidR="00513516">
        <w:t xml:space="preserve"> </w:t>
      </w:r>
      <w:r w:rsidRPr="46A37348">
        <w:t xml:space="preserve">Toll free numbers also are integral to non-profit and public service organizations in reaching </w:t>
      </w:r>
      <w:r w:rsidRPr="46A37348">
        <w:t>the public for health and safety service</w:t>
      </w:r>
      <w:r w:rsidR="003F1345">
        <w:t>s</w:t>
      </w:r>
      <w:r w:rsidRPr="46A37348">
        <w:t>.</w:t>
      </w:r>
      <w:r>
        <w:rPr>
          <w:rStyle w:val="FootnoteReference"/>
        </w:rPr>
        <w:footnoteReference w:id="7"/>
      </w:r>
      <w:r w:rsidRPr="00A72635" w:rsidR="005A1B04">
        <w:t xml:space="preserve"> </w:t>
      </w:r>
      <w:r w:rsidR="001C2847">
        <w:t xml:space="preserve"> Entities that use toll free numbers particularly value numbers that spell memorable words and phrases and “repeaters” (e.g., 8YY-888-8888), all of which are easy for callers to remember.</w:t>
      </w:r>
      <w:r>
        <w:rPr>
          <w:rStyle w:val="FootnoteReference"/>
        </w:rPr>
        <w:footnoteReference w:id="8"/>
      </w:r>
    </w:p>
    <w:p w:rsidR="00DC7AEA" w:rsidRPr="00A72635" w:rsidP="000C4E03" w14:paraId="667DE3C3" w14:textId="09704E48">
      <w:pPr>
        <w:pStyle w:val="ParaNum"/>
        <w:rPr>
          <w:rFonts w:ascii="Calibri" w:eastAsia="Calibri" w:hAnsi="Calibri" w:cs="Calibri"/>
        </w:rPr>
      </w:pPr>
      <w:r>
        <w:rPr>
          <w:i/>
          <w:iCs/>
        </w:rPr>
        <w:t xml:space="preserve">Toll Free Number Assignment History.  </w:t>
      </w:r>
      <w:r w:rsidRPr="46A37348" w:rsidR="720CA5F7">
        <w:t>Toll free numbers, like all telephone numbers, are a limited public resource.</w:t>
      </w:r>
      <w:r>
        <w:rPr>
          <w:rStyle w:val="FootnoteReference"/>
        </w:rPr>
        <w:footnoteReference w:id="9"/>
      </w:r>
      <w:r w:rsidRPr="46A37348" w:rsidR="720CA5F7">
        <w:t xml:space="preserve">  </w:t>
      </w:r>
      <w:r w:rsidR="009D471D">
        <w:t xml:space="preserve">To that end, </w:t>
      </w:r>
      <w:r w:rsidR="00484393">
        <w:t xml:space="preserve">Congress tasked the </w:t>
      </w:r>
      <w:r w:rsidRPr="46A37348" w:rsidR="720CA5F7">
        <w:t>Commission with making “numbers available on an equitable basis.”</w:t>
      </w:r>
      <w:r>
        <w:rPr>
          <w:rStyle w:val="FootnoteReference"/>
        </w:rPr>
        <w:footnoteReference w:id="10"/>
      </w:r>
      <w:r w:rsidRPr="46A37348" w:rsidR="720CA5F7">
        <w:t xml:space="preserve">  During the 888 toll free code opening, the Commission interpreted “on an equitable basis” to consist of two aspects: </w:t>
      </w:r>
      <w:r w:rsidR="008101F8">
        <w:t xml:space="preserve"> </w:t>
      </w:r>
      <w:r w:rsidRPr="46A37348" w:rsidR="720CA5F7">
        <w:t>“orderly and efficient” and “fair.”</w:t>
      </w:r>
      <w:r>
        <w:rPr>
          <w:rStyle w:val="FootnoteReference"/>
        </w:rPr>
        <w:footnoteReference w:id="11"/>
      </w:r>
      <w:r w:rsidRPr="46A37348" w:rsidR="720CA5F7">
        <w:t xml:space="preserve">  The Commission interprets “</w:t>
      </w:r>
      <w:r w:rsidR="00B156BF">
        <w:t>o</w:t>
      </w:r>
      <w:r w:rsidRPr="46A37348" w:rsidR="00ED6515">
        <w:t>rderly</w:t>
      </w:r>
      <w:r w:rsidRPr="46A37348" w:rsidR="720CA5F7">
        <w:t xml:space="preserve">” </w:t>
      </w:r>
      <w:r w:rsidR="00B156BF">
        <w:t xml:space="preserve">to </w:t>
      </w:r>
      <w:r w:rsidRPr="46A37348" w:rsidR="720CA5F7">
        <w:t>mean that an assignment methodology “will simplify the administrative requirements necessary to assign toll free numbers and avoid the need to resolve competing claims among subscribers to particular numbers.”</w:t>
      </w:r>
      <w:r>
        <w:rPr>
          <w:rStyle w:val="FootnoteReference"/>
        </w:rPr>
        <w:footnoteReference w:id="12"/>
      </w:r>
      <w:r w:rsidRPr="46A37348" w:rsidR="720CA5F7">
        <w:t xml:space="preserve">  </w:t>
      </w:r>
      <w:r w:rsidR="00B156BF">
        <w:t>It</w:t>
      </w:r>
      <w:r w:rsidR="00F16197">
        <w:t xml:space="preserve"> interprets </w:t>
      </w:r>
      <w:r w:rsidRPr="46A37348" w:rsidR="720CA5F7">
        <w:t>“</w:t>
      </w:r>
      <w:r w:rsidR="00F16197">
        <w:t>e</w:t>
      </w:r>
      <w:r w:rsidRPr="46A37348" w:rsidR="00ED6515">
        <w:t>fficient</w:t>
      </w:r>
      <w:r w:rsidRPr="46A37348" w:rsidR="720CA5F7">
        <w:t xml:space="preserve">” </w:t>
      </w:r>
      <w:r w:rsidR="00F16197">
        <w:t xml:space="preserve">to </w:t>
      </w:r>
      <w:r w:rsidR="00ED6515">
        <w:t>mean</w:t>
      </w:r>
      <w:r w:rsidRPr="46A37348" w:rsidR="00ED6515">
        <w:t xml:space="preserve"> </w:t>
      </w:r>
      <w:r w:rsidRPr="46A37348" w:rsidR="720CA5F7">
        <w:t>an assignment mechanism will minimize exhaust of toll free numbering resources.</w:t>
      </w:r>
      <w:r>
        <w:rPr>
          <w:rStyle w:val="FootnoteReference"/>
        </w:rPr>
        <w:footnoteReference w:id="13"/>
      </w:r>
      <w:r w:rsidRPr="46A37348" w:rsidR="720CA5F7">
        <w:t xml:space="preserve">  And </w:t>
      </w:r>
      <w:r w:rsidR="00F16197">
        <w:t xml:space="preserve">it interprets </w:t>
      </w:r>
      <w:r w:rsidRPr="46A37348" w:rsidR="720CA5F7">
        <w:t xml:space="preserve">“fair” </w:t>
      </w:r>
      <w:r w:rsidR="00F16197">
        <w:t xml:space="preserve">to </w:t>
      </w:r>
      <w:r w:rsidR="00321714">
        <w:t>mean that</w:t>
      </w:r>
      <w:r w:rsidRPr="46A37348" w:rsidR="00321714">
        <w:t xml:space="preserve"> </w:t>
      </w:r>
      <w:r w:rsidRPr="46A37348" w:rsidR="720CA5F7">
        <w:t>a toll free assignment methodology gives “[a]</w:t>
      </w:r>
      <w:r w:rsidRPr="46A37348" w:rsidR="720CA5F7">
        <w:t>ll</w:t>
      </w:r>
      <w:r w:rsidRPr="46A37348" w:rsidR="720CA5F7">
        <w:t xml:space="preserve"> subscribers . . . an equal opportunity to reserve desirable toll free numbers as new codes are opened.”</w:t>
      </w:r>
      <w:r>
        <w:rPr>
          <w:rStyle w:val="FootnoteReference"/>
        </w:rPr>
        <w:footnoteReference w:id="14"/>
      </w:r>
    </w:p>
    <w:p w:rsidR="00DC7AEA" w:rsidRPr="00A72635" w:rsidP="000C4E03" w14:paraId="3E436F14" w14:textId="064D7B0C">
      <w:pPr>
        <w:pStyle w:val="ParaNum"/>
      </w:pPr>
      <w:r>
        <w:t>S</w:t>
      </w:r>
      <w:r w:rsidRPr="46A37348" w:rsidR="141BF6D5">
        <w:t xml:space="preserve">ection 251(e)(1) of the </w:t>
      </w:r>
      <w:r w:rsidR="001C2847">
        <w:t>Communications Act of 1934, as amended (the Act),</w:t>
      </w:r>
      <w:r>
        <w:t xml:space="preserve"> requires</w:t>
      </w:r>
      <w:r w:rsidRPr="46A37348">
        <w:t xml:space="preserve"> </w:t>
      </w:r>
      <w:r w:rsidRPr="46A37348" w:rsidR="141BF6D5">
        <w:t>the Commission</w:t>
      </w:r>
      <w:r>
        <w:t xml:space="preserve"> to</w:t>
      </w:r>
      <w:r w:rsidRPr="46A37348" w:rsidR="141BF6D5">
        <w:t xml:space="preserve"> designate an impartial </w:t>
      </w:r>
      <w:r w:rsidR="008B0327">
        <w:t>t</w:t>
      </w:r>
      <w:r w:rsidRPr="46A37348" w:rsidR="141BF6D5">
        <w:t xml:space="preserve">oll </w:t>
      </w:r>
      <w:r w:rsidR="008B0327">
        <w:t>f</w:t>
      </w:r>
      <w:r w:rsidRPr="46A37348" w:rsidR="141BF6D5">
        <w:t xml:space="preserve">ree </w:t>
      </w:r>
      <w:r w:rsidR="008B0327">
        <w:t>n</w:t>
      </w:r>
      <w:r w:rsidRPr="46A37348" w:rsidR="141BF6D5">
        <w:t xml:space="preserve">umbering </w:t>
      </w:r>
      <w:r w:rsidR="008B0327">
        <w:t>a</w:t>
      </w:r>
      <w:r w:rsidRPr="46A37348" w:rsidR="141BF6D5">
        <w:t>dministrator (Administrator)</w:t>
      </w:r>
      <w:r w:rsidR="007F4829">
        <w:t>,</w:t>
      </w:r>
      <w:r>
        <w:rPr>
          <w:rStyle w:val="FootnoteReference"/>
        </w:rPr>
        <w:footnoteReference w:id="15"/>
      </w:r>
      <w:r w:rsidRPr="46A37348" w:rsidR="141BF6D5">
        <w:t xml:space="preserve"> </w:t>
      </w:r>
      <w:r w:rsidR="007F4829">
        <w:t xml:space="preserve">which </w:t>
      </w:r>
      <w:r w:rsidRPr="46A37348" w:rsidR="141BF6D5">
        <w:t>current</w:t>
      </w:r>
      <w:r w:rsidR="007F4829">
        <w:t>ly</w:t>
      </w:r>
      <w:r w:rsidRPr="46A37348" w:rsidR="141BF6D5">
        <w:t xml:space="preserve"> is </w:t>
      </w:r>
      <w:r w:rsidRPr="46A37348" w:rsidR="141BF6D5">
        <w:t>Somos</w:t>
      </w:r>
      <w:r w:rsidRPr="46A37348" w:rsidR="141BF6D5">
        <w:t>, Inc. (</w:t>
      </w:r>
      <w:r w:rsidRPr="46A37348" w:rsidR="141BF6D5">
        <w:t>Somos</w:t>
      </w:r>
      <w:r w:rsidRPr="46A37348" w:rsidR="141BF6D5">
        <w:t>).</w:t>
      </w:r>
      <w:r>
        <w:rPr>
          <w:rStyle w:val="FootnoteReference"/>
        </w:rPr>
        <w:footnoteReference w:id="16"/>
      </w:r>
      <w:r w:rsidRPr="46A37348" w:rsidR="141BF6D5">
        <w:t xml:space="preserve">  The Administrator manages access to the Toll Free Number Database, “[t]he administrative database system for toll free numbers.”</w:t>
      </w:r>
      <w:r>
        <w:rPr>
          <w:rStyle w:val="FootnoteReference"/>
        </w:rPr>
        <w:footnoteReference w:id="17"/>
      </w:r>
      <w:r w:rsidRPr="46A37348" w:rsidR="141BF6D5">
        <w:t xml:space="preserve"> </w:t>
      </w:r>
      <w:r w:rsidR="000C7B77">
        <w:t xml:space="preserve"> </w:t>
      </w:r>
      <w:r w:rsidRPr="46A37348" w:rsidR="141BF6D5">
        <w:t>Responsible Organizations (</w:t>
      </w:r>
      <w:r w:rsidRPr="46A37348" w:rsidR="141BF6D5">
        <w:t>RespOrgs</w:t>
      </w:r>
      <w:r w:rsidRPr="46A37348" w:rsidR="141BF6D5">
        <w:t xml:space="preserve">) </w:t>
      </w:r>
      <w:r w:rsidRPr="46A37348" w:rsidR="00454C02">
        <w:t>obtain toll free numbers on behalf of subscribers from a pool of available numbers.</w:t>
      </w:r>
      <w:r>
        <w:rPr>
          <w:rStyle w:val="FootnoteReference"/>
        </w:rPr>
        <w:footnoteReference w:id="18"/>
      </w:r>
      <w:r w:rsidRPr="46A37348" w:rsidR="00454C02">
        <w:t xml:space="preserve"> </w:t>
      </w:r>
      <w:r w:rsidR="00454C02">
        <w:t xml:space="preserve"> </w:t>
      </w:r>
      <w:r w:rsidR="00454C02">
        <w:t>RespOrgs</w:t>
      </w:r>
      <w:r w:rsidRPr="46A37348" w:rsidR="00454C02">
        <w:t xml:space="preserve"> </w:t>
      </w:r>
      <w:r w:rsidRPr="46A37348" w:rsidR="141BF6D5">
        <w:t xml:space="preserve">“have total responsibility for the account management of a particular toll free number, </w:t>
      </w:r>
      <w:r w:rsidRPr="46A37348" w:rsidR="141BF6D5">
        <w:t xml:space="preserve">including maintaining its customer record” in the </w:t>
      </w:r>
      <w:r w:rsidRPr="46A37348" w:rsidR="001C2847">
        <w:t>Toll Free Number Database</w:t>
      </w:r>
      <w:r w:rsidRPr="46A37348" w:rsidR="141BF6D5">
        <w:t>.</w:t>
      </w:r>
      <w:r>
        <w:rPr>
          <w:rStyle w:val="FootnoteReference"/>
        </w:rPr>
        <w:footnoteReference w:id="19"/>
      </w:r>
      <w:r w:rsidRPr="46A37348" w:rsidR="141BF6D5">
        <w:t xml:space="preserve">  This </w:t>
      </w:r>
      <w:r w:rsidR="00F52D5E">
        <w:t xml:space="preserve">responsibility also </w:t>
      </w:r>
      <w:r w:rsidRPr="46A37348" w:rsidR="141BF6D5">
        <w:t xml:space="preserve">includes updating the </w:t>
      </w:r>
      <w:r w:rsidRPr="46A37348" w:rsidR="001C2847">
        <w:t>Toll Free Number Database</w:t>
      </w:r>
      <w:r w:rsidRPr="46A37348" w:rsidR="141BF6D5">
        <w:t xml:space="preserve"> with the toll free subscriber record and the call routing information associated with all the toll free numbers the </w:t>
      </w:r>
      <w:r w:rsidRPr="46A37348" w:rsidR="141BF6D5">
        <w:t>RespOrg</w:t>
      </w:r>
      <w:r w:rsidRPr="46A37348" w:rsidR="141BF6D5">
        <w:t xml:space="preserve"> manages.</w:t>
      </w:r>
      <w:r>
        <w:rPr>
          <w:rStyle w:val="FootnoteReference"/>
        </w:rPr>
        <w:footnoteReference w:id="20"/>
      </w:r>
      <w:r w:rsidRPr="46A37348" w:rsidR="141BF6D5">
        <w:t xml:space="preserve">  </w:t>
      </w:r>
    </w:p>
    <w:p w:rsidR="00DC7AEA" w:rsidRPr="00A72635" w:rsidP="000C4E03" w14:paraId="445139D0" w14:textId="44759998">
      <w:pPr>
        <w:pStyle w:val="ParaNum"/>
      </w:pPr>
      <w:r>
        <w:t xml:space="preserve">From </w:t>
      </w:r>
      <w:r w:rsidRPr="46A37348" w:rsidR="6E688712">
        <w:t>the 888 code opening</w:t>
      </w:r>
      <w:r w:rsidR="002E144C">
        <w:t xml:space="preserve"> in 1996</w:t>
      </w:r>
      <w:r>
        <w:t xml:space="preserve"> until the recent 833 Auction</w:t>
      </w:r>
      <w:r w:rsidRPr="46A37348" w:rsidR="6E688712">
        <w:t xml:space="preserve">, the Commission  </w:t>
      </w:r>
      <w:r w:rsidR="00EC2518">
        <w:t xml:space="preserve">largely </w:t>
      </w:r>
      <w:r w:rsidRPr="46A37348" w:rsidR="6E688712">
        <w:t xml:space="preserve">assigned toll free numbers on a </w:t>
      </w:r>
      <w:r w:rsidR="00EC2518">
        <w:t xml:space="preserve">straightforward </w:t>
      </w:r>
      <w:r w:rsidRPr="46A37348" w:rsidR="6E688712">
        <w:t>first-come, first-served basis.</w:t>
      </w:r>
      <w:r>
        <w:rPr>
          <w:rStyle w:val="FootnoteReference"/>
        </w:rPr>
        <w:footnoteReference w:id="21"/>
      </w:r>
      <w:r w:rsidRPr="46A37348" w:rsidR="6E688712">
        <w:t xml:space="preserve">  </w:t>
      </w:r>
      <w:r>
        <w:t>During that time period, t</w:t>
      </w:r>
      <w:r w:rsidRPr="46A37348" w:rsidR="6E688712">
        <w:t xml:space="preserve">he Commission determined that the first-come, first-served rule </w:t>
      </w:r>
      <w:r w:rsidR="0016791F">
        <w:t>constituted</w:t>
      </w:r>
      <w:r w:rsidRPr="46A37348" w:rsidR="6E688712">
        <w:t xml:space="preserve"> number assignment on an equitable basis because it was both orderly and efficient as well as fair.</w:t>
      </w:r>
      <w:r>
        <w:rPr>
          <w:rStyle w:val="FootnoteReference"/>
        </w:rPr>
        <w:footnoteReference w:id="22"/>
      </w:r>
      <w:r w:rsidRPr="46A37348" w:rsidR="6E688712">
        <w:t xml:space="preserve">  Specifically, the Commission noted the low cost and simplicity of the first-come, first-served methodology as support of the determination that it was orderly and efficient.</w:t>
      </w:r>
      <w:r>
        <w:rPr>
          <w:rStyle w:val="FootnoteReference"/>
        </w:rPr>
        <w:footnoteReference w:id="23"/>
      </w:r>
      <w:r w:rsidRPr="46A37348" w:rsidR="6E688712">
        <w:t xml:space="preserve">  </w:t>
      </w:r>
      <w:r w:rsidR="00662A8B">
        <w:t>And t</w:t>
      </w:r>
      <w:r w:rsidRPr="46A37348" w:rsidR="6E688712">
        <w:t>he Commission opined that the first-come, first-served rule was fair because “it did not discriminate on its face against any potential subscribers.”</w:t>
      </w:r>
      <w:r>
        <w:rPr>
          <w:rStyle w:val="FootnoteReference"/>
        </w:rPr>
        <w:footnoteReference w:id="24"/>
      </w:r>
      <w:r w:rsidRPr="46A37348" w:rsidR="6E688712">
        <w:t xml:space="preserve">  </w:t>
      </w:r>
    </w:p>
    <w:p w:rsidR="00DC7AEA" w:rsidRPr="00A72635" w:rsidP="00524522" w14:paraId="1786C337" w14:textId="6C152CAC">
      <w:pPr>
        <w:pStyle w:val="ParaNum"/>
        <w:widowControl/>
      </w:pPr>
      <w:r w:rsidRPr="46A37348">
        <w:t>While the first-come, first-served rule has worked for several decades, questions arose as to whether it remained an equitable assignment methodology for toll free numbers.</w:t>
      </w:r>
      <w:r>
        <w:rPr>
          <w:rStyle w:val="FootnoteReference"/>
        </w:rPr>
        <w:footnoteReference w:id="25"/>
      </w:r>
      <w:r w:rsidRPr="46A37348">
        <w:t xml:space="preserve">  Certain </w:t>
      </w:r>
      <w:r w:rsidRPr="46A37348">
        <w:t>RespOrgs</w:t>
      </w:r>
      <w:r w:rsidRPr="46A37348">
        <w:t xml:space="preserve"> developed enhanced connectivity to the Database, enabling them to quickly reserve desirable numbers.</w:t>
      </w:r>
      <w:r>
        <w:rPr>
          <w:rStyle w:val="FootnoteReference"/>
        </w:rPr>
        <w:footnoteReference w:id="26"/>
      </w:r>
      <w:r w:rsidRPr="46A37348">
        <w:t xml:space="preserve">  The Bureau sought to address this concern in the 855 and 844 toll free code openings by directing the Administrator to limit the quantity of numbers a </w:t>
      </w:r>
      <w:r w:rsidRPr="46A37348">
        <w:t>RespOrg</w:t>
      </w:r>
      <w:r w:rsidRPr="46A37348">
        <w:t xml:space="preserve"> could reserve at a time.</w:t>
      </w:r>
      <w:r>
        <w:rPr>
          <w:rStyle w:val="FootnoteReference"/>
        </w:rPr>
        <w:footnoteReference w:id="27"/>
      </w:r>
      <w:r w:rsidRPr="46A37348">
        <w:t xml:space="preserve">  Relatedly, the enhanced connectivity of certain </w:t>
      </w:r>
      <w:r w:rsidRPr="46A37348">
        <w:t>RespOrgs</w:t>
      </w:r>
      <w:r w:rsidRPr="46A37348">
        <w:t xml:space="preserve"> raised concerns over warehousing.</w:t>
      </w:r>
      <w:r>
        <w:rPr>
          <w:rStyle w:val="FootnoteReference"/>
        </w:rPr>
        <w:footnoteReference w:id="28"/>
      </w:r>
      <w:r w:rsidRPr="46A37348">
        <w:t xml:space="preserve">  While </w:t>
      </w:r>
      <w:r w:rsidR="002D1A8B">
        <w:t xml:space="preserve">the Commission’s rules prohibit </w:t>
      </w:r>
      <w:r w:rsidR="00610B58">
        <w:t>warehousing</w:t>
      </w:r>
      <w:r w:rsidRPr="46A37348">
        <w:t xml:space="preserve">, the Bureau acknowledged “that certain </w:t>
      </w:r>
      <w:r w:rsidRPr="46A37348">
        <w:t>RespOrgs</w:t>
      </w:r>
      <w:r w:rsidRPr="46A37348">
        <w:t xml:space="preserve"> may still engage in this practice.”</w:t>
      </w:r>
      <w:r>
        <w:rPr>
          <w:rStyle w:val="FootnoteReference"/>
        </w:rPr>
        <w:footnoteReference w:id="29"/>
      </w:r>
      <w:r w:rsidRPr="46A37348">
        <w:t xml:space="preserve">  The </w:t>
      </w:r>
      <w:r w:rsidR="00454C02">
        <w:t xml:space="preserve">Bureau designed the </w:t>
      </w:r>
      <w:r w:rsidRPr="46A37348">
        <w:t xml:space="preserve">daily allocation limits that </w:t>
      </w:r>
      <w:r w:rsidR="00454C02">
        <w:t>it</w:t>
      </w:r>
      <w:r w:rsidRPr="46A37348">
        <w:t xml:space="preserve"> directed the Administrator to enact at the 855 and 844 code openings</w:t>
      </w:r>
      <w:r w:rsidR="00454C02">
        <w:t xml:space="preserve"> </w:t>
      </w:r>
      <w:r w:rsidR="00F6124B">
        <w:t xml:space="preserve">to </w:t>
      </w:r>
      <w:r w:rsidR="00454C02">
        <w:t>deter</w:t>
      </w:r>
      <w:r w:rsidRPr="46A37348" w:rsidR="00454C02">
        <w:t xml:space="preserve"> </w:t>
      </w:r>
      <w:r w:rsidRPr="46A37348">
        <w:t xml:space="preserve">warehousing and </w:t>
      </w:r>
      <w:r w:rsidR="000B5E4F">
        <w:t xml:space="preserve">to </w:t>
      </w:r>
      <w:r w:rsidR="00454C02">
        <w:t>promote</w:t>
      </w:r>
      <w:r w:rsidRPr="46A37348" w:rsidR="00454C02">
        <w:t xml:space="preserve"> </w:t>
      </w:r>
      <w:r w:rsidRPr="46A37348">
        <w:t>equitable assignment of toll free numbers at new code openings.</w:t>
      </w:r>
      <w:r>
        <w:rPr>
          <w:rStyle w:val="FootnoteReference"/>
        </w:rPr>
        <w:footnoteReference w:id="30"/>
      </w:r>
    </w:p>
    <w:p w:rsidR="006C14CF" w:rsidRPr="00A72635" w:rsidP="00524522" w14:paraId="430D3578" w14:textId="68076911">
      <w:pPr>
        <w:pStyle w:val="ParaNum"/>
        <w:widowControl/>
      </w:pPr>
      <w:r>
        <w:rPr>
          <w:i/>
          <w:iCs/>
        </w:rPr>
        <w:t xml:space="preserve">833 Auction.  </w:t>
      </w:r>
      <w:r w:rsidRPr="46A37348" w:rsidR="613C01C9">
        <w:t xml:space="preserve">As part of the </w:t>
      </w:r>
      <w:r w:rsidRPr="46A37348" w:rsidR="5940589E">
        <w:t>833</w:t>
      </w:r>
      <w:r w:rsidRPr="46A37348" w:rsidR="613C01C9">
        <w:t xml:space="preserve"> pre-code opening process, the Bureau directed </w:t>
      </w:r>
      <w:r w:rsidR="001573A8">
        <w:t>Somos</w:t>
      </w:r>
      <w:r w:rsidRPr="46A37348" w:rsidR="613C01C9">
        <w:t xml:space="preserve"> to poll </w:t>
      </w:r>
      <w:r w:rsidRPr="46A37348" w:rsidR="613C01C9">
        <w:t>RespOrgs</w:t>
      </w:r>
      <w:r w:rsidRPr="46A37348" w:rsidR="613C01C9">
        <w:t xml:space="preserve"> about which toll free numbers they would request to reserve.</w:t>
      </w:r>
      <w:r>
        <w:rPr>
          <w:rStyle w:val="FootnoteReference"/>
        </w:rPr>
        <w:footnoteReference w:id="31"/>
      </w:r>
      <w:r w:rsidRPr="46A37348" w:rsidR="613C01C9">
        <w:t xml:space="preserve">  Nearly 150 </w:t>
      </w:r>
      <w:r w:rsidRPr="46A37348" w:rsidR="613C01C9">
        <w:t>RespOrgs</w:t>
      </w:r>
      <w:r w:rsidRPr="46A37348" w:rsidR="613C01C9">
        <w:t xml:space="preserve"> participated, requesting over 72,000 numbers.</w:t>
      </w:r>
      <w:r>
        <w:rPr>
          <w:rStyle w:val="FootnoteReference"/>
        </w:rPr>
        <w:footnoteReference w:id="32"/>
      </w:r>
      <w:r w:rsidRPr="46A37348" w:rsidR="613C01C9">
        <w:t xml:space="preserve">  The Bureau then directed </w:t>
      </w:r>
      <w:r w:rsidR="00D9323D">
        <w:t>Somos</w:t>
      </w:r>
      <w:r w:rsidRPr="46A37348" w:rsidR="613C01C9">
        <w:t xml:space="preserve"> to identify</w:t>
      </w:r>
      <w:r w:rsidR="00F273CE">
        <w:t xml:space="preserve"> “mutually exclusive”</w:t>
      </w:r>
      <w:r w:rsidRPr="46A37348" w:rsidR="613C01C9">
        <w:t xml:space="preserve"> numbers with multiple </w:t>
      </w:r>
      <w:r w:rsidRPr="46A37348" w:rsidR="613C01C9">
        <w:t>RespOrg</w:t>
      </w:r>
      <w:r w:rsidRPr="46A37348" w:rsidR="613C01C9">
        <w:t xml:space="preserve"> requests.</w:t>
      </w:r>
      <w:r>
        <w:rPr>
          <w:rStyle w:val="FootnoteReference"/>
        </w:rPr>
        <w:footnoteReference w:id="33"/>
      </w:r>
      <w:r w:rsidRPr="46A37348" w:rsidR="613C01C9">
        <w:t xml:space="preserve">  </w:t>
      </w:r>
      <w:r w:rsidRPr="46A37348" w:rsidR="613C01C9">
        <w:t>Somos</w:t>
      </w:r>
      <w:r w:rsidRPr="46A37348" w:rsidR="613C01C9">
        <w:t xml:space="preserve"> identified 17,638 mutually exclusive numbers.</w:t>
      </w:r>
      <w:r>
        <w:rPr>
          <w:rStyle w:val="FootnoteReference"/>
        </w:rPr>
        <w:footnoteReference w:id="34"/>
      </w:r>
      <w:r w:rsidRPr="46A37348" w:rsidR="613C01C9">
        <w:t xml:space="preserve">  At the Bureau’s direction, </w:t>
      </w:r>
      <w:r w:rsidR="006F2980">
        <w:t>Somos</w:t>
      </w:r>
      <w:r w:rsidRPr="46A37348" w:rsidR="613C01C9">
        <w:t xml:space="preserve"> placed these numbers in “unavailable” status pending the outcome of the </w:t>
      </w:r>
      <w:r w:rsidRPr="46A37348" w:rsidR="7C7E384E">
        <w:t>proceeding</w:t>
      </w:r>
      <w:r w:rsidRPr="46A37348" w:rsidR="613C01C9">
        <w:t>.</w:t>
      </w:r>
      <w:r>
        <w:rPr>
          <w:rStyle w:val="FootnoteReference"/>
        </w:rPr>
        <w:footnoteReference w:id="35"/>
      </w:r>
      <w:r w:rsidRPr="46A37348" w:rsidR="613C01C9">
        <w:t xml:space="preserve">  </w:t>
      </w:r>
    </w:p>
    <w:p w:rsidR="006C14CF" w:rsidRPr="00A72635" w:rsidP="00524522" w14:paraId="17DE0C3B" w14:textId="1C38779A">
      <w:pPr>
        <w:pStyle w:val="ParaNum"/>
        <w:widowControl/>
      </w:pPr>
      <w:r w:rsidRPr="2202B308">
        <w:t>Based on the opportunity afforded by a new toll free code opening and the results of the 833 pre-code opening process, the Commission revis</w:t>
      </w:r>
      <w:r w:rsidR="00256E8B">
        <w:t>ed</w:t>
      </w:r>
      <w:r w:rsidRPr="2202B308">
        <w:t xml:space="preserve"> its rules to permit competitive bidding</w:t>
      </w:r>
      <w:r w:rsidR="005A3017">
        <w:t>—i.e., auctions—</w:t>
      </w:r>
      <w:r w:rsidRPr="2202B308">
        <w:t>as an assignment method for toll free numbers.</w:t>
      </w:r>
      <w:r>
        <w:rPr>
          <w:rStyle w:val="FootnoteReference"/>
          <w:sz w:val="22"/>
          <w:szCs w:val="22"/>
        </w:rPr>
        <w:footnoteReference w:id="36"/>
      </w:r>
      <w:r w:rsidRPr="2202B308">
        <w:t xml:space="preserve">  In </w:t>
      </w:r>
      <w:r w:rsidR="00D211A6">
        <w:t xml:space="preserve">the rationale for its decision, </w:t>
      </w:r>
      <w:r w:rsidR="00A8309F">
        <w:t>t</w:t>
      </w:r>
      <w:r w:rsidRPr="2202B308">
        <w:t>he Commission evaluated competitive bidding and determined that it was orderly, efficient, and fair for toll free number assignment.</w:t>
      </w:r>
      <w:r>
        <w:rPr>
          <w:rStyle w:val="FootnoteReference"/>
          <w:sz w:val="22"/>
          <w:szCs w:val="22"/>
        </w:rPr>
        <w:footnoteReference w:id="37"/>
      </w:r>
      <w:r w:rsidRPr="2202B308">
        <w:t xml:space="preserve">  </w:t>
      </w:r>
      <w:r w:rsidR="002204EA">
        <w:t xml:space="preserve">It concluded that </w:t>
      </w:r>
      <w:r w:rsidR="005A3017">
        <w:t xml:space="preserve">using </w:t>
      </w:r>
      <w:r w:rsidR="002204EA">
        <w:t>a</w:t>
      </w:r>
      <w:r w:rsidRPr="2202B308">
        <w:t>n auction</w:t>
      </w:r>
      <w:r w:rsidR="005A3017">
        <w:t xml:space="preserve"> to assign numbers</w:t>
      </w:r>
      <w:r w:rsidRPr="2202B308">
        <w:t xml:space="preserve"> is orderly because “any entity interested in a toll free number can, through an auction, express the value it places on a particular number, in a clear, transparent, and relatively simple manner.”</w:t>
      </w:r>
      <w:r>
        <w:rPr>
          <w:rStyle w:val="FootnoteReference"/>
          <w:sz w:val="22"/>
          <w:szCs w:val="22"/>
        </w:rPr>
        <w:footnoteReference w:id="38"/>
      </w:r>
      <w:r w:rsidRPr="2202B308">
        <w:t xml:space="preserve">  </w:t>
      </w:r>
      <w:r w:rsidR="003517E2">
        <w:t>T</w:t>
      </w:r>
      <w:r w:rsidRPr="2202B308">
        <w:t>he Commission reiterated that an auction assignment methodology for toll free numbers is fair because all interested toll free subscribers would have “an equal opportunity to reserve desirable toll free numbers as new codes are opened.”</w:t>
      </w:r>
      <w:r>
        <w:rPr>
          <w:rStyle w:val="FootnoteReference"/>
          <w:sz w:val="22"/>
          <w:szCs w:val="22"/>
        </w:rPr>
        <w:footnoteReference w:id="39"/>
      </w:r>
      <w:r w:rsidRPr="2202B308">
        <w:t xml:space="preserve">  The Commission noted that the results from the pre-code opening process demonstrated a “demand for certain mutually exclusive numbers” and that an auction of these numbers could be a viable assignment mechanism,</w:t>
      </w:r>
      <w:r>
        <w:rPr>
          <w:rStyle w:val="FootnoteReference"/>
          <w:sz w:val="22"/>
          <w:szCs w:val="22"/>
        </w:rPr>
        <w:footnoteReference w:id="40"/>
      </w:r>
      <w:r w:rsidRPr="2202B308">
        <w:t xml:space="preserve"> and </w:t>
      </w:r>
      <w:r w:rsidRPr="000C4E03">
        <w:t>certainly</w:t>
      </w:r>
      <w:r w:rsidRPr="2202B308">
        <w:t xml:space="preserve"> the “experimental use of an auction for mutually exclusive 833 toll free </w:t>
      </w:r>
      <w:r w:rsidRPr="2202B308">
        <w:t>numbers . . . will yield additional insight in whether auctions are the best methodology for assigning toll free numbers[.]”</w:t>
      </w:r>
      <w:r>
        <w:rPr>
          <w:rStyle w:val="FootnoteReference"/>
        </w:rPr>
        <w:footnoteReference w:id="41"/>
      </w:r>
      <w:r w:rsidRPr="46A37348">
        <w:t xml:space="preserve"> </w:t>
      </w:r>
    </w:p>
    <w:p w:rsidR="006C14CF" w:rsidRPr="00A72635" w:rsidP="000C4E03" w14:paraId="66ABE3A0" w14:textId="0099A131">
      <w:pPr>
        <w:pStyle w:val="ParaNum"/>
      </w:pPr>
      <w:r w:rsidRPr="46A37348">
        <w:t>In light of these considerations, the Commission established the 833 Auction as an experiment to “analyze the most efficient way to use competitive bidding as a toll free number assignment method.”</w:t>
      </w:r>
      <w:r>
        <w:rPr>
          <w:rStyle w:val="FootnoteReference"/>
        </w:rPr>
        <w:footnoteReference w:id="42"/>
      </w:r>
      <w:r w:rsidRPr="46A37348">
        <w:t xml:space="preserve">  This experiment would permit the Commission to “study the impact of this new allocation method and make any necessary changes to serve the public interest.”</w:t>
      </w:r>
      <w:r>
        <w:rPr>
          <w:rStyle w:val="FootnoteReference"/>
        </w:rPr>
        <w:footnoteReference w:id="43"/>
      </w:r>
      <w:r w:rsidRPr="46A37348">
        <w:t xml:space="preserve">  Further, data from the 833 Auction will inform the Commission about the best method to use for future toll free number assignment, and how best to use market-based approaches to facilitate the effective assignment of these valuable public resources.</w:t>
      </w:r>
      <w:r>
        <w:rPr>
          <w:rStyle w:val="FootnoteReference"/>
        </w:rPr>
        <w:footnoteReference w:id="44"/>
      </w:r>
      <w:r w:rsidRPr="46A37348">
        <w:t xml:space="preserve">  </w:t>
      </w:r>
    </w:p>
    <w:p w:rsidR="006C14CF" w:rsidRPr="00A72635" w:rsidP="000C4E03" w14:paraId="7365D7D1" w14:textId="255A63E9">
      <w:pPr>
        <w:pStyle w:val="ParaNum"/>
      </w:pPr>
      <w:r w:rsidRPr="46A37348">
        <w:t xml:space="preserve">For the general framework of the 833 Auction, the Commission adopted a </w:t>
      </w:r>
      <w:r w:rsidRPr="46A37348">
        <w:t>Vickrey</w:t>
      </w:r>
      <w:r w:rsidRPr="46A37348">
        <w:t xml:space="preserve"> single round, sealed-bid auction design.</w:t>
      </w:r>
      <w:r>
        <w:rPr>
          <w:rStyle w:val="FootnoteReference"/>
        </w:rPr>
        <w:footnoteReference w:id="45"/>
      </w:r>
      <w:r w:rsidRPr="46A37348">
        <w:t xml:space="preserve">  In </w:t>
      </w:r>
      <w:r w:rsidR="006F2A49">
        <w:t xml:space="preserve">a </w:t>
      </w:r>
      <w:r w:rsidR="006F2A49">
        <w:t>Vickrey</w:t>
      </w:r>
      <w:r w:rsidR="006F2A49">
        <w:t xml:space="preserve"> auction</w:t>
      </w:r>
      <w:r w:rsidRPr="46A37348" w:rsidR="006F2A49">
        <w:t xml:space="preserve">, the </w:t>
      </w:r>
      <w:r w:rsidR="006F2A49">
        <w:t>amount paid by the winning</w:t>
      </w:r>
      <w:r w:rsidRPr="46A37348" w:rsidR="006F2A49">
        <w:t xml:space="preserve"> bidder </w:t>
      </w:r>
      <w:r w:rsidR="006F2A49">
        <w:t>is determined by the second highest bid</w:t>
      </w:r>
      <w:r w:rsidRPr="46A37348">
        <w:t>.</w:t>
      </w:r>
      <w:r>
        <w:rPr>
          <w:rStyle w:val="FootnoteReference"/>
        </w:rPr>
        <w:footnoteReference w:id="46"/>
      </w:r>
      <w:r w:rsidRPr="46A37348">
        <w:t xml:space="preserve">  </w:t>
      </w:r>
      <w:r w:rsidR="001C4B65">
        <w:t>T</w:t>
      </w:r>
      <w:r w:rsidRPr="46A37348">
        <w:t>o increase participation, the Commission determined that any interested party could participate—</w:t>
      </w:r>
      <w:r w:rsidRPr="46A37348">
        <w:t>RespOrgs</w:t>
      </w:r>
      <w:r w:rsidRPr="46A37348">
        <w:t xml:space="preserve"> and potential toll free subscribers alike.</w:t>
      </w:r>
      <w:r>
        <w:rPr>
          <w:rStyle w:val="FootnoteReference"/>
        </w:rPr>
        <w:footnoteReference w:id="47"/>
      </w:r>
      <w:r w:rsidRPr="46A37348">
        <w:t xml:space="preserve">  The Commission designated </w:t>
      </w:r>
      <w:r w:rsidRPr="46A37348">
        <w:t>Somos</w:t>
      </w:r>
      <w:r w:rsidR="001C4B65">
        <w:t xml:space="preserve"> a</w:t>
      </w:r>
      <w:r w:rsidRPr="46A37348">
        <w:t>s the auctioneer</w:t>
      </w:r>
      <w:r w:rsidR="00262C26">
        <w:t>,</w:t>
      </w:r>
      <w:r w:rsidRPr="46A37348">
        <w:t xml:space="preserve"> cit</w:t>
      </w:r>
      <w:r w:rsidR="00262C26">
        <w:t>ing</w:t>
      </w:r>
      <w:r w:rsidRPr="46A37348">
        <w:t xml:space="preserve"> </w:t>
      </w:r>
      <w:r w:rsidRPr="46A37348">
        <w:t>Somos’s</w:t>
      </w:r>
      <w:r w:rsidRPr="46A37348">
        <w:t xml:space="preserve"> experience with toll free number assignment as a basis for the decision.</w:t>
      </w:r>
      <w:r>
        <w:rPr>
          <w:rStyle w:val="FootnoteReference"/>
        </w:rPr>
        <w:footnoteReference w:id="48"/>
      </w:r>
      <w:r w:rsidRPr="46A37348">
        <w:t xml:space="preserve">  At the Commission’s direction, </w:t>
      </w:r>
      <w:r w:rsidRPr="46A37348">
        <w:t>Somos</w:t>
      </w:r>
      <w:r w:rsidRPr="46A37348">
        <w:t xml:space="preserve"> established infrastructure and software to facilitate the 833 Auction, </w:t>
      </w:r>
      <w:r w:rsidR="009A6E3C">
        <w:t xml:space="preserve">as well as </w:t>
      </w:r>
      <w:r w:rsidRPr="46A37348">
        <w:t>education and outreach mechanisms.</w:t>
      </w:r>
      <w:r>
        <w:rPr>
          <w:rStyle w:val="FootnoteReference"/>
        </w:rPr>
        <w:footnoteReference w:id="49"/>
      </w:r>
      <w:r w:rsidRPr="46A37348">
        <w:t xml:space="preserve">  </w:t>
      </w:r>
    </w:p>
    <w:p w:rsidR="006C14CF" w:rsidRPr="00A72635" w:rsidP="00524522" w14:paraId="4BAF9E7C" w14:textId="3D373D38">
      <w:pPr>
        <w:pStyle w:val="ParaNum"/>
        <w:widowControl/>
        <w:rPr>
          <w:rFonts w:ascii="Calibri" w:eastAsia="Calibri" w:hAnsi="Calibri" w:cs="Calibri"/>
        </w:rPr>
      </w:pPr>
      <w:r>
        <w:t xml:space="preserve">Leading up to the </w:t>
      </w:r>
      <w:r w:rsidR="0047518A">
        <w:t>833 A</w:t>
      </w:r>
      <w:r>
        <w:t xml:space="preserve">uction, </w:t>
      </w:r>
      <w:r w:rsidR="00EC1A63">
        <w:t>t</w:t>
      </w:r>
      <w:r w:rsidRPr="46A37348" w:rsidR="0EC1EE6E">
        <w:t>he Commission sought comment on</w:t>
      </w:r>
      <w:r w:rsidRPr="46A37348" w:rsidR="5FAAB248">
        <w:t>,</w:t>
      </w:r>
      <w:r>
        <w:rPr>
          <w:rStyle w:val="FootnoteReference"/>
        </w:rPr>
        <w:footnoteReference w:id="50"/>
      </w:r>
      <w:r w:rsidR="00CB1A7F">
        <w:t xml:space="preserve"> and </w:t>
      </w:r>
      <w:r w:rsidRPr="46A37348" w:rsidR="0EC1EE6E">
        <w:t>established procedures for the registration, application, bidding, and payment processes</w:t>
      </w:r>
      <w:r w:rsidR="00665385">
        <w:t xml:space="preserve"> for the 833 Auction</w:t>
      </w:r>
      <w:r w:rsidRPr="46A37348" w:rsidR="0EC1EE6E">
        <w:t>.</w:t>
      </w:r>
      <w:r>
        <w:rPr>
          <w:rStyle w:val="FootnoteReference"/>
        </w:rPr>
        <w:footnoteReference w:id="51"/>
      </w:r>
      <w:r w:rsidRPr="46A37348" w:rsidR="0EC1EE6E">
        <w:t xml:space="preserve">  </w:t>
      </w:r>
      <w:r w:rsidR="00931486">
        <w:t xml:space="preserve">The </w:t>
      </w:r>
      <w:r w:rsidR="00E47617">
        <w:t>window</w:t>
      </w:r>
      <w:r w:rsidRPr="46A37348" w:rsidR="0EC1EE6E">
        <w:t xml:space="preserve"> </w:t>
      </w:r>
      <w:r w:rsidR="00931486">
        <w:t>to submit an application to participate in the 833 Auction</w:t>
      </w:r>
      <w:r w:rsidRPr="46A37348" w:rsidR="00931486">
        <w:t xml:space="preserve"> </w:t>
      </w:r>
      <w:r w:rsidR="006A2315">
        <w:t xml:space="preserve">was </w:t>
      </w:r>
      <w:r w:rsidR="00931486">
        <w:t>open</w:t>
      </w:r>
      <w:r w:rsidRPr="46A37348" w:rsidR="0EC1EE6E">
        <w:t xml:space="preserve"> </w:t>
      </w:r>
      <w:r w:rsidR="006A2315">
        <w:t xml:space="preserve">from </w:t>
      </w:r>
      <w:r w:rsidRPr="46A37348" w:rsidR="0EC1EE6E">
        <w:t>October 7, 2019 through October 18, 2019.</w:t>
      </w:r>
      <w:r>
        <w:rPr>
          <w:rStyle w:val="FootnoteReference"/>
        </w:rPr>
        <w:footnoteReference w:id="52"/>
      </w:r>
      <w:r w:rsidRPr="46A37348" w:rsidR="0EC1EE6E">
        <w:t xml:space="preserve">  </w:t>
      </w:r>
      <w:r w:rsidR="00F11F77">
        <w:t>Somos</w:t>
      </w:r>
      <w:r w:rsidR="00F11F77">
        <w:t xml:space="preserve"> notified </w:t>
      </w:r>
      <w:r w:rsidR="003E5542">
        <w:t xml:space="preserve">applicants </w:t>
      </w:r>
      <w:r w:rsidR="006950F1">
        <w:t>o</w:t>
      </w:r>
      <w:r w:rsidRPr="46A37348" w:rsidR="0EC1EE6E">
        <w:t>n November 13, 2019</w:t>
      </w:r>
      <w:r w:rsidR="00156C7B">
        <w:t>,</w:t>
      </w:r>
      <w:r w:rsidRPr="46A37348" w:rsidR="0EC1EE6E">
        <w:t xml:space="preserve"> </w:t>
      </w:r>
      <w:r w:rsidR="00156C7B">
        <w:t>o</w:t>
      </w:r>
      <w:r w:rsidR="008857BD">
        <w:t>f</w:t>
      </w:r>
      <w:r w:rsidR="00156C7B">
        <w:t xml:space="preserve"> the status of</w:t>
      </w:r>
      <w:r w:rsidR="005F7E4F">
        <w:t xml:space="preserve"> </w:t>
      </w:r>
      <w:r w:rsidR="00657A15">
        <w:t xml:space="preserve">their </w:t>
      </w:r>
      <w:r w:rsidRPr="46A37348" w:rsidR="0EC1EE6E">
        <w:t>applications</w:t>
      </w:r>
      <w:r w:rsidR="009D0D42">
        <w:t>.</w:t>
      </w:r>
      <w:r>
        <w:rPr>
          <w:rStyle w:val="FootnoteReference"/>
        </w:rPr>
        <w:footnoteReference w:id="53"/>
      </w:r>
      <w:r w:rsidRPr="46A37348" w:rsidR="009D0D42">
        <w:t xml:space="preserve"> </w:t>
      </w:r>
      <w:r w:rsidR="009D0D42">
        <w:t xml:space="preserve"> </w:t>
      </w:r>
      <w:bookmarkStart w:id="1" w:name="_Hlk61007431"/>
      <w:r w:rsidR="004219EC">
        <w:t xml:space="preserve">Those whose </w:t>
      </w:r>
      <w:r w:rsidR="004021FF">
        <w:t xml:space="preserve">applications </w:t>
      </w:r>
      <w:r w:rsidR="00D0409E">
        <w:t xml:space="preserve">were deemed to be incomplete </w:t>
      </w:r>
      <w:r w:rsidR="00DF3515">
        <w:t xml:space="preserve">had an </w:t>
      </w:r>
      <w:r w:rsidR="004021FF">
        <w:t xml:space="preserve">additional </w:t>
      </w:r>
      <w:r w:rsidR="00DF3515">
        <w:t xml:space="preserve">opportunity </w:t>
      </w:r>
      <w:r w:rsidR="004021FF">
        <w:t xml:space="preserve">to </w:t>
      </w:r>
      <w:r w:rsidR="004021FF">
        <w:t>correct deficiencies.</w:t>
      </w:r>
      <w:r>
        <w:rPr>
          <w:rStyle w:val="FootnoteReference"/>
        </w:rPr>
        <w:footnoteReference w:id="54"/>
      </w:r>
      <w:r w:rsidR="004021FF">
        <w:t xml:space="preserve">  </w:t>
      </w:r>
      <w:r w:rsidR="004021FF">
        <w:t>Somos</w:t>
      </w:r>
      <w:r w:rsidR="004021FF">
        <w:t xml:space="preserve"> released a public notice identifying </w:t>
      </w:r>
      <w:r w:rsidRPr="46A37348" w:rsidR="0EC1EE6E">
        <w:t xml:space="preserve">qualified bidders </w:t>
      </w:r>
      <w:r w:rsidR="00E718E4">
        <w:t>on December 10, 20</w:t>
      </w:r>
      <w:r w:rsidR="00381F97">
        <w:t>19</w:t>
      </w:r>
      <w:r>
        <w:rPr>
          <w:rStyle w:val="FootnoteReference"/>
        </w:rPr>
        <w:footnoteReference w:id="55"/>
      </w:r>
      <w:r w:rsidRPr="46A37348" w:rsidR="0EC1EE6E">
        <w:t xml:space="preserve"> </w:t>
      </w:r>
      <w:r w:rsidR="00910FEB">
        <w:t xml:space="preserve">and </w:t>
      </w:r>
      <w:r w:rsidRPr="46A37348" w:rsidR="0EC1EE6E">
        <w:t>held a mock auction on December 13, 2019.</w:t>
      </w:r>
      <w:r>
        <w:rPr>
          <w:rStyle w:val="FootnoteReference"/>
        </w:rPr>
        <w:footnoteReference w:id="56"/>
      </w:r>
      <w:bookmarkEnd w:id="1"/>
      <w:r w:rsidRPr="46A37348" w:rsidR="0EC1EE6E">
        <w:t xml:space="preserve">   </w:t>
      </w:r>
    </w:p>
    <w:p w:rsidR="006C14CF" w:rsidRPr="00A72635" w:rsidP="000C4E03" w14:paraId="276BCBF8" w14:textId="77DA7C48">
      <w:pPr>
        <w:pStyle w:val="ParaNum"/>
        <w:rPr>
          <w:rFonts w:ascii="Calibri" w:eastAsia="Calibri" w:hAnsi="Calibri" w:cs="Calibri"/>
        </w:rPr>
      </w:pPr>
      <w:r w:rsidRPr="46A37348">
        <w:t>The 833 Auction occurred on December 17, 2019, with one day of bidding.</w:t>
      </w:r>
      <w:r>
        <w:rPr>
          <w:rStyle w:val="FootnoteReference"/>
        </w:rPr>
        <w:footnoteReference w:id="57"/>
      </w:r>
      <w:r w:rsidRPr="46A37348">
        <w:t xml:space="preserve">  On December 20, 2019, </w:t>
      </w:r>
      <w:r w:rsidRPr="46A37348">
        <w:t>Somos</w:t>
      </w:r>
      <w:r w:rsidRPr="46A37348">
        <w:t xml:space="preserve"> announced the winning bidders.</w:t>
      </w:r>
      <w:r>
        <w:rPr>
          <w:rStyle w:val="FootnoteReference"/>
        </w:rPr>
        <w:footnoteReference w:id="58"/>
      </w:r>
      <w:r w:rsidRPr="46A37348">
        <w:t xml:space="preserve">  </w:t>
      </w:r>
      <w:r w:rsidR="000424E0">
        <w:t>O</w:t>
      </w:r>
      <w:r w:rsidRPr="46A37348">
        <w:t xml:space="preserve">n January 16, 2020, at the Commission’s direction, </w:t>
      </w:r>
      <w:r w:rsidRPr="46A37348">
        <w:t>Somos</w:t>
      </w:r>
      <w:r w:rsidRPr="46A37348">
        <w:t xml:space="preserve"> publicly released 833 Auction application and bidding data.</w:t>
      </w:r>
      <w:r>
        <w:rPr>
          <w:rStyle w:val="FootnoteReference"/>
        </w:rPr>
        <w:footnoteReference w:id="59"/>
      </w:r>
      <w:r w:rsidRPr="46A37348">
        <w:t xml:space="preserve">  On March 13, 2020, the Bureau sought </w:t>
      </w:r>
      <w:r w:rsidR="00D334F2">
        <w:t xml:space="preserve">public </w:t>
      </w:r>
      <w:r w:rsidRPr="46A37348">
        <w:t>comment on the 833 Auction</w:t>
      </w:r>
      <w:r w:rsidR="0019264C">
        <w:t xml:space="preserve"> to inform the Bureau’s report</w:t>
      </w:r>
      <w:r w:rsidRPr="46A37348">
        <w:t xml:space="preserve"> </w:t>
      </w:r>
      <w:r w:rsidR="0019264C">
        <w:t xml:space="preserve">on the </w:t>
      </w:r>
      <w:r w:rsidRPr="46A37348">
        <w:t xml:space="preserve">outcomes </w:t>
      </w:r>
      <w:r w:rsidR="0019264C">
        <w:t>of the auction,</w:t>
      </w:r>
      <w:r w:rsidRPr="46A37348" w:rsidR="0019264C">
        <w:t xml:space="preserve"> </w:t>
      </w:r>
      <w:r w:rsidRPr="46A37348">
        <w:t>lessons learned</w:t>
      </w:r>
      <w:r w:rsidR="0019264C">
        <w:t>, and recommendations for future toll free number assignment methodologies</w:t>
      </w:r>
      <w:r w:rsidRPr="46A37348">
        <w:t>.</w:t>
      </w:r>
      <w:r>
        <w:rPr>
          <w:rStyle w:val="FootnoteReference"/>
        </w:rPr>
        <w:footnoteReference w:id="60"/>
      </w:r>
      <w:r w:rsidRPr="46A37348">
        <w:t xml:space="preserve">  The Bureau received comments from participants, </w:t>
      </w:r>
      <w:r w:rsidRPr="46A37348">
        <w:t>RespOrgs</w:t>
      </w:r>
      <w:r w:rsidRPr="46A37348">
        <w:t>, subscribers, individuals, and small businesses.</w:t>
      </w:r>
    </w:p>
    <w:p w:rsidR="006C14CF" w:rsidRPr="00A72635" w:rsidP="000C4E03" w14:paraId="63DDB3A2" w14:textId="673134D3">
      <w:pPr>
        <w:pStyle w:val="ParaNum"/>
        <w:rPr>
          <w:rFonts w:eastAsia="Calibri"/>
        </w:rPr>
      </w:pPr>
      <w:r w:rsidRPr="46A37348">
        <w:t xml:space="preserve">On December 16, 2019, the </w:t>
      </w:r>
      <w:r w:rsidR="001C4B65">
        <w:t>Bureau</w:t>
      </w:r>
      <w:r w:rsidRPr="46A37348" w:rsidR="001C4B65">
        <w:t xml:space="preserve"> </w:t>
      </w:r>
      <w:r w:rsidR="001C4B65">
        <w:t>directed</w:t>
      </w:r>
      <w:r w:rsidRPr="46A37348" w:rsidR="001C4B65">
        <w:t xml:space="preserve"> </w:t>
      </w:r>
      <w:r w:rsidRPr="46A37348">
        <w:t>the North American Numbering Council’s (</w:t>
      </w:r>
      <w:r w:rsidR="001C32D5">
        <w:t>Council</w:t>
      </w:r>
      <w:r w:rsidRPr="46A37348">
        <w:t>) Toll Free Number Assignment Modernization working group</w:t>
      </w:r>
      <w:r w:rsidR="00ED65A1">
        <w:t xml:space="preserve"> </w:t>
      </w:r>
      <w:r w:rsidRPr="46A37348">
        <w:t>to provide a written report and recommendation on the 833 Auction from the perspective of participants.</w:t>
      </w:r>
      <w:r>
        <w:rPr>
          <w:rStyle w:val="FootnoteReference"/>
        </w:rPr>
        <w:footnoteReference w:id="61"/>
      </w:r>
      <w:r w:rsidRPr="46A37348">
        <w:t xml:space="preserve">  The </w:t>
      </w:r>
      <w:r w:rsidR="001C4B65">
        <w:t>w</w:t>
      </w:r>
      <w:r w:rsidRPr="46A37348" w:rsidR="00ED65A1">
        <w:t xml:space="preserve">orking </w:t>
      </w:r>
      <w:r w:rsidR="001C4B65">
        <w:t>g</w:t>
      </w:r>
      <w:r w:rsidRPr="46A37348" w:rsidR="001C4B65">
        <w:t xml:space="preserve">roup </w:t>
      </w:r>
      <w:r w:rsidRPr="46A37348">
        <w:t xml:space="preserve">submitted </w:t>
      </w:r>
      <w:r w:rsidR="00C373C0">
        <w:t>its</w:t>
      </w:r>
      <w:r w:rsidRPr="46A37348">
        <w:t xml:space="preserve"> final report to the </w:t>
      </w:r>
      <w:r w:rsidR="001C32D5">
        <w:t>Council</w:t>
      </w:r>
      <w:r w:rsidRPr="46A37348" w:rsidR="0049590C">
        <w:t xml:space="preserve"> </w:t>
      </w:r>
      <w:r w:rsidRPr="46A37348">
        <w:t>on June 15, 2020</w:t>
      </w:r>
      <w:r w:rsidR="00466E68">
        <w:t>,</w:t>
      </w:r>
      <w:r>
        <w:rPr>
          <w:rStyle w:val="FootnoteReference"/>
        </w:rPr>
        <w:footnoteReference w:id="62"/>
      </w:r>
      <w:r w:rsidRPr="46A37348">
        <w:t xml:space="preserve"> </w:t>
      </w:r>
      <w:r w:rsidR="009D3554">
        <w:t>w</w:t>
      </w:r>
      <w:r w:rsidR="00466E68">
        <w:t xml:space="preserve">hich </w:t>
      </w:r>
      <w:r w:rsidRPr="46A37348">
        <w:t>approved the report on July 14, 2020.</w:t>
      </w:r>
      <w:r>
        <w:rPr>
          <w:rStyle w:val="FootnoteReference"/>
        </w:rPr>
        <w:footnoteReference w:id="63"/>
      </w:r>
    </w:p>
    <w:p w:rsidR="002A74E0" w:rsidP="00075B1F" w14:paraId="2A3B09B6" w14:textId="26F4A99E">
      <w:pPr>
        <w:pStyle w:val="ParaNum"/>
      </w:pPr>
      <w:r>
        <w:rPr>
          <w:i/>
          <w:iCs/>
        </w:rPr>
        <w:t xml:space="preserve">Bureau Report.  </w:t>
      </w:r>
      <w:r w:rsidRPr="66658F39" w:rsidR="00C15BE0">
        <w:t>In t</w:t>
      </w:r>
      <w:r w:rsidRPr="66658F39" w:rsidR="003300A9">
        <w:t xml:space="preserve">he </w:t>
      </w:r>
      <w:r w:rsidRPr="66658F39" w:rsidR="00722354">
        <w:rPr>
          <w:i/>
        </w:rPr>
        <w:t>2018 Toll Free Assignment Order</w:t>
      </w:r>
      <w:r w:rsidRPr="66658F39" w:rsidR="00C15BE0">
        <w:t>, the</w:t>
      </w:r>
      <w:r w:rsidRPr="009859AB" w:rsidR="00C15BE0">
        <w:t xml:space="preserve"> Commission</w:t>
      </w:r>
      <w:r w:rsidR="004D0364">
        <w:t xml:space="preserve"> direc</w:t>
      </w:r>
      <w:r w:rsidR="001E1581">
        <w:t xml:space="preserve">ted the </w:t>
      </w:r>
      <w:r w:rsidR="009809E5">
        <w:t>B</w:t>
      </w:r>
      <w:r w:rsidR="007C0880">
        <w:t>ureau to</w:t>
      </w:r>
      <w:r w:rsidR="00C215A3">
        <w:t xml:space="preserve"> </w:t>
      </w:r>
      <w:r w:rsidR="007B74DB">
        <w:t>“issue a report outlining the outcomes of the 833 Auction, lessons learned, and future recommendations for toll free number assignment methodologies” followi</w:t>
      </w:r>
      <w:r w:rsidR="00324EB3">
        <w:t xml:space="preserve">ng </w:t>
      </w:r>
      <w:r w:rsidR="004D5CB4">
        <w:t>comp</w:t>
      </w:r>
      <w:r w:rsidR="00A35E57">
        <w:t xml:space="preserve">letion of the </w:t>
      </w:r>
      <w:r w:rsidR="002D10D5">
        <w:t>a</w:t>
      </w:r>
      <w:r w:rsidR="00324EB3">
        <w:t>uc</w:t>
      </w:r>
      <w:r w:rsidR="00595A2E">
        <w:t>tion.</w:t>
      </w:r>
      <w:r>
        <w:rPr>
          <w:rStyle w:val="FootnoteReference"/>
        </w:rPr>
        <w:footnoteReference w:id="64"/>
      </w:r>
      <w:r w:rsidR="00595A2E">
        <w:t xml:space="preserve">  </w:t>
      </w:r>
      <w:r w:rsidR="002E1F31">
        <w:t>T</w:t>
      </w:r>
      <w:r w:rsidR="001103AA">
        <w:t>he Commission a</w:t>
      </w:r>
      <w:r w:rsidR="00924272">
        <w:t>lso pro</w:t>
      </w:r>
      <w:r w:rsidR="00AC3A13">
        <w:t>vided speci</w:t>
      </w:r>
      <w:r w:rsidR="00794A8D">
        <w:t xml:space="preserve">fic </w:t>
      </w:r>
      <w:r w:rsidR="00E66A84">
        <w:t xml:space="preserve">guidance as </w:t>
      </w:r>
      <w:r w:rsidR="00C87269">
        <w:t xml:space="preserve">to </w:t>
      </w:r>
      <w:r w:rsidR="00635589">
        <w:t>what the rep</w:t>
      </w:r>
      <w:r w:rsidR="0073235F">
        <w:t>ort shou</w:t>
      </w:r>
      <w:r w:rsidR="003E52D9">
        <w:t>ld inclu</w:t>
      </w:r>
      <w:r w:rsidR="00FB1969">
        <w:t>de</w:t>
      </w:r>
      <w:r w:rsidR="00B27F83">
        <w:t xml:space="preserve">. </w:t>
      </w:r>
      <w:r w:rsidR="00D801B9">
        <w:t xml:space="preserve"> </w:t>
      </w:r>
      <w:r w:rsidR="004E1A91">
        <w:t>First</w:t>
      </w:r>
      <w:r w:rsidR="00A5352B">
        <w:t>,</w:t>
      </w:r>
      <w:r w:rsidR="000258D4">
        <w:t xml:space="preserve"> </w:t>
      </w:r>
      <w:r w:rsidR="000D33E6">
        <w:t xml:space="preserve">the </w:t>
      </w:r>
      <w:r w:rsidR="00914FB8">
        <w:t>Commission indi</w:t>
      </w:r>
      <w:r w:rsidR="00C06725">
        <w:t>cated the re</w:t>
      </w:r>
      <w:r w:rsidR="00E918FC">
        <w:t>por</w:t>
      </w:r>
      <w:r w:rsidR="00232C69">
        <w:t>t shoul</w:t>
      </w:r>
      <w:r w:rsidR="006057FB">
        <w:t xml:space="preserve">d </w:t>
      </w:r>
      <w:r w:rsidR="00261D95">
        <w:t>“</w:t>
      </w:r>
      <w:r w:rsidR="00B31D16">
        <w:t xml:space="preserve">address the success of the </w:t>
      </w:r>
      <w:r w:rsidR="00B31D16">
        <w:t>Vickrey</w:t>
      </w:r>
      <w:r w:rsidR="00B31D16">
        <w:t xml:space="preserve"> single round sealed-bid auction methodology, and compare it to alternative methodologies.”</w:t>
      </w:r>
      <w:r>
        <w:rPr>
          <w:rStyle w:val="FootnoteReference"/>
        </w:rPr>
        <w:footnoteReference w:id="65"/>
      </w:r>
      <w:r w:rsidR="00B31D16">
        <w:t xml:space="preserve">  </w:t>
      </w:r>
      <w:r w:rsidR="000D5B0F">
        <w:t>The Commiss</w:t>
      </w:r>
      <w:r w:rsidR="00617137">
        <w:t>ion also</w:t>
      </w:r>
      <w:r w:rsidR="0063136F">
        <w:t xml:space="preserve"> </w:t>
      </w:r>
      <w:r w:rsidR="0088630D">
        <w:t>expected the</w:t>
      </w:r>
      <w:r w:rsidR="00084328">
        <w:t xml:space="preserve"> report to </w:t>
      </w:r>
      <w:r w:rsidR="00E523CC">
        <w:t>“</w:t>
      </w:r>
      <w:r w:rsidR="002870B7">
        <w:t xml:space="preserve">address </w:t>
      </w:r>
      <w:r w:rsidR="003748DD">
        <w:t xml:space="preserve">the </w:t>
      </w:r>
      <w:r w:rsidR="005C7611">
        <w:t xml:space="preserve">auction’s effectiveness, and to </w:t>
      </w:r>
      <w:r w:rsidR="0060341D">
        <w:t xml:space="preserve">recommend whether any of the measures </w:t>
      </w:r>
      <w:r w:rsidR="00604E6F">
        <w:t>[the Commission</w:t>
      </w:r>
      <w:r w:rsidR="002B33B4">
        <w:t>]</w:t>
      </w:r>
      <w:r w:rsidR="0060341D">
        <w:t xml:space="preserve"> declined to adopt in the Report and Order—including package bidding—could be useful in </w:t>
      </w:r>
      <w:r w:rsidR="0060341D">
        <w:t>deciding on future toll free assignment methods.”</w:t>
      </w:r>
      <w:r>
        <w:rPr>
          <w:rStyle w:val="FootnoteReference"/>
        </w:rPr>
        <w:footnoteReference w:id="66"/>
      </w:r>
      <w:r w:rsidR="0060341D">
        <w:t xml:space="preserve">  </w:t>
      </w:r>
      <w:r w:rsidR="006915EA">
        <w:t xml:space="preserve">Finally, </w:t>
      </w:r>
      <w:r w:rsidR="00383A55">
        <w:t>the Commission</w:t>
      </w:r>
      <w:r w:rsidR="001E2476">
        <w:t xml:space="preserve"> directed </w:t>
      </w:r>
      <w:r w:rsidR="0031090B">
        <w:t>t</w:t>
      </w:r>
      <w:r w:rsidR="00275066">
        <w:t xml:space="preserve">he </w:t>
      </w:r>
      <w:r w:rsidR="00046EEF">
        <w:t xml:space="preserve">Bureau </w:t>
      </w:r>
      <w:r w:rsidR="00865E30">
        <w:t xml:space="preserve">to assess </w:t>
      </w:r>
      <w:r w:rsidR="00FE0D63">
        <w:t xml:space="preserve">the </w:t>
      </w:r>
      <w:r w:rsidR="00275066">
        <w:t>per</w:t>
      </w:r>
      <w:r w:rsidR="00123FA0">
        <w:t xml:space="preserve">formance </w:t>
      </w:r>
      <w:r w:rsidR="00102D9B">
        <w:t xml:space="preserve">of </w:t>
      </w:r>
      <w:r w:rsidR="004D7623">
        <w:t>Somos</w:t>
      </w:r>
      <w:r w:rsidR="004D7623">
        <w:t xml:space="preserve"> as </w:t>
      </w:r>
      <w:r w:rsidR="00102D9B">
        <w:t xml:space="preserve">the </w:t>
      </w:r>
      <w:r w:rsidR="00577BD2">
        <w:t>auctioneer</w:t>
      </w:r>
      <w:r w:rsidR="0042426C">
        <w:t xml:space="preserve">, </w:t>
      </w:r>
      <w:r w:rsidR="00B36C40">
        <w:t xml:space="preserve">including </w:t>
      </w:r>
      <w:r w:rsidR="00812CF6">
        <w:t>Somos’</w:t>
      </w:r>
      <w:r w:rsidR="008D1DBA">
        <w:t>s</w:t>
      </w:r>
      <w:r w:rsidR="00B36C40">
        <w:t xml:space="preserve"> </w:t>
      </w:r>
      <w:r w:rsidR="009C16F8">
        <w:t>“</w:t>
      </w:r>
      <w:r w:rsidR="00B36C40">
        <w:t>technical execution and cost-effectiveness in conducting the auction.</w:t>
      </w:r>
      <w:r w:rsidR="00B14AA6">
        <w:t>”</w:t>
      </w:r>
      <w:r>
        <w:rPr>
          <w:rStyle w:val="FootnoteReference"/>
        </w:rPr>
        <w:footnoteReference w:id="67"/>
      </w:r>
    </w:p>
    <w:p w:rsidR="00FB0271" w:rsidRPr="00A72635" w:rsidP="00FB0271" w14:paraId="1764472D" w14:textId="77777777">
      <w:pPr>
        <w:pStyle w:val="Heading1"/>
        <w:rPr>
          <w:rFonts w:ascii="Times New Roman" w:hAnsi="Times New Roman"/>
          <w:szCs w:val="22"/>
        </w:rPr>
      </w:pPr>
      <w:r w:rsidRPr="00A72635">
        <w:rPr>
          <w:rFonts w:ascii="Times New Roman" w:hAnsi="Times New Roman"/>
          <w:szCs w:val="22"/>
        </w:rPr>
        <w:t>discussion</w:t>
      </w:r>
    </w:p>
    <w:p w:rsidR="0057116F" w:rsidRPr="00A72635" w:rsidP="00DD309A" w14:paraId="665EE2A2" w14:textId="2A175838">
      <w:pPr>
        <w:pStyle w:val="Heading2"/>
      </w:pPr>
      <w:r w:rsidRPr="00A72635">
        <w:t>Auction Outcomes</w:t>
      </w:r>
      <w:r w:rsidR="00FB0271">
        <w:t xml:space="preserve"> and Lessons Learned</w:t>
      </w:r>
    </w:p>
    <w:p w:rsidR="008138C6" w:rsidP="008138C6" w14:paraId="64EFA9E7" w14:textId="71CC65BF">
      <w:pPr>
        <w:pStyle w:val="ParaNum"/>
      </w:pPr>
      <w:r>
        <w:t>The Commission established the 833 Auction as an experiment to explore the use of competitive bidding for the assignment of toll free numbers</w:t>
      </w:r>
      <w:r w:rsidR="008857BD">
        <w:t>.  T</w:t>
      </w:r>
      <w:r>
        <w:t xml:space="preserve">he auction was successful in meeting this central goal.  </w:t>
      </w:r>
      <w:r>
        <w:t>Somos</w:t>
      </w:r>
      <w:r>
        <w:t xml:space="preserve"> </w:t>
      </w:r>
      <w:bookmarkStart w:id="2" w:name="_Hlk61006146"/>
      <w:r>
        <w:t xml:space="preserve">received 60 applications </w:t>
      </w:r>
      <w:bookmarkEnd w:id="2"/>
      <w:r>
        <w:t>to participate in the auction</w:t>
      </w:r>
      <w:r w:rsidR="009D5B69">
        <w:t>,</w:t>
      </w:r>
      <w:r>
        <w:t xml:space="preserve"> and </w:t>
      </w:r>
      <w:bookmarkStart w:id="3" w:name="_Hlk61007923"/>
      <w:bookmarkStart w:id="4" w:name="_Hlk61006242"/>
      <w:r>
        <w:t>44 applicants became qualified bidders</w:t>
      </w:r>
      <w:bookmarkEnd w:id="3"/>
      <w:r>
        <w:t>.</w:t>
      </w:r>
      <w:r>
        <w:rPr>
          <w:rStyle w:val="FootnoteReference"/>
        </w:rPr>
        <w:footnoteReference w:id="68"/>
      </w:r>
      <w:r>
        <w:t xml:space="preserve">  </w:t>
      </w:r>
      <w:bookmarkEnd w:id="4"/>
      <w:r>
        <w:t>Of the 44 applicants deemed qualified, 39 applicants submitted bids.</w:t>
      </w:r>
      <w:r>
        <w:rPr>
          <w:rStyle w:val="FootnoteReference"/>
        </w:rPr>
        <w:footnoteReference w:id="69"/>
      </w:r>
      <w:r>
        <w:t xml:space="preserve">  These applicants bid on a total of 1,659 toll free numbers, with 1,405 of those numbers receiving one bid.</w:t>
      </w:r>
      <w:r>
        <w:rPr>
          <w:rStyle w:val="FootnoteReference"/>
        </w:rPr>
        <w:footnoteReference w:id="70"/>
      </w:r>
      <w:r>
        <w:t xml:space="preserve">  Thirty-five of the 39 bidders won one or more numbers.</w:t>
      </w:r>
      <w:r>
        <w:rPr>
          <w:rStyle w:val="FootnoteReference"/>
        </w:rPr>
        <w:footnoteReference w:id="71"/>
      </w:r>
      <w:r>
        <w:t xml:space="preserve">  The total gross value of the winning bids amounted to $6,819,035, and the actual amount </w:t>
      </w:r>
      <w:bookmarkStart w:id="5" w:name="_Hlk61008113"/>
      <w:r>
        <w:t>owed</w:t>
      </w:r>
      <w:bookmarkEnd w:id="5"/>
      <w:r>
        <w:t xml:space="preserve"> by the 833 Auction winning bidders totaled $285,075.</w:t>
      </w:r>
      <w:r>
        <w:rPr>
          <w:rStyle w:val="FootnoteReference"/>
        </w:rPr>
        <w:footnoteReference w:id="72"/>
      </w:r>
      <w:r>
        <w:t xml:space="preserve">  </w:t>
      </w:r>
    </w:p>
    <w:p w:rsidR="002A457C" w:rsidRPr="00A72635" w:rsidP="00E50480" w14:paraId="2078D885" w14:textId="5484D976">
      <w:pPr>
        <w:pStyle w:val="ParaNum"/>
        <w:widowControl/>
      </w:pPr>
      <w:r>
        <w:t>T</w:t>
      </w:r>
      <w:r>
        <w:t xml:space="preserve">he 833 Auction successfully provided lessons about the benefits and disadvantages of using this method of assigning toll free numbers.  </w:t>
      </w:r>
      <w:bookmarkStart w:id="6" w:name="_Hlk61008272"/>
      <w:r>
        <w:t>Over 60 entities applied to participate in the auction process, the vast majority of which bec</w:t>
      </w:r>
      <w:r w:rsidR="004613C5">
        <w:t>a</w:t>
      </w:r>
      <w:r>
        <w:t>me qualified bidders</w:t>
      </w:r>
      <w:r w:rsidR="006226B5">
        <w:t>.</w:t>
      </w:r>
      <w:r>
        <w:t xml:space="preserve"> </w:t>
      </w:r>
      <w:r w:rsidR="006226B5">
        <w:t xml:space="preserve"> N</w:t>
      </w:r>
      <w:r>
        <w:t xml:space="preserve">early all of </w:t>
      </w:r>
      <w:r w:rsidR="0017366D">
        <w:t>these qualified bidders</w:t>
      </w:r>
      <w:r>
        <w:t xml:space="preserve"> were assigned at least one toll free number.</w:t>
      </w:r>
      <w:bookmarkEnd w:id="6"/>
      <w:r>
        <w:t xml:space="preserve">  </w:t>
      </w:r>
      <w:r>
        <w:t>Somos</w:t>
      </w:r>
      <w:r>
        <w:t xml:space="preserve"> performed </w:t>
      </w:r>
      <w:bookmarkStart w:id="7" w:name="_Hlk61008805"/>
      <w:bookmarkStart w:id="8" w:name="_Hlk61008826"/>
      <w:r>
        <w:t>competently</w:t>
      </w:r>
      <w:bookmarkEnd w:id="7"/>
      <w:r>
        <w:t xml:space="preserve"> </w:t>
      </w:r>
      <w:bookmarkEnd w:id="8"/>
      <w:r>
        <w:t xml:space="preserve">as </w:t>
      </w:r>
      <w:bookmarkStart w:id="9" w:name="_Hlk61008865"/>
      <w:r>
        <w:t>auctioneer</w:t>
      </w:r>
      <w:r w:rsidR="00F4425C">
        <w:t>,</w:t>
      </w:r>
      <w:r>
        <w:t xml:space="preserve"> under the direction of Commission staff, carrying out extensive outreach and education efforts and effectively executing the auction, which ran smoothly.</w:t>
      </w:r>
      <w:r>
        <w:rPr>
          <w:rStyle w:val="FootnoteReference"/>
        </w:rPr>
        <w:footnoteReference w:id="73"/>
      </w:r>
      <w:r w:rsidR="00802925">
        <w:t xml:space="preserve">  However, as is to be expected following an initial experiment, our experience with the 833 Auction suggests that the Commission could consider some possible changes to the auction process that might better achieve the objective of assigning toll free numbers on an “orderly and efficient” and “fair” basis.</w:t>
      </w:r>
      <w:r>
        <w:rPr>
          <w:rStyle w:val="FootnoteReference"/>
        </w:rPr>
        <w:footnoteReference w:id="74"/>
      </w:r>
      <w:r w:rsidR="00802925">
        <w:t xml:space="preserve">  </w:t>
      </w:r>
    </w:p>
    <w:bookmarkEnd w:id="9"/>
    <w:p w:rsidR="00B02C0C" w:rsidRPr="00A72635" w:rsidP="00F23F39" w14:paraId="7BA5E157" w14:textId="31334D72">
      <w:pPr>
        <w:pStyle w:val="Heading3"/>
        <w:rPr>
          <w:szCs w:val="22"/>
        </w:rPr>
      </w:pPr>
      <w:r w:rsidRPr="00A72635">
        <w:rPr>
          <w:szCs w:val="22"/>
        </w:rPr>
        <w:t>Auction Design</w:t>
      </w:r>
      <w:r w:rsidRPr="00A72635" w:rsidR="00F23F39">
        <w:rPr>
          <w:szCs w:val="22"/>
        </w:rPr>
        <w:t xml:space="preserve"> and Effectiveness</w:t>
      </w:r>
    </w:p>
    <w:p w:rsidR="00AC3368" w:rsidP="00400021" w14:paraId="40F23B19" w14:textId="6182EA64">
      <w:pPr>
        <w:pStyle w:val="ParaNum"/>
      </w:pPr>
      <w:r>
        <w:t xml:space="preserve">The design of the 833 </w:t>
      </w:r>
      <w:r w:rsidR="009C3F2D">
        <w:t>A</w:t>
      </w:r>
      <w:r>
        <w:t xml:space="preserve">uction as a </w:t>
      </w:r>
      <w:r>
        <w:t>Vickrey</w:t>
      </w:r>
      <w:r>
        <w:t xml:space="preserve"> single round, sealed-bid auction proved to offer a number of benefits.  As anticipated, the </w:t>
      </w:r>
      <w:bookmarkStart w:id="10" w:name="_Hlk61009674"/>
      <w:r>
        <w:t>single</w:t>
      </w:r>
      <w:r w:rsidR="00E20770">
        <w:t>-</w:t>
      </w:r>
      <w:r>
        <w:t>round</w:t>
      </w:r>
      <w:r w:rsidR="00025153">
        <w:t>, sealed-bid</w:t>
      </w:r>
      <w:bookmarkEnd w:id="10"/>
      <w:r>
        <w:t xml:space="preserve"> auction appeared to be “simple </w:t>
      </w:r>
      <w:r>
        <w:t>and cost-effective” as compared to auctions with multiple rounds.</w:t>
      </w:r>
      <w:r>
        <w:rPr>
          <w:rStyle w:val="FootnoteReference"/>
        </w:rPr>
        <w:footnoteReference w:id="75"/>
      </w:r>
      <w:r>
        <w:t xml:space="preserve">  </w:t>
      </w:r>
      <w:r w:rsidR="00100FE6">
        <w:t xml:space="preserve">The </w:t>
      </w:r>
      <w:r>
        <w:t xml:space="preserve">Commission was </w:t>
      </w:r>
      <w:r w:rsidR="00A06DF9">
        <w:t>ther</w:t>
      </w:r>
      <w:r w:rsidR="00BA126E">
        <w:t xml:space="preserve">efore </w:t>
      </w:r>
      <w:r>
        <w:t>correct in its prediction that compared to multiple round auctions, a single round auction would be “relatively easy for both the auctioneer (to implement) and participants (to participate in),” “completed more quickly,”</w:t>
      </w:r>
      <w:r w:rsidRPr="00626072">
        <w:t xml:space="preserve"> </w:t>
      </w:r>
      <w:r>
        <w:t>and conducted “at a lower cost to the auctioneer and participants.”</w:t>
      </w:r>
      <w:r>
        <w:rPr>
          <w:rStyle w:val="FootnoteReference"/>
        </w:rPr>
        <w:footnoteReference w:id="76"/>
      </w:r>
      <w:r>
        <w:t xml:space="preserve">  The </w:t>
      </w:r>
      <w:r w:rsidR="007E3EED">
        <w:t>Council</w:t>
      </w:r>
      <w:r>
        <w:t xml:space="preserve"> agreed that “[t]here seems to be little question that the use of a single-round sealed bid auction is superior to multi-round public bidding for use with number assignment.”</w:t>
      </w:r>
      <w:r>
        <w:rPr>
          <w:rStyle w:val="FootnoteReference"/>
        </w:rPr>
        <w:footnoteReference w:id="77"/>
      </w:r>
      <w:r>
        <w:t xml:space="preserve">  This was the opinion of </w:t>
      </w:r>
      <w:r w:rsidR="007E3EED">
        <w:t>Council</w:t>
      </w:r>
      <w:r w:rsidR="0030633C">
        <w:t xml:space="preserve"> </w:t>
      </w:r>
      <w:r>
        <w:t>members</w:t>
      </w:r>
      <w:r w:rsidR="006D3313">
        <w:t>,</w:t>
      </w:r>
      <w:r w:rsidR="00886616">
        <w:t xml:space="preserve"> </w:t>
      </w:r>
      <w:r w:rsidR="00E60C9A">
        <w:t>commente</w:t>
      </w:r>
      <w:r w:rsidR="0050270D">
        <w:t xml:space="preserve">rs, </w:t>
      </w:r>
      <w:r>
        <w:t>and “virtually all of those respondents that provided feedback”</w:t>
      </w:r>
      <w:r w:rsidR="00DF56CA">
        <w:t xml:space="preserve"> </w:t>
      </w:r>
      <w:r w:rsidR="00DF56CA">
        <w:t>to the working group.</w:t>
      </w:r>
      <w:r>
        <w:rPr>
          <w:rStyle w:val="FootnoteReference"/>
        </w:rPr>
        <w:footnoteReference w:id="78"/>
      </w:r>
    </w:p>
    <w:p w:rsidR="00AC3368" w:rsidP="007B26E7" w14:paraId="27D1F93D" w14:textId="75A6C90E">
      <w:pPr>
        <w:pStyle w:val="ParaNum"/>
        <w:tabs>
          <w:tab w:val="num" w:pos="720"/>
        </w:tabs>
      </w:pPr>
      <w:r>
        <w:t xml:space="preserve">Despite the benefits of a single round, </w:t>
      </w:r>
      <w:r w:rsidR="002F0549">
        <w:t>sealed-bid auction, however, the Commission has acknowledged that “an open auction such as a simultaneous multi-round auction used by the Commission for our spectrum auctions,”</w:t>
      </w:r>
      <w:r>
        <w:rPr>
          <w:rStyle w:val="FootnoteReference"/>
        </w:rPr>
        <w:footnoteReference w:id="79"/>
      </w:r>
      <w:r w:rsidR="002F0549">
        <w:t xml:space="preserve"> in some cases, “may perform better than a sealed-bid auction.”</w:t>
      </w:r>
      <w:r>
        <w:rPr>
          <w:rStyle w:val="FootnoteReference"/>
        </w:rPr>
        <w:footnoteReference w:id="80"/>
      </w:r>
      <w:r w:rsidR="002F0549">
        <w:t xml:space="preserve">  In addition, one commenter believed that open auctions were a superior option for participants with fewer financial resources.</w:t>
      </w:r>
      <w:r>
        <w:rPr>
          <w:rStyle w:val="FootnoteReference"/>
        </w:rPr>
        <w:footnoteReference w:id="81"/>
      </w:r>
      <w:r w:rsidR="002F0549">
        <w:t xml:space="preserve">  Single-round sealed-bid auctions, however, “are relatively easy to implement and to bid in and, therefore, less costly to both the auctioneer and participants” than more complex auctions.</w:t>
      </w:r>
      <w:r>
        <w:rPr>
          <w:rStyle w:val="FootnoteReference"/>
        </w:rPr>
        <w:footnoteReference w:id="82"/>
      </w:r>
    </w:p>
    <w:p w:rsidR="00AC3368" w:rsidP="00400021" w14:paraId="3D5353C1" w14:textId="5BDC22E8">
      <w:pPr>
        <w:pStyle w:val="ParaNum"/>
      </w:pPr>
      <w:r>
        <w:t xml:space="preserve">One of the main advantages of a second price, or </w:t>
      </w:r>
      <w:r>
        <w:t>Vickrey</w:t>
      </w:r>
      <w:r>
        <w:t>, auction is that it encourages bidders to bid their true valuations rather than to bid just above their estimates of valuations of competitors’ bids.</w:t>
      </w:r>
      <w:r>
        <w:rPr>
          <w:rStyle w:val="FootnoteReference"/>
        </w:rPr>
        <w:footnoteReference w:id="83"/>
      </w:r>
      <w:r>
        <w:t xml:space="preserve">  </w:t>
      </w:r>
      <w:r>
        <w:t>As the Commission explained:</w:t>
      </w:r>
    </w:p>
    <w:p w:rsidR="00AC3368" w:rsidP="00524522" w14:paraId="448E5B78" w14:textId="4E6234D0">
      <w:pPr>
        <w:spacing w:after="120"/>
        <w:ind w:left="720" w:right="720"/>
        <w:jc w:val="both"/>
      </w:pPr>
      <w:r>
        <w:t xml:space="preserve">A </w:t>
      </w:r>
      <w:r>
        <w:t>Vickrey</w:t>
      </w:r>
      <w:r>
        <w:t xml:space="preserve"> auction can yield an equitable and efficient assignment of mutually exclusive toll free numbers as it incentivizes bidders to bid their true valuation.  In particular, the amount paid by the winner (i.e., the bidder with the highest bid) is determined by the second highest bid and does not depend on the exact amount of the winner’s own bid.  This payment rule results in the winning bidder essentially receiving what it might view as a “surplus,” i.e., the difference between its own bid and the second highest bid.  A </w:t>
      </w:r>
      <w:r>
        <w:t>Vickrey</w:t>
      </w:r>
      <w:r>
        <w:t xml:space="preserve"> auction thus encourages bidders to bid the true maximum they are willing to pay, while at the same time efficiently assigns the numbers to the bidders who have the highest valuations for the number.</w:t>
      </w:r>
      <w:r>
        <w:rPr>
          <w:rStyle w:val="FootnoteReference"/>
        </w:rPr>
        <w:footnoteReference w:id="84"/>
      </w:r>
    </w:p>
    <w:p w:rsidR="00AC3368" w:rsidP="00FA1201" w14:paraId="3C4EA7F7" w14:textId="2C580E1B">
      <w:pPr>
        <w:spacing w:after="120"/>
      </w:pPr>
      <w:r>
        <w:t>A</w:t>
      </w:r>
      <w:r w:rsidR="007E3EED">
        <w:t>nd a</w:t>
      </w:r>
      <w:r>
        <w:t xml:space="preserve">s the </w:t>
      </w:r>
      <w:r w:rsidR="007E3EED">
        <w:t>Council</w:t>
      </w:r>
      <w:r w:rsidR="002353B0">
        <w:t xml:space="preserve"> </w:t>
      </w:r>
      <w:r>
        <w:t xml:space="preserve">stated, in </w:t>
      </w:r>
      <w:r>
        <w:t>Vickrey</w:t>
      </w:r>
      <w:r>
        <w:t xml:space="preserve"> auctions, “the primary focus is being the highest bidder and winning the item with less concern for facing any penalty for over-bidding.”</w:t>
      </w:r>
      <w:r>
        <w:rPr>
          <w:rStyle w:val="FootnoteReference"/>
        </w:rPr>
        <w:footnoteReference w:id="85"/>
      </w:r>
      <w:r w:rsidR="005A7F57">
        <w:t xml:space="preserve"> </w:t>
      </w:r>
      <w:r w:rsidR="00676926">
        <w:t xml:space="preserve"> </w:t>
      </w:r>
    </w:p>
    <w:p w:rsidR="00676926" w:rsidRPr="00A72635" w:rsidP="00124F86" w14:paraId="3DF0EB1D" w14:textId="5AF3D560">
      <w:pPr>
        <w:pStyle w:val="ParaNum"/>
      </w:pPr>
      <w:r>
        <w:t xml:space="preserve">The </w:t>
      </w:r>
      <w:r w:rsidR="007E3EED">
        <w:t>Council</w:t>
      </w:r>
      <w:r>
        <w:t xml:space="preserve">, however, identified some disadvantages to the </w:t>
      </w:r>
      <w:r w:rsidR="00012981">
        <w:t xml:space="preserve">Commission’s implementation of the </w:t>
      </w:r>
      <w:r w:rsidR="00012981">
        <w:t>Vickrey</w:t>
      </w:r>
      <w:r w:rsidR="00012981">
        <w:t xml:space="preserve"> auction format.  First, it stated that “for some 833 numbers that received more than one bid the gap between the first and second bid price were quite large.”</w:t>
      </w:r>
      <w:r>
        <w:rPr>
          <w:rStyle w:val="FootnoteReference"/>
        </w:rPr>
        <w:footnoteReference w:id="86"/>
      </w:r>
      <w:r w:rsidR="00012981">
        <w:t xml:space="preserve">  Second, it criticized the Commission’s decision to award numbers that received only one bid to the sole bidder for free, i.e., treating the second-highest bid amount as zero.</w:t>
      </w:r>
      <w:r>
        <w:rPr>
          <w:rStyle w:val="FootnoteReference"/>
        </w:rPr>
        <w:footnoteReference w:id="87"/>
      </w:r>
      <w:r>
        <w:t xml:space="preserve">  </w:t>
      </w:r>
      <w:r>
        <w:t xml:space="preserve">While one commenter feared that “the </w:t>
      </w:r>
      <w:r>
        <w:t>Vickrey</w:t>
      </w:r>
      <w:r>
        <w:t xml:space="preserve"> auction favors participants with strong financial resources,”</w:t>
      </w:r>
      <w:r>
        <w:rPr>
          <w:rStyle w:val="FootnoteReference"/>
        </w:rPr>
        <w:footnoteReference w:id="88"/>
      </w:r>
      <w:r>
        <w:t xml:space="preserve"> there was no evidence that participants with fewer financial resources were disadvantaged in this way—and </w:t>
      </w:r>
      <w:r>
        <w:t>Vickrey</w:t>
      </w:r>
      <w:r>
        <w:t xml:space="preserve"> auctions are generally thought to encourage bidders to bid their true valuations.</w:t>
      </w:r>
      <w:r>
        <w:rPr>
          <w:rStyle w:val="FootnoteReference"/>
        </w:rPr>
        <w:footnoteReference w:id="89"/>
      </w:r>
    </w:p>
    <w:p w:rsidR="004112E2" w:rsidRPr="00A72635" w:rsidP="00656A50" w14:paraId="2F10AE2A" w14:textId="6FEFCCCF">
      <w:pPr>
        <w:pStyle w:val="Heading3"/>
        <w:rPr>
          <w:szCs w:val="22"/>
        </w:rPr>
      </w:pPr>
      <w:r w:rsidRPr="00A72635">
        <w:rPr>
          <w:szCs w:val="22"/>
        </w:rPr>
        <w:t>Somos</w:t>
      </w:r>
      <w:r w:rsidRPr="00A72635">
        <w:rPr>
          <w:szCs w:val="22"/>
        </w:rPr>
        <w:t xml:space="preserve">’ </w:t>
      </w:r>
      <w:r w:rsidRPr="00A72635" w:rsidR="00973E10">
        <w:rPr>
          <w:szCs w:val="22"/>
        </w:rPr>
        <w:t>P</w:t>
      </w:r>
      <w:r w:rsidRPr="00A72635">
        <w:rPr>
          <w:szCs w:val="22"/>
        </w:rPr>
        <w:t xml:space="preserve">erformance as </w:t>
      </w:r>
      <w:r w:rsidRPr="00A72635" w:rsidR="00973E10">
        <w:rPr>
          <w:szCs w:val="22"/>
        </w:rPr>
        <w:t>A</w:t>
      </w:r>
      <w:r w:rsidRPr="00A72635">
        <w:rPr>
          <w:szCs w:val="22"/>
        </w:rPr>
        <w:t>uctioneer</w:t>
      </w:r>
    </w:p>
    <w:p w:rsidR="00FD5A1B" w:rsidP="002B69F9" w14:paraId="77210D46" w14:textId="59012B1A">
      <w:pPr>
        <w:pStyle w:val="ParaNum"/>
      </w:pPr>
      <w:r>
        <w:t xml:space="preserve">In the </w:t>
      </w:r>
      <w:r w:rsidRPr="00741DCB">
        <w:rPr>
          <w:i/>
          <w:iCs/>
        </w:rPr>
        <w:t xml:space="preserve">2018 </w:t>
      </w:r>
      <w:r w:rsidRPr="00741DCB" w:rsidR="007B2D72">
        <w:rPr>
          <w:i/>
          <w:iCs/>
        </w:rPr>
        <w:t>Toll Free Assignment Order</w:t>
      </w:r>
      <w:r>
        <w:t xml:space="preserve">, the Commission </w:t>
      </w:r>
      <w:r w:rsidR="00365A15">
        <w:t xml:space="preserve">directed the Bureau, following the </w:t>
      </w:r>
      <w:r w:rsidR="008F7166">
        <w:t>833 A</w:t>
      </w:r>
      <w:r w:rsidR="00365A15">
        <w:t xml:space="preserve">uction, to “evaluate </w:t>
      </w:r>
      <w:r w:rsidR="00365A15">
        <w:t>Somos</w:t>
      </w:r>
      <w:r w:rsidR="00365A15">
        <w:t>’ performance as the auctioneer, including its technical execution and cost-effectiveness in conducting the auction.”</w:t>
      </w:r>
      <w:r>
        <w:rPr>
          <w:rStyle w:val="FootnoteReference"/>
        </w:rPr>
        <w:footnoteReference w:id="90"/>
      </w:r>
      <w:r>
        <w:t xml:space="preserve">  </w:t>
      </w:r>
      <w:r>
        <w:t>Somos</w:t>
      </w:r>
      <w:r>
        <w:t>’ responsibilities as auctioneer included:</w:t>
      </w:r>
    </w:p>
    <w:p w:rsidR="00FD5A1B" w:rsidP="00524522" w14:paraId="4A07277F" w14:textId="5C301362">
      <w:pPr>
        <w:spacing w:after="120"/>
        <w:ind w:left="720" w:right="720"/>
        <w:jc w:val="both"/>
      </w:pPr>
      <w:r>
        <w:t>performing bidder education and other outreach; accepting and reviewing applications to participate in the auction; accepting upfront payments; announcing qualified bidders and those not qualified to bid; accepting bids during a single round of bidding; accepting final payments for winning bids and distributing refunds for any upfront payments not applied to winning bids; activating in the toll free database the numbers won at auction and for which final payment has been made; and undertaking any further tasks in furtherance in the 833 Auction that the Commission deems appropriate and as elaborated in the Auction Procedures Public Notice.</w:t>
      </w:r>
      <w:r>
        <w:rPr>
          <w:rStyle w:val="FootnoteReference"/>
        </w:rPr>
        <w:footnoteReference w:id="91"/>
      </w:r>
    </w:p>
    <w:p w:rsidR="00FD5A1B" w:rsidP="00E64292" w14:paraId="14D576A0" w14:textId="23855E35">
      <w:pPr>
        <w:pStyle w:val="ParaNum"/>
      </w:pPr>
      <w:r>
        <w:t>The</w:t>
      </w:r>
      <w:r w:rsidR="00803DE3">
        <w:t xml:space="preserve"> Bureau and the</w:t>
      </w:r>
      <w:r>
        <w:t xml:space="preserve"> Auctions Division, in the Commission’s Office of Economics and Analytics, </w:t>
      </w:r>
      <w:r w:rsidR="00803DE3">
        <w:t>were</w:t>
      </w:r>
      <w:r>
        <w:t xml:space="preserve"> satisfied with the auction process, including education and outreach efforts, and with </w:t>
      </w:r>
      <w:r>
        <w:t>Somos</w:t>
      </w:r>
      <w:r>
        <w:t xml:space="preserve"> as the auctioneer.</w:t>
      </w:r>
      <w:r>
        <w:rPr>
          <w:rStyle w:val="FootnoteReference"/>
        </w:rPr>
        <w:footnoteReference w:id="92"/>
      </w:r>
      <w:r>
        <w:t xml:space="preserve">  In particular, </w:t>
      </w:r>
      <w:r w:rsidR="004F5322">
        <w:t xml:space="preserve">the </w:t>
      </w:r>
      <w:r w:rsidR="00803DE3">
        <w:t>Bureau and Auctions Division staff were</w:t>
      </w:r>
      <w:r w:rsidR="004F5322">
        <w:t xml:space="preserve"> pleased with </w:t>
      </w:r>
      <w:r w:rsidR="004F5322">
        <w:t>Somos</w:t>
      </w:r>
      <w:r w:rsidR="004F5322">
        <w:t>’ software development team and its auction management team.</w:t>
      </w:r>
      <w:r>
        <w:rPr>
          <w:rStyle w:val="FootnoteReference"/>
        </w:rPr>
        <w:footnoteReference w:id="93"/>
      </w:r>
      <w:r>
        <w:t xml:space="preserve">  </w:t>
      </w:r>
      <w:r w:rsidR="003E5A2B">
        <w:t>Somos</w:t>
      </w:r>
      <w:r w:rsidR="003E5A2B">
        <w:t xml:space="preserve"> was readily available to respond to questions and worked collaboratively with Commission staff.</w:t>
      </w:r>
      <w:r>
        <w:rPr>
          <w:rStyle w:val="FootnoteReference"/>
        </w:rPr>
        <w:footnoteReference w:id="94"/>
      </w:r>
      <w:r>
        <w:t xml:space="preserve">  </w:t>
      </w:r>
    </w:p>
    <w:p w:rsidR="00A4105B" w:rsidP="00E64292" w14:paraId="6B9675B6" w14:textId="1D574F42">
      <w:pPr>
        <w:pStyle w:val="ParaNum"/>
      </w:pPr>
      <w:r>
        <w:t xml:space="preserve">For their part, </w:t>
      </w:r>
      <w:r w:rsidR="00EB0322">
        <w:t>auction participants</w:t>
      </w:r>
      <w:r>
        <w:t xml:space="preserve"> generally “applauded” </w:t>
      </w:r>
      <w:r>
        <w:t>Somos’</w:t>
      </w:r>
      <w:r w:rsidR="00734EA7">
        <w:t>s</w:t>
      </w:r>
      <w:r>
        <w:t xml:space="preserve"> “extensive” outreach and education efforts, </w:t>
      </w:r>
      <w:r w:rsidR="008332F7">
        <w:t>although a few participants found</w:t>
      </w:r>
      <w:r>
        <w:t xml:space="preserve"> communications </w:t>
      </w:r>
      <w:r w:rsidR="00EF7082">
        <w:t xml:space="preserve">from </w:t>
      </w:r>
      <w:r w:rsidR="00427D1C">
        <w:t>Somos</w:t>
      </w:r>
      <w:r w:rsidR="00427D1C">
        <w:t xml:space="preserve"> to be too detailed </w:t>
      </w:r>
      <w:r w:rsidR="00427D1C">
        <w:t>or confusing.</w:t>
      </w:r>
      <w:r>
        <w:rPr>
          <w:rStyle w:val="FootnoteReference"/>
        </w:rPr>
        <w:footnoteReference w:id="95"/>
      </w:r>
      <w:r w:rsidR="00427D1C">
        <w:t xml:space="preserve">  </w:t>
      </w:r>
      <w:r w:rsidR="00380D00">
        <w:t>Some auction participants complained</w:t>
      </w:r>
      <w:r>
        <w:t xml:space="preserve"> </w:t>
      </w:r>
      <w:r w:rsidR="0013606F">
        <w:t>of</w:t>
      </w:r>
      <w:r>
        <w:t xml:space="preserve"> a lack of information available before and</w:t>
      </w:r>
      <w:r w:rsidRPr="000B2372">
        <w:t xml:space="preserve"> </w:t>
      </w:r>
      <w:r>
        <w:t>during the bid</w:t>
      </w:r>
      <w:r w:rsidR="00987FB1">
        <w:t>ding</w:t>
      </w:r>
      <w:r>
        <w:t xml:space="preserve"> process.</w:t>
      </w:r>
      <w:r>
        <w:rPr>
          <w:rStyle w:val="FootnoteReference"/>
        </w:rPr>
        <w:footnoteReference w:id="96"/>
      </w:r>
      <w:r>
        <w:t xml:space="preserve">  Moreover, some participants observed that </w:t>
      </w:r>
      <w:r>
        <w:t>Somos</w:t>
      </w:r>
      <w:r>
        <w:t xml:space="preserve"> did not complete the verification process for </w:t>
      </w:r>
      <w:r w:rsidR="00F23221">
        <w:t>n</w:t>
      </w:r>
      <w:r>
        <w:t>on-</w:t>
      </w:r>
      <w:r>
        <w:t>RespOrg</w:t>
      </w:r>
      <w:r w:rsidR="00F23221">
        <w:t xml:space="preserve"> applicant</w:t>
      </w:r>
      <w:r>
        <w:t xml:space="preserve">s as quickly as for </w:t>
      </w:r>
      <w:r>
        <w:t>RespOrgs</w:t>
      </w:r>
      <w:r>
        <w:t>,</w:t>
      </w:r>
      <w:r>
        <w:rPr>
          <w:rStyle w:val="FootnoteReference"/>
        </w:rPr>
        <w:footnoteReference w:id="97"/>
      </w:r>
      <w:r>
        <w:t xml:space="preserve"> but this </w:t>
      </w:r>
      <w:r w:rsidR="00803DE3">
        <w:t xml:space="preserve">likely </w:t>
      </w:r>
      <w:r>
        <w:t xml:space="preserve">can be explained by the fact that </w:t>
      </w:r>
      <w:r w:rsidR="00FC2B7A">
        <w:t>Somos</w:t>
      </w:r>
      <w:r w:rsidR="00FC2B7A">
        <w:t>, as the Administrator, already had relationships with</w:t>
      </w:r>
      <w:r>
        <w:t xml:space="preserve"> </w:t>
      </w:r>
      <w:r>
        <w:t>RespOrgs</w:t>
      </w:r>
      <w:r w:rsidR="00FC2B7A">
        <w:t>.  Without these same relationships with</w:t>
      </w:r>
      <w:r>
        <w:t xml:space="preserve"> non-</w:t>
      </w:r>
      <w:r>
        <w:t>RespOrgs</w:t>
      </w:r>
      <w:r>
        <w:t xml:space="preserve">, </w:t>
      </w:r>
      <w:r>
        <w:t>Somos</w:t>
      </w:r>
      <w:r>
        <w:t xml:space="preserve"> </w:t>
      </w:r>
      <w:r w:rsidR="00FC2B7A">
        <w:t xml:space="preserve">had </w:t>
      </w:r>
      <w:r>
        <w:t xml:space="preserve">to verify </w:t>
      </w:r>
      <w:r w:rsidR="001268D5">
        <w:t xml:space="preserve">such applicants’ </w:t>
      </w:r>
      <w:r>
        <w:t>identi</w:t>
      </w:r>
      <w:r w:rsidR="00F25EA9">
        <w:t>ties</w:t>
      </w:r>
      <w:r>
        <w:t xml:space="preserve"> through video calls.</w:t>
      </w:r>
      <w:r>
        <w:rPr>
          <w:rStyle w:val="FootnoteReference"/>
        </w:rPr>
        <w:footnoteReference w:id="98"/>
      </w:r>
      <w:r>
        <w:t xml:space="preserve">  </w:t>
      </w:r>
    </w:p>
    <w:p w:rsidR="00DC7AEA" w:rsidRPr="00A72635" w:rsidP="00E64292" w14:paraId="6AE7AFAD" w14:textId="6229CA77">
      <w:pPr>
        <w:pStyle w:val="ParaNum"/>
      </w:pPr>
      <w:r>
        <w:t xml:space="preserve">Overall, </w:t>
      </w:r>
      <w:r>
        <w:t>Somos</w:t>
      </w:r>
      <w:r>
        <w:t xml:space="preserve"> met each of the auctioneer’s responsibilities established by the Commission in advance of the 833 Auction with no significant problems to our knowledge.  Moreover, 35 entities successfully acquired the rights to </w:t>
      </w:r>
      <w:r w:rsidR="00F77E17">
        <w:t xml:space="preserve">one or more </w:t>
      </w:r>
      <w:r>
        <w:t xml:space="preserve">toll free numbers through the 833 Auction.  Based on the consensus described above, the Bureau concludes that </w:t>
      </w:r>
      <w:r>
        <w:t>Somos</w:t>
      </w:r>
      <w:r>
        <w:t xml:space="preserve"> executed the 833 Auction efficiently and effectively, demonstrating its capability in performing the role of auctioneer.</w:t>
      </w:r>
    </w:p>
    <w:p w:rsidR="00DC7AEA" w:rsidRPr="00A72635" w:rsidP="00DD309A" w14:paraId="3D73B66D" w14:textId="4FE8F102">
      <w:pPr>
        <w:pStyle w:val="Heading2"/>
      </w:pPr>
      <w:r>
        <w:t>Recommendations</w:t>
      </w:r>
      <w:r w:rsidR="00F158DD">
        <w:t xml:space="preserve"> for </w:t>
      </w:r>
      <w:r w:rsidR="00861AB0">
        <w:t xml:space="preserve">Future </w:t>
      </w:r>
      <w:r w:rsidR="00F158DD">
        <w:t>Toll Free Number</w:t>
      </w:r>
      <w:r w:rsidR="006E6754">
        <w:t xml:space="preserve"> Assignment Methodologie</w:t>
      </w:r>
      <w:r w:rsidR="00F158DD">
        <w:t>s</w:t>
      </w:r>
    </w:p>
    <w:p w:rsidR="009F51B9" w:rsidRPr="00A72635" w:rsidP="00E64292" w14:paraId="44359426" w14:textId="0B762A33">
      <w:pPr>
        <w:pStyle w:val="ParaNum"/>
      </w:pPr>
      <w:r w:rsidRPr="46A37348">
        <w:t xml:space="preserve">After careful and thorough consideration of the 833 </w:t>
      </w:r>
      <w:r w:rsidR="005A29CC">
        <w:t xml:space="preserve">Auction </w:t>
      </w:r>
      <w:r w:rsidRPr="46A37348">
        <w:t xml:space="preserve">and the </w:t>
      </w:r>
      <w:r w:rsidRPr="008E7B3D">
        <w:t>record</w:t>
      </w:r>
      <w:r w:rsidRPr="46A37348">
        <w:t xml:space="preserve"> developed from commenters and other interested parties in response to the auction, </w:t>
      </w:r>
      <w:r w:rsidRPr="46A37348" w:rsidR="002612D2">
        <w:t>the Bureau</w:t>
      </w:r>
      <w:r w:rsidR="002612D2">
        <w:t xml:space="preserve">, in coordination with </w:t>
      </w:r>
      <w:r w:rsidR="001E3F40">
        <w:t>the Office of Economics and Analytics</w:t>
      </w:r>
      <w:r w:rsidR="002612D2">
        <w:t>,</w:t>
      </w:r>
      <w:r w:rsidRPr="46A37348" w:rsidR="002612D2">
        <w:t xml:space="preserve"> has</w:t>
      </w:r>
      <w:r w:rsidRPr="46A37348">
        <w:t xml:space="preserve"> several recommendations for the Commission to consider for future assignments of toll free numbers. </w:t>
      </w:r>
    </w:p>
    <w:p w:rsidR="00F158DD" w:rsidRPr="00A72635" w:rsidP="00F158DD" w14:paraId="5E9C98C3" w14:textId="343E2A49">
      <w:pPr>
        <w:pStyle w:val="Heading3"/>
        <w:rPr>
          <w:szCs w:val="22"/>
        </w:rPr>
      </w:pPr>
      <w:r>
        <w:rPr>
          <w:szCs w:val="22"/>
        </w:rPr>
        <w:t>Auctions</w:t>
      </w:r>
    </w:p>
    <w:p w:rsidR="006F574A" w:rsidRPr="00A619A3" w:rsidP="00013B83" w14:paraId="54AEB0BD" w14:textId="4E7BE5DA">
      <w:pPr>
        <w:pStyle w:val="ParaNum"/>
      </w:pPr>
      <w:r w:rsidRPr="46A37348">
        <w:t xml:space="preserve">If the Commission decides to conduct an auction for future toll free number assignments, </w:t>
      </w:r>
      <w:r w:rsidRPr="46A37348" w:rsidR="00EE101C">
        <w:t xml:space="preserve">the Bureau </w:t>
      </w:r>
      <w:r w:rsidRPr="46A37348">
        <w:t>recommend</w:t>
      </w:r>
      <w:r w:rsidRPr="46A37348" w:rsidR="00EE101C">
        <w:t>s</w:t>
      </w:r>
      <w:r w:rsidRPr="46A37348">
        <w:t xml:space="preserve"> that the Commission </w:t>
      </w:r>
      <w:r w:rsidR="00510DF2">
        <w:t>retain the single round, sealed-bid Vickery auction format</w:t>
      </w:r>
      <w:r w:rsidR="00383CE9">
        <w:t xml:space="preserve"> but </w:t>
      </w:r>
      <w:r w:rsidRPr="46A37348">
        <w:t xml:space="preserve">consider </w:t>
      </w:r>
      <w:r w:rsidRPr="46A37348" w:rsidR="00606E3A">
        <w:t xml:space="preserve">several </w:t>
      </w:r>
      <w:r w:rsidRPr="46A37348">
        <w:t>enhancements</w:t>
      </w:r>
      <w:r w:rsidRPr="46A37348" w:rsidR="00EE101C">
        <w:t>, outlined below,</w:t>
      </w:r>
      <w:r w:rsidRPr="46A37348">
        <w:t xml:space="preserve"> </w:t>
      </w:r>
      <w:r w:rsidRPr="46A37348" w:rsidR="00731B3D">
        <w:t xml:space="preserve">to the design </w:t>
      </w:r>
      <w:r w:rsidR="00731B3D">
        <w:t xml:space="preserve">and process </w:t>
      </w:r>
      <w:r w:rsidRPr="46A37348" w:rsidR="00731B3D">
        <w:t>used</w:t>
      </w:r>
      <w:r w:rsidRPr="46A37348">
        <w:t xml:space="preserve"> for the 833 </w:t>
      </w:r>
      <w:r w:rsidRPr="008E7B3D">
        <w:t>Auction</w:t>
      </w:r>
      <w:r w:rsidRPr="00A72635">
        <w:rPr>
          <w:szCs w:val="22"/>
        </w:rPr>
        <w:t>.</w:t>
      </w:r>
      <w:r w:rsidRPr="46A37348" w:rsidR="006331A3">
        <w:t xml:space="preserve">  </w:t>
      </w:r>
      <w:r w:rsidR="00267C66">
        <w:t>By</w:t>
      </w:r>
      <w:r w:rsidRPr="46A37348" w:rsidR="00EE101C">
        <w:t xml:space="preserve"> </w:t>
      </w:r>
      <w:r w:rsidR="00267C66">
        <w:t>using</w:t>
      </w:r>
      <w:r w:rsidRPr="46A37348" w:rsidR="00267C66">
        <w:t xml:space="preserve"> </w:t>
      </w:r>
      <w:r w:rsidRPr="46A37348" w:rsidR="00606E3A">
        <w:t xml:space="preserve">the </w:t>
      </w:r>
      <w:r w:rsidRPr="46A37348" w:rsidR="006331A3">
        <w:t>same auction design</w:t>
      </w:r>
      <w:r w:rsidR="00972FA5">
        <w:t>,</w:t>
      </w:r>
      <w:r>
        <w:rPr>
          <w:rStyle w:val="FootnoteReference"/>
        </w:rPr>
        <w:footnoteReference w:id="99"/>
      </w:r>
      <w:r w:rsidRPr="46A37348" w:rsidR="006331A3">
        <w:t xml:space="preserve"> </w:t>
      </w:r>
      <w:r w:rsidRPr="46A37348" w:rsidR="0055769C">
        <w:t>with the enhancements</w:t>
      </w:r>
      <w:r w:rsidRPr="46A37348" w:rsidR="00B9078D">
        <w:t xml:space="preserve"> proposed below</w:t>
      </w:r>
      <w:r w:rsidRPr="46A37348" w:rsidR="00EE101C">
        <w:t xml:space="preserve">, </w:t>
      </w:r>
      <w:r w:rsidR="00A71DCF">
        <w:t>the Commission</w:t>
      </w:r>
      <w:r w:rsidRPr="00A72635" w:rsidR="0055769C">
        <w:rPr>
          <w:szCs w:val="22"/>
        </w:rPr>
        <w:t xml:space="preserve"> </w:t>
      </w:r>
      <w:r w:rsidRPr="46A37348" w:rsidR="00606E3A">
        <w:t xml:space="preserve">would avoid </w:t>
      </w:r>
      <w:r w:rsidR="00BA7D27">
        <w:t>certain</w:t>
      </w:r>
      <w:r w:rsidRPr="46A37348" w:rsidR="00606E3A">
        <w:t xml:space="preserve"> new auction development costs </w:t>
      </w:r>
      <w:r w:rsidRPr="46A37348" w:rsidR="0029643C">
        <w:t xml:space="preserve">(e.g., software) </w:t>
      </w:r>
      <w:r w:rsidRPr="46A37348" w:rsidR="00606E3A">
        <w:t>and implementation delays</w:t>
      </w:r>
      <w:r w:rsidR="008C288D">
        <w:t>.</w:t>
      </w:r>
      <w:r w:rsidRPr="46A37348" w:rsidR="00606E3A">
        <w:t xml:space="preserve"> </w:t>
      </w:r>
      <w:r w:rsidR="00ED743A">
        <w:t xml:space="preserve"> </w:t>
      </w:r>
      <w:r w:rsidR="00E647F8">
        <w:t xml:space="preserve">Doing so </w:t>
      </w:r>
      <w:r w:rsidR="00941EE4">
        <w:t>would</w:t>
      </w:r>
      <w:r w:rsidRPr="46A37348" w:rsidR="00606E3A">
        <w:t xml:space="preserve"> allow the Commission to </w:t>
      </w:r>
      <w:r w:rsidR="00A638AE">
        <w:t>more quickly assign</w:t>
      </w:r>
      <w:r w:rsidRPr="46A37348" w:rsidR="00606E3A">
        <w:t xml:space="preserve"> toll free numbers to </w:t>
      </w:r>
      <w:r w:rsidRPr="46A37348" w:rsidR="0055769C">
        <w:t>users cost-efficient</w:t>
      </w:r>
      <w:r w:rsidR="00F87537">
        <w:t>ly</w:t>
      </w:r>
      <w:r w:rsidRPr="46A37348" w:rsidR="00F87537">
        <w:t xml:space="preserve"> </w:t>
      </w:r>
      <w:r w:rsidR="00F87537">
        <w:t>than would be possible with a significantly different auction design</w:t>
      </w:r>
      <w:r w:rsidRPr="46A37348" w:rsidR="0055769C">
        <w:t>.</w:t>
      </w:r>
      <w:r>
        <w:rPr>
          <w:rStyle w:val="FootnoteReference"/>
          <w:sz w:val="22"/>
          <w:szCs w:val="22"/>
        </w:rPr>
        <w:footnoteReference w:id="100"/>
      </w:r>
      <w:r w:rsidRPr="46A37348" w:rsidR="0029643C">
        <w:t xml:space="preserve">  Further, </w:t>
      </w:r>
      <w:r w:rsidR="00C60023">
        <w:t>assigning</w:t>
      </w:r>
      <w:r w:rsidRPr="46A37348" w:rsidR="00C60023">
        <w:t xml:space="preserve"> </w:t>
      </w:r>
      <w:r w:rsidRPr="46A37348" w:rsidR="0029643C">
        <w:t>toll free numbers solely by auction will prevent the misalignment of incentives that would result from a hybrid or other approach (e.g., using a first-come, first-served approach for any toll free numbers that do not receive bids in an auction).</w:t>
      </w:r>
      <w:r>
        <w:rPr>
          <w:rStyle w:val="FootnoteReference"/>
          <w:sz w:val="22"/>
          <w:szCs w:val="22"/>
        </w:rPr>
        <w:footnoteReference w:id="101"/>
      </w:r>
      <w:r w:rsidRPr="46A37348" w:rsidR="0029643C">
        <w:t xml:space="preserve">  </w:t>
      </w:r>
      <w:r w:rsidRPr="46A37348" w:rsidR="0029643C">
        <w:t xml:space="preserve">Bidders </w:t>
      </w:r>
      <w:r w:rsidR="00B709FD">
        <w:t>may</w:t>
      </w:r>
      <w:r w:rsidRPr="46A37348" w:rsidR="0029643C">
        <w:t xml:space="preserve"> not have an incentive to make the best bid (or, in some cases, any bid) for a toll free number if they know that any numbers lacking bids will be assigned for free after the auction.</w:t>
      </w:r>
      <w:r w:rsidR="00F77CEB">
        <w:t xml:space="preserve"> </w:t>
      </w:r>
    </w:p>
    <w:p w:rsidR="006E6697" w:rsidRPr="00A72635" w:rsidP="006E6697" w14:paraId="67B127DF" w14:textId="77777777">
      <w:pPr>
        <w:pStyle w:val="ParaNum"/>
        <w:widowControl/>
      </w:pPr>
      <w:r>
        <w:rPr>
          <w:i/>
          <w:iCs/>
        </w:rPr>
        <w:t xml:space="preserve">Reserve Price.  </w:t>
      </w:r>
      <w:r>
        <w:t>The Bureau recommends the Commission consider establishing a reserve price (minimum bid) for all numbers that are assigned in a future auction.  Should the Commission decide to keep the same single-round sealed-bid second-price design for auctioning toll free numbers, the establishment of a reserve price would yield revenue for each toll free number, even if it receives only a single bid.</w:t>
      </w:r>
      <w:r>
        <w:rPr>
          <w:rStyle w:val="FootnoteReference"/>
          <w:snapToGrid/>
          <w:kern w:val="0"/>
          <w:sz w:val="22"/>
          <w:szCs w:val="22"/>
        </w:rPr>
        <w:footnoteReference w:id="102"/>
      </w:r>
      <w:r>
        <w:t xml:space="preserve">  Establishing a reserve price would help to discourage bidders who mainly seek to speculate in free items.  A reserve price would help to defray the administrative costs of administering the assignment of toll free numbers.</w:t>
      </w:r>
      <w:r>
        <w:rPr>
          <w:rStyle w:val="FootnoteReference"/>
          <w:sz w:val="22"/>
          <w:szCs w:val="22"/>
        </w:rPr>
        <w:footnoteReference w:id="103"/>
      </w:r>
      <w:r>
        <w:t xml:space="preserve"> </w:t>
      </w:r>
      <w:r w:rsidRPr="00861AB0">
        <w:t xml:space="preserve"> </w:t>
      </w:r>
      <w:r>
        <w:t>The Bureau also recommends establishing a low reserve price—under the $100 per number deposit required in the 833 Auction</w:t>
      </w:r>
      <w:r>
        <w:rPr>
          <w:rStyle w:val="FootnoteReference"/>
          <w:sz w:val="22"/>
          <w:szCs w:val="22"/>
        </w:rPr>
        <w:footnoteReference w:id="104"/>
      </w:r>
      <w:r>
        <w:t xml:space="preserve">—to </w:t>
      </w:r>
      <w:r w:rsidRPr="257B1A5D">
        <w:t xml:space="preserve">encourage </w:t>
      </w:r>
      <w:r>
        <w:t xml:space="preserve">participation.  </w:t>
      </w:r>
      <w:r w:rsidRPr="00851FB5">
        <w:rPr>
          <w:rStyle w:val="CommentReference"/>
          <w:sz w:val="22"/>
          <w:szCs w:val="22"/>
        </w:rPr>
        <w:t>S</w:t>
      </w:r>
      <w:r>
        <w:t>etting</w:t>
      </w:r>
      <w:r w:rsidRPr="007F032B">
        <w:t xml:space="preserve"> </w:t>
      </w:r>
      <w:r>
        <w:t>the reserve price for each toll free number at such an amount would ensure that the bidder has a bona fide desire for the number as evidencing by a willingness to pay.</w:t>
      </w:r>
    </w:p>
    <w:p w:rsidR="00551A95" w:rsidRPr="00A72635" w:rsidP="00551A95" w14:paraId="15832059" w14:textId="49CFF157">
      <w:pPr>
        <w:pStyle w:val="ParaNum"/>
      </w:pPr>
      <w:r>
        <w:rPr>
          <w:i/>
          <w:iCs/>
        </w:rPr>
        <w:t xml:space="preserve">Round Zero.  </w:t>
      </w:r>
      <w:r>
        <w:t>The Bureau</w:t>
      </w:r>
      <w:r w:rsidR="008F2ACF">
        <w:t xml:space="preserve">, in consultation with </w:t>
      </w:r>
      <w:r w:rsidR="001E3F40">
        <w:t>the Office of Economics and Analytics</w:t>
      </w:r>
      <w:r w:rsidR="00BC4654">
        <w:t>,</w:t>
      </w:r>
      <w:r>
        <w:t xml:space="preserve"> also recommends that the Commission consider implementing a “round zero” process where toll free numbers receiving only one bid </w:t>
      </w:r>
      <w:r w:rsidR="009D5164">
        <w:t xml:space="preserve">at the reserve price </w:t>
      </w:r>
      <w:r>
        <w:t xml:space="preserve">during the registration stage are </w:t>
      </w:r>
      <w:r w:rsidR="00C516F8">
        <w:t xml:space="preserve">excluded </w:t>
      </w:r>
      <w:r>
        <w:t xml:space="preserve">from the auction </w:t>
      </w:r>
      <w:r w:rsidR="002D442C">
        <w:t xml:space="preserve">inventory </w:t>
      </w:r>
      <w:r>
        <w:t xml:space="preserve">and assigned directly to the bidder for the </w:t>
      </w:r>
      <w:r w:rsidRPr="008E7B3D">
        <w:t>reserve</w:t>
      </w:r>
      <w:r>
        <w:t xml:space="preserve"> </w:t>
      </w:r>
      <w:r w:rsidR="00A55B43">
        <w:t>price</w:t>
      </w:r>
      <w:r>
        <w:t xml:space="preserve"> specified in the auction rules.  </w:t>
      </w:r>
      <w:r w:rsidR="00B6553C">
        <w:t>In the 833 Auction, over 90</w:t>
      </w:r>
      <w:r w:rsidR="00E647F8">
        <w:t>%</w:t>
      </w:r>
      <w:r w:rsidR="00B6553C">
        <w:t xml:space="preserve"> of the auction inventory did not receive any bids</w:t>
      </w:r>
      <w:r w:rsidR="002F2D40">
        <w:t>,</w:t>
      </w:r>
      <w:r w:rsidR="00B6553C">
        <w:t xml:space="preserve"> and less than </w:t>
      </w:r>
      <w:r w:rsidR="00E647F8">
        <w:t xml:space="preserve">10% </w:t>
      </w:r>
      <w:r w:rsidR="00B6553C">
        <w:t xml:space="preserve">of the auction inventory received one or more bids, </w:t>
      </w:r>
      <w:r w:rsidR="00C207AE">
        <w:t>with</w:t>
      </w:r>
      <w:r w:rsidR="00B6553C">
        <w:t xml:space="preserve"> most of these receiv</w:t>
      </w:r>
      <w:r w:rsidR="00C207AE">
        <w:t>ing</w:t>
      </w:r>
      <w:r w:rsidR="00B6553C">
        <w:t xml:space="preserve"> only one bid.</w:t>
      </w:r>
      <w:r>
        <w:rPr>
          <w:rStyle w:val="FootnoteReference"/>
        </w:rPr>
        <w:footnoteReference w:id="105"/>
      </w:r>
      <w:r w:rsidR="00B6553C">
        <w:t xml:space="preserve">  In our recommendation, only toll free numbers that receive more than one bid at the reserve price would be included in the auction inventory.  </w:t>
      </w:r>
      <w:r>
        <w:t xml:space="preserve">This approach would (1) conserve Commission resources in administering the auction; (2) </w:t>
      </w:r>
      <w:r w:rsidR="00577153">
        <w:t>create an auction inventory that includes only toll free numbers that are likely to receive multiple bids; and (3) make it easier for bidders to manage their budgets and substitute among toll free numbers, because the assignment of toll free numbers occurs in two consecutive stages</w:t>
      </w:r>
      <w:r>
        <w:t>.</w:t>
      </w:r>
    </w:p>
    <w:p w:rsidR="00551A95" w:rsidRPr="00A72635" w:rsidP="00551A95" w14:paraId="627CBD83" w14:textId="05A6A520">
      <w:pPr>
        <w:pStyle w:val="ParaNum"/>
      </w:pPr>
      <w:r>
        <w:t xml:space="preserve">A round zero would require bidders to make binding commitments (bids) that indicate whether they are willing to pay the </w:t>
      </w:r>
      <w:r w:rsidR="00652E51">
        <w:t>reserve price</w:t>
      </w:r>
      <w:r>
        <w:t xml:space="preserve"> for the toll free numbers in which they are interested.  Toll free numbers with no bids in round zero would not be </w:t>
      </w:r>
      <w:r w:rsidR="00DE2A56">
        <w:t xml:space="preserve">included in </w:t>
      </w:r>
      <w:r>
        <w:t>the auction</w:t>
      </w:r>
      <w:r w:rsidR="00DE2A56">
        <w:t xml:space="preserve"> inventory, nor be assigned in the same period with the numbers that received at least one bid</w:t>
      </w:r>
      <w:r>
        <w:t xml:space="preserve">.  </w:t>
      </w:r>
    </w:p>
    <w:p w:rsidR="00551A95" w:rsidRPr="00A72635" w:rsidP="00551A95" w14:paraId="667F39DB" w14:textId="4E4EC973">
      <w:pPr>
        <w:pStyle w:val="ParaNum"/>
      </w:pPr>
      <w:r>
        <w:t xml:space="preserve">A round zero could offer some of the advantages of a multiple round auction with fewer development costs because bidders can update </w:t>
      </w:r>
      <w:r w:rsidRPr="008E7B3D">
        <w:t>their</w:t>
      </w:r>
      <w:r>
        <w:t xml:space="preserve"> bidding strategies with information and results from </w:t>
      </w:r>
      <w:r>
        <w:t>round</w:t>
      </w:r>
      <w:r>
        <w:t xml:space="preserve"> zero</w:t>
      </w:r>
      <w:r w:rsidR="00F36FE5">
        <w:t>.</w:t>
      </w:r>
      <w:r>
        <w:t xml:space="preserve">  Implementation of a round zero would involve limited development costs, and the Bureau anticipates any additional cost associated with </w:t>
      </w:r>
      <w:r w:rsidR="005F4844">
        <w:t>exclusion</w:t>
      </w:r>
      <w:r>
        <w:t xml:space="preserve"> </w:t>
      </w:r>
      <w:r w:rsidR="005F4844">
        <w:t xml:space="preserve">of numbers from the auction inventory </w:t>
      </w:r>
      <w:r>
        <w:t xml:space="preserve">would be </w:t>
      </w:r>
      <w:r w:rsidR="005F4844">
        <w:t xml:space="preserve">significantly </w:t>
      </w:r>
      <w:r>
        <w:t>offset by the reduction in application review costs.</w:t>
      </w:r>
    </w:p>
    <w:p w:rsidR="00F158DD" w:rsidRPr="00A72635" w:rsidP="00B920B6" w14:paraId="6BB663BC" w14:textId="1EB406FB">
      <w:pPr>
        <w:pStyle w:val="ParaNum"/>
      </w:pPr>
      <w:r>
        <w:rPr>
          <w:i/>
          <w:iCs/>
        </w:rPr>
        <w:t xml:space="preserve">Improvements to Application Process. </w:t>
      </w:r>
      <w:r>
        <w:t xml:space="preserve"> </w:t>
      </w:r>
      <w:r w:rsidR="004E458B">
        <w:t>T</w:t>
      </w:r>
      <w:r w:rsidRPr="46A37348" w:rsidR="005D169F">
        <w:t>he Bureau</w:t>
      </w:r>
      <w:r w:rsidR="00673893">
        <w:t xml:space="preserve">, in consultation with </w:t>
      </w:r>
      <w:r w:rsidR="001E3F40">
        <w:t>the Office of Economics and Analytics</w:t>
      </w:r>
      <w:r w:rsidR="00673893">
        <w:t>,</w:t>
      </w:r>
      <w:r w:rsidRPr="46A37348" w:rsidR="005D169F">
        <w:t xml:space="preserve"> recommends </w:t>
      </w:r>
      <w:r w:rsidR="00673893">
        <w:t xml:space="preserve">that the Commission consider whether there are any </w:t>
      </w:r>
      <w:r w:rsidR="00283AA0">
        <w:t xml:space="preserve">changes to the auction application process </w:t>
      </w:r>
      <w:r w:rsidR="00673893">
        <w:t>that could</w:t>
      </w:r>
      <w:r w:rsidRPr="46A37348" w:rsidR="005D169F">
        <w:t xml:space="preserve"> increase auction participation </w:t>
      </w:r>
      <w:r w:rsidR="00673893">
        <w:t>or enhance auction</w:t>
      </w:r>
      <w:r w:rsidRPr="46A37348" w:rsidR="00673893">
        <w:t xml:space="preserve"> participants</w:t>
      </w:r>
      <w:r w:rsidR="00673893">
        <w:t>’ understanding of the auction process.</w:t>
      </w:r>
      <w:r w:rsidRPr="46A37348" w:rsidR="00673893">
        <w:t xml:space="preserve"> </w:t>
      </w:r>
      <w:r w:rsidR="00673893">
        <w:t xml:space="preserve"> Some of the aspects of the auction process that the Commission could reconsider are:</w:t>
      </w:r>
      <w:r w:rsidR="002968E8">
        <w:t xml:space="preserve"> </w:t>
      </w:r>
      <w:r w:rsidR="00EA3FAF">
        <w:t xml:space="preserve"> </w:t>
      </w:r>
      <w:r w:rsidRPr="46A37348" w:rsidR="00F753E7">
        <w:t xml:space="preserve">(1) </w:t>
      </w:r>
      <w:r w:rsidR="00673893">
        <w:t>whether potential subscribers would benefit from an</w:t>
      </w:r>
      <w:r w:rsidRPr="46A37348" w:rsidR="00F753E7">
        <w:t xml:space="preserve"> opportunity to choose a new </w:t>
      </w:r>
      <w:r w:rsidR="00282A1B">
        <w:t>RespOrg</w:t>
      </w:r>
      <w:r w:rsidRPr="46A37348" w:rsidR="00740339">
        <w:t xml:space="preserve"> to bid </w:t>
      </w:r>
      <w:r w:rsidR="00673893">
        <w:t>on their behalf</w:t>
      </w:r>
      <w:r w:rsidR="00740339">
        <w:t xml:space="preserve"> </w:t>
      </w:r>
      <w:r w:rsidRPr="46A37348" w:rsidR="00F753E7">
        <w:t>or to bid on their own</w:t>
      </w:r>
      <w:r w:rsidR="00AF0287">
        <w:t>,</w:t>
      </w:r>
      <w:r w:rsidRPr="46A37348" w:rsidR="00F753E7">
        <w:t xml:space="preserve"> if their </w:t>
      </w:r>
      <w:r w:rsidR="00673893">
        <w:t>initially</w:t>
      </w:r>
      <w:r w:rsidR="000A2352">
        <w:t xml:space="preserve"> chosen </w:t>
      </w:r>
      <w:r w:rsidR="000A2352">
        <w:t>RespOrg</w:t>
      </w:r>
      <w:r w:rsidRPr="46A37348" w:rsidR="00F753E7">
        <w:t xml:space="preserve"> </w:t>
      </w:r>
      <w:r w:rsidR="00673893">
        <w:t>does not become a qualified bidder</w:t>
      </w:r>
      <w:r w:rsidR="000A2352">
        <w:t>;</w:t>
      </w:r>
      <w:r w:rsidRPr="46A37348" w:rsidR="00F753E7">
        <w:t xml:space="preserve"> and</w:t>
      </w:r>
      <w:r w:rsidRPr="46A37348" w:rsidR="005D169F">
        <w:t xml:space="preserve"> (2) </w:t>
      </w:r>
      <w:r w:rsidR="00673893">
        <w:t>whether there are additional ways that</w:t>
      </w:r>
      <w:r w:rsidRPr="46A37348" w:rsidR="005D169F">
        <w:t xml:space="preserve"> the </w:t>
      </w:r>
      <w:r w:rsidRPr="46A37348">
        <w:t xml:space="preserve">auctioneer </w:t>
      </w:r>
      <w:r w:rsidR="00673893">
        <w:t>can</w:t>
      </w:r>
      <w:r w:rsidRPr="46A37348">
        <w:t xml:space="preserve"> facilitate </w:t>
      </w:r>
      <w:r w:rsidR="00673893">
        <w:t>auction applicants’ understanding of the application requirements to maximize their ability to</w:t>
      </w:r>
      <w:r w:rsidRPr="46A37348" w:rsidR="00673893">
        <w:t xml:space="preserve"> cur</w:t>
      </w:r>
      <w:r w:rsidR="00673893">
        <w:t>e</w:t>
      </w:r>
      <w:r w:rsidRPr="46A37348" w:rsidR="00673893">
        <w:t xml:space="preserve"> </w:t>
      </w:r>
      <w:r w:rsidR="00673893">
        <w:t xml:space="preserve">any </w:t>
      </w:r>
      <w:r w:rsidRPr="46A37348" w:rsidR="00673893">
        <w:t>deficien</w:t>
      </w:r>
      <w:r w:rsidR="00673893">
        <w:t>cies in their</w:t>
      </w:r>
      <w:r w:rsidRPr="46A37348" w:rsidR="00DC193A">
        <w:t xml:space="preserve"> </w:t>
      </w:r>
      <w:r w:rsidRPr="46A37348" w:rsidR="00DF43B5">
        <w:t>auction application</w:t>
      </w:r>
      <w:r w:rsidRPr="46A37348" w:rsidR="00450A42">
        <w:t>s</w:t>
      </w:r>
      <w:r w:rsidR="00673893">
        <w:t>.</w:t>
      </w:r>
      <w:r w:rsidRPr="46A37348" w:rsidR="00673893">
        <w:t xml:space="preserve">  </w:t>
      </w:r>
    </w:p>
    <w:p w:rsidR="00694960" w:rsidRPr="00056B5B" w:rsidP="007B26E7" w14:paraId="3A345C73" w14:textId="0DB85E0C">
      <w:pPr>
        <w:pStyle w:val="ParaNum"/>
        <w:tabs>
          <w:tab w:val="left" w:pos="720"/>
        </w:tabs>
        <w:rPr>
          <w:snapToGrid/>
          <w:kern w:val="0"/>
        </w:rPr>
      </w:pPr>
      <w:r>
        <w:t>As the Council points out</w:t>
      </w:r>
      <w:r w:rsidR="00E647F8">
        <w:t>,</w:t>
      </w:r>
      <w:r w:rsidRPr="46A37348">
        <w:t xml:space="preserve"> some </w:t>
      </w:r>
      <w:r>
        <w:t>potential subscribers</w:t>
      </w:r>
      <w:r w:rsidRPr="46A37348">
        <w:t xml:space="preserve"> </w:t>
      </w:r>
      <w:r>
        <w:t>who</w:t>
      </w:r>
      <w:r w:rsidRPr="46A37348">
        <w:t xml:space="preserve"> chose to bid through a </w:t>
      </w:r>
      <w:r>
        <w:t>RespOrg</w:t>
      </w:r>
      <w:r w:rsidRPr="46A37348">
        <w:t xml:space="preserve"> were </w:t>
      </w:r>
      <w:r>
        <w:t>precluded from submitting bids because</w:t>
      </w:r>
      <w:r w:rsidRPr="46A37348">
        <w:t xml:space="preserve"> their responsible organization failed to </w:t>
      </w:r>
      <w:r>
        <w:t>become a qualified bidder in</w:t>
      </w:r>
      <w:r w:rsidRPr="46A37348">
        <w:t xml:space="preserve"> the auction</w:t>
      </w:r>
      <w:r>
        <w:t>.</w:t>
      </w:r>
      <w:r w:rsidRPr="46A37348">
        <w:t xml:space="preserve"> </w:t>
      </w:r>
      <w:r w:rsidR="00E647F8">
        <w:t xml:space="preserve"> </w:t>
      </w:r>
      <w:r>
        <w:t>These potential subscribers</w:t>
      </w:r>
      <w:r w:rsidRPr="46A37348">
        <w:t xml:space="preserve"> </w:t>
      </w:r>
      <w:r>
        <w:t>could not arrange for</w:t>
      </w:r>
      <w:r w:rsidRPr="46A37348">
        <w:t xml:space="preserve"> </w:t>
      </w:r>
      <w:r>
        <w:t>another</w:t>
      </w:r>
      <w:r w:rsidRPr="46A37348">
        <w:t xml:space="preserve"> qualified </w:t>
      </w:r>
      <w:r>
        <w:t>RespOrg</w:t>
      </w:r>
      <w:r w:rsidRPr="46A37348">
        <w:t xml:space="preserve"> to bid</w:t>
      </w:r>
      <w:r>
        <w:t xml:space="preserve"> on their behalf </w:t>
      </w:r>
      <w:r w:rsidRPr="46A37348">
        <w:t xml:space="preserve">or apply to bid on </w:t>
      </w:r>
      <w:r>
        <w:t>their</w:t>
      </w:r>
      <w:r w:rsidRPr="46A37348">
        <w:t xml:space="preserve"> own</w:t>
      </w:r>
      <w:r>
        <w:t xml:space="preserve"> after the application deadline</w:t>
      </w:r>
      <w:r w:rsidRPr="46A37348">
        <w:t>.</w:t>
      </w:r>
      <w:r>
        <w:rPr>
          <w:rStyle w:val="FootnoteReference"/>
          <w:sz w:val="22"/>
          <w:szCs w:val="22"/>
        </w:rPr>
        <w:footnoteReference w:id="106"/>
      </w:r>
      <w:r>
        <w:t xml:space="preserve">  T</w:t>
      </w:r>
      <w:r w:rsidRPr="46A37348">
        <w:t xml:space="preserve">he Bureau recommends continuing </w:t>
      </w:r>
      <w:r>
        <w:t>to allow</w:t>
      </w:r>
      <w:r w:rsidRPr="46A37348">
        <w:t xml:space="preserve"> </w:t>
      </w:r>
      <w:r>
        <w:t>potential subscribers</w:t>
      </w:r>
      <w:r w:rsidRPr="46A37348">
        <w:t xml:space="preserve"> </w:t>
      </w:r>
      <w:r>
        <w:t xml:space="preserve">to </w:t>
      </w:r>
      <w:r w:rsidRPr="46A37348">
        <w:t xml:space="preserve">apply to bid on their own or designate a </w:t>
      </w:r>
      <w:r>
        <w:t>RespOrg</w:t>
      </w:r>
      <w:r w:rsidRPr="46A37348">
        <w:t xml:space="preserve"> </w:t>
      </w:r>
      <w:r>
        <w:t xml:space="preserve">applicant </w:t>
      </w:r>
      <w:r w:rsidRPr="46A37348">
        <w:t>to bid on their behalf.</w:t>
      </w:r>
      <w:r>
        <w:rPr>
          <w:rStyle w:val="FootnoteReference"/>
          <w:sz w:val="22"/>
          <w:szCs w:val="22"/>
        </w:rPr>
        <w:footnoteReference w:id="107"/>
      </w:r>
      <w:r w:rsidRPr="46A37348">
        <w:t xml:space="preserve">  </w:t>
      </w:r>
      <w:r>
        <w:t xml:space="preserve">The Bureau recommends the Commission consider whether there are changes to the application process that should be made to minimize the possibility that a potential subscriber could be precluded from bidding based on the non-qualified status of its chosen </w:t>
      </w:r>
      <w:r>
        <w:t>RespOrg</w:t>
      </w:r>
      <w:r>
        <w:t xml:space="preserve">.  Alternatively, the Commission might consider whether this risk can be mitigated by using the auction education and outreach process to increase prospective subscribers’ awareness of their ability to submit their own auction application or the need to take care to enter into bidding agreements with </w:t>
      </w:r>
      <w:r>
        <w:t>RespOrgs</w:t>
      </w:r>
      <w:r>
        <w:t xml:space="preserve"> that provide them with adequate protection against such a scenario.</w:t>
      </w:r>
      <w:r>
        <w:rPr>
          <w:rStyle w:val="FootnoteReference"/>
        </w:rPr>
        <w:footnoteReference w:id="108"/>
      </w:r>
      <w:r>
        <w:t xml:space="preserve">      </w:t>
      </w:r>
      <w:r w:rsidRPr="46A37348">
        <w:t xml:space="preserve">  </w:t>
      </w:r>
    </w:p>
    <w:p w:rsidR="00694960" w:rsidRPr="00A72635" w:rsidP="00D42944" w14:paraId="6A440710" w14:textId="7614D763">
      <w:pPr>
        <w:pStyle w:val="ParaNum"/>
        <w:tabs>
          <w:tab w:val="left" w:pos="720"/>
        </w:tabs>
        <w:rPr>
          <w:snapToGrid/>
        </w:rPr>
      </w:pPr>
      <w:r>
        <w:t>The Council also addressed the application resubmission process in its report, and suggested that the auctioneer provide more detailed assistance to applicants in their efforts to cure the deficiencies in their applications or allow for multiple rounds of resubmissions.</w:t>
      </w:r>
      <w:r>
        <w:rPr>
          <w:rStyle w:val="FootnoteReference"/>
        </w:rPr>
        <w:footnoteReference w:id="109"/>
      </w:r>
      <w:r>
        <w:t xml:space="preserve">  Accordingly, the Bureau recommends the Commission consider whether there are additional approaches that </w:t>
      </w:r>
      <w:r w:rsidRPr="46A37348">
        <w:t xml:space="preserve">the auctioneer </w:t>
      </w:r>
      <w:r>
        <w:t>can</w:t>
      </w:r>
      <w:r w:rsidRPr="46A37348">
        <w:t xml:space="preserve"> </w:t>
      </w:r>
      <w:r>
        <w:t xml:space="preserve">take in the application review process that would better assist auction applicants in understanding what is needed to cure their application deficiencies and become a qualified bidder. </w:t>
      </w:r>
      <w:r w:rsidRPr="00A72635">
        <w:rPr>
          <w:snapToGrid/>
          <w:szCs w:val="22"/>
        </w:rPr>
        <w:t xml:space="preserve"> </w:t>
      </w:r>
    </w:p>
    <w:p w:rsidR="0067738F" w:rsidRPr="00A72635" w:rsidP="00CE4E9C" w14:paraId="0DC8F998" w14:textId="57B24BAA">
      <w:pPr>
        <w:pStyle w:val="ParaNum"/>
        <w:rPr>
          <w:snapToGrid/>
        </w:rPr>
      </w:pPr>
      <w:r>
        <w:rPr>
          <w:snapToGrid/>
        </w:rPr>
        <w:t xml:space="preserve">In considering </w:t>
      </w:r>
      <w:r w:rsidR="001E3F40">
        <w:rPr>
          <w:snapToGrid/>
        </w:rPr>
        <w:t xml:space="preserve">any </w:t>
      </w:r>
      <w:r>
        <w:rPr>
          <w:snapToGrid/>
        </w:rPr>
        <w:t xml:space="preserve">potential changes to the application process for any future toll free number auction, the Commission should consider the possible impact on Commission policies, rules, and precedent </w:t>
      </w:r>
      <w:r w:rsidRPr="00CE4E9C">
        <w:rPr>
          <w:snapToGrid/>
          <w:kern w:val="0"/>
        </w:rPr>
        <w:t>regarding</w:t>
      </w:r>
      <w:r>
        <w:rPr>
          <w:snapToGrid/>
        </w:rPr>
        <w:t xml:space="preserve"> the application processes for other Commission auctions (e.g., spectrum auctions and universal service support auctions).  The Bureau also recognizes that technical aspects to the application and bidding systems, such as software development, must be taken into account.  The Bureau recommends examining these considerations in consultation with </w:t>
      </w:r>
      <w:r w:rsidR="001E3F40">
        <w:rPr>
          <w:snapToGrid/>
        </w:rPr>
        <w:t>the Office of Economics and Analytics</w:t>
      </w:r>
      <w:r>
        <w:rPr>
          <w:snapToGrid/>
        </w:rPr>
        <w:t xml:space="preserve">.   </w:t>
      </w:r>
    </w:p>
    <w:p w:rsidR="007C2DAA" w:rsidRPr="00A72635" w:rsidP="00E50480" w14:paraId="778A5A77" w14:textId="5924FB01">
      <w:pPr>
        <w:pStyle w:val="ParaNum"/>
        <w:widowControl/>
      </w:pPr>
      <w:r>
        <w:rPr>
          <w:i/>
          <w:iCs/>
        </w:rPr>
        <w:t xml:space="preserve">Better-Targeted Education and Outreach.  </w:t>
      </w:r>
      <w:r w:rsidR="002914AA">
        <w:t xml:space="preserve">The Bureau recommends </w:t>
      </w:r>
      <w:r w:rsidR="00E647F8">
        <w:t>improved</w:t>
      </w:r>
      <w:r w:rsidR="002914AA">
        <w:t xml:space="preserve"> education and outreach efforts to </w:t>
      </w:r>
      <w:r w:rsidR="00450A42">
        <w:t xml:space="preserve">auction </w:t>
      </w:r>
      <w:r w:rsidR="002914AA">
        <w:t xml:space="preserve">participants, </w:t>
      </w:r>
      <w:r w:rsidR="00E647F8">
        <w:t>to include</w:t>
      </w:r>
      <w:r w:rsidR="002914AA">
        <w:t xml:space="preserve"> </w:t>
      </w:r>
      <w:r w:rsidR="00A15494">
        <w:t>(1) a</w:t>
      </w:r>
      <w:r w:rsidR="00803DE3">
        <w:t>n</w:t>
      </w:r>
      <w:r w:rsidR="00A15494">
        <w:t xml:space="preserve"> </w:t>
      </w:r>
      <w:r w:rsidR="00803DE3">
        <w:t>agency</w:t>
      </w:r>
      <w:r w:rsidR="00CC2388">
        <w:t xml:space="preserve"> </w:t>
      </w:r>
      <w:r w:rsidR="00A15494">
        <w:t>website for the toll free number auction</w:t>
      </w:r>
      <w:r w:rsidR="00E647F8">
        <w:t>;</w:t>
      </w:r>
      <w:r w:rsidR="00A15494">
        <w:t xml:space="preserve"> </w:t>
      </w:r>
      <w:r w:rsidR="001B0634">
        <w:t xml:space="preserve">(2) </w:t>
      </w:r>
      <w:r w:rsidR="00DC1B90">
        <w:t xml:space="preserve">the auctioneer </w:t>
      </w:r>
      <w:r w:rsidR="001B0634">
        <w:t>providing more bidding information to participants earlier in the auction process</w:t>
      </w:r>
      <w:r w:rsidR="00E647F8">
        <w:t>;</w:t>
      </w:r>
      <w:r w:rsidR="001B0634">
        <w:t xml:space="preserve"> and (3) the creation </w:t>
      </w:r>
      <w:r w:rsidR="009B2AF4">
        <w:t xml:space="preserve">by the auctioneer, in consultation with the Bureau, </w:t>
      </w:r>
      <w:r w:rsidR="001B0634">
        <w:t>of an on-demand webinar that participants can reference during the registration process.</w:t>
      </w:r>
    </w:p>
    <w:p w:rsidR="00ED78EF" w:rsidRPr="00902C60" w:rsidP="00B920B6" w14:paraId="6B9D9603" w14:textId="444EA227">
      <w:pPr>
        <w:pStyle w:val="ParaNum"/>
        <w:rPr>
          <w:snapToGrid/>
          <w:kern w:val="0"/>
        </w:rPr>
      </w:pPr>
      <w:r w:rsidRPr="46A37348">
        <w:t xml:space="preserve">The </w:t>
      </w:r>
      <w:r w:rsidR="00B2608A">
        <w:t xml:space="preserve">Council </w:t>
      </w:r>
      <w:r w:rsidRPr="46A37348">
        <w:t xml:space="preserve">Report noted that </w:t>
      </w:r>
      <w:r w:rsidRPr="46A37348">
        <w:t>Somos</w:t>
      </w:r>
      <w:r w:rsidR="005C7981">
        <w:t>,</w:t>
      </w:r>
      <w:r w:rsidRPr="46A37348">
        <w:t xml:space="preserve"> </w:t>
      </w:r>
      <w:r w:rsidR="005C7981">
        <w:t>as</w:t>
      </w:r>
      <w:r w:rsidRPr="46A37348">
        <w:t xml:space="preserve"> auctioneer</w:t>
      </w:r>
      <w:r w:rsidR="005C7981">
        <w:t>,</w:t>
      </w:r>
      <w:r w:rsidRPr="46A37348">
        <w:t xml:space="preserve"> “</w:t>
      </w:r>
      <w:r w:rsidRPr="46A37348">
        <w:rPr>
          <w:snapToGrid/>
          <w:kern w:val="0"/>
        </w:rPr>
        <w:t>did an extensive amount of education and outreach (perhaps too much) through its website, webinars, conference presentations and making itself available for questions</w:t>
      </w:r>
      <w:r w:rsidR="00C03361">
        <w:rPr>
          <w:snapToGrid/>
          <w:kern w:val="0"/>
        </w:rPr>
        <w:t xml:space="preserve"> </w:t>
      </w:r>
      <w:r w:rsidRPr="46A37348">
        <w:rPr>
          <w:snapToGrid/>
          <w:kern w:val="0"/>
        </w:rPr>
        <w:t>. . . . Most of the feedback applauded the information and efforts provided to applicants and interested parties.”</w:t>
      </w:r>
      <w:r>
        <w:rPr>
          <w:rStyle w:val="FootnoteReference"/>
          <w:snapToGrid/>
          <w:kern w:val="0"/>
          <w:sz w:val="22"/>
          <w:szCs w:val="22"/>
        </w:rPr>
        <w:footnoteReference w:id="110"/>
      </w:r>
      <w:r w:rsidRPr="46A37348" w:rsidR="00A15494">
        <w:rPr>
          <w:snapToGrid/>
          <w:kern w:val="0"/>
        </w:rPr>
        <w:t xml:space="preserve">  However, some of the 833 Auction participants had the following recommendations for a future toll free numbering auction: </w:t>
      </w:r>
      <w:r w:rsidR="00C4128F">
        <w:t xml:space="preserve"> </w:t>
      </w:r>
      <w:r w:rsidRPr="46A37348" w:rsidR="00A15494">
        <w:rPr>
          <w:snapToGrid/>
          <w:kern w:val="0"/>
        </w:rPr>
        <w:t xml:space="preserve">(1) </w:t>
      </w:r>
      <w:r w:rsidRPr="46A37348" w:rsidR="002F67BF">
        <w:rPr>
          <w:snapToGrid/>
          <w:kern w:val="0"/>
        </w:rPr>
        <w:t>reduc</w:t>
      </w:r>
      <w:r w:rsidR="00FB4397">
        <w:t>e</w:t>
      </w:r>
      <w:r w:rsidRPr="46A37348" w:rsidR="002F67BF">
        <w:rPr>
          <w:snapToGrid/>
          <w:kern w:val="0"/>
        </w:rPr>
        <w:t xml:space="preserve"> t</w:t>
      </w:r>
      <w:r w:rsidRPr="46A37348" w:rsidR="00A15494">
        <w:rPr>
          <w:snapToGrid/>
          <w:kern w:val="0"/>
        </w:rPr>
        <w:t xml:space="preserve">he </w:t>
      </w:r>
      <w:r w:rsidRPr="46A37348" w:rsidR="002F67BF">
        <w:rPr>
          <w:snapToGrid/>
          <w:kern w:val="0"/>
        </w:rPr>
        <w:t>amount of detail</w:t>
      </w:r>
      <w:r w:rsidRPr="46A37348" w:rsidR="00DF66F4">
        <w:rPr>
          <w:snapToGrid/>
          <w:kern w:val="0"/>
        </w:rPr>
        <w:t xml:space="preserve"> in </w:t>
      </w:r>
      <w:r w:rsidRPr="46A37348" w:rsidR="00DF66F4">
        <w:rPr>
          <w:snapToGrid/>
          <w:kern w:val="0"/>
        </w:rPr>
        <w:t>communications</w:t>
      </w:r>
      <w:r w:rsidRPr="46A37348" w:rsidR="002F67BF">
        <w:rPr>
          <w:snapToGrid/>
          <w:kern w:val="0"/>
        </w:rPr>
        <w:t xml:space="preserve">, the </w:t>
      </w:r>
      <w:r w:rsidRPr="46A37348" w:rsidR="00A15494">
        <w:rPr>
          <w:snapToGrid/>
          <w:kern w:val="0"/>
        </w:rPr>
        <w:t>volume of emails</w:t>
      </w:r>
      <w:r w:rsidRPr="00A72635" w:rsidR="002F67BF">
        <w:rPr>
          <w:snapToGrid/>
          <w:kern w:val="0"/>
          <w:szCs w:val="22"/>
        </w:rPr>
        <w:t xml:space="preserve">, </w:t>
      </w:r>
      <w:r w:rsidRPr="46A37348" w:rsidR="00A15494">
        <w:rPr>
          <w:snapToGrid/>
          <w:kern w:val="0"/>
        </w:rPr>
        <w:t>and confusing communications</w:t>
      </w:r>
      <w:r w:rsidRPr="46A37348" w:rsidR="002F67BF">
        <w:rPr>
          <w:snapToGrid/>
          <w:kern w:val="0"/>
        </w:rPr>
        <w:t xml:space="preserve">; (2) </w:t>
      </w:r>
      <w:r w:rsidR="0071640B">
        <w:t xml:space="preserve">as with </w:t>
      </w:r>
      <w:r w:rsidRPr="46A37348" w:rsidR="00A15494">
        <w:rPr>
          <w:snapToGrid/>
          <w:kern w:val="0"/>
        </w:rPr>
        <w:t xml:space="preserve">other Commission auctions, </w:t>
      </w:r>
      <w:r w:rsidR="001314E7">
        <w:t xml:space="preserve">have </w:t>
      </w:r>
      <w:r w:rsidR="0071640B">
        <w:t xml:space="preserve">the Commission maintain </w:t>
      </w:r>
      <w:r w:rsidRPr="46A37348" w:rsidR="00A15494">
        <w:rPr>
          <w:snapToGrid/>
          <w:kern w:val="0"/>
        </w:rPr>
        <w:t xml:space="preserve">an </w:t>
      </w:r>
      <w:r w:rsidRPr="46A37348" w:rsidR="002F67BF">
        <w:rPr>
          <w:snapToGrid/>
          <w:kern w:val="0"/>
        </w:rPr>
        <w:t>a</w:t>
      </w:r>
      <w:r w:rsidRPr="46A37348" w:rsidR="00A15494">
        <w:rPr>
          <w:snapToGrid/>
          <w:kern w:val="0"/>
        </w:rPr>
        <w:t>uction page</w:t>
      </w:r>
      <w:r w:rsidRPr="00A72635" w:rsidR="002F67BF">
        <w:rPr>
          <w:snapToGrid/>
          <w:kern w:val="0"/>
          <w:szCs w:val="22"/>
        </w:rPr>
        <w:t xml:space="preserve"> </w:t>
      </w:r>
      <w:r w:rsidRPr="46A37348" w:rsidR="00A15494">
        <w:rPr>
          <w:snapToGrid/>
          <w:kern w:val="0"/>
        </w:rPr>
        <w:t>to inform auction participants</w:t>
      </w:r>
      <w:r w:rsidRPr="46A37348" w:rsidR="002F67BF">
        <w:rPr>
          <w:snapToGrid/>
          <w:kern w:val="0"/>
        </w:rPr>
        <w:t>; and (3) p</w:t>
      </w:r>
      <w:r w:rsidRPr="46A37348" w:rsidR="00A15494">
        <w:rPr>
          <w:snapToGrid/>
          <w:kern w:val="0"/>
        </w:rPr>
        <w:t>rovide a</w:t>
      </w:r>
      <w:r w:rsidRPr="46A37348" w:rsidR="00DF66F4">
        <w:rPr>
          <w:snapToGrid/>
          <w:kern w:val="0"/>
        </w:rPr>
        <w:t xml:space="preserve"> trial </w:t>
      </w:r>
      <w:r w:rsidRPr="46A37348" w:rsidR="00A15494">
        <w:rPr>
          <w:snapToGrid/>
          <w:kern w:val="0"/>
        </w:rPr>
        <w:t>run-through o</w:t>
      </w:r>
      <w:r w:rsidRPr="46A37348" w:rsidR="00DF66F4">
        <w:rPr>
          <w:snapToGrid/>
          <w:kern w:val="0"/>
        </w:rPr>
        <w:t>r mock</w:t>
      </w:r>
      <w:r w:rsidRPr="46A37348" w:rsidR="00A15494">
        <w:rPr>
          <w:snapToGrid/>
          <w:kern w:val="0"/>
        </w:rPr>
        <w:t xml:space="preserve"> auction</w:t>
      </w:r>
      <w:r w:rsidR="00E605F9">
        <w:t xml:space="preserve"> at the beginning of the process that is then available via video on demand</w:t>
      </w:r>
      <w:r w:rsidRPr="46A37348" w:rsidR="00A15494">
        <w:rPr>
          <w:snapToGrid/>
          <w:kern w:val="0"/>
        </w:rPr>
        <w:t>.</w:t>
      </w:r>
      <w:r>
        <w:rPr>
          <w:rStyle w:val="FootnoteReference"/>
          <w:snapToGrid/>
          <w:kern w:val="0"/>
          <w:sz w:val="22"/>
          <w:szCs w:val="22"/>
        </w:rPr>
        <w:footnoteReference w:id="111"/>
      </w:r>
      <w:r w:rsidRPr="46A37348" w:rsidR="00FF7589">
        <w:rPr>
          <w:snapToGrid/>
          <w:kern w:val="0"/>
        </w:rPr>
        <w:t xml:space="preserve">  </w:t>
      </w:r>
    </w:p>
    <w:p w:rsidR="002914AA" w:rsidRPr="00A72635" w14:paraId="181A0C19" w14:textId="21B94FD9">
      <w:pPr>
        <w:pStyle w:val="ParaNum"/>
      </w:pPr>
      <w:r>
        <w:rPr>
          <w:snapToGrid/>
          <w:kern w:val="0"/>
        </w:rPr>
        <w:t xml:space="preserve">While the Bureau views it as essential to </w:t>
      </w:r>
      <w:r w:rsidRPr="46A37348" w:rsidR="005A2369">
        <w:rPr>
          <w:snapToGrid/>
          <w:kern w:val="0"/>
        </w:rPr>
        <w:t>provid</w:t>
      </w:r>
      <w:r>
        <w:rPr>
          <w:snapToGrid/>
          <w:kern w:val="0"/>
        </w:rPr>
        <w:t>e</w:t>
      </w:r>
      <w:r w:rsidR="00B041ED">
        <w:rPr>
          <w:snapToGrid/>
          <w:kern w:val="0"/>
        </w:rPr>
        <w:t xml:space="preserve"> a</w:t>
      </w:r>
      <w:r w:rsidRPr="46A37348" w:rsidR="005A2369">
        <w:rPr>
          <w:snapToGrid/>
          <w:kern w:val="0"/>
        </w:rPr>
        <w:t>s much</w:t>
      </w:r>
      <w:r w:rsidRPr="46A37348" w:rsidR="005D169F">
        <w:rPr>
          <w:snapToGrid/>
          <w:kern w:val="0"/>
        </w:rPr>
        <w:t xml:space="preserve"> timely</w:t>
      </w:r>
      <w:r w:rsidRPr="46A37348" w:rsidR="005A2369">
        <w:rPr>
          <w:snapToGrid/>
          <w:kern w:val="0"/>
        </w:rPr>
        <w:t xml:space="preserve"> information as possible to help participants navigate the auction process, </w:t>
      </w:r>
      <w:r>
        <w:rPr>
          <w:snapToGrid/>
          <w:kern w:val="0"/>
        </w:rPr>
        <w:t>it</w:t>
      </w:r>
      <w:r w:rsidRPr="46A37348" w:rsidR="005A2369">
        <w:rPr>
          <w:snapToGrid/>
          <w:kern w:val="0"/>
        </w:rPr>
        <w:t xml:space="preserve"> recommend</w:t>
      </w:r>
      <w:r>
        <w:rPr>
          <w:snapToGrid/>
          <w:kern w:val="0"/>
        </w:rPr>
        <w:t>s</w:t>
      </w:r>
      <w:r w:rsidRPr="46A37348" w:rsidR="005A2369">
        <w:rPr>
          <w:snapToGrid/>
          <w:kern w:val="0"/>
        </w:rPr>
        <w:t xml:space="preserve"> </w:t>
      </w:r>
      <w:r w:rsidRPr="46A37348" w:rsidR="005D169F">
        <w:rPr>
          <w:snapToGrid/>
          <w:kern w:val="0"/>
        </w:rPr>
        <w:t>that the auctioneer look for ways to simplify and streamline the information provided to participants.  In addition, the Bureau recommends</w:t>
      </w:r>
      <w:r w:rsidR="00482D90">
        <w:t xml:space="preserve"> that</w:t>
      </w:r>
      <w:r w:rsidRPr="00A72635" w:rsidR="005D169F">
        <w:rPr>
          <w:snapToGrid/>
          <w:kern w:val="0"/>
          <w:szCs w:val="22"/>
        </w:rPr>
        <w:t xml:space="preserve"> </w:t>
      </w:r>
      <w:r w:rsidRPr="46A37348" w:rsidR="005A2369">
        <w:rPr>
          <w:snapToGrid/>
          <w:kern w:val="0"/>
        </w:rPr>
        <w:t xml:space="preserve">the </w:t>
      </w:r>
      <w:r w:rsidRPr="46A37348" w:rsidR="00FF00D4">
        <w:rPr>
          <w:snapToGrid/>
          <w:kern w:val="0"/>
        </w:rPr>
        <w:t xml:space="preserve">auctioneer </w:t>
      </w:r>
      <w:r w:rsidR="00FF00D4">
        <w:rPr>
          <w:snapToGrid/>
          <w:kern w:val="0"/>
        </w:rPr>
        <w:t xml:space="preserve">provide general bidding information earlier in the process </w:t>
      </w:r>
      <w:r w:rsidRPr="46A37348" w:rsidR="00FF00D4">
        <w:rPr>
          <w:snapToGrid/>
          <w:kern w:val="0"/>
        </w:rPr>
        <w:t>to assist</w:t>
      </w:r>
      <w:r w:rsidRPr="46A37348" w:rsidR="00F66248">
        <w:rPr>
          <w:snapToGrid/>
          <w:kern w:val="0"/>
        </w:rPr>
        <w:t xml:space="preserve"> participants in knowing what to expect during the actual auction.  As the </w:t>
      </w:r>
      <w:r>
        <w:rPr>
          <w:snapToGrid/>
          <w:kern w:val="0"/>
        </w:rPr>
        <w:t>Council</w:t>
      </w:r>
      <w:r w:rsidRPr="46A37348" w:rsidR="00F66248">
        <w:rPr>
          <w:snapToGrid/>
          <w:kern w:val="0"/>
        </w:rPr>
        <w:t xml:space="preserve"> notes, “unless participants were familiar with a Commission auction (e.g., spectrum auctions), some participants seemed a bit caught off-guard as they seemed to be expecting something more akin to an eBay auction.”</w:t>
      </w:r>
      <w:r>
        <w:rPr>
          <w:rStyle w:val="FootnoteReference"/>
          <w:snapToGrid/>
          <w:kern w:val="0"/>
          <w:sz w:val="22"/>
          <w:szCs w:val="22"/>
        </w:rPr>
        <w:footnoteReference w:id="112"/>
      </w:r>
      <w:r w:rsidRPr="00A72635" w:rsidR="00F66248">
        <w:rPr>
          <w:snapToGrid/>
          <w:kern w:val="0"/>
          <w:szCs w:val="22"/>
        </w:rPr>
        <w:t xml:space="preserve">  </w:t>
      </w:r>
      <w:r w:rsidR="00757773">
        <w:rPr>
          <w:snapToGrid/>
          <w:kern w:val="0"/>
        </w:rPr>
        <w:t>More information about how the bidding will occur provided earlier in the auction process (e.g., before the application window)</w:t>
      </w:r>
      <w:r w:rsidRPr="46A37348" w:rsidR="00757773">
        <w:rPr>
          <w:snapToGrid/>
          <w:kern w:val="0"/>
        </w:rPr>
        <w:t>, and other helpful outreach efforts</w:t>
      </w:r>
      <w:r w:rsidRPr="46A37348" w:rsidR="00E97402">
        <w:rPr>
          <w:snapToGrid/>
          <w:kern w:val="0"/>
        </w:rPr>
        <w:t xml:space="preserve">, would lead to greater auction participation.  In that same vein, the Bureau also recommends that the auctioneer </w:t>
      </w:r>
      <w:r w:rsidR="00630356">
        <w:rPr>
          <w:snapToGrid/>
          <w:kern w:val="0"/>
        </w:rPr>
        <w:t xml:space="preserve">again </w:t>
      </w:r>
      <w:r w:rsidRPr="46A37348" w:rsidR="00E97402">
        <w:rPr>
          <w:snapToGrid/>
          <w:kern w:val="0"/>
        </w:rPr>
        <w:t>conduct</w:t>
      </w:r>
      <w:r w:rsidR="00282FE5">
        <w:rPr>
          <w:snapToGrid/>
          <w:kern w:val="0"/>
        </w:rPr>
        <w:t>, as it did with the 833 Auction,</w:t>
      </w:r>
      <w:r w:rsidRPr="46A37348" w:rsidR="00E97402">
        <w:rPr>
          <w:snapToGrid/>
          <w:kern w:val="0"/>
        </w:rPr>
        <w:t xml:space="preserve"> </w:t>
      </w:r>
      <w:r w:rsidRPr="46A37348" w:rsidR="00E97402">
        <w:t xml:space="preserve">an </w:t>
      </w:r>
      <w:r w:rsidRPr="46A37348" w:rsidR="00C3738A">
        <w:t xml:space="preserve">on-demand webinar </w:t>
      </w:r>
      <w:r w:rsidRPr="46A37348" w:rsidR="00E97402">
        <w:t>that participants can reference during the registration process</w:t>
      </w:r>
      <w:r w:rsidR="00124F86">
        <w:t xml:space="preserve"> and throughout the auction</w:t>
      </w:r>
      <w:r w:rsidRPr="46A37348" w:rsidR="00E97402">
        <w:t xml:space="preserve"> that helps explain the application and auction processes.</w:t>
      </w:r>
      <w:r>
        <w:rPr>
          <w:rStyle w:val="FootnoteReference"/>
        </w:rPr>
        <w:footnoteReference w:id="113"/>
      </w:r>
    </w:p>
    <w:p w:rsidR="00F245EC" w:rsidRPr="00A72635" w:rsidP="00B920B6" w14:paraId="2947B877" w14:textId="57DF8016">
      <w:pPr>
        <w:pStyle w:val="ParaNum"/>
      </w:pPr>
      <w:r>
        <w:rPr>
          <w:i/>
          <w:iCs/>
        </w:rPr>
        <w:t xml:space="preserve">Emphasize Simplicity.  </w:t>
      </w:r>
      <w:r w:rsidRPr="46A37348" w:rsidR="00255F28">
        <w:t xml:space="preserve">Based on </w:t>
      </w:r>
      <w:r w:rsidRPr="008E7B3D" w:rsidR="00255F28">
        <w:t>the</w:t>
      </w:r>
      <w:r w:rsidRPr="46A37348" w:rsidR="00255F28">
        <w:t xml:space="preserve"> experience of the 833 Auction, the Bureau continues to agree with the Commission’s conclusion in the </w:t>
      </w:r>
      <w:r w:rsidR="0023430E">
        <w:rPr>
          <w:i/>
          <w:iCs/>
        </w:rPr>
        <w:t xml:space="preserve">2018 </w:t>
      </w:r>
      <w:r w:rsidRPr="46A37348" w:rsidR="00255F28">
        <w:rPr>
          <w:i/>
        </w:rPr>
        <w:t xml:space="preserve">Toll Free Assignment Order </w:t>
      </w:r>
      <w:r w:rsidRPr="46A37348" w:rsidR="006A0B57">
        <w:t>that</w:t>
      </w:r>
      <w:r w:rsidRPr="46A37348" w:rsidR="00255F28">
        <w:rPr>
          <w:i/>
        </w:rPr>
        <w:t xml:space="preserve"> </w:t>
      </w:r>
      <w:r w:rsidRPr="00A72635" w:rsidR="006A0B57">
        <w:rPr>
          <w:szCs w:val="22"/>
        </w:rPr>
        <w:t>“</w:t>
      </w:r>
      <w:r w:rsidRPr="46A37348" w:rsidR="00737D0D">
        <w:rPr>
          <w:snapToGrid/>
        </w:rPr>
        <w:t>the relatively modest nature of the items to be auctioned—the rights to use toll free numbers, as opposed to spectrum licenses or Universal Service Fund support—seems at this juncture to warrant a less complex and costly type of auction.</w:t>
      </w:r>
      <w:r w:rsidRPr="00A72635" w:rsidR="006A0B57">
        <w:rPr>
          <w:snapToGrid/>
          <w:szCs w:val="22"/>
        </w:rPr>
        <w:t>”</w:t>
      </w:r>
      <w:r>
        <w:rPr>
          <w:rStyle w:val="FootnoteReference"/>
          <w:snapToGrid/>
          <w:sz w:val="22"/>
          <w:szCs w:val="22"/>
        </w:rPr>
        <w:footnoteReference w:id="114"/>
      </w:r>
      <w:r w:rsidRPr="46A37348" w:rsidR="006A0B57">
        <w:rPr>
          <w:snapToGrid/>
        </w:rPr>
        <w:t xml:space="preserve">  As such, if the Commission decides to continue a</w:t>
      </w:r>
      <w:r w:rsidRPr="46A37348" w:rsidR="004B317D">
        <w:rPr>
          <w:snapToGrid/>
        </w:rPr>
        <w:t xml:space="preserve">ssigning </w:t>
      </w:r>
      <w:r w:rsidRPr="46A37348" w:rsidR="006A0B57">
        <w:rPr>
          <w:snapToGrid/>
        </w:rPr>
        <w:t xml:space="preserve">toll free numbers via auction, the Bureau does not recommend the inclusion of such </w:t>
      </w:r>
      <w:r>
        <w:rPr>
          <w:snapToGrid/>
        </w:rPr>
        <w:t xml:space="preserve">high-dollar-value </w:t>
      </w:r>
      <w:r w:rsidRPr="46A37348" w:rsidR="0050078A">
        <w:rPr>
          <w:snapToGrid/>
        </w:rPr>
        <w:t xml:space="preserve">auction </w:t>
      </w:r>
      <w:r w:rsidR="0050078A">
        <w:rPr>
          <w:snapToGrid/>
        </w:rPr>
        <w:t>features</w:t>
      </w:r>
      <w:r w:rsidRPr="46A37348" w:rsidR="0050078A">
        <w:rPr>
          <w:snapToGrid/>
        </w:rPr>
        <w:t xml:space="preserve"> as</w:t>
      </w:r>
      <w:r w:rsidRPr="46A37348" w:rsidR="006A0B57">
        <w:rPr>
          <w:snapToGrid/>
        </w:rPr>
        <w:t xml:space="preserve"> multiple-round </w:t>
      </w:r>
      <w:r w:rsidR="006E2B8C">
        <w:t xml:space="preserve">auction </w:t>
      </w:r>
      <w:r w:rsidRPr="46A37348" w:rsidR="006A0B57">
        <w:rPr>
          <w:snapToGrid/>
        </w:rPr>
        <w:t>bidding</w:t>
      </w:r>
      <w:r w:rsidRPr="00A72635" w:rsidR="006A0B57">
        <w:rPr>
          <w:snapToGrid/>
          <w:szCs w:val="22"/>
        </w:rPr>
        <w:t>,</w:t>
      </w:r>
      <w:r>
        <w:rPr>
          <w:rStyle w:val="FootnoteReference"/>
          <w:snapToGrid/>
          <w:sz w:val="22"/>
          <w:szCs w:val="22"/>
        </w:rPr>
        <w:footnoteReference w:id="115"/>
      </w:r>
      <w:r w:rsidRPr="46A37348" w:rsidR="006A0B57">
        <w:rPr>
          <w:snapToGrid/>
        </w:rPr>
        <w:t xml:space="preserve"> package bidding,</w:t>
      </w:r>
      <w:r>
        <w:rPr>
          <w:rStyle w:val="FootnoteReference"/>
          <w:snapToGrid/>
        </w:rPr>
        <w:footnoteReference w:id="116"/>
      </w:r>
      <w:r w:rsidRPr="46A37348" w:rsidR="006A0B57">
        <w:rPr>
          <w:snapToGrid/>
        </w:rPr>
        <w:t xml:space="preserve"> </w:t>
      </w:r>
      <w:r w:rsidRPr="46A37348" w:rsidR="00352365">
        <w:rPr>
          <w:snapToGrid/>
        </w:rPr>
        <w:t xml:space="preserve">and </w:t>
      </w:r>
      <w:r w:rsidRPr="46A37348" w:rsidR="006A0B57">
        <w:rPr>
          <w:snapToGrid/>
        </w:rPr>
        <w:t>bidding credits.</w:t>
      </w:r>
      <w:r>
        <w:rPr>
          <w:rStyle w:val="FootnoteReference"/>
          <w:snapToGrid/>
          <w:sz w:val="22"/>
          <w:szCs w:val="22"/>
        </w:rPr>
        <w:footnoteReference w:id="117"/>
      </w:r>
      <w:r w:rsidRPr="46A37348" w:rsidR="00263BFE">
        <w:rPr>
          <w:snapToGrid/>
        </w:rPr>
        <w:t xml:space="preserve">  In the </w:t>
      </w:r>
      <w:r w:rsidRPr="46A37348" w:rsidR="00E81189">
        <w:rPr>
          <w:snapToGrid/>
        </w:rPr>
        <w:t>833 Auction, 3</w:t>
      </w:r>
      <w:r w:rsidRPr="46A37348" w:rsidR="004A5862">
        <w:rPr>
          <w:snapToGrid/>
        </w:rPr>
        <w:t>5</w:t>
      </w:r>
      <w:r w:rsidRPr="46A37348" w:rsidR="00E81189">
        <w:rPr>
          <w:snapToGrid/>
        </w:rPr>
        <w:t xml:space="preserve"> winning bidders won a total of 1,659 toll free numbers, of which only 254 numbers had more than one bid</w:t>
      </w:r>
      <w:r w:rsidRPr="46A37348" w:rsidR="004A5862">
        <w:rPr>
          <w:snapToGrid/>
        </w:rPr>
        <w:t>, for a total payment to the Commission of $285,075</w:t>
      </w:r>
      <w:r w:rsidRPr="00A72635" w:rsidR="00263BFE">
        <w:rPr>
          <w:snapToGrid/>
          <w:szCs w:val="22"/>
        </w:rPr>
        <w:t>.</w:t>
      </w:r>
      <w:r>
        <w:rPr>
          <w:rStyle w:val="FootnoteReference"/>
          <w:snapToGrid/>
          <w:sz w:val="22"/>
          <w:szCs w:val="22"/>
        </w:rPr>
        <w:footnoteReference w:id="118"/>
      </w:r>
      <w:r w:rsidRPr="46A37348" w:rsidR="00263BFE">
        <w:rPr>
          <w:snapToGrid/>
        </w:rPr>
        <w:t xml:space="preserve">  </w:t>
      </w:r>
      <w:r w:rsidRPr="46A37348" w:rsidR="000C3717">
        <w:rPr>
          <w:snapToGrid/>
        </w:rPr>
        <w:t xml:space="preserve">The relatively modest size of the auction reinforces </w:t>
      </w:r>
      <w:r w:rsidR="000C3717">
        <w:t xml:space="preserve">the Commission’s </w:t>
      </w:r>
      <w:r w:rsidRPr="46A37348" w:rsidR="000C3717">
        <w:rPr>
          <w:snapToGrid/>
        </w:rPr>
        <w:t xml:space="preserve">earlier conclusions that auctioning toll free numbers warrants a </w:t>
      </w:r>
      <w:r w:rsidR="000C3717">
        <w:rPr>
          <w:snapToGrid/>
        </w:rPr>
        <w:t>quicker,</w:t>
      </w:r>
      <w:r w:rsidRPr="46A37348" w:rsidR="000C3717">
        <w:rPr>
          <w:snapToGrid/>
        </w:rPr>
        <w:t xml:space="preserve"> </w:t>
      </w:r>
      <w:r w:rsidR="000C3717">
        <w:rPr>
          <w:snapToGrid/>
        </w:rPr>
        <w:t>less</w:t>
      </w:r>
      <w:r w:rsidRPr="46A37348" w:rsidR="000C3717">
        <w:rPr>
          <w:snapToGrid/>
        </w:rPr>
        <w:t xml:space="preserve"> </w:t>
      </w:r>
      <w:r w:rsidRPr="46A37348" w:rsidR="000C3717">
        <w:rPr>
          <w:snapToGrid/>
        </w:rPr>
        <w:t>costly type of auction</w:t>
      </w:r>
      <w:r w:rsidRPr="46A37348" w:rsidR="000C3717">
        <w:t xml:space="preserve">, without </w:t>
      </w:r>
      <w:r w:rsidR="000C3717">
        <w:t xml:space="preserve">investing the </w:t>
      </w:r>
      <w:r w:rsidRPr="46A37348" w:rsidR="000C3717">
        <w:t xml:space="preserve">additional </w:t>
      </w:r>
      <w:r w:rsidR="000C3717">
        <w:t xml:space="preserve">time and financial resources to develop an auction with procedures for </w:t>
      </w:r>
      <w:r w:rsidRPr="46A37348" w:rsidR="000C3717">
        <w:t>multiple-round bidding, package bidding, and bidding credits.</w:t>
      </w:r>
    </w:p>
    <w:p w:rsidR="00F158DD" w:rsidRPr="00A72635" w:rsidP="00F158DD" w14:paraId="0DE215EB" w14:textId="06B3D853">
      <w:pPr>
        <w:pStyle w:val="Heading3"/>
        <w:rPr>
          <w:szCs w:val="22"/>
        </w:rPr>
      </w:pPr>
      <w:r>
        <w:rPr>
          <w:szCs w:val="22"/>
        </w:rPr>
        <w:t>Other Allocation Methods</w:t>
      </w:r>
    </w:p>
    <w:p w:rsidR="00F158DD" w:rsidRPr="00A72635" w:rsidP="005A4C3D" w14:paraId="1288BEB0" w14:textId="73B78E89">
      <w:pPr>
        <w:pStyle w:val="ParaNum"/>
        <w:widowControl/>
        <w:rPr>
          <w:snapToGrid/>
          <w:color w:val="010101"/>
          <w:kern w:val="0"/>
        </w:rPr>
      </w:pPr>
      <w:r w:rsidRPr="46A37348">
        <w:t xml:space="preserve">If the Commission decides to </w:t>
      </w:r>
      <w:r w:rsidRPr="46A37348" w:rsidR="00580BDD">
        <w:t xml:space="preserve">assign toll free numbers using </w:t>
      </w:r>
      <w:r w:rsidRPr="46A37348" w:rsidR="00C65EDD">
        <w:t>the</w:t>
      </w:r>
      <w:r w:rsidRPr="00A72635" w:rsidR="00580BDD">
        <w:rPr>
          <w:szCs w:val="22"/>
        </w:rPr>
        <w:t xml:space="preserve"> </w:t>
      </w:r>
      <w:r w:rsidRPr="46A37348" w:rsidR="00580BDD">
        <w:t>first-come, first-served method that was in place prior to the 833 Auction,</w:t>
      </w:r>
      <w:r>
        <w:rPr>
          <w:rStyle w:val="FootnoteReference"/>
          <w:sz w:val="22"/>
          <w:szCs w:val="22"/>
        </w:rPr>
        <w:footnoteReference w:id="119"/>
      </w:r>
      <w:r w:rsidRPr="46A37348" w:rsidR="00580BDD">
        <w:t xml:space="preserve"> then the Bureau recommends </w:t>
      </w:r>
      <w:r w:rsidRPr="46A37348" w:rsidR="00C65EDD">
        <w:t>several modifications to that approach to ensure that the assigned toll free numbers are put to their best and highest use</w:t>
      </w:r>
      <w:r w:rsidRPr="00A72635" w:rsidR="009F5C7D">
        <w:rPr>
          <w:szCs w:val="22"/>
        </w:rPr>
        <w:t>.</w:t>
      </w:r>
      <w:r>
        <w:rPr>
          <w:rStyle w:val="FootnoteReference"/>
          <w:sz w:val="22"/>
          <w:szCs w:val="22"/>
        </w:rPr>
        <w:footnoteReference w:id="120"/>
      </w:r>
      <w:r w:rsidRPr="46A37348" w:rsidR="00C65EDD">
        <w:t xml:space="preserve">  As noted in the </w:t>
      </w:r>
      <w:r w:rsidRPr="008C014A" w:rsidR="00E23D4A">
        <w:rPr>
          <w:i/>
        </w:rPr>
        <w:t xml:space="preserve">2018 </w:t>
      </w:r>
      <w:r w:rsidRPr="46A37348" w:rsidR="00C65EDD">
        <w:rPr>
          <w:i/>
        </w:rPr>
        <w:t>Toll Free Assignment Order</w:t>
      </w:r>
      <w:r w:rsidRPr="00A72635" w:rsidR="00C65EDD">
        <w:rPr>
          <w:szCs w:val="22"/>
        </w:rPr>
        <w:t>, “</w:t>
      </w:r>
      <w:r w:rsidRPr="46A37348" w:rsidR="00C65EDD">
        <w:rPr>
          <w:snapToGrid/>
          <w:kern w:val="0"/>
        </w:rPr>
        <w:t xml:space="preserve">first-come, first-served assignment has rewarded actors that have invested in systems to increase the chances that their choices are received first in the Service </w:t>
      </w:r>
      <w:r w:rsidRPr="186754B5" w:rsidR="00C65EDD">
        <w:rPr>
          <w:snapToGrid/>
          <w:kern w:val="0"/>
        </w:rPr>
        <w:t>Management</w:t>
      </w:r>
      <w:r w:rsidRPr="46A37348" w:rsidR="00C65EDD">
        <w:rPr>
          <w:snapToGrid/>
          <w:kern w:val="0"/>
        </w:rPr>
        <w:t xml:space="preserve"> System Database (the Toll Free Database); and, by assigning numbers at no cost, it has allowed accumulation of numbers without ensuring those numbers are being put to their most efficient use.”</w:t>
      </w:r>
      <w:r>
        <w:rPr>
          <w:rStyle w:val="FootnoteReference"/>
          <w:snapToGrid/>
          <w:kern w:val="0"/>
          <w:sz w:val="22"/>
          <w:szCs w:val="22"/>
        </w:rPr>
        <w:footnoteReference w:id="121"/>
      </w:r>
      <w:r w:rsidRPr="00A72635" w:rsidR="00C65EDD">
        <w:rPr>
          <w:snapToGrid/>
          <w:kern w:val="0"/>
          <w:szCs w:val="22"/>
        </w:rPr>
        <w:t xml:space="preserve">  </w:t>
      </w:r>
      <w:r w:rsidR="00A07BB7">
        <w:rPr>
          <w:snapToGrid/>
          <w:kern w:val="0"/>
        </w:rPr>
        <w:t>T</w:t>
      </w:r>
      <w:r w:rsidRPr="186754B5" w:rsidR="00773DBE">
        <w:rPr>
          <w:snapToGrid/>
          <w:kern w:val="0"/>
        </w:rPr>
        <w:t>o</w:t>
      </w:r>
      <w:r w:rsidRPr="00A72635" w:rsidR="00773DBE">
        <w:rPr>
          <w:snapToGrid/>
          <w:kern w:val="0"/>
          <w:szCs w:val="22"/>
        </w:rPr>
        <w:t xml:space="preserve"> </w:t>
      </w:r>
      <w:r w:rsidRPr="46A37348" w:rsidR="00761D73">
        <w:rPr>
          <w:snapToGrid/>
          <w:kern w:val="0"/>
        </w:rPr>
        <w:t>satisfy the statutory mandate that toll free numbers be assigned on an equitable basis,</w:t>
      </w:r>
      <w:r>
        <w:rPr>
          <w:rStyle w:val="FootnoteReference"/>
          <w:snapToGrid/>
          <w:kern w:val="0"/>
          <w:sz w:val="22"/>
          <w:szCs w:val="22"/>
        </w:rPr>
        <w:footnoteReference w:id="122"/>
      </w:r>
      <w:r w:rsidRPr="00A72635" w:rsidR="00761D73">
        <w:rPr>
          <w:snapToGrid/>
          <w:kern w:val="0"/>
          <w:szCs w:val="22"/>
        </w:rPr>
        <w:t xml:space="preserve"> </w:t>
      </w:r>
      <w:r w:rsidRPr="46A37348" w:rsidR="00813BE4">
        <w:rPr>
          <w:snapToGrid/>
          <w:kern w:val="0"/>
        </w:rPr>
        <w:t>we recommend imposi</w:t>
      </w:r>
      <w:r w:rsidR="00BB5121">
        <w:t>ng</w:t>
      </w:r>
      <w:r w:rsidRPr="46A37348" w:rsidR="00813BE4">
        <w:rPr>
          <w:snapToGrid/>
          <w:kern w:val="0"/>
        </w:rPr>
        <w:t xml:space="preserve"> conservation methods to ensure </w:t>
      </w:r>
      <w:r w:rsidRPr="46A37348" w:rsidR="00773DBE">
        <w:rPr>
          <w:snapToGrid/>
          <w:kern w:val="0"/>
        </w:rPr>
        <w:t>an e</w:t>
      </w:r>
      <w:r w:rsidRPr="46A37348">
        <w:t xml:space="preserve">fficient, fair, </w:t>
      </w:r>
      <w:r w:rsidRPr="46A37348" w:rsidR="00773DBE">
        <w:t xml:space="preserve">and </w:t>
      </w:r>
      <w:r w:rsidRPr="46A37348">
        <w:t xml:space="preserve">equitable way </w:t>
      </w:r>
      <w:r w:rsidRPr="46A37348" w:rsidR="00813BE4">
        <w:t xml:space="preserve">of </w:t>
      </w:r>
      <w:r w:rsidRPr="46A37348">
        <w:t>assign</w:t>
      </w:r>
      <w:r w:rsidRPr="46A37348" w:rsidR="00813BE4">
        <w:t>ing</w:t>
      </w:r>
      <w:r w:rsidRPr="00A72635">
        <w:rPr>
          <w:szCs w:val="22"/>
        </w:rPr>
        <w:t xml:space="preserve"> </w:t>
      </w:r>
      <w:r w:rsidRPr="46A37348" w:rsidR="00773DBE">
        <w:t>toll free numbers through the first-come, first-served method</w:t>
      </w:r>
      <w:r w:rsidRPr="00A72635" w:rsidR="00813BE4">
        <w:rPr>
          <w:szCs w:val="22"/>
        </w:rPr>
        <w:t>.</w:t>
      </w:r>
      <w:r>
        <w:rPr>
          <w:rStyle w:val="FootnoteReference"/>
          <w:sz w:val="22"/>
          <w:szCs w:val="22"/>
        </w:rPr>
        <w:footnoteReference w:id="123"/>
      </w:r>
      <w:r w:rsidRPr="46A37348" w:rsidR="00813BE4">
        <w:t xml:space="preserve">  For example, f</w:t>
      </w:r>
      <w:r w:rsidRPr="46A37348" w:rsidR="00813BE4">
        <w:rPr>
          <w:snapToGrid/>
          <w:color w:val="000000"/>
          <w:kern w:val="0"/>
        </w:rPr>
        <w:t xml:space="preserve">or the 855 and 844 toll free code openings, the Bureau </w:t>
      </w:r>
      <w:r w:rsidRPr="46A37348" w:rsidR="00813BE4">
        <w:rPr>
          <w:snapToGrid/>
          <w:color w:val="010101"/>
          <w:kern w:val="0"/>
        </w:rPr>
        <w:t xml:space="preserve">directed the </w:t>
      </w:r>
      <w:r w:rsidRPr="18606285" w:rsidR="003E6574">
        <w:rPr>
          <w:color w:val="010101"/>
        </w:rPr>
        <w:t>A</w:t>
      </w:r>
      <w:r w:rsidRPr="46A37348" w:rsidR="00813BE4">
        <w:rPr>
          <w:snapToGrid/>
          <w:color w:val="010101"/>
          <w:kern w:val="0"/>
        </w:rPr>
        <w:t xml:space="preserve">dministrator to limit the quantity of toll free numbers a </w:t>
      </w:r>
      <w:r w:rsidRPr="18606285" w:rsidR="00082D78">
        <w:rPr>
          <w:color w:val="010101"/>
        </w:rPr>
        <w:t>RespOrg</w:t>
      </w:r>
      <w:r w:rsidRPr="46A37348" w:rsidR="00813BE4">
        <w:rPr>
          <w:snapToGrid/>
          <w:color w:val="010101"/>
          <w:kern w:val="0"/>
        </w:rPr>
        <w:t xml:space="preserve"> may reserve to 100 per day for the first 30 days—otherwise, “larger </w:t>
      </w:r>
      <w:r w:rsidRPr="46A37348" w:rsidR="00813BE4">
        <w:rPr>
          <w:snapToGrid/>
          <w:color w:val="010101"/>
          <w:kern w:val="0"/>
        </w:rPr>
        <w:t>RespOrgs</w:t>
      </w:r>
      <w:r w:rsidRPr="46A37348" w:rsidR="00813BE4">
        <w:rPr>
          <w:snapToGrid/>
          <w:color w:val="010101"/>
          <w:kern w:val="0"/>
        </w:rPr>
        <w:t xml:space="preserve"> with enhanced connectivity to the [toll free] database” would be able to more quickly reserve sought-after numbers than smaller </w:t>
      </w:r>
      <w:r w:rsidRPr="18606285" w:rsidR="003E6574">
        <w:rPr>
          <w:color w:val="010101"/>
        </w:rPr>
        <w:t>RespOrgs</w:t>
      </w:r>
      <w:r w:rsidRPr="46A37348" w:rsidR="00813BE4">
        <w:rPr>
          <w:snapToGrid/>
          <w:color w:val="010101"/>
          <w:kern w:val="0"/>
        </w:rPr>
        <w:t xml:space="preserve"> without enhanced connectivity.</w:t>
      </w:r>
      <w:r>
        <w:rPr>
          <w:rStyle w:val="FootnoteReference"/>
          <w:snapToGrid/>
          <w:kern w:val="0"/>
          <w:sz w:val="22"/>
          <w:szCs w:val="22"/>
        </w:rPr>
        <w:footnoteReference w:id="124"/>
      </w:r>
      <w:r w:rsidRPr="46A37348" w:rsidR="00DF66F4">
        <w:rPr>
          <w:snapToGrid/>
          <w:color w:val="010101"/>
          <w:kern w:val="0"/>
        </w:rPr>
        <w:t xml:space="preserve">  Similar number conservation methods might help </w:t>
      </w:r>
      <w:r w:rsidRPr="46A37348" w:rsidR="00A72635">
        <w:rPr>
          <w:snapToGrid/>
          <w:color w:val="010101"/>
          <w:kern w:val="0"/>
        </w:rPr>
        <w:t>alleviate the Commission’s concern that “</w:t>
      </w:r>
      <w:r w:rsidRPr="46A37348" w:rsidR="00A72635">
        <w:rPr>
          <w:snapToGrid/>
          <w:kern w:val="0"/>
        </w:rPr>
        <w:t>the first-come, first-served approach has not always resulted in an orderly and efficient distribution of highly-valued—i.e., mutually exclusive—numbers.</w:t>
      </w:r>
      <w:r w:rsidR="00A72635">
        <w:rPr>
          <w:snapToGrid/>
          <w:kern w:val="0"/>
          <w:szCs w:val="22"/>
        </w:rPr>
        <w:t>”</w:t>
      </w:r>
      <w:r>
        <w:rPr>
          <w:rStyle w:val="FootnoteReference"/>
          <w:snapToGrid/>
          <w:kern w:val="0"/>
        </w:rPr>
        <w:footnoteReference w:id="125"/>
      </w:r>
    </w:p>
    <w:p w:rsidR="003F4089" w:rsidRPr="00AB380C" w:rsidP="000D2CC5" w14:paraId="60F40827" w14:textId="11E7F931">
      <w:pPr>
        <w:pStyle w:val="ParaNum"/>
      </w:pPr>
      <w:r w:rsidRPr="46A37348">
        <w:t xml:space="preserve">While other options </w:t>
      </w:r>
      <w:r w:rsidR="00E761A4">
        <w:t xml:space="preserve">exist </w:t>
      </w:r>
      <w:r w:rsidRPr="46A37348">
        <w:t>for assign</w:t>
      </w:r>
      <w:r w:rsidRPr="46A37348" w:rsidR="009F5C7D">
        <w:t>ing toll free numbers</w:t>
      </w:r>
      <w:r w:rsidR="00A07BB7">
        <w:t xml:space="preserve"> beyond auctions and first-come, first-served</w:t>
      </w:r>
      <w:r w:rsidRPr="46A37348" w:rsidR="009F5C7D">
        <w:t xml:space="preserve">, the Bureau does not recommend adoption of </w:t>
      </w:r>
      <w:r w:rsidRPr="008E7B3D" w:rsidR="009F5C7D">
        <w:t>them</w:t>
      </w:r>
      <w:r w:rsidRPr="46A37348" w:rsidR="009F5C7D">
        <w:t xml:space="preserve"> at this time.  For example, the Bureau does not </w:t>
      </w:r>
      <w:r w:rsidRPr="46A37348" w:rsidR="00F158DD">
        <w:t>recommend a lottery for toll free number assignment.</w:t>
      </w:r>
      <w:r w:rsidRPr="46A37348" w:rsidR="009170EE">
        <w:t xml:space="preserve">  Under that process, toll free numbers would not go to</w:t>
      </w:r>
      <w:r w:rsidRPr="46A37348" w:rsidR="00F158DD">
        <w:t xml:space="preserve"> those who value them the most</w:t>
      </w:r>
      <w:r w:rsidRPr="00A72635" w:rsidR="009170EE">
        <w:rPr>
          <w:szCs w:val="22"/>
        </w:rPr>
        <w:t xml:space="preserve"> </w:t>
      </w:r>
      <w:r w:rsidRPr="46A37348" w:rsidR="009F5C7D">
        <w:t xml:space="preserve">and </w:t>
      </w:r>
      <w:r w:rsidR="0019706F">
        <w:t xml:space="preserve">thus </w:t>
      </w:r>
      <w:r w:rsidRPr="46A37348" w:rsidR="009170EE">
        <w:t xml:space="preserve">is </w:t>
      </w:r>
      <w:r w:rsidRPr="46A37348" w:rsidR="009F5C7D">
        <w:t>i</w:t>
      </w:r>
      <w:r w:rsidRPr="46A37348" w:rsidR="00F158DD">
        <w:t xml:space="preserve">nconsistent with </w:t>
      </w:r>
      <w:r w:rsidRPr="46A37348" w:rsidR="009170EE">
        <w:t xml:space="preserve">the </w:t>
      </w:r>
      <w:r w:rsidRPr="46A37348" w:rsidR="00F158DD">
        <w:t xml:space="preserve">1997 Congressional termination of the Commission’s authority to use lotteries to assign spectrum </w:t>
      </w:r>
      <w:r w:rsidRPr="46A37348" w:rsidR="009F5C7D">
        <w:t>licenses</w:t>
      </w:r>
      <w:r w:rsidRPr="00A72635" w:rsidR="009170EE">
        <w:rPr>
          <w:szCs w:val="22"/>
        </w:rPr>
        <w:t>.</w:t>
      </w:r>
      <w:r>
        <w:rPr>
          <w:rStyle w:val="FootnoteReference"/>
          <w:sz w:val="22"/>
          <w:szCs w:val="22"/>
        </w:rPr>
        <w:footnoteReference w:id="126"/>
      </w:r>
    </w:p>
    <w:p w:rsidR="00A07BB7" w:rsidRPr="00A72635" w:rsidP="00A07BB7" w14:paraId="11C0C8F3" w14:textId="65B35676">
      <w:pPr>
        <w:pStyle w:val="Heading1"/>
        <w:rPr>
          <w:rFonts w:ascii="Times New Roman" w:hAnsi="Times New Roman"/>
          <w:szCs w:val="22"/>
        </w:rPr>
      </w:pPr>
      <w:r>
        <w:rPr>
          <w:rFonts w:ascii="Times New Roman" w:hAnsi="Times New Roman"/>
          <w:szCs w:val="22"/>
        </w:rPr>
        <w:t>CONCLUSION</w:t>
      </w:r>
    </w:p>
    <w:p w:rsidR="00074B72" w:rsidP="00C25204" w14:paraId="0F5975F6" w14:textId="6BA6D5A8">
      <w:pPr>
        <w:pStyle w:val="ParaNum"/>
      </w:pPr>
      <w:r>
        <w:t xml:space="preserve">The Bureau wishes to thank the bidders and </w:t>
      </w:r>
      <w:r>
        <w:t>RespOrgs</w:t>
      </w:r>
      <w:r>
        <w:t xml:space="preserve"> for their participation in the first-of-its-kind 833 Auction, our colleagues in the Office of Economics and Analy</w:t>
      </w:r>
      <w:r w:rsidR="00795160">
        <w:t>t</w:t>
      </w:r>
      <w:r>
        <w:t>i</w:t>
      </w:r>
      <w:r w:rsidR="00795160">
        <w:t>c</w:t>
      </w:r>
      <w:r>
        <w:t xml:space="preserve">s for their collaboration in conducting the auction, </w:t>
      </w:r>
      <w:r>
        <w:t>Somos</w:t>
      </w:r>
      <w:r>
        <w:t xml:space="preserve"> for its performance as auctioneer, and the North American Numbering Council and commenters for their invaluable feedback on the auction process.  The Bureau finds that the auction was a successful experiment that will facilitate ongoing improvements and continued innovation in toll free number allocation.  </w:t>
      </w:r>
    </w:p>
    <w:p w:rsidR="00074B72" w:rsidP="00074B72" w14:paraId="760F26F8" w14:textId="77777777">
      <w:pPr>
        <w:keepNext/>
        <w:keepLines/>
        <w:ind w:left="4320"/>
      </w:pPr>
      <w:r>
        <w:t>FEDERAL COMMUNICATIONS COMMISSION</w:t>
      </w:r>
    </w:p>
    <w:p w:rsidR="00074B72" w:rsidP="00074B72" w14:paraId="3E56F8AC" w14:textId="77777777">
      <w:pPr>
        <w:pStyle w:val="ParaNum"/>
        <w:keepNext/>
        <w:keepLines/>
        <w:numPr>
          <w:ilvl w:val="0"/>
          <w:numId w:val="0"/>
        </w:numPr>
        <w:ind w:left="720"/>
      </w:pPr>
    </w:p>
    <w:p w:rsidR="00074B72" w:rsidP="00074B72" w14:paraId="298EACA3" w14:textId="77777777">
      <w:pPr>
        <w:pStyle w:val="ParaNum"/>
        <w:keepNext/>
        <w:keepLines/>
        <w:numPr>
          <w:ilvl w:val="0"/>
          <w:numId w:val="0"/>
        </w:numPr>
        <w:ind w:left="720"/>
      </w:pPr>
    </w:p>
    <w:p w:rsidR="00074B72" w:rsidP="00074B72" w14:paraId="6181ADFF" w14:textId="7ABE411B">
      <w:pPr>
        <w:pStyle w:val="ParaNum"/>
        <w:keepNext/>
        <w:keepLines/>
        <w:numPr>
          <w:ilvl w:val="0"/>
          <w:numId w:val="0"/>
        </w:numPr>
        <w:ind w:left="720"/>
        <w:contextualSpacing/>
      </w:pPr>
      <w:r>
        <w:tab/>
      </w:r>
      <w:r>
        <w:tab/>
      </w:r>
      <w:r>
        <w:tab/>
      </w:r>
      <w:r>
        <w:tab/>
      </w:r>
      <w:r>
        <w:tab/>
        <w:t>Kris A</w:t>
      </w:r>
      <w:r w:rsidR="00CC2388">
        <w:t>nne</w:t>
      </w:r>
      <w:r>
        <w:t xml:space="preserve"> Monteith</w:t>
      </w:r>
    </w:p>
    <w:p w:rsidR="00074B72" w:rsidP="00074B72" w14:paraId="46FD0619" w14:textId="77777777">
      <w:pPr>
        <w:pStyle w:val="ParaNum"/>
        <w:keepNext/>
        <w:keepLines/>
        <w:numPr>
          <w:ilvl w:val="0"/>
          <w:numId w:val="0"/>
        </w:numPr>
        <w:ind w:left="3600" w:firstLine="720"/>
        <w:contextualSpacing/>
      </w:pPr>
      <w:r>
        <w:t xml:space="preserve">Chief </w:t>
      </w:r>
    </w:p>
    <w:p w:rsidR="00074B72" w:rsidP="00074B72" w14:paraId="73DFCD96" w14:textId="77777777">
      <w:pPr>
        <w:pStyle w:val="ParaNum"/>
        <w:keepNext/>
        <w:keepLines/>
        <w:numPr>
          <w:ilvl w:val="0"/>
          <w:numId w:val="0"/>
        </w:numPr>
        <w:ind w:left="3600" w:firstLine="720"/>
      </w:pPr>
      <w:r>
        <w:t>Wireline Competition Bureau</w:t>
      </w:r>
    </w:p>
    <w:p w:rsidR="00074B72" w:rsidRPr="00074B72" w:rsidP="007F3B8B" w14:paraId="725A5AC7"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F2D" w:rsidP="0055614C" w14:paraId="077ED3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731F2D" w14:paraId="2778D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F2D" w:rsidP="00524522" w14:paraId="52928018" w14:textId="0205064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F2D" w14:paraId="20D8E7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5990" w14:paraId="3EDA1B8E" w14:textId="77777777">
      <w:r>
        <w:separator/>
      </w:r>
    </w:p>
  </w:footnote>
  <w:footnote w:type="continuationSeparator" w:id="1">
    <w:p w:rsidR="00B85990" w:rsidP="00C721AC" w14:paraId="0824DEFA" w14:textId="77777777">
      <w:pPr>
        <w:spacing w:before="120"/>
        <w:rPr>
          <w:sz w:val="20"/>
        </w:rPr>
      </w:pPr>
      <w:r>
        <w:rPr>
          <w:sz w:val="20"/>
        </w:rPr>
        <w:t xml:space="preserve">(Continued from previous page)  </w:t>
      </w:r>
      <w:r>
        <w:rPr>
          <w:sz w:val="20"/>
        </w:rPr>
        <w:separator/>
      </w:r>
    </w:p>
  </w:footnote>
  <w:footnote w:type="continuationNotice" w:id="2">
    <w:p w:rsidR="00B85990" w:rsidP="00C721AC" w14:paraId="2D34E77B" w14:textId="77777777">
      <w:pPr>
        <w:jc w:val="right"/>
        <w:rPr>
          <w:sz w:val="20"/>
        </w:rPr>
      </w:pPr>
      <w:r>
        <w:rPr>
          <w:sz w:val="20"/>
        </w:rPr>
        <w:t>(continued….)</w:t>
      </w:r>
    </w:p>
  </w:footnote>
  <w:footnote w:id="3">
    <w:p w:rsidR="00731F2D" w14:paraId="5587481D" w14:textId="568151E1">
      <w:pPr>
        <w:pStyle w:val="FootnoteText"/>
      </w:pPr>
      <w:r>
        <w:rPr>
          <w:rStyle w:val="FootnoteReference"/>
        </w:rPr>
        <w:footnoteRef/>
      </w:r>
      <w:r>
        <w:t xml:space="preserve"> </w:t>
      </w:r>
      <w:r w:rsidRPr="46A37348">
        <w:rPr>
          <w:i/>
          <w:iCs/>
        </w:rPr>
        <w:t>Toll Free Assignment Modernization, Toll Free Service Access Codes</w:t>
      </w:r>
      <w:r w:rsidRPr="46A37348">
        <w:t xml:space="preserve">, </w:t>
      </w:r>
      <w:r>
        <w:t xml:space="preserve">WC Docket No. 17-192, CC Docket No. 95-155, </w:t>
      </w:r>
      <w:r w:rsidRPr="46A37348">
        <w:t>Report and Order</w:t>
      </w:r>
      <w:r w:rsidRPr="46A37348">
        <w:t xml:space="preserve">, 33 FCC Rcd </w:t>
      </w:r>
      <w:r w:rsidRPr="46A37348">
        <w:t>9274</w:t>
      </w:r>
      <w:r w:rsidRPr="46A37348">
        <w:t xml:space="preserve"> (2018) (</w:t>
      </w:r>
      <w:r w:rsidRPr="46A37348">
        <w:rPr>
          <w:i/>
          <w:iCs/>
        </w:rPr>
        <w:t>2018 Toll Free Assignment Order</w:t>
      </w:r>
      <w:r>
        <w:t>).</w:t>
      </w:r>
    </w:p>
  </w:footnote>
  <w:footnote w:id="4">
    <w:p w:rsidR="00731F2D" w:rsidP="00F67023" w14:paraId="45F9DEBD" w14:textId="77777777">
      <w:pPr>
        <w:pStyle w:val="FootnoteText"/>
      </w:pPr>
      <w:r w:rsidRPr="46A37348">
        <w:rPr>
          <w:rStyle w:val="FootnoteReference"/>
        </w:rPr>
        <w:footnoteRef/>
      </w:r>
      <w:r>
        <w:t xml:space="preserve"> </w:t>
      </w:r>
      <w:r w:rsidRPr="46A37348">
        <w:t>47 CFR § 52.101(f)</w:t>
      </w:r>
      <w:r>
        <w:t>;</w:t>
      </w:r>
      <w:r w:rsidRPr="46A37348">
        <w:t xml:space="preserve"> </w:t>
      </w:r>
      <w:r>
        <w:rPr>
          <w:i/>
          <w:iCs/>
        </w:rPr>
        <w:t>s</w:t>
      </w:r>
      <w:r w:rsidRPr="46A37348">
        <w:rPr>
          <w:i/>
          <w:iCs/>
        </w:rPr>
        <w:t>ee also Provision of Access for 800 Service</w:t>
      </w:r>
      <w:r w:rsidRPr="46A37348">
        <w:t>, CC Docket 86-10, Report and Order, 4 FCC Rcd 2824, 2825, para. 4 (1989) (</w:t>
      </w:r>
      <w:r w:rsidRPr="46A37348">
        <w:rPr>
          <w:i/>
          <w:iCs/>
        </w:rPr>
        <w:t>1989 Access Order</w:t>
      </w:r>
      <w:r w:rsidRPr="46A37348">
        <w:t>).</w:t>
      </w:r>
    </w:p>
  </w:footnote>
  <w:footnote w:id="5">
    <w:p w:rsidR="00731F2D" w:rsidP="46A37348" w14:paraId="126C1803" w14:textId="5C500475">
      <w:pPr>
        <w:pStyle w:val="FootnoteText"/>
      </w:pPr>
      <w:r w:rsidRPr="46A37348">
        <w:rPr>
          <w:rStyle w:val="FootnoteReference"/>
        </w:rPr>
        <w:footnoteRef/>
      </w:r>
      <w:r>
        <w:t xml:space="preserve"> </w:t>
      </w:r>
      <w:r w:rsidRPr="46A37348">
        <w:t>47 CFR § 52.101(f)</w:t>
      </w:r>
      <w:r>
        <w:t>;</w:t>
      </w:r>
      <w:r w:rsidRPr="46A37348">
        <w:t xml:space="preserve"> </w:t>
      </w:r>
      <w:r>
        <w:rPr>
          <w:i/>
          <w:iCs/>
        </w:rPr>
        <w:t>s</w:t>
      </w:r>
      <w:r w:rsidRPr="46A37348">
        <w:rPr>
          <w:i/>
          <w:iCs/>
        </w:rPr>
        <w:t>ee also Toll Free Service Access Codes</w:t>
      </w:r>
      <w:r w:rsidRPr="46A37348">
        <w:t xml:space="preserve">, </w:t>
      </w:r>
      <w:r w:rsidRPr="46A37348">
        <w:rPr>
          <w:i/>
          <w:iCs/>
        </w:rPr>
        <w:t>et al</w:t>
      </w:r>
      <w:r w:rsidR="00F52D5E">
        <w:rPr>
          <w:i/>
          <w:iCs/>
        </w:rPr>
        <w:t>.</w:t>
      </w:r>
      <w:r w:rsidRPr="46A37348">
        <w:t>, CC Docket 95-155, Second Report and Order, 12 FCC Rcd 11162, 11166, para. 4 (1997) (</w:t>
      </w:r>
      <w:r w:rsidRPr="46A37348">
        <w:rPr>
          <w:i/>
          <w:iCs/>
        </w:rPr>
        <w:t>1997 Service Access Codes Order</w:t>
      </w:r>
      <w:r w:rsidRPr="46A37348">
        <w:t>).</w:t>
      </w:r>
    </w:p>
  </w:footnote>
  <w:footnote w:id="6">
    <w:p w:rsidR="00731F2D" w:rsidP="46A37348" w14:paraId="2D39D195" w14:textId="77A7ADBA">
      <w:pPr>
        <w:pStyle w:val="FootnoteText"/>
      </w:pPr>
      <w:r w:rsidRPr="46A37348">
        <w:rPr>
          <w:rStyle w:val="FootnoteReference"/>
        </w:rPr>
        <w:footnoteRef/>
      </w:r>
      <w:r>
        <w:t xml:space="preserve"> </w:t>
      </w:r>
      <w:r w:rsidRPr="46A37348">
        <w:rPr>
          <w:i/>
          <w:iCs/>
        </w:rPr>
        <w:t>8YY Access Charge Reform</w:t>
      </w:r>
      <w:r w:rsidRPr="46A37348">
        <w:t xml:space="preserve">, WC Docket No. 18-156, Report and Order, FCC 20-143, at 2-3, para. 5 (WCB Oct. 7, 2020); </w:t>
      </w:r>
      <w:r w:rsidRPr="00BF5677">
        <w:rPr>
          <w:i/>
          <w:iCs/>
        </w:rPr>
        <w:t xml:space="preserve">2018 </w:t>
      </w:r>
      <w:r w:rsidRPr="46A37348">
        <w:rPr>
          <w:i/>
          <w:iCs/>
        </w:rPr>
        <w:t xml:space="preserve">Toll Free Assignment </w:t>
      </w:r>
      <w:r>
        <w:rPr>
          <w:i/>
          <w:iCs/>
        </w:rPr>
        <w:t>Order</w:t>
      </w:r>
      <w:r w:rsidRPr="46A37348">
        <w:t xml:space="preserve">, 33 FCC Rcd </w:t>
      </w:r>
      <w:r>
        <w:t>at</w:t>
      </w:r>
      <w:r w:rsidRPr="46A37348">
        <w:t xml:space="preserve"> 9275, para. 2</w:t>
      </w:r>
      <w:r>
        <w:t>;</w:t>
      </w:r>
      <w:r w:rsidRPr="46A37348">
        <w:t xml:space="preserve"> </w:t>
      </w:r>
      <w:r>
        <w:rPr>
          <w:i/>
          <w:iCs/>
        </w:rPr>
        <w:t>s</w:t>
      </w:r>
      <w:r w:rsidRPr="46A37348">
        <w:rPr>
          <w:i/>
          <w:iCs/>
        </w:rPr>
        <w:t>ee also, e.g.</w:t>
      </w:r>
      <w:r w:rsidRPr="46A37348">
        <w:t>,</w:t>
      </w:r>
      <w:r w:rsidRPr="46A37348">
        <w:rPr>
          <w:i/>
          <w:iCs/>
        </w:rPr>
        <w:t xml:space="preserve"> Are 800 Numbers Outdated? No, Not Even Close!</w:t>
      </w:r>
      <w:r w:rsidRPr="46A37348">
        <w:t xml:space="preserve"> 800Response, </w:t>
      </w:r>
      <w:hyperlink r:id="rId1" w:history="1">
        <w:r w:rsidRPr="46A37348">
          <w:rPr>
            <w:rStyle w:val="Hyperlink"/>
          </w:rPr>
          <w:t>https://800response.com/blog/are-800-numbers-outdated/</w:t>
        </w:r>
      </w:hyperlink>
      <w:r w:rsidRPr="46A37348">
        <w:t xml:space="preserve"> (Jul. 12, 2017); </w:t>
      </w:r>
      <w:r w:rsidRPr="46A37348">
        <w:rPr>
          <w:i/>
          <w:iCs/>
        </w:rPr>
        <w:t>The Seven Powers of Toll-Free</w:t>
      </w:r>
      <w:r w:rsidRPr="46A37348">
        <w:t xml:space="preserve">, </w:t>
      </w:r>
      <w:r w:rsidRPr="46A37348">
        <w:t>Somos</w:t>
      </w:r>
      <w:r w:rsidRPr="46A37348">
        <w:t xml:space="preserve"> (Aug. 8, 2018), </w:t>
      </w:r>
      <w:hyperlink r:id="rId2" w:history="1">
        <w:r w:rsidRPr="46A37348">
          <w:rPr>
            <w:rStyle w:val="Hyperlink"/>
          </w:rPr>
          <w:t>https://www.somos.com/toll-free-university/seven-powers-toll-free</w:t>
        </w:r>
      </w:hyperlink>
      <w:r w:rsidRPr="46A37348">
        <w:t xml:space="preserve">, (noting that there is a projected 75% increase in companies procuring toll free numbers, including for measuring marketing effectiveness, deploying text messages, and improving sales performance); </w:t>
      </w:r>
      <w:r w:rsidRPr="46A37348">
        <w:rPr>
          <w:i/>
          <w:iCs/>
        </w:rPr>
        <w:t>How a Honda Dealership Increased Call Volume and Sales with the Power of Toll-Free</w:t>
      </w:r>
      <w:r w:rsidRPr="46A37348">
        <w:t xml:space="preserve">, </w:t>
      </w:r>
      <w:r w:rsidRPr="46A37348">
        <w:t>Somos</w:t>
      </w:r>
      <w:r w:rsidRPr="46A37348">
        <w:t xml:space="preserve">, </w:t>
      </w:r>
      <w:hyperlink r:id="rId3" w:history="1">
        <w:r w:rsidRPr="46A37348">
          <w:rPr>
            <w:rStyle w:val="Hyperlink"/>
          </w:rPr>
          <w:t>https://www.somos.com/insights/see-how-honda-dealership-increased-call-volume-and-sales-power-toll-free</w:t>
        </w:r>
      </w:hyperlink>
      <w:r w:rsidRPr="46A37348">
        <w:t xml:space="preserve"> (Nov. 14, 2019) (describing how a Honda dealership with an existing toll free number partnered with an ad agency and significantly increased customer traffic and sales).</w:t>
      </w:r>
    </w:p>
  </w:footnote>
  <w:footnote w:id="7">
    <w:p w:rsidR="00731F2D" w:rsidP="46A37348" w14:paraId="122A8665" w14:textId="624FE082">
      <w:pPr>
        <w:pStyle w:val="FootnoteText"/>
      </w:pPr>
      <w:r w:rsidRPr="46A37348">
        <w:rPr>
          <w:rStyle w:val="FootnoteReference"/>
        </w:rPr>
        <w:footnoteRef/>
      </w:r>
      <w:r>
        <w:t xml:space="preserve"> </w:t>
      </w:r>
      <w:r w:rsidRPr="46A37348">
        <w:rPr>
          <w:i/>
          <w:iCs/>
        </w:rPr>
        <w:t>Toll Free Assignment Modernization, Toll Free Service Access Codes</w:t>
      </w:r>
      <w:r w:rsidRPr="46A37348">
        <w:t xml:space="preserve">, WC Docket 17-192, CC Docket 95-155, Notice of Proposed Rulemaking, 32 FCC </w:t>
      </w:r>
      <w:r>
        <w:t xml:space="preserve">Rcd </w:t>
      </w:r>
      <w:r w:rsidRPr="46A37348">
        <w:t>7885, 7886, para. 1 (2017) (</w:t>
      </w:r>
      <w:r w:rsidRPr="46A37348">
        <w:rPr>
          <w:i/>
          <w:iCs/>
        </w:rPr>
        <w:t>2017 Toll Free Assignment NPRM</w:t>
      </w:r>
      <w:r w:rsidRPr="46A37348">
        <w:t>).</w:t>
      </w:r>
    </w:p>
  </w:footnote>
  <w:footnote w:id="8">
    <w:p w:rsidR="00731F2D" w:rsidRPr="00B015B4" w:rsidP="001C2847" w14:paraId="61F68112" w14:textId="77777777">
      <w:pPr>
        <w:pStyle w:val="FootnoteText"/>
      </w:pPr>
      <w:r w:rsidRPr="46A37348">
        <w:rPr>
          <w:rStyle w:val="FootnoteReference"/>
        </w:rPr>
        <w:footnoteRef/>
      </w:r>
      <w:r>
        <w:t xml:space="preserve"> </w:t>
      </w:r>
      <w:r>
        <w:rPr>
          <w:i/>
          <w:iCs/>
        </w:rPr>
        <w:t>See, e.g.</w:t>
      </w:r>
      <w:r>
        <w:t xml:space="preserve">, </w:t>
      </w:r>
      <w:r w:rsidRPr="46A37348">
        <w:rPr>
          <w:i/>
          <w:iCs/>
        </w:rPr>
        <w:t>2018 Toll Free Assignment Order</w:t>
      </w:r>
      <w:r>
        <w:t>, 33 FCC Rcd at 9277, para. 9.</w:t>
      </w:r>
    </w:p>
  </w:footnote>
  <w:footnote w:id="9">
    <w:p w:rsidR="00731F2D" w:rsidP="46A37348" w14:paraId="0E3397E5" w14:textId="1CE68DAE">
      <w:pPr>
        <w:pStyle w:val="FootnoteText"/>
      </w:pPr>
      <w:r w:rsidRPr="46A37348">
        <w:rPr>
          <w:rStyle w:val="FootnoteReference"/>
        </w:rPr>
        <w:footnoteRef/>
      </w:r>
      <w:r>
        <w:t xml:space="preserve"> </w:t>
      </w:r>
      <w:r w:rsidR="00A717BF">
        <w:rPr>
          <w:i/>
          <w:iCs/>
        </w:rPr>
        <w:t xml:space="preserve">Id. </w:t>
      </w:r>
      <w:r w:rsidR="00A717BF">
        <w:t xml:space="preserve">at </w:t>
      </w:r>
      <w:r w:rsidRPr="46A37348">
        <w:t>9275, para. 2.</w:t>
      </w:r>
    </w:p>
  </w:footnote>
  <w:footnote w:id="10">
    <w:p w:rsidR="00731F2D" w:rsidP="46A37348" w14:paraId="3C99A30A" w14:textId="0E56F089">
      <w:pPr>
        <w:pStyle w:val="FootnoteText"/>
      </w:pPr>
      <w:r w:rsidRPr="46A37348">
        <w:rPr>
          <w:rStyle w:val="FootnoteReference"/>
        </w:rPr>
        <w:footnoteRef/>
      </w:r>
      <w:r>
        <w:t xml:space="preserve"> </w:t>
      </w:r>
      <w:r w:rsidRPr="46A37348">
        <w:t>47 U</w:t>
      </w:r>
      <w:r w:rsidR="00F52D5E">
        <w:t>.</w:t>
      </w:r>
      <w:r w:rsidRPr="46A37348">
        <w:t>S</w:t>
      </w:r>
      <w:r w:rsidR="00F52D5E">
        <w:t>.</w:t>
      </w:r>
      <w:r w:rsidRPr="46A37348">
        <w:t>C</w:t>
      </w:r>
      <w:r w:rsidR="00F52D5E">
        <w:t>.</w:t>
      </w:r>
      <w:r w:rsidRPr="46A37348">
        <w:t xml:space="preserve"> § 251(e)(1); 47 CFR § 52.111</w:t>
      </w:r>
      <w:r>
        <w:t>;</w:t>
      </w:r>
      <w:r w:rsidRPr="46A37348">
        <w:t xml:space="preserve"> </w:t>
      </w:r>
      <w:r>
        <w:rPr>
          <w:i/>
          <w:iCs/>
        </w:rPr>
        <w:t>s</w:t>
      </w:r>
      <w:r w:rsidRPr="46A37348">
        <w:rPr>
          <w:i/>
          <w:iCs/>
        </w:rPr>
        <w:t>ee also</w:t>
      </w:r>
      <w:r w:rsidRPr="46A37348">
        <w:t xml:space="preserve"> </w:t>
      </w:r>
      <w:r w:rsidRPr="46A37348">
        <w:rPr>
          <w:i/>
          <w:iCs/>
        </w:rPr>
        <w:t>2018 Toll Free Assignment Order</w:t>
      </w:r>
      <w:r w:rsidRPr="46A37348">
        <w:t xml:space="preserve">, 33 FCC Rcd </w:t>
      </w:r>
      <w:r>
        <w:t>at</w:t>
      </w:r>
      <w:r w:rsidRPr="46A37348">
        <w:t xml:space="preserve"> 9275, para. 4.</w:t>
      </w:r>
    </w:p>
  </w:footnote>
  <w:footnote w:id="11">
    <w:p w:rsidR="00731F2D" w:rsidP="46A37348" w14:paraId="6DEB3A8A" w14:textId="7B117A75">
      <w:pPr>
        <w:pStyle w:val="FootnoteText"/>
      </w:pPr>
      <w:r w:rsidRPr="46A37348">
        <w:rPr>
          <w:rStyle w:val="FootnoteReference"/>
        </w:rPr>
        <w:footnoteRef/>
      </w:r>
      <w:r w:rsidRPr="00BD5E32">
        <w:t xml:space="preserve"> </w:t>
      </w:r>
      <w:r w:rsidRPr="46A37348">
        <w:rPr>
          <w:i/>
          <w:iCs/>
        </w:rPr>
        <w:t>Toll Free Service Access Codes</w:t>
      </w:r>
      <w:r w:rsidRPr="46A37348">
        <w:t>, CC Docket 95-155, Fourth Report and Order</w:t>
      </w:r>
      <w:r>
        <w:t xml:space="preserve"> and Memorandum Opinion and </w:t>
      </w:r>
      <w:r w:rsidRPr="00BD5E32">
        <w:t>Order</w:t>
      </w:r>
      <w:r w:rsidRPr="46A37348">
        <w:t xml:space="preserve">, 13 FCC Rcd </w:t>
      </w:r>
      <w:r>
        <w:t>9058,</w:t>
      </w:r>
      <w:r w:rsidRPr="46A37348">
        <w:t xml:space="preserve"> 9068, para. 12</w:t>
      </w:r>
      <w:r>
        <w:t xml:space="preserve"> (1998) </w:t>
      </w:r>
      <w:r w:rsidRPr="46A37348">
        <w:t>(</w:t>
      </w:r>
      <w:r w:rsidRPr="46A37348">
        <w:rPr>
          <w:i/>
          <w:iCs/>
        </w:rPr>
        <w:t>877 Code Opening Order</w:t>
      </w:r>
      <w:r>
        <w:t xml:space="preserve"> or </w:t>
      </w:r>
      <w:r>
        <w:rPr>
          <w:i/>
          <w:iCs/>
        </w:rPr>
        <w:t>1998 Toll Free Order</w:t>
      </w:r>
      <w:r w:rsidRPr="46A37348">
        <w:t xml:space="preserve">); </w:t>
      </w:r>
      <w:r w:rsidRPr="46A37348">
        <w:rPr>
          <w:i/>
          <w:iCs/>
        </w:rPr>
        <w:t>2018 Toll Free Assignment Order</w:t>
      </w:r>
      <w:r w:rsidRPr="46A37348">
        <w:t xml:space="preserve">, 33 FCC Rcd </w:t>
      </w:r>
      <w:r>
        <w:t>at</w:t>
      </w:r>
      <w:r w:rsidRPr="46A37348">
        <w:t xml:space="preserve"> 9275, para. 4.</w:t>
      </w:r>
    </w:p>
  </w:footnote>
  <w:footnote w:id="12">
    <w:p w:rsidR="00731F2D" w:rsidP="46A37348" w14:paraId="221B8310" w14:textId="769321FB">
      <w:pPr>
        <w:pStyle w:val="FootnoteText"/>
      </w:pPr>
      <w:r w:rsidRPr="46A37348">
        <w:rPr>
          <w:rStyle w:val="FootnoteReference"/>
        </w:rPr>
        <w:footnoteRef/>
      </w:r>
      <w:r>
        <w:t xml:space="preserve"> </w:t>
      </w:r>
      <w:r w:rsidRPr="46A37348">
        <w:rPr>
          <w:i/>
          <w:iCs/>
        </w:rPr>
        <w:t>2018 Toll Free Assignment Order</w:t>
      </w:r>
      <w:r w:rsidRPr="46A37348">
        <w:t xml:space="preserve">, 33 FCC Rcd </w:t>
      </w:r>
      <w:r>
        <w:t>at</w:t>
      </w:r>
      <w:r w:rsidRPr="46A37348">
        <w:t xml:space="preserve"> 9280, para. 16 (citing </w:t>
      </w:r>
      <w:r w:rsidRPr="46A37348">
        <w:rPr>
          <w:i/>
          <w:iCs/>
        </w:rPr>
        <w:t xml:space="preserve">1998 Toll Free </w:t>
      </w:r>
      <w:r w:rsidRPr="630B998C">
        <w:rPr>
          <w:i/>
          <w:iCs/>
        </w:rPr>
        <w:t>Order</w:t>
      </w:r>
      <w:r w:rsidRPr="46A37348">
        <w:t>, 13 FCC Rcd at 9065, para. 12).</w:t>
      </w:r>
    </w:p>
  </w:footnote>
  <w:footnote w:id="13">
    <w:p w:rsidR="00731F2D" w:rsidP="46A37348" w14:paraId="20F80F75" w14:textId="68E6498B">
      <w:pPr>
        <w:pStyle w:val="FootnoteText"/>
      </w:pPr>
      <w:r w:rsidRPr="46A37348">
        <w:rPr>
          <w:rStyle w:val="FootnoteReference"/>
        </w:rPr>
        <w:footnoteRef/>
      </w:r>
      <w:r>
        <w:t xml:space="preserve"> </w:t>
      </w:r>
      <w:r w:rsidR="00A717BF">
        <w:rPr>
          <w:i/>
          <w:iCs/>
        </w:rPr>
        <w:t xml:space="preserve">Id. </w:t>
      </w:r>
      <w:r w:rsidR="00A717BF">
        <w:t xml:space="preserve">at </w:t>
      </w:r>
      <w:r w:rsidRPr="46A37348">
        <w:t xml:space="preserve">9280, para. 16 (citing </w:t>
      </w:r>
      <w:r w:rsidRPr="46A37348">
        <w:rPr>
          <w:i/>
          <w:iCs/>
        </w:rPr>
        <w:t>1998 Toll Free Order</w:t>
      </w:r>
      <w:r w:rsidRPr="46A37348">
        <w:t xml:space="preserve">, 13 FCC Rcd </w:t>
      </w:r>
      <w:r>
        <w:t>at</w:t>
      </w:r>
      <w:r w:rsidRPr="46A37348">
        <w:t xml:space="preserve"> 9065, para. 12).</w:t>
      </w:r>
    </w:p>
  </w:footnote>
  <w:footnote w:id="14">
    <w:p w:rsidR="00731F2D" w:rsidP="46A37348" w14:paraId="690198E8" w14:textId="726DA689">
      <w:pPr>
        <w:pStyle w:val="FootnoteText"/>
      </w:pPr>
      <w:r w:rsidRPr="46A37348">
        <w:rPr>
          <w:rStyle w:val="FootnoteReference"/>
        </w:rPr>
        <w:footnoteRef/>
      </w:r>
      <w:r>
        <w:t xml:space="preserve"> </w:t>
      </w:r>
      <w:r w:rsidR="00A717BF">
        <w:rPr>
          <w:i/>
          <w:iCs/>
        </w:rPr>
        <w:t xml:space="preserve">Id. </w:t>
      </w:r>
      <w:r w:rsidRPr="46A37348">
        <w:t xml:space="preserve">(citing </w:t>
      </w:r>
      <w:r w:rsidRPr="46A37348">
        <w:rPr>
          <w:i/>
          <w:iCs/>
        </w:rPr>
        <w:t>1998 Toll Free Order</w:t>
      </w:r>
      <w:r w:rsidRPr="46A37348">
        <w:t xml:space="preserve">, 13 FCC Rcd </w:t>
      </w:r>
      <w:r>
        <w:t>at</w:t>
      </w:r>
      <w:r w:rsidRPr="46A37348">
        <w:t xml:space="preserve"> 9069, para. 25).</w:t>
      </w:r>
    </w:p>
  </w:footnote>
  <w:footnote w:id="15">
    <w:p w:rsidR="00731F2D" w:rsidP="46A37348" w14:paraId="44CDCAB6" w14:textId="3F77F883">
      <w:pPr>
        <w:pStyle w:val="FootnoteText"/>
      </w:pPr>
      <w:r w:rsidRPr="46A37348">
        <w:rPr>
          <w:rStyle w:val="FootnoteReference"/>
        </w:rPr>
        <w:footnoteRef/>
      </w:r>
      <w:r>
        <w:t xml:space="preserve"> </w:t>
      </w:r>
      <w:r w:rsidRPr="46A37348">
        <w:t>47 U</w:t>
      </w:r>
      <w:r>
        <w:t>.</w:t>
      </w:r>
      <w:r w:rsidRPr="46A37348">
        <w:t>S</w:t>
      </w:r>
      <w:r>
        <w:t>.</w:t>
      </w:r>
      <w:r w:rsidRPr="46A37348">
        <w:t>C</w:t>
      </w:r>
      <w:r>
        <w:t>.</w:t>
      </w:r>
      <w:r w:rsidRPr="46A37348">
        <w:t xml:space="preserve"> § 251(e)(1); </w:t>
      </w:r>
      <w:r w:rsidRPr="007F3B8B">
        <w:rPr>
          <w:i/>
          <w:iCs/>
        </w:rPr>
        <w:t>see also</w:t>
      </w:r>
      <w:r>
        <w:t xml:space="preserve"> </w:t>
      </w:r>
      <w:r w:rsidRPr="46A37348">
        <w:t>47 CFR § 52.101(a).</w:t>
      </w:r>
    </w:p>
  </w:footnote>
  <w:footnote w:id="16">
    <w:p w:rsidR="00731F2D" w:rsidP="46A37348" w14:paraId="64978EFD" w14:textId="75EF26CD">
      <w:pPr>
        <w:pStyle w:val="FootnoteText"/>
      </w:pPr>
      <w:r w:rsidRPr="46A37348">
        <w:rPr>
          <w:rStyle w:val="FootnoteReference"/>
        </w:rPr>
        <w:footnoteRef/>
      </w:r>
      <w:r>
        <w:t xml:space="preserve"> </w:t>
      </w:r>
      <w:r w:rsidRPr="67F3584D">
        <w:rPr>
          <w:i/>
          <w:iCs/>
        </w:rPr>
        <w:t>2017 Toll Free Assignment NPRM</w:t>
      </w:r>
      <w:r w:rsidRPr="46A37348">
        <w:t xml:space="preserve">, 32 </w:t>
      </w:r>
      <w:r>
        <w:t>FCC Rcd</w:t>
      </w:r>
      <w:r w:rsidRPr="5A6CF9AD">
        <w:t xml:space="preserve"> </w:t>
      </w:r>
      <w:r w:rsidRPr="33EACAC8">
        <w:t xml:space="preserve">at </w:t>
      </w:r>
      <w:r w:rsidRPr="46A37348">
        <w:t>7887-88, para. 4.</w:t>
      </w:r>
    </w:p>
  </w:footnote>
  <w:footnote w:id="17">
    <w:p w:rsidR="00731F2D" w:rsidP="46A37348" w14:paraId="0A074A7D" w14:textId="5FBAEF87">
      <w:pPr>
        <w:pStyle w:val="FootnoteText"/>
      </w:pPr>
      <w:r w:rsidRPr="46A37348">
        <w:rPr>
          <w:rStyle w:val="FootnoteReference"/>
        </w:rPr>
        <w:footnoteRef/>
      </w:r>
      <w:r>
        <w:t xml:space="preserve"> </w:t>
      </w:r>
      <w:r w:rsidRPr="46A37348">
        <w:t xml:space="preserve">47 CFR § 52.101(d).  While our rules refer to the Toll Free Database as the “Service Management System Database” (SMS Database), the current Toll Free Numbering Administrator, </w:t>
      </w:r>
      <w:r w:rsidRPr="46A37348">
        <w:t>Somos</w:t>
      </w:r>
      <w:r w:rsidRPr="46A37348">
        <w:t xml:space="preserve">, rebranded the Database to the “TFN Registry.”  </w:t>
      </w:r>
      <w:r w:rsidRPr="46A37348">
        <w:rPr>
          <w:i/>
          <w:iCs/>
        </w:rPr>
        <w:t>See 800 Service Management System (SMS/800) Toll-Free Number Registry (TFN Registry) Functions Tariff</w:t>
      </w:r>
      <w:r w:rsidRPr="46A37348">
        <w:t xml:space="preserve">, </w:t>
      </w:r>
      <w:r w:rsidRPr="46A37348">
        <w:t>Somos</w:t>
      </w:r>
      <w:r w:rsidRPr="46A37348">
        <w:t>, Inc., Tariff F.C.C. NO. 1 at 2.7 (Apr. 2020) (</w:t>
      </w:r>
      <w:r w:rsidRPr="46A37348">
        <w:rPr>
          <w:i/>
          <w:iCs/>
        </w:rPr>
        <w:t>Somos</w:t>
      </w:r>
      <w:r w:rsidRPr="46A37348">
        <w:rPr>
          <w:i/>
          <w:iCs/>
        </w:rPr>
        <w:t xml:space="preserve"> Tariff</w:t>
      </w:r>
      <w:r w:rsidRPr="46A37348">
        <w:t xml:space="preserve">).  </w:t>
      </w:r>
      <w:r w:rsidRPr="46A37348">
        <w:t>Somos</w:t>
      </w:r>
      <w:r w:rsidRPr="46A37348">
        <w:t xml:space="preserve"> changed its name from SMS/800, Inc. to </w:t>
      </w:r>
      <w:r w:rsidRPr="46A37348">
        <w:t>Somos</w:t>
      </w:r>
      <w:r w:rsidRPr="46A37348">
        <w:t xml:space="preserve"> in 2015.  </w:t>
      </w:r>
      <w:r w:rsidRPr="46A37348">
        <w:rPr>
          <w:i/>
          <w:iCs/>
        </w:rPr>
        <w:t xml:space="preserve">SMS/800, Inc. Changes Name to </w:t>
      </w:r>
      <w:r w:rsidRPr="46A37348">
        <w:rPr>
          <w:i/>
          <w:iCs/>
        </w:rPr>
        <w:t>Somos</w:t>
      </w:r>
      <w:r w:rsidRPr="46A37348">
        <w:rPr>
          <w:i/>
          <w:iCs/>
        </w:rPr>
        <w:t>, Inc.</w:t>
      </w:r>
      <w:r w:rsidRPr="46A37348">
        <w:t xml:space="preserve">, </w:t>
      </w:r>
      <w:r w:rsidRPr="46A37348">
        <w:t>Somos</w:t>
      </w:r>
      <w:r w:rsidRPr="46A37348">
        <w:t xml:space="preserve">, </w:t>
      </w:r>
      <w:hyperlink r:id="rId4" w:history="1">
        <w:r w:rsidRPr="46A37348">
          <w:rPr>
            <w:rStyle w:val="Hyperlink"/>
          </w:rPr>
          <w:t>https://www.somos.com/insights/sms800-inc-changes-name-somos-inc</w:t>
        </w:r>
      </w:hyperlink>
      <w:r w:rsidRPr="46A37348">
        <w:t>, (Oct. 27, 2015).</w:t>
      </w:r>
    </w:p>
  </w:footnote>
  <w:footnote w:id="18">
    <w:p w:rsidR="00731F2D" w:rsidP="00454C02" w14:paraId="630AE0AB" w14:textId="72B07EA8">
      <w:pPr>
        <w:pStyle w:val="FootnoteText"/>
      </w:pPr>
      <w:r w:rsidRPr="46A37348">
        <w:rPr>
          <w:rStyle w:val="FootnoteReference"/>
        </w:rPr>
        <w:footnoteRef/>
      </w:r>
      <w:r>
        <w:t xml:space="preserve"> </w:t>
      </w:r>
      <w:r w:rsidRPr="46A37348">
        <w:t>47 CFR § 52.101(b)</w:t>
      </w:r>
      <w:r>
        <w:t xml:space="preserve">; </w:t>
      </w:r>
      <w:r w:rsidRPr="46A37348">
        <w:rPr>
          <w:i/>
          <w:iCs/>
        </w:rPr>
        <w:t>Somos</w:t>
      </w:r>
      <w:r w:rsidRPr="46A37348">
        <w:rPr>
          <w:i/>
          <w:iCs/>
        </w:rPr>
        <w:t xml:space="preserve"> Tariff</w:t>
      </w:r>
      <w:r w:rsidRPr="46A37348">
        <w:t xml:space="preserve"> at 2.3.1(A)(1).</w:t>
      </w:r>
      <w:r>
        <w:t xml:space="preserve">  </w:t>
      </w:r>
      <w:r w:rsidRPr="46A37348">
        <w:t>A toll free number can only be assigned to one subscriber at a time.</w:t>
      </w:r>
      <w:r>
        <w:t xml:space="preserve">  </w:t>
      </w:r>
      <w:r w:rsidRPr="46A37348">
        <w:rPr>
          <w:i/>
          <w:iCs/>
        </w:rPr>
        <w:t>Somos</w:t>
      </w:r>
      <w:r w:rsidRPr="46A37348">
        <w:rPr>
          <w:i/>
          <w:iCs/>
        </w:rPr>
        <w:t xml:space="preserve"> Tariff</w:t>
      </w:r>
      <w:r w:rsidRPr="46A37348">
        <w:t xml:space="preserve"> at 2.3.1(A)(7) (noting that subscribers do not have ownership interests in the assigned toll free number).</w:t>
      </w:r>
    </w:p>
  </w:footnote>
  <w:footnote w:id="19">
    <w:p w:rsidR="00731F2D" w:rsidP="46A37348" w14:paraId="58FB4B45" w14:textId="3E0EE9FF">
      <w:pPr>
        <w:pStyle w:val="FootnoteText"/>
      </w:pPr>
      <w:r w:rsidRPr="46A37348">
        <w:rPr>
          <w:rStyle w:val="FootnoteReference"/>
        </w:rPr>
        <w:footnoteRef/>
      </w:r>
      <w:r>
        <w:t xml:space="preserve"> </w:t>
      </w:r>
      <w:r w:rsidRPr="00611FD5" w:rsidR="00056E1A">
        <w:rPr>
          <w:i/>
          <w:iCs/>
        </w:rPr>
        <w:t>Id</w:t>
      </w:r>
      <w:r w:rsidR="00056E1A">
        <w:t>.</w:t>
      </w:r>
      <w:r w:rsidRPr="5639769C">
        <w:rPr>
          <w:i/>
        </w:rPr>
        <w:t xml:space="preserve"> </w:t>
      </w:r>
      <w:r w:rsidRPr="46A37348">
        <w:t>at 2.7.</w:t>
      </w:r>
    </w:p>
  </w:footnote>
  <w:footnote w:id="20">
    <w:p w:rsidR="00731F2D" w:rsidP="46A37348" w14:paraId="3F84DCCB" w14:textId="155953AA">
      <w:pPr>
        <w:pStyle w:val="FootnoteText"/>
      </w:pPr>
      <w:r w:rsidRPr="46A37348">
        <w:rPr>
          <w:rStyle w:val="FootnoteReference"/>
        </w:rPr>
        <w:footnoteRef/>
      </w:r>
      <w:r>
        <w:t xml:space="preserve"> </w:t>
      </w:r>
      <w:r w:rsidR="00A717BF">
        <w:rPr>
          <w:i/>
          <w:iCs/>
        </w:rPr>
        <w:t xml:space="preserve">Id. </w:t>
      </w:r>
      <w:r w:rsidRPr="46A37348">
        <w:t>at 2.1.</w:t>
      </w:r>
    </w:p>
  </w:footnote>
  <w:footnote w:id="21">
    <w:p w:rsidR="00731F2D" w:rsidP="46A37348" w14:paraId="07CC30F6" w14:textId="196CFFEE">
      <w:pPr>
        <w:pStyle w:val="FootnoteText"/>
      </w:pPr>
      <w:r w:rsidRPr="46A37348">
        <w:rPr>
          <w:rStyle w:val="FootnoteReference"/>
        </w:rPr>
        <w:footnoteRef/>
      </w:r>
      <w:r>
        <w:t xml:space="preserve"> </w:t>
      </w:r>
      <w:r w:rsidRPr="46A37348">
        <w:rPr>
          <w:i/>
          <w:iCs/>
        </w:rPr>
        <w:t>See 2017 Toll Free Assignment NPRM</w:t>
      </w:r>
      <w:r w:rsidRPr="46A37348">
        <w:t xml:space="preserve">, 32 FCC </w:t>
      </w:r>
      <w:r>
        <w:t>Rcd at</w:t>
      </w:r>
      <w:r w:rsidRPr="46A37348">
        <w:t xml:space="preserve"> 7887, para. 2 n.10 (citing the then unamended 47 CFR § 52.111 </w:t>
      </w:r>
      <w:r>
        <w:t>(</w:t>
      </w:r>
      <w:r w:rsidRPr="46A37348">
        <w:t>“Toll free numbers shall be made available on a first-come, first-served basis unless otherwise directed by the Commission”</w:t>
      </w:r>
      <w:r>
        <w:t>)</w:t>
      </w:r>
      <w:r w:rsidRPr="46A37348">
        <w:t xml:space="preserve">).  The Commission amended </w:t>
      </w:r>
      <w:r>
        <w:t>s</w:t>
      </w:r>
      <w:r w:rsidRPr="46A37348">
        <w:t xml:space="preserve">ection 52.111 </w:t>
      </w:r>
      <w:r w:rsidR="00EC2518">
        <w:t xml:space="preserve">of its rules </w:t>
      </w:r>
      <w:r w:rsidRPr="46A37348">
        <w:t xml:space="preserve">for the 833 Toll Free Number Auction in 2018.  </w:t>
      </w:r>
      <w:r w:rsidRPr="46A37348">
        <w:rPr>
          <w:i/>
          <w:iCs/>
        </w:rPr>
        <w:t>See 2018 Toll Free Assignment Order</w:t>
      </w:r>
      <w:r w:rsidRPr="46A37348">
        <w:t xml:space="preserve">, 33 FCC Rcd </w:t>
      </w:r>
      <w:r>
        <w:t>at</w:t>
      </w:r>
      <w:r w:rsidRPr="46A37348">
        <w:t xml:space="preserve"> 9309, 9312, para. 100, Appx A</w:t>
      </w:r>
      <w:r>
        <w:t>;</w:t>
      </w:r>
      <w:r w:rsidRPr="46A37348">
        <w:t xml:space="preserve"> </w:t>
      </w:r>
      <w:r>
        <w:rPr>
          <w:i/>
          <w:iCs/>
        </w:rPr>
        <w:t>s</w:t>
      </w:r>
      <w:r w:rsidRPr="46A37348">
        <w:rPr>
          <w:i/>
          <w:iCs/>
        </w:rPr>
        <w:t>ee also 877 Code Opening Order</w:t>
      </w:r>
      <w:r w:rsidRPr="46A37348">
        <w:t xml:space="preserve">, 13 </w:t>
      </w:r>
      <w:r>
        <w:t>FCC Rcd</w:t>
      </w:r>
      <w:r w:rsidRPr="46A37348">
        <w:t xml:space="preserve"> </w:t>
      </w:r>
      <w:r>
        <w:t>at</w:t>
      </w:r>
      <w:r w:rsidRPr="46A37348">
        <w:t xml:space="preserve"> 9078, Appx A (codifying the first-come, first-served methodology for toll free number assignment).</w:t>
      </w:r>
    </w:p>
  </w:footnote>
  <w:footnote w:id="22">
    <w:p w:rsidR="00731F2D" w:rsidP="46A37348" w14:paraId="6CB3559E" w14:textId="2BAE07BD">
      <w:pPr>
        <w:pStyle w:val="FootnoteText"/>
      </w:pPr>
      <w:r w:rsidRPr="46A37348">
        <w:rPr>
          <w:rStyle w:val="FootnoteReference"/>
        </w:rPr>
        <w:footnoteRef/>
      </w:r>
      <w:r>
        <w:t xml:space="preserve"> </w:t>
      </w:r>
      <w:r w:rsidRPr="46A37348">
        <w:rPr>
          <w:i/>
          <w:iCs/>
        </w:rPr>
        <w:t>2018 Toll Free Assignment Order</w:t>
      </w:r>
      <w:r w:rsidRPr="46A37348">
        <w:t xml:space="preserve">, 33 FCC Rcd </w:t>
      </w:r>
      <w:r>
        <w:t>at</w:t>
      </w:r>
      <w:r w:rsidRPr="46A37348">
        <w:t xml:space="preserve"> 9275, para. 4 (citing </w:t>
      </w:r>
      <w:r w:rsidRPr="46A37348">
        <w:rPr>
          <w:i/>
          <w:iCs/>
        </w:rPr>
        <w:t>877 Code Opening</w:t>
      </w:r>
      <w:r w:rsidRPr="48D1B290">
        <w:rPr>
          <w:i/>
          <w:iCs/>
        </w:rPr>
        <w:t xml:space="preserve"> Order</w:t>
      </w:r>
      <w:r w:rsidRPr="46A37348">
        <w:t xml:space="preserve">, 13 FCC Rcd </w:t>
      </w:r>
      <w:r>
        <w:t>at</w:t>
      </w:r>
      <w:r w:rsidRPr="46A37348">
        <w:t xml:space="preserve"> 9065, para. 12).</w:t>
      </w:r>
    </w:p>
  </w:footnote>
  <w:footnote w:id="23">
    <w:p w:rsidR="00731F2D" w:rsidP="46A37348" w14:paraId="0BA2F2A7" w14:textId="1C1CD387">
      <w:pPr>
        <w:pStyle w:val="FootnoteText"/>
      </w:pPr>
      <w:r w:rsidRPr="46A37348">
        <w:rPr>
          <w:rStyle w:val="FootnoteReference"/>
        </w:rPr>
        <w:footnoteRef/>
      </w:r>
      <w:r>
        <w:t xml:space="preserve"> </w:t>
      </w:r>
      <w:r w:rsidR="00A717BF">
        <w:rPr>
          <w:i/>
          <w:iCs/>
        </w:rPr>
        <w:t xml:space="preserve">Id. </w:t>
      </w:r>
      <w:r>
        <w:t>at</w:t>
      </w:r>
      <w:r w:rsidRPr="46A37348">
        <w:t xml:space="preserve"> 9275, para. 4 (citing </w:t>
      </w:r>
      <w:r w:rsidRPr="46A37348">
        <w:rPr>
          <w:i/>
          <w:iCs/>
        </w:rPr>
        <w:t>877 Code Opening</w:t>
      </w:r>
      <w:r w:rsidRPr="30B9985C">
        <w:rPr>
          <w:i/>
          <w:iCs/>
        </w:rPr>
        <w:t xml:space="preserve"> </w:t>
      </w:r>
      <w:r w:rsidRPr="63695336">
        <w:rPr>
          <w:i/>
          <w:iCs/>
        </w:rPr>
        <w:t>Order</w:t>
      </w:r>
      <w:r w:rsidRPr="46A37348">
        <w:t xml:space="preserve">, 13 FCC Rcd </w:t>
      </w:r>
      <w:r>
        <w:t>at</w:t>
      </w:r>
      <w:r w:rsidRPr="46A37348">
        <w:t xml:space="preserve"> 9068-69, paras. 24-25</w:t>
      </w:r>
      <w:r>
        <w:t>)</w:t>
      </w:r>
      <w:r w:rsidRPr="46A37348">
        <w:t>.</w:t>
      </w:r>
    </w:p>
  </w:footnote>
  <w:footnote w:id="24">
    <w:p w:rsidR="00731F2D" w:rsidP="46A37348" w14:paraId="36DF065F" w14:textId="0A7522AB">
      <w:pPr>
        <w:pStyle w:val="FootnoteText"/>
      </w:pPr>
      <w:r w:rsidRPr="46A37348">
        <w:rPr>
          <w:rStyle w:val="FootnoteReference"/>
        </w:rPr>
        <w:footnoteRef/>
      </w:r>
      <w:r>
        <w:t xml:space="preserve"> </w:t>
      </w:r>
      <w:r w:rsidR="00A717BF">
        <w:rPr>
          <w:i/>
          <w:iCs/>
        </w:rPr>
        <w:t>Id.</w:t>
      </w:r>
      <w:r w:rsidR="00A717BF">
        <w:t xml:space="preserve"> </w:t>
      </w:r>
      <w:r w:rsidRPr="46A37348">
        <w:t xml:space="preserve">(citing </w:t>
      </w:r>
      <w:r w:rsidRPr="46A37348">
        <w:rPr>
          <w:i/>
          <w:iCs/>
        </w:rPr>
        <w:t>877 Code Opening</w:t>
      </w:r>
      <w:r w:rsidRPr="03D0474F">
        <w:rPr>
          <w:i/>
          <w:iCs/>
        </w:rPr>
        <w:t xml:space="preserve"> Order</w:t>
      </w:r>
      <w:r w:rsidRPr="46A37348">
        <w:t xml:space="preserve">, 13 FCC Rcd </w:t>
      </w:r>
      <w:r>
        <w:t>at</w:t>
      </w:r>
      <w:r w:rsidRPr="46A37348">
        <w:t xml:space="preserve"> 9068-69, paras. 24-25).</w:t>
      </w:r>
    </w:p>
  </w:footnote>
  <w:footnote w:id="25">
    <w:p w:rsidR="00731F2D" w:rsidP="46A37348" w14:paraId="3C261BC4" w14:textId="22AF887D">
      <w:pPr>
        <w:pStyle w:val="FootnoteText"/>
      </w:pPr>
      <w:r w:rsidRPr="46A37348">
        <w:rPr>
          <w:rStyle w:val="FootnoteReference"/>
        </w:rPr>
        <w:footnoteRef/>
      </w:r>
      <w:r>
        <w:t xml:space="preserve"> </w:t>
      </w:r>
      <w:r w:rsidRPr="46A37348">
        <w:rPr>
          <w:i/>
          <w:iCs/>
        </w:rPr>
        <w:t>2017 Toll Free Assignment NPRM</w:t>
      </w:r>
      <w:r w:rsidRPr="46A37348">
        <w:t xml:space="preserve">, 32 FCC Rcd </w:t>
      </w:r>
      <w:r>
        <w:t>at</w:t>
      </w:r>
      <w:r w:rsidRPr="46A37348">
        <w:t xml:space="preserve"> 7889, para. 8.</w:t>
      </w:r>
    </w:p>
  </w:footnote>
  <w:footnote w:id="26">
    <w:p w:rsidR="00731F2D" w:rsidP="46A37348" w14:paraId="08E655DF" w14:textId="2DB8BD8D">
      <w:pPr>
        <w:pStyle w:val="FootnoteText"/>
      </w:pPr>
      <w:r w:rsidRPr="46A37348">
        <w:rPr>
          <w:rStyle w:val="FootnoteReference"/>
        </w:rPr>
        <w:footnoteRef/>
      </w:r>
      <w:r>
        <w:t xml:space="preserve"> </w:t>
      </w:r>
      <w:r w:rsidR="00A717BF">
        <w:rPr>
          <w:i/>
          <w:iCs/>
        </w:rPr>
        <w:t>Id.</w:t>
      </w:r>
    </w:p>
  </w:footnote>
  <w:footnote w:id="27">
    <w:p w:rsidR="00731F2D" w:rsidP="46A37348" w14:paraId="0C4DFE14" w14:textId="4497E1D3">
      <w:pPr>
        <w:pStyle w:val="FootnoteText"/>
      </w:pPr>
      <w:r w:rsidRPr="46A37348">
        <w:rPr>
          <w:rStyle w:val="FootnoteReference"/>
        </w:rPr>
        <w:footnoteRef/>
      </w:r>
      <w:r>
        <w:t xml:space="preserve"> </w:t>
      </w:r>
      <w:r w:rsidRPr="46A37348">
        <w:rPr>
          <w:i/>
          <w:iCs/>
        </w:rPr>
        <w:t>Toll Free Service Access Codes</w:t>
      </w:r>
      <w:r w:rsidRPr="46A37348">
        <w:t>, CC Docket 95-155, Order,</w:t>
      </w:r>
      <w:r w:rsidRPr="46A37348">
        <w:rPr>
          <w:i/>
          <w:iCs/>
        </w:rPr>
        <w:t xml:space="preserve"> </w:t>
      </w:r>
      <w:r w:rsidRPr="46A37348">
        <w:t>32 FCC Rcd</w:t>
      </w:r>
      <w:r>
        <w:t xml:space="preserve"> 3153,</w:t>
      </w:r>
      <w:r w:rsidRPr="46A37348">
        <w:t xml:space="preserve"> 3154, para. 5 (WCB 2017) (</w:t>
      </w:r>
      <w:r w:rsidRPr="46A37348">
        <w:rPr>
          <w:i/>
          <w:iCs/>
        </w:rPr>
        <w:t>833 Code Opening Order</w:t>
      </w:r>
      <w:r w:rsidRPr="46A37348">
        <w:t xml:space="preserve">) (citing </w:t>
      </w:r>
      <w:r w:rsidRPr="46A37348">
        <w:rPr>
          <w:i/>
          <w:iCs/>
        </w:rPr>
        <w:t>Toll Free Service Access Codes</w:t>
      </w:r>
      <w:r w:rsidRPr="46A37348">
        <w:t>, CC Docket 95-155, Order, 25 FCC Rc</w:t>
      </w:r>
      <w:r>
        <w:t xml:space="preserve">d13687, </w:t>
      </w:r>
      <w:r w:rsidRPr="46A37348">
        <w:t>13687, para. 1</w:t>
      </w:r>
      <w:r>
        <w:t xml:space="preserve"> </w:t>
      </w:r>
      <w:r w:rsidRPr="46A37348">
        <w:t>(WCB 2010) (</w:t>
      </w:r>
      <w:r w:rsidRPr="46A37348">
        <w:rPr>
          <w:i/>
          <w:iCs/>
        </w:rPr>
        <w:t>855 Code Opening Order</w:t>
      </w:r>
      <w:r w:rsidRPr="46A37348">
        <w:t xml:space="preserve">); </w:t>
      </w:r>
      <w:r w:rsidRPr="46A37348">
        <w:rPr>
          <w:i/>
          <w:iCs/>
        </w:rPr>
        <w:t>Toll Free Service Access Codes</w:t>
      </w:r>
      <w:r w:rsidRPr="46A37348">
        <w:t xml:space="preserve">, CC Docket 95-155, Order, 28 FCC Rcd </w:t>
      </w:r>
      <w:r>
        <w:t>16139,</w:t>
      </w:r>
      <w:r w:rsidRPr="46A37348">
        <w:t xml:space="preserve"> 16139, para. 1</w:t>
      </w:r>
      <w:r>
        <w:t xml:space="preserve"> </w:t>
      </w:r>
      <w:r w:rsidRPr="46A37348">
        <w:t>(WCB 2013)</w:t>
      </w:r>
      <w:r>
        <w:t xml:space="preserve"> (</w:t>
      </w:r>
      <w:r w:rsidRPr="007F3B8B">
        <w:rPr>
          <w:i/>
          <w:iCs/>
        </w:rPr>
        <w:t>844 Code Opening Order</w:t>
      </w:r>
      <w:r>
        <w:t>)</w:t>
      </w:r>
      <w:r w:rsidRPr="46A37348">
        <w:t xml:space="preserve">).  With the 855 and 844 code openings, the Bureau directed the Administrator to limit </w:t>
      </w:r>
      <w:r w:rsidRPr="46A37348">
        <w:t>RespOrg</w:t>
      </w:r>
      <w:r w:rsidRPr="46A37348">
        <w:t xml:space="preserve"> toll free number reservations to 100 per day for the first 30 days.  </w:t>
      </w:r>
      <w:r w:rsidRPr="0B81E046">
        <w:rPr>
          <w:i/>
          <w:iCs/>
        </w:rPr>
        <w:t>8</w:t>
      </w:r>
      <w:r>
        <w:rPr>
          <w:i/>
          <w:iCs/>
        </w:rPr>
        <w:t>55</w:t>
      </w:r>
      <w:r w:rsidRPr="0B81E046">
        <w:rPr>
          <w:i/>
          <w:iCs/>
        </w:rPr>
        <w:t xml:space="preserve"> Code Opening </w:t>
      </w:r>
      <w:r w:rsidRPr="27725397">
        <w:rPr>
          <w:i/>
          <w:iCs/>
        </w:rPr>
        <w:t>Order</w:t>
      </w:r>
      <w:r>
        <w:t>, 25</w:t>
      </w:r>
      <w:r w:rsidRPr="46A37348">
        <w:t xml:space="preserve"> FCC Rcd at </w:t>
      </w:r>
      <w:r>
        <w:t>13687</w:t>
      </w:r>
      <w:r w:rsidRPr="46A37348">
        <w:t xml:space="preserve">, para. </w:t>
      </w:r>
      <w:r>
        <w:t xml:space="preserve">1; </w:t>
      </w:r>
      <w:r w:rsidRPr="007F3B8B">
        <w:rPr>
          <w:i/>
          <w:iCs/>
        </w:rPr>
        <w:t>844 Code Opening Order</w:t>
      </w:r>
      <w:r>
        <w:t>, 28 FCC Rcd at 16139, para. 1</w:t>
      </w:r>
      <w:r w:rsidRPr="46A37348">
        <w:t xml:space="preserve">.  </w:t>
      </w:r>
    </w:p>
  </w:footnote>
  <w:footnote w:id="28">
    <w:p w:rsidR="00731F2D" w:rsidP="46A37348" w14:paraId="49D80A8E" w14:textId="5E639E97">
      <w:pPr>
        <w:pStyle w:val="FootnoteText"/>
      </w:pPr>
      <w:r w:rsidRPr="46A37348">
        <w:rPr>
          <w:rStyle w:val="FootnoteReference"/>
        </w:rPr>
        <w:footnoteRef/>
      </w:r>
      <w:r>
        <w:t xml:space="preserve"> “Warehousing”</w:t>
      </w:r>
      <w:r w:rsidRPr="46A37348">
        <w:t xml:space="preserve"> </w:t>
      </w:r>
      <w:r>
        <w:t>occurs</w:t>
      </w:r>
      <w:r w:rsidRPr="46A37348">
        <w:t xml:space="preserve"> when a </w:t>
      </w:r>
      <w:r w:rsidRPr="46A37348">
        <w:t>RespOrg</w:t>
      </w:r>
      <w:r w:rsidRPr="46A37348">
        <w:t xml:space="preserve"> reserves toll free numbers without having a toll free subscriber on whose behalf it is actin</w:t>
      </w:r>
      <w:r>
        <w:t>g.</w:t>
      </w:r>
      <w:r w:rsidRPr="46A37348">
        <w:t xml:space="preserve"> </w:t>
      </w:r>
      <w:r>
        <w:t xml:space="preserve"> </w:t>
      </w:r>
      <w:r w:rsidRPr="46A37348">
        <w:t>47 CFR § 52.105(a).</w:t>
      </w:r>
    </w:p>
  </w:footnote>
  <w:footnote w:id="29">
    <w:p w:rsidR="00731F2D" w:rsidP="46A37348" w14:paraId="2E21562E" w14:textId="1A981715">
      <w:pPr>
        <w:pStyle w:val="FootnoteText"/>
      </w:pPr>
      <w:r w:rsidRPr="46A37348">
        <w:rPr>
          <w:rStyle w:val="FootnoteReference"/>
        </w:rPr>
        <w:footnoteRef/>
      </w:r>
      <w:r>
        <w:t xml:space="preserve"> </w:t>
      </w:r>
      <w:r w:rsidRPr="7609981D">
        <w:rPr>
          <w:i/>
          <w:iCs/>
        </w:rPr>
        <w:t>855 Code Opening</w:t>
      </w:r>
      <w:r w:rsidRPr="42C780C4">
        <w:rPr>
          <w:i/>
          <w:iCs/>
        </w:rPr>
        <w:t xml:space="preserve"> Order</w:t>
      </w:r>
      <w:r w:rsidRPr="46A37348">
        <w:t>, 25 FCC Rcd at 13688, para. 3.</w:t>
      </w:r>
    </w:p>
  </w:footnote>
  <w:footnote w:id="30">
    <w:p w:rsidR="00731F2D" w:rsidP="46A37348" w14:paraId="324F6CC1" w14:textId="5ABC1F6C">
      <w:pPr>
        <w:pStyle w:val="FootnoteText"/>
      </w:pPr>
      <w:r w:rsidRPr="46A37348">
        <w:rPr>
          <w:rStyle w:val="FootnoteReference"/>
        </w:rPr>
        <w:footnoteRef/>
      </w:r>
      <w:r>
        <w:t xml:space="preserve"> </w:t>
      </w:r>
      <w:r w:rsidR="00A717BF">
        <w:rPr>
          <w:i/>
          <w:iCs/>
        </w:rPr>
        <w:t xml:space="preserve">Id. </w:t>
      </w:r>
    </w:p>
  </w:footnote>
  <w:footnote w:id="31">
    <w:p w:rsidR="00731F2D" w:rsidP="46A37348" w14:paraId="68A541AF" w14:textId="69FF8221">
      <w:pPr>
        <w:pStyle w:val="FootnoteText"/>
      </w:pPr>
      <w:r w:rsidRPr="46A37348">
        <w:rPr>
          <w:rStyle w:val="FootnoteReference"/>
        </w:rPr>
        <w:footnoteRef/>
      </w:r>
      <w:r>
        <w:t xml:space="preserve"> </w:t>
      </w:r>
      <w:r>
        <w:rPr>
          <w:i/>
          <w:iCs/>
        </w:rPr>
        <w:t>833 Code Opening Order</w:t>
      </w:r>
      <w:r w:rsidRPr="00BD5E32">
        <w:t>,</w:t>
      </w:r>
      <w:r w:rsidRPr="46A37348">
        <w:rPr>
          <w:i/>
          <w:iCs/>
        </w:rPr>
        <w:t xml:space="preserve"> </w:t>
      </w:r>
      <w:r w:rsidRPr="46A37348">
        <w:t xml:space="preserve">32 FCC Rcd </w:t>
      </w:r>
      <w:r>
        <w:t>at</w:t>
      </w:r>
      <w:r w:rsidRPr="46A37348">
        <w:t xml:space="preserve"> 3154-55</w:t>
      </w:r>
      <w:r>
        <w:t>,</w:t>
      </w:r>
      <w:r w:rsidRPr="46A37348">
        <w:t xml:space="preserve"> para. 6.</w:t>
      </w:r>
    </w:p>
  </w:footnote>
  <w:footnote w:id="32">
    <w:p w:rsidR="00731F2D" w:rsidP="46A37348" w14:paraId="6EFD8588" w14:textId="312784F1">
      <w:pPr>
        <w:pStyle w:val="FootnoteText"/>
      </w:pPr>
      <w:r w:rsidRPr="46A37348">
        <w:rPr>
          <w:rStyle w:val="FootnoteReference"/>
        </w:rPr>
        <w:footnoteRef/>
      </w:r>
      <w:r>
        <w:t xml:space="preserve"> </w:t>
      </w:r>
      <w:r w:rsidRPr="46A37348">
        <w:rPr>
          <w:i/>
          <w:iCs/>
        </w:rPr>
        <w:t>2018 Toll Free Assignment Order</w:t>
      </w:r>
      <w:r w:rsidRPr="46A37348">
        <w:t xml:space="preserve">, 33 FCC Rcd </w:t>
      </w:r>
      <w:r>
        <w:t>at</w:t>
      </w:r>
      <w:r w:rsidRPr="46A37348">
        <w:t xml:space="preserve"> 9277, para. 9.</w:t>
      </w:r>
    </w:p>
  </w:footnote>
  <w:footnote w:id="33">
    <w:p w:rsidR="00731F2D" w:rsidP="46A37348" w14:paraId="2721C75D" w14:textId="4F75978E">
      <w:pPr>
        <w:pStyle w:val="FootnoteText"/>
      </w:pPr>
      <w:r w:rsidRPr="46A37348">
        <w:rPr>
          <w:rStyle w:val="FootnoteReference"/>
        </w:rPr>
        <w:footnoteRef/>
      </w:r>
      <w:r>
        <w:t xml:space="preserve"> </w:t>
      </w:r>
      <w:r>
        <w:rPr>
          <w:i/>
          <w:iCs/>
        </w:rPr>
        <w:t>833 Code Opening</w:t>
      </w:r>
      <w:r w:rsidRPr="46A37348">
        <w:rPr>
          <w:i/>
          <w:iCs/>
        </w:rPr>
        <w:t xml:space="preserve"> Order</w:t>
      </w:r>
      <w:r w:rsidRPr="00BD5E32">
        <w:t>,</w:t>
      </w:r>
      <w:r w:rsidRPr="46A37348">
        <w:rPr>
          <w:i/>
          <w:iCs/>
        </w:rPr>
        <w:t xml:space="preserve"> </w:t>
      </w:r>
      <w:r w:rsidRPr="46A37348">
        <w:t xml:space="preserve">32 FCC Rcd </w:t>
      </w:r>
      <w:r>
        <w:t>at</w:t>
      </w:r>
      <w:r w:rsidRPr="46A37348">
        <w:t xml:space="preserve"> 3154-55 para. 6.</w:t>
      </w:r>
      <w:r>
        <w:t xml:space="preserve">  </w:t>
      </w:r>
      <w:r w:rsidRPr="46A37348">
        <w:t>Mutually exclusive numbers are toll free numbers that received two or more requests for assignment</w:t>
      </w:r>
      <w:r>
        <w:t>.</w:t>
      </w:r>
      <w:r w:rsidRPr="46A37348">
        <w:t xml:space="preserve"> </w:t>
      </w:r>
      <w:r>
        <w:rPr>
          <w:i/>
          <w:iCs/>
        </w:rPr>
        <w:t xml:space="preserve"> S</w:t>
      </w:r>
      <w:r w:rsidRPr="55EF877F">
        <w:rPr>
          <w:i/>
          <w:iCs/>
        </w:rPr>
        <w:t xml:space="preserve">ee </w:t>
      </w:r>
      <w:r w:rsidRPr="430EF207">
        <w:rPr>
          <w:i/>
          <w:iCs/>
        </w:rPr>
        <w:t xml:space="preserve">2017 Toll Free Assignment </w:t>
      </w:r>
      <w:r w:rsidRPr="55EF877F">
        <w:rPr>
          <w:i/>
          <w:iCs/>
        </w:rPr>
        <w:t>NPRM</w:t>
      </w:r>
      <w:r w:rsidRPr="46A37348">
        <w:t xml:space="preserve">, 32 FCC </w:t>
      </w:r>
      <w:r w:rsidRPr="2BAEF223">
        <w:t>Rcd</w:t>
      </w:r>
      <w:r w:rsidRPr="46A37348">
        <w:t xml:space="preserve"> </w:t>
      </w:r>
      <w:r w:rsidRPr="22ED8C56">
        <w:t>at 7886</w:t>
      </w:r>
      <w:r w:rsidRPr="46A37348">
        <w:t xml:space="preserve">, para. 1 n.5 (citing </w:t>
      </w:r>
      <w:r w:rsidRPr="00F76216">
        <w:rPr>
          <w:i/>
        </w:rPr>
        <w:t>833 Code Opening Order</w:t>
      </w:r>
      <w:r w:rsidRPr="46A37348">
        <w:rPr>
          <w:i/>
          <w:iCs/>
        </w:rPr>
        <w:t xml:space="preserve">, </w:t>
      </w:r>
      <w:r w:rsidRPr="46A37348">
        <w:t>32 FCC Rcd at 3154-55 para. 6).</w:t>
      </w:r>
    </w:p>
  </w:footnote>
  <w:footnote w:id="34">
    <w:p w:rsidR="00731F2D" w:rsidP="46A37348" w14:paraId="626C9B81" w14:textId="7A80C17A">
      <w:pPr>
        <w:pStyle w:val="FootnoteText"/>
      </w:pPr>
      <w:r w:rsidRPr="46A37348">
        <w:rPr>
          <w:rStyle w:val="FootnoteReference"/>
        </w:rPr>
        <w:footnoteRef/>
      </w:r>
      <w:r>
        <w:t xml:space="preserve"> </w:t>
      </w:r>
      <w:r w:rsidRPr="46A37348">
        <w:t>Letter from Joel Bernstein, Vice Pres</w:t>
      </w:r>
      <w:r>
        <w:t>.</w:t>
      </w:r>
      <w:r w:rsidRPr="46A37348">
        <w:t xml:space="preserve">, Regulatory and Public Policy, </w:t>
      </w:r>
      <w:r w:rsidRPr="46A37348">
        <w:t>Somos</w:t>
      </w:r>
      <w:r w:rsidRPr="46A37348">
        <w:t>, Inc., to Marlene H. Dortch, Secretary, FCC, CC Docket No. 95-155, at 1 (filed Aug. 31, 2017) (</w:t>
      </w:r>
      <w:r w:rsidRPr="46A37348">
        <w:rPr>
          <w:i/>
          <w:iCs/>
        </w:rPr>
        <w:t>Somos</w:t>
      </w:r>
      <w:r w:rsidRPr="46A37348">
        <w:rPr>
          <w:i/>
          <w:iCs/>
        </w:rPr>
        <w:t xml:space="preserve"> Ex Parte Letter</w:t>
      </w:r>
      <w:r w:rsidRPr="46A37348">
        <w:t xml:space="preserve">).  Furthermore, </w:t>
      </w:r>
      <w:r w:rsidR="00DB103B">
        <w:t>10</w:t>
      </w:r>
      <w:r w:rsidRPr="46A37348">
        <w:t xml:space="preserve"> or more </w:t>
      </w:r>
      <w:r w:rsidRPr="46A37348">
        <w:t>RespOrgs</w:t>
      </w:r>
      <w:r w:rsidRPr="46A37348">
        <w:t xml:space="preserve"> requested over 1,800 mutually exclusive numbers and 65 or more </w:t>
      </w:r>
      <w:r w:rsidRPr="46A37348">
        <w:t>RespOrgs</w:t>
      </w:r>
      <w:r w:rsidRPr="46A37348">
        <w:t xml:space="preserve"> requested the </w:t>
      </w:r>
      <w:r w:rsidR="00DB103B">
        <w:t>10</w:t>
      </w:r>
      <w:r w:rsidRPr="46A37348">
        <w:t xml:space="preserve"> most popular numbers</w:t>
      </w:r>
      <w:r>
        <w:t xml:space="preserve">.  </w:t>
      </w:r>
      <w:r w:rsidRPr="46A37348">
        <w:rPr>
          <w:i/>
          <w:iCs/>
        </w:rPr>
        <w:t>2018 Toll Free Assignment Order</w:t>
      </w:r>
      <w:r w:rsidRPr="46A37348">
        <w:t>, 33 FCC Rcd</w:t>
      </w:r>
      <w:r>
        <w:t xml:space="preserve"> at</w:t>
      </w:r>
      <w:r w:rsidRPr="46A37348">
        <w:t xml:space="preserve"> 9277, para. 9</w:t>
      </w:r>
      <w:r>
        <w:t xml:space="preserve">.  </w:t>
      </w:r>
      <w:r w:rsidRPr="46A37348">
        <w:t xml:space="preserve">85 </w:t>
      </w:r>
      <w:r w:rsidRPr="46A37348">
        <w:t>RespOrgs</w:t>
      </w:r>
      <w:r w:rsidRPr="46A37348">
        <w:t xml:space="preserve">, or 58% of all participating </w:t>
      </w:r>
      <w:r w:rsidRPr="46A37348">
        <w:t>RespOrgs</w:t>
      </w:r>
      <w:r w:rsidRPr="46A37348">
        <w:t>, requested the top mutually exclusive toll free number—833-333-3333.</w:t>
      </w:r>
      <w:r>
        <w:t xml:space="preserve">  </w:t>
      </w:r>
      <w:r w:rsidRPr="4B859F69">
        <w:rPr>
          <w:i/>
          <w:iCs/>
        </w:rPr>
        <w:t>Somos</w:t>
      </w:r>
      <w:r w:rsidRPr="4B859F69">
        <w:rPr>
          <w:i/>
          <w:iCs/>
        </w:rPr>
        <w:t xml:space="preserve"> Ex Parte Letter</w:t>
      </w:r>
      <w:r w:rsidRPr="46A37348">
        <w:t xml:space="preserve"> at 2.</w:t>
      </w:r>
    </w:p>
  </w:footnote>
  <w:footnote w:id="35">
    <w:p w:rsidR="00731F2D" w:rsidP="46A37348" w14:paraId="3EFBE683" w14:textId="78E09016">
      <w:pPr>
        <w:pStyle w:val="FootnoteText"/>
      </w:pPr>
      <w:r w:rsidRPr="46A37348">
        <w:rPr>
          <w:rStyle w:val="FootnoteReference"/>
        </w:rPr>
        <w:footnoteRef/>
      </w:r>
      <w:r>
        <w:t xml:space="preserve"> </w:t>
      </w:r>
      <w:r w:rsidRPr="0DC12B89">
        <w:rPr>
          <w:i/>
          <w:iCs/>
        </w:rPr>
        <w:t xml:space="preserve">833 Code Opening </w:t>
      </w:r>
      <w:r w:rsidRPr="29BD6A05">
        <w:rPr>
          <w:i/>
          <w:iCs/>
        </w:rPr>
        <w:t>Order</w:t>
      </w:r>
      <w:r w:rsidRPr="00BD5E32">
        <w:t>,</w:t>
      </w:r>
      <w:r w:rsidRPr="46A37348">
        <w:rPr>
          <w:i/>
          <w:iCs/>
        </w:rPr>
        <w:t xml:space="preserve"> </w:t>
      </w:r>
      <w:r w:rsidRPr="46A37348">
        <w:t>32 FCC Rcd at 3154-55</w:t>
      </w:r>
      <w:r>
        <w:t>,</w:t>
      </w:r>
      <w:r w:rsidRPr="46A37348">
        <w:t xml:space="preserve"> paras. 6-7; </w:t>
      </w:r>
      <w:r w:rsidRPr="68DACD04">
        <w:rPr>
          <w:i/>
          <w:iCs/>
        </w:rPr>
        <w:t>2018 Toll Free Assignment Order</w:t>
      </w:r>
      <w:r w:rsidRPr="46A37348">
        <w:t>, 33 FCC Rcd at 9276-77, paras. 8-9 (2018)</w:t>
      </w:r>
      <w:r>
        <w:t xml:space="preserve">.  </w:t>
      </w:r>
      <w:r w:rsidRPr="46A37348">
        <w:t>“</w:t>
      </w:r>
      <w:r>
        <w:t>U</w:t>
      </w:r>
      <w:r w:rsidRPr="46A37348">
        <w:t xml:space="preserve">navailable” status </w:t>
      </w:r>
      <w:r>
        <w:t>means</w:t>
      </w:r>
      <w:r w:rsidRPr="46A37348">
        <w:t xml:space="preserve"> the “toll free number is not available for assignment due to an unusual condition</w:t>
      </w:r>
      <w:r>
        <w:t>.</w:t>
      </w:r>
      <w:r w:rsidRPr="46A37348">
        <w:t>”</w:t>
      </w:r>
      <w:r>
        <w:t xml:space="preserve">  </w:t>
      </w:r>
      <w:r w:rsidRPr="46A37348">
        <w:t>47 CFR § 52.103(a)(8)</w:t>
      </w:r>
      <w:r>
        <w:t xml:space="preserve">.  </w:t>
      </w:r>
    </w:p>
  </w:footnote>
  <w:footnote w:id="36">
    <w:p w:rsidR="00731F2D" w:rsidP="46A37348" w14:paraId="0D580319" w14:textId="0850DFB3">
      <w:pPr>
        <w:pStyle w:val="FootnoteText"/>
      </w:pPr>
      <w:r w:rsidRPr="46A37348">
        <w:rPr>
          <w:rStyle w:val="FootnoteReference"/>
        </w:rPr>
        <w:footnoteRef/>
      </w:r>
      <w:r>
        <w:t xml:space="preserve"> </w:t>
      </w:r>
      <w:r w:rsidRPr="46A37348">
        <w:rPr>
          <w:i/>
          <w:iCs/>
        </w:rPr>
        <w:t>2018 Toll Free Assignment Order</w:t>
      </w:r>
      <w:r>
        <w:t>,</w:t>
      </w:r>
      <w:r w:rsidRPr="46A37348">
        <w:rPr>
          <w:i/>
          <w:iCs/>
        </w:rPr>
        <w:t xml:space="preserve"> </w:t>
      </w:r>
      <w:r w:rsidRPr="46A37348">
        <w:t>33 FCC Rcd 9274</w:t>
      </w:r>
      <w:r w:rsidRPr="00674739">
        <w:t>;</w:t>
      </w:r>
      <w:r w:rsidRPr="0092163C">
        <w:rPr>
          <w:i/>
          <w:iCs/>
        </w:rPr>
        <w:t xml:space="preserve"> </w:t>
      </w:r>
      <w:r w:rsidRPr="0092163C">
        <w:t>47 CFR § 52.111 (“Toll free telephone numbers must be made available to Responsible Organizations and subscribers on an equitable basis. The Commission will assign toll free numbers by competitive bidding, on a first-come, first-ser</w:t>
      </w:r>
      <w:r w:rsidRPr="009924FA">
        <w:t>ved basis, by an alternative assignment methodology, or by a combination of the foregoing options.”).</w:t>
      </w:r>
      <w:r w:rsidRPr="009924FA">
        <w:t xml:space="preserve"> </w:t>
      </w:r>
    </w:p>
  </w:footnote>
  <w:footnote w:id="37">
    <w:p w:rsidR="00731F2D" w:rsidP="46A37348" w14:paraId="5BE5DAB7" w14:textId="21A28F6D">
      <w:pPr>
        <w:pStyle w:val="FootnoteText"/>
      </w:pPr>
      <w:r w:rsidRPr="46A37348">
        <w:rPr>
          <w:rStyle w:val="FootnoteReference"/>
        </w:rPr>
        <w:footnoteRef/>
      </w:r>
      <w:r>
        <w:t xml:space="preserve"> </w:t>
      </w:r>
      <w:r w:rsidRPr="46A37348">
        <w:rPr>
          <w:i/>
          <w:iCs/>
        </w:rPr>
        <w:t>2018 Toll Free Assignment Order</w:t>
      </w:r>
      <w:r w:rsidRPr="46A37348">
        <w:t xml:space="preserve">, 33 FCC Rcd </w:t>
      </w:r>
      <w:r>
        <w:t>at</w:t>
      </w:r>
      <w:r w:rsidRPr="46A37348">
        <w:t xml:space="preserve"> 9280, para. 16.</w:t>
      </w:r>
    </w:p>
  </w:footnote>
  <w:footnote w:id="38">
    <w:p w:rsidR="00731F2D" w:rsidP="46A37348" w14:paraId="4FFE889A" w14:textId="1AC24ED5">
      <w:pPr>
        <w:pStyle w:val="FootnoteText"/>
      </w:pPr>
      <w:r w:rsidRPr="46A37348">
        <w:rPr>
          <w:rStyle w:val="FootnoteReference"/>
        </w:rPr>
        <w:footnoteRef/>
      </w:r>
      <w:r>
        <w:t xml:space="preserve"> </w:t>
      </w:r>
      <w:r w:rsidR="008B654B">
        <w:rPr>
          <w:i/>
          <w:iCs/>
        </w:rPr>
        <w:t xml:space="preserve">Id. </w:t>
      </w:r>
      <w:r>
        <w:t>at</w:t>
      </w:r>
      <w:r w:rsidRPr="46A37348">
        <w:t xml:space="preserve"> 9280, para. 17.</w:t>
      </w:r>
    </w:p>
  </w:footnote>
  <w:footnote w:id="39">
    <w:p w:rsidR="00731F2D" w:rsidP="46A37348" w14:paraId="319507B3" w14:textId="366E686F">
      <w:pPr>
        <w:pStyle w:val="FootnoteText"/>
      </w:pPr>
      <w:r w:rsidRPr="46A37348">
        <w:rPr>
          <w:rStyle w:val="FootnoteReference"/>
        </w:rPr>
        <w:footnoteRef/>
      </w:r>
      <w:r>
        <w:t xml:space="preserve"> </w:t>
      </w:r>
      <w:r w:rsidR="008B654B">
        <w:rPr>
          <w:i/>
          <w:iCs/>
        </w:rPr>
        <w:t xml:space="preserve">Id. </w:t>
      </w:r>
      <w:r>
        <w:t>at</w:t>
      </w:r>
      <w:r w:rsidRPr="46A37348">
        <w:t xml:space="preserve"> 9281, para. 19.</w:t>
      </w:r>
    </w:p>
  </w:footnote>
  <w:footnote w:id="40">
    <w:p w:rsidR="00731F2D" w:rsidP="46A37348" w14:paraId="605E78AE" w14:textId="0F3BEE8E">
      <w:pPr>
        <w:pStyle w:val="FootnoteText"/>
      </w:pPr>
      <w:r w:rsidRPr="46A37348">
        <w:rPr>
          <w:rStyle w:val="FootnoteReference"/>
        </w:rPr>
        <w:footnoteRef/>
      </w:r>
      <w:r>
        <w:t xml:space="preserve"> </w:t>
      </w:r>
      <w:r w:rsidRPr="46A37348">
        <w:rPr>
          <w:i/>
          <w:iCs/>
        </w:rPr>
        <w:t>2017 Toll Free Assignment NPRM</w:t>
      </w:r>
      <w:r w:rsidRPr="46A37348">
        <w:t xml:space="preserve">, 32 FCC </w:t>
      </w:r>
      <w:r>
        <w:t>at</w:t>
      </w:r>
      <w:r w:rsidRPr="46A37348">
        <w:t xml:space="preserve"> 7888-89, para. 7.  </w:t>
      </w:r>
      <w:r>
        <w:t>T</w:t>
      </w:r>
      <w:r w:rsidRPr="46A37348">
        <w:t xml:space="preserve">he Commission </w:t>
      </w:r>
      <w:r>
        <w:t xml:space="preserve">rejected the idea of a secondary market for toll free numbers, </w:t>
      </w:r>
      <w:r w:rsidRPr="46A37348">
        <w:t>not</w:t>
      </w:r>
      <w:r>
        <w:t>ing</w:t>
      </w:r>
      <w:r w:rsidRPr="46A37348">
        <w:t xml:space="preserve"> that it would be “inequitable for a </w:t>
      </w:r>
      <w:r w:rsidRPr="46A37348">
        <w:t>RespOrg</w:t>
      </w:r>
      <w:r w:rsidRPr="46A37348">
        <w:t xml:space="preserve"> or subscriber to get a valuable public resource for free, but then later be able to profit from it even when others would have paid for it initially.”  </w:t>
      </w:r>
      <w:r w:rsidRPr="46A37348">
        <w:rPr>
          <w:i/>
          <w:iCs/>
        </w:rPr>
        <w:t>Id</w:t>
      </w:r>
      <w:r w:rsidRPr="46A37348">
        <w:t>. at 7888-89, para. 7</w:t>
      </w:r>
      <w:r>
        <w:t xml:space="preserve">; </w:t>
      </w:r>
      <w:r w:rsidRPr="001D3818">
        <w:rPr>
          <w:i/>
          <w:iCs/>
        </w:rPr>
        <w:t>see also</w:t>
      </w:r>
      <w:r>
        <w:t xml:space="preserve"> CenturyLink Comments at 4-5 (filed Nov. 13, 2017) (CenturyLink Comments) (asserting that a secondary market could incentivize hoarding and warehousing); Alliance for Telecommunications Industry Solutions Comments at 5 (filed Nov. 13, 2017); 800 Response Information Services LLC Reply at 2 (filed Dec. 12, 2017) (800 Response Reply)</w:t>
      </w:r>
      <w:r w:rsidRPr="46A37348">
        <w:t>.</w:t>
      </w:r>
      <w:r>
        <w:t xml:space="preserve">  All citations in this Report to comments or replies are to such filings in WC Docket No. 17192 and CC Docket No. 95-155.</w:t>
      </w:r>
    </w:p>
  </w:footnote>
  <w:footnote w:id="41">
    <w:p w:rsidR="00731F2D" w:rsidP="46A37348" w14:paraId="6C2DC274" w14:textId="6CD5C54D">
      <w:pPr>
        <w:pStyle w:val="FootnoteText"/>
      </w:pPr>
      <w:r w:rsidRPr="46A37348">
        <w:rPr>
          <w:rStyle w:val="FootnoteReference"/>
        </w:rPr>
        <w:footnoteRef/>
      </w:r>
      <w:r>
        <w:t xml:space="preserve"> </w:t>
      </w:r>
      <w:r w:rsidRPr="17680DCF">
        <w:rPr>
          <w:i/>
          <w:iCs/>
        </w:rPr>
        <w:t>2018</w:t>
      </w:r>
      <w:r w:rsidRPr="17680DCF">
        <w:rPr>
          <w:i/>
        </w:rPr>
        <w:t xml:space="preserve"> </w:t>
      </w:r>
      <w:r w:rsidRPr="46A37348">
        <w:rPr>
          <w:i/>
          <w:iCs/>
        </w:rPr>
        <w:t xml:space="preserve">Toll Free Assignment </w:t>
      </w:r>
      <w:r w:rsidRPr="17680DCF">
        <w:rPr>
          <w:i/>
          <w:iCs/>
        </w:rPr>
        <w:t>Order</w:t>
      </w:r>
      <w:r w:rsidRPr="46A37348">
        <w:t xml:space="preserve">, 33 FCC Rcd </w:t>
      </w:r>
      <w:r w:rsidRPr="17680DCF">
        <w:t xml:space="preserve">at </w:t>
      </w:r>
      <w:r w:rsidRPr="46A37348">
        <w:t>9281-82, para. 19 n. 55.</w:t>
      </w:r>
    </w:p>
  </w:footnote>
  <w:footnote w:id="42">
    <w:p w:rsidR="00731F2D" w:rsidP="46A37348" w14:paraId="27792D70" w14:textId="29DF45FB">
      <w:pPr>
        <w:pStyle w:val="FootnoteText"/>
      </w:pPr>
      <w:r w:rsidRPr="46A37348">
        <w:rPr>
          <w:rStyle w:val="FootnoteReference"/>
        </w:rPr>
        <w:footnoteRef/>
      </w:r>
      <w:r>
        <w:t xml:space="preserve"> </w:t>
      </w:r>
      <w:r w:rsidR="0000674E">
        <w:rPr>
          <w:i/>
          <w:iCs/>
        </w:rPr>
        <w:t xml:space="preserve">Id. </w:t>
      </w:r>
      <w:r w:rsidRPr="46A37348">
        <w:t>at 9284, para. 25.</w:t>
      </w:r>
    </w:p>
  </w:footnote>
  <w:footnote w:id="43">
    <w:p w:rsidR="00731F2D" w:rsidP="46A37348" w14:paraId="109FD800" w14:textId="3CB0F98C">
      <w:pPr>
        <w:pStyle w:val="FootnoteText"/>
      </w:pPr>
      <w:r w:rsidRPr="46A37348">
        <w:rPr>
          <w:rStyle w:val="FootnoteReference"/>
        </w:rPr>
        <w:footnoteRef/>
      </w:r>
      <w:r>
        <w:t xml:space="preserve"> </w:t>
      </w:r>
      <w:r w:rsidR="009F719E">
        <w:rPr>
          <w:i/>
          <w:iCs/>
        </w:rPr>
        <w:t>Id.</w:t>
      </w:r>
      <w:r>
        <w:rPr>
          <w:i/>
        </w:rPr>
        <w:t xml:space="preserve"> </w:t>
      </w:r>
      <w:r w:rsidRPr="46A37348">
        <w:t xml:space="preserve">(citing </w:t>
      </w:r>
      <w:r>
        <w:t xml:space="preserve">CenturyLink Comments </w:t>
      </w:r>
      <w:r w:rsidRPr="46A37348">
        <w:t>at 1-2, 6-7)</w:t>
      </w:r>
      <w:r>
        <w:t>.</w:t>
      </w:r>
    </w:p>
  </w:footnote>
  <w:footnote w:id="44">
    <w:p w:rsidR="00731F2D" w:rsidP="46A37348" w14:paraId="7EFC1753" w14:textId="2DBB3B2E">
      <w:pPr>
        <w:pStyle w:val="FootnoteText"/>
      </w:pPr>
      <w:r w:rsidRPr="46A37348">
        <w:rPr>
          <w:rStyle w:val="FootnoteReference"/>
        </w:rPr>
        <w:footnoteRef/>
      </w:r>
      <w:r>
        <w:t xml:space="preserve"> </w:t>
      </w:r>
      <w:r w:rsidR="008D306B">
        <w:rPr>
          <w:i/>
          <w:iCs/>
        </w:rPr>
        <w:t>Id.</w:t>
      </w:r>
      <w:r>
        <w:rPr>
          <w:i/>
        </w:rPr>
        <w:t xml:space="preserve"> </w:t>
      </w:r>
      <w:r w:rsidRPr="6188D18E">
        <w:t xml:space="preserve">at </w:t>
      </w:r>
      <w:r w:rsidRPr="46A37348">
        <w:t>9284-85, paras. 25, 27.</w:t>
      </w:r>
    </w:p>
  </w:footnote>
  <w:footnote w:id="45">
    <w:p w:rsidR="00731F2D" w:rsidP="46A37348" w14:paraId="240C3DEC" w14:textId="7565CAED">
      <w:pPr>
        <w:pStyle w:val="FootnoteText"/>
      </w:pPr>
      <w:r w:rsidRPr="46A37348">
        <w:rPr>
          <w:rStyle w:val="FootnoteReference"/>
        </w:rPr>
        <w:footnoteRef/>
      </w:r>
      <w:r>
        <w:t xml:space="preserve"> </w:t>
      </w:r>
      <w:r w:rsidR="008D306B">
        <w:rPr>
          <w:i/>
          <w:iCs/>
        </w:rPr>
        <w:t xml:space="preserve">Id. </w:t>
      </w:r>
      <w:r w:rsidR="00A3722A">
        <w:t>a</w:t>
      </w:r>
      <w:r w:rsidRPr="2E1812BF">
        <w:t>t 9285</w:t>
      </w:r>
      <w:r w:rsidRPr="46A37348">
        <w:t>, para. 30.</w:t>
      </w:r>
    </w:p>
  </w:footnote>
  <w:footnote w:id="46">
    <w:p w:rsidR="00731F2D" w:rsidP="46A37348" w14:paraId="3696C12D" w14:textId="2278DDCA">
      <w:pPr>
        <w:pStyle w:val="FootnoteText"/>
      </w:pPr>
      <w:r w:rsidRPr="46A37348">
        <w:rPr>
          <w:rStyle w:val="FootnoteReference"/>
        </w:rPr>
        <w:footnoteRef/>
      </w:r>
      <w:r>
        <w:t xml:space="preserve"> </w:t>
      </w:r>
      <w:r w:rsidR="00A3722A">
        <w:rPr>
          <w:i/>
          <w:iCs/>
        </w:rPr>
        <w:t xml:space="preserve">Id. </w:t>
      </w:r>
    </w:p>
  </w:footnote>
  <w:footnote w:id="47">
    <w:p w:rsidR="00731F2D" w:rsidP="46A37348" w14:paraId="7A978CAE" w14:textId="379A8789">
      <w:pPr>
        <w:pStyle w:val="FootnoteText"/>
      </w:pPr>
      <w:r w:rsidRPr="46A37348">
        <w:rPr>
          <w:rStyle w:val="FootnoteReference"/>
        </w:rPr>
        <w:footnoteRef/>
      </w:r>
      <w:r>
        <w:t xml:space="preserve"> </w:t>
      </w:r>
      <w:r w:rsidR="00A3722A">
        <w:rPr>
          <w:i/>
          <w:iCs/>
        </w:rPr>
        <w:t xml:space="preserve">Id. </w:t>
      </w:r>
      <w:r w:rsidRPr="72DE9FA6">
        <w:t xml:space="preserve">at </w:t>
      </w:r>
      <w:r w:rsidRPr="46A37348">
        <w:t>9288, para. 38.</w:t>
      </w:r>
    </w:p>
  </w:footnote>
  <w:footnote w:id="48">
    <w:p w:rsidR="00731F2D" w:rsidP="46A37348" w14:paraId="7F36A26D" w14:textId="4427B32A">
      <w:pPr>
        <w:pStyle w:val="FootnoteText"/>
      </w:pPr>
      <w:r w:rsidRPr="46A37348">
        <w:rPr>
          <w:rStyle w:val="FootnoteReference"/>
        </w:rPr>
        <w:footnoteRef/>
      </w:r>
      <w:r>
        <w:t xml:space="preserve"> </w:t>
      </w:r>
      <w:r w:rsidR="00A3722A">
        <w:rPr>
          <w:i/>
          <w:iCs/>
        </w:rPr>
        <w:t>Id.</w:t>
      </w:r>
      <w:r>
        <w:rPr>
          <w:i/>
        </w:rPr>
        <w:t xml:space="preserve"> </w:t>
      </w:r>
      <w:r w:rsidRPr="18EBB1F2">
        <w:t xml:space="preserve">at </w:t>
      </w:r>
      <w:r w:rsidRPr="46A37348">
        <w:t>9294, para. 58.</w:t>
      </w:r>
      <w:r>
        <w:t xml:space="preserve">  </w:t>
      </w:r>
      <w:r w:rsidRPr="46A37348">
        <w:t xml:space="preserve">The Commission also found the role of auctioneer “commensurate with </w:t>
      </w:r>
      <w:r>
        <w:t>[</w:t>
      </w:r>
      <w:r>
        <w:t>Somos’s</w:t>
      </w:r>
      <w:r>
        <w:t>]</w:t>
      </w:r>
      <w:r w:rsidRPr="46A37348">
        <w:t xml:space="preserve"> present statutory and regulatory duties and its responsibilities” as Administrator</w:t>
      </w:r>
      <w:r>
        <w:t xml:space="preserve">.  </w:t>
      </w:r>
      <w:r w:rsidR="00464275">
        <w:rPr>
          <w:i/>
          <w:iCs/>
        </w:rPr>
        <w:t>Id.</w:t>
      </w:r>
      <w:r w:rsidR="00464275">
        <w:t xml:space="preserve"> </w:t>
      </w:r>
    </w:p>
  </w:footnote>
  <w:footnote w:id="49">
    <w:p w:rsidR="00731F2D" w:rsidP="46A37348" w14:paraId="2F677D5A" w14:textId="74E9CB02">
      <w:pPr>
        <w:pStyle w:val="FootnoteText"/>
      </w:pPr>
      <w:r w:rsidRPr="46A37348">
        <w:rPr>
          <w:rStyle w:val="FootnoteReference"/>
        </w:rPr>
        <w:footnoteRef/>
      </w:r>
      <w:r>
        <w:t xml:space="preserve"> </w:t>
      </w:r>
      <w:r w:rsidR="00464275">
        <w:rPr>
          <w:i/>
          <w:iCs/>
        </w:rPr>
        <w:t xml:space="preserve">Id. </w:t>
      </w:r>
      <w:r w:rsidRPr="1061F9B4">
        <w:t xml:space="preserve">at </w:t>
      </w:r>
      <w:r w:rsidRPr="46A37348">
        <w:t>9294, para. 59.</w:t>
      </w:r>
    </w:p>
  </w:footnote>
  <w:footnote w:id="50">
    <w:p w:rsidR="00731F2D" w:rsidP="00AA63F2" w14:paraId="6AEDD208" w14:textId="6C0CA309">
      <w:pPr>
        <w:pStyle w:val="FootnoteText"/>
      </w:pPr>
      <w:r w:rsidRPr="46A37348">
        <w:rPr>
          <w:rStyle w:val="FootnoteReference"/>
        </w:rPr>
        <w:footnoteRef/>
      </w:r>
      <w:r>
        <w:t xml:space="preserve"> </w:t>
      </w:r>
      <w:r w:rsidRPr="46A37348">
        <w:rPr>
          <w:i/>
          <w:iCs/>
        </w:rPr>
        <w:t>Auction of Toll Free Numbers in the 833 Code, Comment Sought on Competitive Bidding Procedures</w:t>
      </w:r>
      <w:r w:rsidRPr="46A37348">
        <w:t xml:space="preserve">, WC Docket 18-100, Public Notice, 34 FCC Rcd 3500 (2019) </w:t>
      </w:r>
      <w:r w:rsidRPr="11FDCA15">
        <w:t>(</w:t>
      </w:r>
      <w:r w:rsidRPr="00C80FE0">
        <w:rPr>
          <w:i/>
          <w:iCs/>
        </w:rPr>
        <w:t>Auction Procedures Public Notice</w:t>
      </w:r>
      <w:r w:rsidRPr="387FF8FA">
        <w:t>)</w:t>
      </w:r>
      <w:r w:rsidRPr="00AD6FAD">
        <w:rPr>
          <w:i/>
          <w:iCs/>
        </w:rPr>
        <w:t>.</w:t>
      </w:r>
      <w:r w:rsidRPr="46A37348">
        <w:t xml:space="preserve">  </w:t>
      </w:r>
    </w:p>
  </w:footnote>
  <w:footnote w:id="51">
    <w:p w:rsidR="00731F2D" w:rsidP="46A37348" w14:paraId="1F7248B2" w14:textId="20A2B001">
      <w:pPr>
        <w:pStyle w:val="FootnoteText"/>
      </w:pPr>
      <w:r w:rsidRPr="46A37348">
        <w:rPr>
          <w:rStyle w:val="FootnoteReference"/>
        </w:rPr>
        <w:footnoteRef/>
      </w:r>
      <w:r>
        <w:t xml:space="preserve"> </w:t>
      </w:r>
      <w:r w:rsidR="00464275">
        <w:rPr>
          <w:i/>
          <w:iCs/>
        </w:rPr>
        <w:t>Id</w:t>
      </w:r>
      <w:r w:rsidR="00495F6B">
        <w:rPr>
          <w:i/>
          <w:iCs/>
        </w:rPr>
        <w:t>.</w:t>
      </w:r>
      <w:r w:rsidR="00B53974">
        <w:rPr>
          <w:i/>
          <w:iCs/>
        </w:rPr>
        <w:t xml:space="preserve"> </w:t>
      </w:r>
      <w:r w:rsidRPr="46A37348">
        <w:t>at 6565, para. 11.</w:t>
      </w:r>
    </w:p>
  </w:footnote>
  <w:footnote w:id="52">
    <w:p w:rsidR="00731F2D" w:rsidP="46A37348" w14:paraId="572B81A3" w14:textId="21ED6D47">
      <w:pPr>
        <w:pStyle w:val="FootnoteText"/>
      </w:pPr>
      <w:r w:rsidRPr="46A37348">
        <w:rPr>
          <w:rStyle w:val="FootnoteReference"/>
        </w:rPr>
        <w:footnoteRef/>
      </w:r>
      <w:r>
        <w:t xml:space="preserve"> </w:t>
      </w:r>
      <w:r w:rsidR="007D5124">
        <w:rPr>
          <w:i/>
          <w:iCs/>
        </w:rPr>
        <w:t>Id.</w:t>
      </w:r>
      <w:r w:rsidR="007D5124">
        <w:t xml:space="preserve"> </w:t>
      </w:r>
    </w:p>
  </w:footnote>
  <w:footnote w:id="53">
    <w:p w:rsidR="00731F2D" w:rsidP="46A37348" w14:paraId="7397762A" w14:textId="31E824E2">
      <w:pPr>
        <w:pStyle w:val="FootnoteText"/>
      </w:pPr>
      <w:r w:rsidRPr="46A37348">
        <w:rPr>
          <w:rStyle w:val="FootnoteReference"/>
        </w:rPr>
        <w:footnoteRef/>
      </w:r>
      <w:r w:rsidR="009D0D42">
        <w:t xml:space="preserve"> </w:t>
      </w:r>
      <w:r w:rsidR="00362E0F">
        <w:t>Somos</w:t>
      </w:r>
      <w:r w:rsidR="00362E0F">
        <w:t xml:space="preserve">, </w:t>
      </w:r>
      <w:r w:rsidRPr="004C5DFD" w:rsidR="00362E0F">
        <w:rPr>
          <w:i/>
        </w:rPr>
        <w:t>Auction of Toll Free Numbers in the 833 Code, Status of Auction A</w:t>
      </w:r>
      <w:r w:rsidRPr="004C5DFD" w:rsidR="00732B33">
        <w:rPr>
          <w:i/>
        </w:rPr>
        <w:t>p</w:t>
      </w:r>
      <w:r w:rsidRPr="004C5DFD" w:rsidR="00362E0F">
        <w:rPr>
          <w:i/>
        </w:rPr>
        <w:t>plications</w:t>
      </w:r>
      <w:r w:rsidR="00732B33">
        <w:t xml:space="preserve"> </w:t>
      </w:r>
      <w:r w:rsidR="00413966">
        <w:t xml:space="preserve">(Nov. 13, 2019), </w:t>
      </w:r>
      <w:hyperlink r:id="rId5" w:history="1">
        <w:r w:rsidRPr="001C192A" w:rsidR="00660966">
          <w:rPr>
            <w:rStyle w:val="Hyperlink"/>
          </w:rPr>
          <w:t>https://auction.somos.com/sites/default/files/2019-11/833_Auction_Status_PN_with_attachments_FNL.pdf</w:t>
        </w:r>
      </w:hyperlink>
      <w:r w:rsidR="00660966">
        <w:t xml:space="preserve"> (</w:t>
      </w:r>
      <w:r w:rsidR="00660966">
        <w:t>Somos</w:t>
      </w:r>
      <w:r w:rsidR="00660966">
        <w:t xml:space="preserve"> Status Public Notice)</w:t>
      </w:r>
      <w:r w:rsidR="009D0D42">
        <w:t xml:space="preserve">; </w:t>
      </w:r>
      <w:r w:rsidRPr="46A37348" w:rsidR="009D0D42">
        <w:rPr>
          <w:i/>
          <w:iCs/>
        </w:rPr>
        <w:t xml:space="preserve">Auction of Toll Free Numbers in the 833 Code, </w:t>
      </w:r>
      <w:r w:rsidRPr="46A37348" w:rsidR="009D0D42">
        <w:rPr>
          <w:i/>
          <w:iCs/>
        </w:rPr>
        <w:t>Somos</w:t>
      </w:r>
      <w:r w:rsidRPr="46A37348" w:rsidR="009D0D42">
        <w:rPr>
          <w:i/>
          <w:iCs/>
        </w:rPr>
        <w:t xml:space="preserve"> Announces Applicants’ Initial Application Status and Opportunity for Minor Modifications</w:t>
      </w:r>
      <w:r w:rsidRPr="46A37348" w:rsidR="009D0D42">
        <w:t>, AU Docket No. 19-101, Public Notice, 34 FCC Rcd 10439 (</w:t>
      </w:r>
      <w:r w:rsidR="009D0D42">
        <w:t xml:space="preserve">WCB/OEA </w:t>
      </w:r>
      <w:r w:rsidRPr="46A37348" w:rsidR="009D0D42">
        <w:t>2019)</w:t>
      </w:r>
      <w:r w:rsidRPr="00F76216" w:rsidR="009D0D42">
        <w:rPr>
          <w:i/>
        </w:rPr>
        <w:t>.</w:t>
      </w:r>
      <w:r w:rsidR="009D0D42">
        <w:rPr>
          <w:iCs/>
        </w:rPr>
        <w:t xml:space="preserve">  Applicants could </w:t>
      </w:r>
      <w:r w:rsidRPr="46A37348" w:rsidR="009D0D42">
        <w:t xml:space="preserve">make minor modifications to correct deficiencies </w:t>
      </w:r>
      <w:r w:rsidR="009D0D42">
        <w:t>until</w:t>
      </w:r>
      <w:r w:rsidRPr="46A37348" w:rsidR="009D0D42">
        <w:t xml:space="preserve"> November 27, 2019</w:t>
      </w:r>
      <w:r w:rsidR="009D0D42">
        <w:t xml:space="preserve">.  </w:t>
      </w:r>
      <w:r w:rsidR="00660966">
        <w:rPr>
          <w:i/>
          <w:iCs/>
        </w:rPr>
        <w:t xml:space="preserve">See </w:t>
      </w:r>
      <w:r w:rsidRPr="00A61590" w:rsidR="00D213D9">
        <w:t>Somos</w:t>
      </w:r>
      <w:r w:rsidRPr="00A61590" w:rsidR="00D213D9">
        <w:t xml:space="preserve"> Status Public Notice</w:t>
      </w:r>
      <w:r w:rsidR="00D213D9">
        <w:t xml:space="preserve"> at </w:t>
      </w:r>
      <w:r w:rsidR="00926F18">
        <w:t>1, para. 3.</w:t>
      </w:r>
      <w:r w:rsidR="009D0D42">
        <w:t xml:space="preserve">  </w:t>
      </w:r>
      <w:r w:rsidRPr="46A37348" w:rsidR="009D0D42">
        <w:t>Upfront payments for the auction were also due on the same date</w:t>
      </w:r>
      <w:r w:rsidR="009D0D42">
        <w:t xml:space="preserve">.  </w:t>
      </w:r>
      <w:r w:rsidRPr="00C80FE0" w:rsidR="009D0D42">
        <w:rPr>
          <w:i/>
          <w:iCs/>
        </w:rPr>
        <w:t>Auction Procedures Public Notice</w:t>
      </w:r>
      <w:r w:rsidRPr="46A37348" w:rsidR="009D0D42">
        <w:t xml:space="preserve">, 34 </w:t>
      </w:r>
      <w:r w:rsidR="009D0D42">
        <w:t>FCC Rcd</w:t>
      </w:r>
      <w:r w:rsidRPr="46A37348" w:rsidR="009D0D42">
        <w:t xml:space="preserve"> at 6565, para. 11.</w:t>
      </w:r>
    </w:p>
  </w:footnote>
  <w:footnote w:id="54">
    <w:p w:rsidR="004021FF" w:rsidP="004021FF" w14:paraId="583004EC" w14:textId="641C2E67">
      <w:pPr>
        <w:pStyle w:val="FootnoteText"/>
      </w:pPr>
      <w:r>
        <w:rPr>
          <w:rStyle w:val="FootnoteReference"/>
        </w:rPr>
        <w:footnoteRef/>
      </w:r>
      <w:r>
        <w:t xml:space="preserve"> </w:t>
      </w:r>
      <w:r w:rsidR="00AC748F">
        <w:t>Somos</w:t>
      </w:r>
      <w:r w:rsidR="00AC748F">
        <w:t xml:space="preserve"> Status Public Notice at 2, para. 5.</w:t>
      </w:r>
    </w:p>
  </w:footnote>
  <w:footnote w:id="55">
    <w:p w:rsidR="00731F2D" w:rsidP="0C5463E9" w14:paraId="4539BAEF" w14:textId="7C5F8BD6">
      <w:pPr>
        <w:pStyle w:val="FootnoteText"/>
        <w:rPr>
          <w:i/>
          <w:iCs/>
        </w:rPr>
      </w:pPr>
      <w:r w:rsidRPr="46A37348">
        <w:rPr>
          <w:rStyle w:val="FootnoteReference"/>
        </w:rPr>
        <w:footnoteRef/>
      </w:r>
      <w:r w:rsidR="004021FF">
        <w:t xml:space="preserve"> </w:t>
      </w:r>
      <w:r w:rsidR="008F6506">
        <w:t>Somos</w:t>
      </w:r>
      <w:r w:rsidR="00585E14">
        <w:t xml:space="preserve">, </w:t>
      </w:r>
      <w:r w:rsidR="00585E14">
        <w:rPr>
          <w:i/>
          <w:iCs/>
        </w:rPr>
        <w:t>Auction of Toll Free Numbers in the 833 Code, 44 Applicants Qualified to Bid in the 833 Auction</w:t>
      </w:r>
      <w:r w:rsidR="008F6506">
        <w:t xml:space="preserve"> (Dec. 10, 2019), </w:t>
      </w:r>
      <w:hyperlink r:id="rId6" w:history="1">
        <w:r w:rsidRPr="00134FBE" w:rsidR="00944233">
          <w:rPr>
            <w:rStyle w:val="Hyperlink"/>
          </w:rPr>
          <w:t>https://auction.somos.com/sites/default/files/2019-12/Somos_833_Auction_QB_PN_Attach_A_Attach_B.pdf</w:t>
        </w:r>
      </w:hyperlink>
      <w:r w:rsidR="004021FF">
        <w:t>;</w:t>
      </w:r>
      <w:r w:rsidR="00944233">
        <w:t xml:space="preserve"> </w:t>
      </w:r>
      <w:r w:rsidRPr="0C5463E9" w:rsidR="004021FF">
        <w:rPr>
          <w:i/>
          <w:iCs/>
        </w:rPr>
        <w:t xml:space="preserve">Auction of Toll Free Numbers in the 833 Code, </w:t>
      </w:r>
      <w:r w:rsidRPr="0C5463E9" w:rsidR="004021FF">
        <w:rPr>
          <w:i/>
          <w:iCs/>
        </w:rPr>
        <w:t>Somos</w:t>
      </w:r>
      <w:r w:rsidRPr="0C5463E9" w:rsidR="004021FF">
        <w:rPr>
          <w:i/>
          <w:iCs/>
        </w:rPr>
        <w:t xml:space="preserve"> Announces 44 Applicants Qualified to Bid in the 833 Auction</w:t>
      </w:r>
      <w:r w:rsidRPr="46A37348" w:rsidR="004021FF">
        <w:t>, AU Docket 19-101,</w:t>
      </w:r>
      <w:r w:rsidR="004021FF">
        <w:t xml:space="preserve"> </w:t>
      </w:r>
      <w:r w:rsidRPr="46A37348" w:rsidR="004021FF">
        <w:t>Public Notice, 34 FCC Rcd 11986 (</w:t>
      </w:r>
      <w:r w:rsidR="004021FF">
        <w:t xml:space="preserve">WCB/OEA </w:t>
      </w:r>
      <w:r w:rsidRPr="46A37348" w:rsidR="004021FF">
        <w:t>2019)</w:t>
      </w:r>
      <w:r w:rsidR="00944437">
        <w:t xml:space="preserve"> (</w:t>
      </w:r>
      <w:r w:rsidRPr="00CF730B" w:rsidR="00944437">
        <w:rPr>
          <w:i/>
          <w:iCs/>
        </w:rPr>
        <w:t>Qualified Applicant Public Notice</w:t>
      </w:r>
      <w:r w:rsidRPr="00AD7C37" w:rsidR="00944437">
        <w:t>)</w:t>
      </w:r>
      <w:r w:rsidRPr="0C5463E9" w:rsidR="004021FF">
        <w:rPr>
          <w:i/>
          <w:iCs/>
        </w:rPr>
        <w:t>.</w:t>
      </w:r>
    </w:p>
  </w:footnote>
  <w:footnote w:id="56">
    <w:p w:rsidR="00731F2D" w:rsidP="46A37348" w14:paraId="52C53D90" w14:textId="77777777">
      <w:pPr>
        <w:pStyle w:val="FootnoteText"/>
      </w:pPr>
      <w:r w:rsidRPr="46A37348">
        <w:rPr>
          <w:rStyle w:val="FootnoteReference"/>
        </w:rPr>
        <w:footnoteRef/>
      </w:r>
      <w:r>
        <w:t xml:space="preserve"> </w:t>
      </w:r>
      <w:r w:rsidRPr="00C80FE0">
        <w:rPr>
          <w:i/>
          <w:iCs/>
        </w:rPr>
        <w:t>Auction Procedures Public Notice</w:t>
      </w:r>
      <w:r w:rsidRPr="46A37348">
        <w:t>, 34 FCC Rcd at 6565, para. 11.</w:t>
      </w:r>
    </w:p>
  </w:footnote>
  <w:footnote w:id="57">
    <w:p w:rsidR="00731F2D" w:rsidP="46A37348" w14:paraId="6861A4BB" w14:textId="681C83D1">
      <w:pPr>
        <w:pStyle w:val="FootnoteText"/>
      </w:pPr>
      <w:r w:rsidRPr="46A37348">
        <w:rPr>
          <w:rStyle w:val="FootnoteReference"/>
        </w:rPr>
        <w:footnoteRef/>
      </w:r>
      <w:r>
        <w:t xml:space="preserve"> </w:t>
      </w:r>
      <w:r w:rsidR="008D0A67">
        <w:rPr>
          <w:i/>
          <w:iCs/>
        </w:rPr>
        <w:t>Id.</w:t>
      </w:r>
      <w:r>
        <w:rPr>
          <w:i/>
        </w:rPr>
        <w:t xml:space="preserve"> </w:t>
      </w:r>
      <w:r w:rsidRPr="46A37348">
        <w:t>at 656</w:t>
      </w:r>
      <w:r w:rsidR="00F25610">
        <w:t>1</w:t>
      </w:r>
      <w:r w:rsidR="003145D7">
        <w:t xml:space="preserve">, para. </w:t>
      </w:r>
      <w:r w:rsidR="00F25610">
        <w:t>1</w:t>
      </w:r>
      <w:r w:rsidR="0060022C">
        <w:t>;</w:t>
      </w:r>
      <w:r w:rsidR="0041745C">
        <w:t xml:space="preserve"> </w:t>
      </w:r>
      <w:r w:rsidRPr="0032273B" w:rsidR="00351F17">
        <w:rPr>
          <w:i/>
          <w:iCs/>
        </w:rPr>
        <w:t>see also</w:t>
      </w:r>
      <w:r w:rsidR="0041745C">
        <w:t xml:space="preserve"> </w:t>
      </w:r>
      <w:r w:rsidRPr="46A37348" w:rsidR="00A122C7">
        <w:rPr>
          <w:i/>
          <w:iCs/>
        </w:rPr>
        <w:t>Wireline Competition Bureau Invites Comments on the Auction of Toll Free Numbers in the 833 Code</w:t>
      </w:r>
      <w:r w:rsidRPr="46A37348" w:rsidR="00A122C7">
        <w:t>, WC Docket 17-192, CC Docket 95-155, Public Notice, 35 FCC Rcd 2086 (2020)</w:t>
      </w:r>
      <w:r w:rsidR="00A122C7">
        <w:t xml:space="preserve"> (</w:t>
      </w:r>
      <w:r w:rsidR="00346513">
        <w:rPr>
          <w:i/>
          <w:iCs/>
        </w:rPr>
        <w:t xml:space="preserve">Post-Auction </w:t>
      </w:r>
      <w:r w:rsidR="00CA448B">
        <w:rPr>
          <w:i/>
          <w:iCs/>
        </w:rPr>
        <w:t xml:space="preserve">Comment </w:t>
      </w:r>
      <w:r w:rsidR="00346513">
        <w:rPr>
          <w:i/>
          <w:iCs/>
        </w:rPr>
        <w:t>Public Notice</w:t>
      </w:r>
      <w:r w:rsidR="00346513">
        <w:t>)</w:t>
      </w:r>
      <w:r w:rsidRPr="003A6C83" w:rsidR="00A122C7">
        <w:rPr>
          <w:i/>
        </w:rPr>
        <w:t>.</w:t>
      </w:r>
    </w:p>
  </w:footnote>
  <w:footnote w:id="58">
    <w:p w:rsidR="00731F2D" w:rsidP="46A37348" w14:paraId="6FE3511F" w14:textId="1E6D9AE2">
      <w:pPr>
        <w:pStyle w:val="FootnoteText"/>
      </w:pPr>
      <w:r w:rsidRPr="46A37348">
        <w:rPr>
          <w:rStyle w:val="FootnoteReference"/>
        </w:rPr>
        <w:footnoteRef/>
      </w:r>
      <w:r>
        <w:t xml:space="preserve"> </w:t>
      </w:r>
      <w:r w:rsidRPr="46A37348">
        <w:rPr>
          <w:i/>
          <w:iCs/>
        </w:rPr>
        <w:t xml:space="preserve">Auction of Toll Free Numbers in the 833 Code, </w:t>
      </w:r>
      <w:r w:rsidRPr="46A37348">
        <w:rPr>
          <w:i/>
          <w:iCs/>
        </w:rPr>
        <w:t>Somos</w:t>
      </w:r>
      <w:r w:rsidRPr="46A37348">
        <w:rPr>
          <w:i/>
          <w:iCs/>
        </w:rPr>
        <w:t xml:space="preserve"> Announces Winning Bidders for the 833 Auction</w:t>
      </w:r>
      <w:r w:rsidRPr="46A37348">
        <w:t>, AU Docket 19-101, Public Notice, 34 FCC Rcd 12501 (2019)</w:t>
      </w:r>
      <w:r w:rsidRPr="40A4A9E9">
        <w:rPr>
          <w:i/>
          <w:iCs/>
        </w:rPr>
        <w:t>.</w:t>
      </w:r>
      <w:r>
        <w:rPr>
          <w:iCs/>
        </w:rPr>
        <w:t xml:space="preserve">  In the same notice, </w:t>
      </w:r>
      <w:r>
        <w:rPr>
          <w:iCs/>
        </w:rPr>
        <w:t>Somos</w:t>
      </w:r>
      <w:r>
        <w:rPr>
          <w:iCs/>
        </w:rPr>
        <w:t xml:space="preserve"> announced </w:t>
      </w:r>
      <w:r w:rsidRPr="46A37348">
        <w:t>final payments were due on January 8, 2020 and late payments by January 15, 2020</w:t>
      </w:r>
      <w:r>
        <w:t xml:space="preserve">.  </w:t>
      </w:r>
      <w:r>
        <w:rPr>
          <w:i/>
          <w:iCs/>
        </w:rPr>
        <w:t>Id</w:t>
      </w:r>
      <w:r>
        <w:t>.</w:t>
      </w:r>
    </w:p>
  </w:footnote>
  <w:footnote w:id="59">
    <w:p w:rsidR="00731F2D" w:rsidP="46A37348" w14:paraId="34357BB7" w14:textId="1CB1A333">
      <w:pPr>
        <w:pStyle w:val="FootnoteText"/>
        <w:rPr>
          <w:color w:val="000000" w:themeColor="text1"/>
        </w:rPr>
      </w:pPr>
      <w:r w:rsidRPr="46A37348">
        <w:rPr>
          <w:rStyle w:val="FootnoteReference"/>
        </w:rPr>
        <w:footnoteRef/>
      </w:r>
      <w:r>
        <w:t xml:space="preserve"> </w:t>
      </w:r>
      <w:r w:rsidRPr="46A37348">
        <w:rPr>
          <w:color w:val="000000" w:themeColor="text1"/>
        </w:rPr>
        <w:t xml:space="preserve">The data is available in searchable form at </w:t>
      </w:r>
      <w:hyperlink r:id="rId7" w:history="1">
        <w:r w:rsidRPr="46A37348">
          <w:rPr>
            <w:rStyle w:val="Hyperlink"/>
          </w:rPr>
          <w:t>https://auction.somos.com/search/</w:t>
        </w:r>
      </w:hyperlink>
      <w:r w:rsidRPr="46A37348">
        <w:rPr>
          <w:color w:val="000000" w:themeColor="text1"/>
        </w:rPr>
        <w:t>.</w:t>
      </w:r>
    </w:p>
  </w:footnote>
  <w:footnote w:id="60">
    <w:p w:rsidR="00731F2D" w:rsidP="46A37348" w14:paraId="7367A360" w14:textId="531D5224">
      <w:pPr>
        <w:pStyle w:val="FootnoteText"/>
        <w:rPr>
          <w:i/>
        </w:rPr>
      </w:pPr>
      <w:r w:rsidRPr="46A37348">
        <w:rPr>
          <w:rStyle w:val="FootnoteReference"/>
        </w:rPr>
        <w:footnoteRef/>
      </w:r>
      <w:r>
        <w:t xml:space="preserve"> </w:t>
      </w:r>
      <w:r w:rsidR="00CA448B">
        <w:rPr>
          <w:i/>
          <w:iCs/>
        </w:rPr>
        <w:t>Post-Auction Comment Public Notice</w:t>
      </w:r>
      <w:r w:rsidR="00CA448B">
        <w:t>,</w:t>
      </w:r>
      <w:r w:rsidRPr="46A37348">
        <w:t xml:space="preserve"> 35 FCC Rcd </w:t>
      </w:r>
      <w:r w:rsidR="00CA448B">
        <w:t xml:space="preserve">at </w:t>
      </w:r>
      <w:r w:rsidRPr="46A37348">
        <w:t>2086</w:t>
      </w:r>
      <w:r w:rsidRPr="003A6C83">
        <w:rPr>
          <w:i/>
        </w:rPr>
        <w:t>.</w:t>
      </w:r>
    </w:p>
  </w:footnote>
  <w:footnote w:id="61">
    <w:p w:rsidR="00731F2D" w:rsidP="46A37348" w14:paraId="0145096D" w14:textId="06E482AE">
      <w:pPr>
        <w:pStyle w:val="FootnoteText"/>
      </w:pPr>
      <w:r w:rsidRPr="46A37348">
        <w:rPr>
          <w:rStyle w:val="FootnoteReference"/>
        </w:rPr>
        <w:footnoteRef/>
      </w:r>
      <w:r>
        <w:t xml:space="preserve"> </w:t>
      </w:r>
      <w:r w:rsidRPr="46A37348">
        <w:t xml:space="preserve">Letter from Kris Monteith, Chief, Wireline Competition Bureau, to Jennifer McKee, Chair, North American Numbering Council, (Dec. 16, 2019), </w:t>
      </w:r>
      <w:hyperlink r:id="rId8" w:history="1">
        <w:r w:rsidRPr="46A37348">
          <w:rPr>
            <w:rStyle w:val="Hyperlink"/>
          </w:rPr>
          <w:t>https://docs.fcc.gov/public/attachments/DOC-361478A1.pdf</w:t>
        </w:r>
      </w:hyperlink>
      <w:r w:rsidRPr="46A37348">
        <w:t>.</w:t>
      </w:r>
    </w:p>
  </w:footnote>
  <w:footnote w:id="62">
    <w:p w:rsidR="00731F2D" w:rsidP="46A37348" w14:paraId="2A14A1BA" w14:textId="4B7FB613">
      <w:pPr>
        <w:pStyle w:val="FootnoteText"/>
      </w:pPr>
      <w:r w:rsidRPr="46A37348">
        <w:rPr>
          <w:rStyle w:val="FootnoteReference"/>
        </w:rPr>
        <w:footnoteRef/>
      </w:r>
      <w:r>
        <w:t xml:space="preserve"> </w:t>
      </w:r>
      <w:r w:rsidRPr="46A37348">
        <w:t xml:space="preserve">Perspectives on the December 2019 Auction of Numbers in the 833 Numbering Plan Area, North American Numbering Council, Toll Free Assignment Modernization (TFAM) Working Group (Jun. 15, 2020), </w:t>
      </w:r>
      <w:hyperlink r:id="rId9" w:history="1">
        <w:r w:rsidRPr="46A37348">
          <w:rPr>
            <w:rStyle w:val="Hyperlink"/>
          </w:rPr>
          <w:t>http://nanc-chair.org/docs/TFAM2020WGFinalReport%206_15_20.pdf</w:t>
        </w:r>
      </w:hyperlink>
      <w:r w:rsidRPr="46A37348">
        <w:t>.</w:t>
      </w:r>
      <w:r>
        <w:t xml:space="preserve"> (</w:t>
      </w:r>
      <w:r>
        <w:rPr>
          <w:iCs/>
        </w:rPr>
        <w:t>Council Report</w:t>
      </w:r>
      <w:r w:rsidRPr="4DAD55E6">
        <w:t>).</w:t>
      </w:r>
    </w:p>
  </w:footnote>
  <w:footnote w:id="63">
    <w:p w:rsidR="00731F2D" w:rsidP="46A37348" w14:paraId="25CA9C56" w14:textId="2E37FE21">
      <w:pPr>
        <w:pStyle w:val="FootnoteText"/>
      </w:pPr>
      <w:r w:rsidRPr="46A37348">
        <w:rPr>
          <w:rStyle w:val="FootnoteReference"/>
        </w:rPr>
        <w:footnoteRef/>
      </w:r>
      <w:r>
        <w:t xml:space="preserve"> </w:t>
      </w:r>
      <w:r w:rsidRPr="003C6B28">
        <w:t xml:space="preserve">North American Numbering Council Meeting Agenda, (Jul. 14, 2020), </w:t>
      </w:r>
      <w:hyperlink r:id="rId10" w:history="1">
        <w:r w:rsidRPr="00741DCB">
          <w:rPr>
            <w:rStyle w:val="Hyperlink"/>
          </w:rPr>
          <w:t>https://docs.fcc.gov/public/attachments/DOC-365562A1.pdf</w:t>
        </w:r>
      </w:hyperlink>
      <w:r w:rsidRPr="00741DCB">
        <w:t xml:space="preserve">; </w:t>
      </w:r>
      <w:r w:rsidRPr="00741DCB">
        <w:rPr>
          <w:i/>
          <w:iCs/>
        </w:rPr>
        <w:t xml:space="preserve">see also </w:t>
      </w:r>
      <w:r w:rsidRPr="00741DCB">
        <w:t>LiveStream</w:t>
      </w:r>
      <w:r w:rsidRPr="003C6B28">
        <w:t xml:space="preserve"> Recording of the North American Numbering Council Meeting (Jul. 14, 2020), </w:t>
      </w:r>
      <w:r w:rsidRPr="00741DCB">
        <w:t>.</w:t>
      </w:r>
      <w:r w:rsidRPr="00741DCB">
        <w:rPr>
          <w:rStyle w:val="Hyperlink"/>
        </w:rPr>
        <w:t>https://www.fcc.gov/news-events/events/2020/07/north-american-numbering-council-meeting</w:t>
      </w:r>
      <w:r w:rsidRPr="00741DCB">
        <w:t>.</w:t>
      </w:r>
    </w:p>
  </w:footnote>
  <w:footnote w:id="64">
    <w:p w:rsidR="00731F2D" w14:paraId="585700B2" w14:textId="348A22FC">
      <w:pPr>
        <w:pStyle w:val="FootnoteText"/>
      </w:pPr>
      <w:r>
        <w:rPr>
          <w:rStyle w:val="FootnoteReference"/>
        </w:rPr>
        <w:footnoteRef/>
      </w:r>
      <w:r>
        <w:t xml:space="preserve"> </w:t>
      </w:r>
      <w:r w:rsidRPr="00E66C8F">
        <w:rPr>
          <w:i/>
          <w:iCs/>
        </w:rPr>
        <w:t xml:space="preserve">2018 </w:t>
      </w:r>
      <w:r w:rsidRPr="004E7D4E">
        <w:rPr>
          <w:i/>
          <w:iCs/>
        </w:rPr>
        <w:t xml:space="preserve">Toll Free Assignment </w:t>
      </w:r>
      <w:r w:rsidRPr="00CF4500">
        <w:rPr>
          <w:i/>
          <w:iCs/>
        </w:rPr>
        <w:t>Order</w:t>
      </w:r>
      <w:r>
        <w:t xml:space="preserve">, 33 FCC Rcd at 9284, para. 26. </w:t>
      </w:r>
    </w:p>
  </w:footnote>
  <w:footnote w:id="65">
    <w:p w:rsidR="00731F2D" w14:paraId="0A4BE43B" w14:textId="55B1B39E">
      <w:pPr>
        <w:pStyle w:val="FootnoteText"/>
      </w:pPr>
      <w:r>
        <w:rPr>
          <w:rStyle w:val="FootnoteReference"/>
        </w:rPr>
        <w:footnoteRef/>
      </w:r>
      <w:r>
        <w:t xml:space="preserve"> </w:t>
      </w:r>
      <w:r w:rsidRPr="00611FD5" w:rsidR="00054066">
        <w:rPr>
          <w:i/>
          <w:iCs/>
        </w:rPr>
        <w:t>Id</w:t>
      </w:r>
      <w:r w:rsidR="00054066">
        <w:t>.</w:t>
      </w:r>
      <w:r>
        <w:t xml:space="preserve"> at 9288, para. 37. </w:t>
      </w:r>
    </w:p>
  </w:footnote>
  <w:footnote w:id="66">
    <w:p w:rsidR="00731F2D" w14:paraId="6AED45C3" w14:textId="3C125C0F">
      <w:pPr>
        <w:pStyle w:val="FootnoteText"/>
      </w:pPr>
      <w:r>
        <w:rPr>
          <w:rStyle w:val="FootnoteReference"/>
        </w:rPr>
        <w:footnoteRef/>
      </w:r>
      <w:r>
        <w:t xml:space="preserve"> </w:t>
      </w:r>
      <w:r w:rsidRPr="00611FD5" w:rsidR="00054066">
        <w:rPr>
          <w:i/>
          <w:iCs/>
        </w:rPr>
        <w:t>Id</w:t>
      </w:r>
      <w:r w:rsidR="00054066">
        <w:t>.</w:t>
      </w:r>
      <w:r>
        <w:t xml:space="preserve"> at 9293, para. 56. </w:t>
      </w:r>
    </w:p>
  </w:footnote>
  <w:footnote w:id="67">
    <w:p w:rsidR="00731F2D" w14:paraId="4A857902" w14:textId="03D891DD">
      <w:pPr>
        <w:pStyle w:val="FootnoteText"/>
      </w:pPr>
      <w:r>
        <w:rPr>
          <w:rStyle w:val="FootnoteReference"/>
        </w:rPr>
        <w:footnoteRef/>
      </w:r>
      <w:r>
        <w:t xml:space="preserve"> </w:t>
      </w:r>
      <w:r w:rsidRPr="00611FD5" w:rsidR="00054066">
        <w:rPr>
          <w:i/>
          <w:iCs/>
        </w:rPr>
        <w:t>Id</w:t>
      </w:r>
      <w:r w:rsidR="00054066">
        <w:t>.</w:t>
      </w:r>
      <w:r>
        <w:t xml:space="preserve"> at 9295, para. 64. </w:t>
      </w:r>
    </w:p>
  </w:footnote>
  <w:footnote w:id="68">
    <w:p w:rsidR="008138C6" w:rsidRPr="00A252C2" w:rsidP="008138C6" w14:paraId="1018CD2D" w14:textId="77777777">
      <w:pPr>
        <w:pStyle w:val="FootnoteText"/>
        <w:rPr>
          <w:b/>
        </w:rPr>
      </w:pPr>
      <w:r>
        <w:rPr>
          <w:rStyle w:val="FootnoteReference"/>
        </w:rPr>
        <w:footnoteRef/>
      </w:r>
      <w:r w:rsidRPr="00CF730B">
        <w:rPr>
          <w:i/>
          <w:iCs/>
        </w:rPr>
        <w:t>Qualified Applicant Public Notice</w:t>
      </w:r>
      <w:r>
        <w:t xml:space="preserve">, 34 FCC Rcd 11986; Public Notice, </w:t>
      </w:r>
      <w:r>
        <w:t>Somos</w:t>
      </w:r>
      <w:r>
        <w:t xml:space="preserve">, Inc., Auction of Toll Free Numbers in the 833 Code, 44 Applicants Qualified to Bid in 833 Auction at 1, para. 2 (Dec. 10, 2019), </w:t>
      </w:r>
      <w:hyperlink r:id="rId6" w:history="1">
        <w:r w:rsidRPr="00CF730B">
          <w:rPr>
            <w:rStyle w:val="Hyperlink"/>
            <w:rFonts w:eastAsia="Calibri"/>
            <w:szCs w:val="22"/>
          </w:rPr>
          <w:t>https://auction.somos.com/sites/default/files/2019-12/Somos_833_Auction_QB_PN_Attach_A_Attach_B.pdf</w:t>
        </w:r>
      </w:hyperlink>
      <w:r w:rsidRPr="00CF730B">
        <w:rPr>
          <w:rStyle w:val="Hyperlink"/>
          <w:rFonts w:eastAsia="Calibri"/>
          <w:szCs w:val="22"/>
        </w:rPr>
        <w:t>.</w:t>
      </w:r>
      <w:r w:rsidRPr="004829B6">
        <w:t xml:space="preserve"> </w:t>
      </w:r>
      <w:r w:rsidRPr="00DC5FD1">
        <w:t xml:space="preserve"> </w:t>
      </w:r>
      <w:r>
        <w:t xml:space="preserve">Although certain disqualified applicants filed comments complaining about the decision, the comments did not address the merits of </w:t>
      </w:r>
      <w:r>
        <w:t>Somos’s</w:t>
      </w:r>
      <w:r>
        <w:t xml:space="preserve"> decision—that the applicants had not complied with the auction rules.  </w:t>
      </w:r>
      <w:r w:rsidRPr="0C5463E9">
        <w:rPr>
          <w:i/>
          <w:iCs/>
        </w:rPr>
        <w:t>See, e.g.</w:t>
      </w:r>
      <w:r w:rsidRPr="00BD5E32">
        <w:t>,</w:t>
      </w:r>
      <w:r>
        <w:t xml:space="preserve"> Bill Quimby and Cliff Killingsworth Comments (filed Dec. 11, 2019); Bill Quimby Comments (filed Apr. 13, 2020) (consolidating customers’ feedback on the auction, with many expressing concern that they were not able to bid on numbers in the auction because their </w:t>
      </w:r>
      <w:r>
        <w:t>RespOrg</w:t>
      </w:r>
      <w:r>
        <w:t xml:space="preserve"> was disqualified); Charles Harding Comments (filed Apr, 13, 2020); Andrei </w:t>
      </w:r>
      <w:r>
        <w:t>Mincov</w:t>
      </w:r>
      <w:r>
        <w:t xml:space="preserve"> Comments (filed Apr. 10, 2020); Scott London Comments (filed Apr. 8, 2020).</w:t>
      </w:r>
    </w:p>
  </w:footnote>
  <w:footnote w:id="69">
    <w:p w:rsidR="008138C6" w:rsidP="008138C6" w14:paraId="2283F491" w14:textId="77777777">
      <w:pPr>
        <w:pStyle w:val="FootnoteText"/>
      </w:pPr>
      <w:r>
        <w:rPr>
          <w:rStyle w:val="FootnoteReference"/>
        </w:rPr>
        <w:footnoteRef/>
      </w:r>
      <w:r>
        <w:t xml:space="preserve"> </w:t>
      </w:r>
      <w:r w:rsidRPr="003F04D0">
        <w:rPr>
          <w:i/>
          <w:iCs/>
        </w:rPr>
        <w:t>See</w:t>
      </w:r>
      <w:r w:rsidRPr="59F44F0F">
        <w:t xml:space="preserve"> information available at</w:t>
      </w:r>
      <w:r w:rsidRPr="5C401A64">
        <w:t xml:space="preserve"> </w:t>
      </w:r>
      <w:r w:rsidRPr="5C401A64">
        <w:t>Somos</w:t>
      </w:r>
      <w:r w:rsidRPr="5C401A64">
        <w:t xml:space="preserve">, Inc., </w:t>
      </w:r>
      <w:r w:rsidRPr="3759BBE0">
        <w:rPr>
          <w:i/>
          <w:iCs/>
        </w:rPr>
        <w:t xml:space="preserve">833 </w:t>
      </w:r>
      <w:r w:rsidRPr="50A17380">
        <w:rPr>
          <w:i/>
          <w:iCs/>
        </w:rPr>
        <w:t>Auction</w:t>
      </w:r>
      <w:r w:rsidRPr="50A17380">
        <w:t xml:space="preserve">, </w:t>
      </w:r>
      <w:hyperlink r:id="rId11" w:history="1">
        <w:r w:rsidRPr="19724E3A">
          <w:rPr>
            <w:rStyle w:val="Hyperlink"/>
          </w:rPr>
          <w:t>https://auction.somos.com</w:t>
        </w:r>
      </w:hyperlink>
      <w:r w:rsidRPr="19724E3A">
        <w:t xml:space="preserve">. </w:t>
      </w:r>
      <w:r>
        <w:t xml:space="preserve"> </w:t>
      </w:r>
      <w:r w:rsidRPr="50A17380">
        <w:t>Applicants</w:t>
      </w:r>
      <w:r>
        <w:t xml:space="preserve"> that qualified were not required to place bids in the auction, and five of the qualified applicants chose not to bid.</w:t>
      </w:r>
    </w:p>
  </w:footnote>
  <w:footnote w:id="70">
    <w:p w:rsidR="008138C6" w:rsidP="008138C6" w14:paraId="3B4A2183" w14:textId="035C1D48">
      <w:pPr>
        <w:pStyle w:val="FootnoteText"/>
      </w:pPr>
      <w:r>
        <w:rPr>
          <w:rStyle w:val="FootnoteReference"/>
        </w:rPr>
        <w:footnoteRef/>
      </w:r>
      <w:r>
        <w:t xml:space="preserve"> Public Notice, </w:t>
      </w:r>
      <w:r>
        <w:t>Somos</w:t>
      </w:r>
      <w:r>
        <w:t xml:space="preserve">, Inc., Auction of Toll Free Numbers in the 833 Code, Winning Bidders Announced for 833 Auction (Winning Bidders Public Notice), Attach. A, </w:t>
      </w:r>
      <w:hyperlink r:id="rId12" w:history="1">
        <w:r w:rsidRPr="00B43ED3" w:rsidR="002268C3">
          <w:rPr>
            <w:rStyle w:val="Hyperlink"/>
          </w:rPr>
          <w:t>https://auction.somos.com/sites/default/files/2019-12/Somos_833_Auction_Winning_Bidder_PN_with_Attachments.pdf</w:t>
        </w:r>
      </w:hyperlink>
      <w:r>
        <w:t>.</w:t>
      </w:r>
    </w:p>
  </w:footnote>
  <w:footnote w:id="71">
    <w:p w:rsidR="008138C6" w:rsidRPr="00F92CFA" w:rsidP="008138C6" w14:paraId="25F47954" w14:textId="17032214">
      <w:pPr>
        <w:pStyle w:val="FootnoteText"/>
        <w:rPr>
          <w:b/>
          <w:bCs/>
        </w:rPr>
      </w:pPr>
      <w:r>
        <w:rPr>
          <w:rStyle w:val="FootnoteReference"/>
        </w:rPr>
        <w:footnoteRef/>
      </w:r>
      <w:r>
        <w:t xml:space="preserve"> </w:t>
      </w:r>
      <w:r w:rsidRPr="00611FD5" w:rsidR="004E5E74">
        <w:rPr>
          <w:i/>
          <w:iCs/>
        </w:rPr>
        <w:t>Id</w:t>
      </w:r>
      <w:r w:rsidR="004E5E74">
        <w:t>.</w:t>
      </w:r>
      <w:r>
        <w:t xml:space="preserve">  In the public notice, </w:t>
      </w:r>
      <w:r>
        <w:t>Somos</w:t>
      </w:r>
      <w:r>
        <w:t xml:space="preserve"> mistakenly stated that there were 39 winning bidders. </w:t>
      </w:r>
    </w:p>
  </w:footnote>
  <w:footnote w:id="72">
    <w:p w:rsidR="008138C6" w:rsidP="008138C6" w14:paraId="2EDF6415" w14:textId="77777777">
      <w:pPr>
        <w:pStyle w:val="FootnoteText"/>
      </w:pPr>
      <w:r>
        <w:rPr>
          <w:rStyle w:val="FootnoteReference"/>
        </w:rPr>
        <w:footnoteRef/>
      </w:r>
      <w:r>
        <w:t xml:space="preserve"> Council Report at 3.</w:t>
      </w:r>
    </w:p>
  </w:footnote>
  <w:footnote w:id="73">
    <w:p w:rsidR="002A457C" w:rsidP="002A457C" w14:paraId="7F50080E" w14:textId="4EDC8E24">
      <w:pPr>
        <w:pStyle w:val="FootnoteText"/>
      </w:pPr>
      <w:r w:rsidRPr="3E2DAC7C">
        <w:rPr>
          <w:rStyle w:val="FootnoteReference"/>
        </w:rPr>
        <w:footnoteRef/>
      </w:r>
      <w:r>
        <w:t xml:space="preserve"> </w:t>
      </w:r>
      <w:r w:rsidRPr="00741DCB">
        <w:rPr>
          <w:i/>
          <w:iCs/>
        </w:rPr>
        <w:t>See</w:t>
      </w:r>
      <w:r>
        <w:t xml:space="preserve"> </w:t>
      </w:r>
      <w:r w:rsidR="00436605">
        <w:rPr>
          <w:i/>
          <w:iCs/>
        </w:rPr>
        <w:t>i</w:t>
      </w:r>
      <w:r w:rsidRPr="00611FD5" w:rsidR="00436605">
        <w:rPr>
          <w:i/>
          <w:iCs/>
        </w:rPr>
        <w:t>d</w:t>
      </w:r>
      <w:r w:rsidR="00436605">
        <w:t>.</w:t>
      </w:r>
      <w:r>
        <w:t xml:space="preserve"> at 9.</w:t>
      </w:r>
    </w:p>
  </w:footnote>
  <w:footnote w:id="74">
    <w:p w:rsidR="00802925" w:rsidRPr="00226D1C" w:rsidP="00802925" w14:paraId="7AACC3C1" w14:textId="77777777">
      <w:pPr>
        <w:pStyle w:val="FootnoteText"/>
        <w:rPr>
          <w:i/>
          <w:iCs/>
        </w:rPr>
      </w:pPr>
      <w:r>
        <w:rPr>
          <w:rStyle w:val="FootnoteReference"/>
        </w:rPr>
        <w:footnoteRef/>
      </w:r>
      <w:r>
        <w:t xml:space="preserve"> </w:t>
      </w:r>
      <w:r>
        <w:rPr>
          <w:i/>
          <w:iCs/>
        </w:rPr>
        <w:t>See generally 1998 Toll Free Order;</w:t>
      </w:r>
      <w:r w:rsidRPr="00517E89">
        <w:rPr>
          <w:i/>
          <w:iCs/>
        </w:rPr>
        <w:t xml:space="preserve"> </w:t>
      </w:r>
      <w:r w:rsidRPr="46A37348">
        <w:rPr>
          <w:i/>
          <w:iCs/>
        </w:rPr>
        <w:t>2018 Toll Free Assignment Order</w:t>
      </w:r>
      <w:r>
        <w:rPr>
          <w:i/>
          <w:iCs/>
        </w:rPr>
        <w:t xml:space="preserve">. </w:t>
      </w:r>
    </w:p>
  </w:footnote>
  <w:footnote w:id="75">
    <w:p w:rsidR="00731F2D" w:rsidP="00AC3368" w14:paraId="30DD277B" w14:textId="0052DF1B">
      <w:pPr>
        <w:pStyle w:val="FootnoteText"/>
      </w:pPr>
      <w:r>
        <w:rPr>
          <w:rStyle w:val="FootnoteReference"/>
        </w:rPr>
        <w:footnoteRef/>
      </w:r>
      <w:r>
        <w:t xml:space="preserve"> </w:t>
      </w:r>
      <w:r w:rsidRPr="00D01FC7">
        <w:rPr>
          <w:i/>
          <w:iCs/>
        </w:rPr>
        <w:t>2018 Toll Free Assignment Order</w:t>
      </w:r>
      <w:r>
        <w:t xml:space="preserve">, 33 FCC Rcd at 9286, para. 32; </w:t>
      </w:r>
      <w:r>
        <w:rPr>
          <w:i/>
          <w:iCs/>
        </w:rPr>
        <w:t>see also</w:t>
      </w:r>
      <w:r>
        <w:t xml:space="preserve"> Anthony L. Jones Comments at 1 (filed Mar. 15, 2020) (Anthony Jones Comments) (stating that single round format is a “quick and easy method of assigning toll-free numbers”).</w:t>
      </w:r>
    </w:p>
  </w:footnote>
  <w:footnote w:id="76">
    <w:p w:rsidR="00731F2D" w:rsidP="00AC3368" w14:paraId="2F405C72" w14:textId="324870BC">
      <w:pPr>
        <w:pStyle w:val="FootnoteText"/>
      </w:pPr>
      <w:r>
        <w:rPr>
          <w:rStyle w:val="FootnoteReference"/>
        </w:rPr>
        <w:footnoteRef/>
      </w:r>
      <w:r>
        <w:t xml:space="preserve"> </w:t>
      </w:r>
      <w:r w:rsidRPr="00D01FC7">
        <w:rPr>
          <w:i/>
          <w:iCs/>
        </w:rPr>
        <w:t>2018 Toll Free Assignment Order</w:t>
      </w:r>
      <w:r>
        <w:t xml:space="preserve">, 33 FCC Rcd at 9286, para. 32. </w:t>
      </w:r>
    </w:p>
  </w:footnote>
  <w:footnote w:id="77">
    <w:p w:rsidR="00731F2D" w:rsidP="00AC3368" w14:paraId="5327552F" w14:textId="3ADBD3E9">
      <w:pPr>
        <w:pStyle w:val="FootnoteText"/>
      </w:pPr>
      <w:r>
        <w:rPr>
          <w:rStyle w:val="FootnoteReference"/>
        </w:rPr>
        <w:footnoteRef/>
      </w:r>
      <w:r>
        <w:t xml:space="preserve"> Council Report at 21; </w:t>
      </w:r>
      <w:r>
        <w:rPr>
          <w:i/>
          <w:iCs/>
        </w:rPr>
        <w:t>see also</w:t>
      </w:r>
      <w:r>
        <w:t xml:space="preserve"> Daniel A. Lyons Comments at 4 (filed Jan. 18, 2018) (Daniel Lyons Comments) (</w:t>
      </w:r>
      <w:r w:rsidRPr="00A60E7E">
        <w:t>The single-round auction is much cheaper than a traditional multi-round auction” because “the upfront administrative costs of the auction are minimal.”).</w:t>
      </w:r>
    </w:p>
  </w:footnote>
  <w:footnote w:id="78">
    <w:p w:rsidR="00731F2D" w:rsidP="00AC3368" w14:paraId="26FBC8C3" w14:textId="58F7C7D7">
      <w:pPr>
        <w:pStyle w:val="FootnoteText"/>
      </w:pPr>
      <w:r>
        <w:rPr>
          <w:rStyle w:val="FootnoteReference"/>
        </w:rPr>
        <w:footnoteRef/>
      </w:r>
      <w:r>
        <w:t xml:space="preserve"> Council Report at 21 n.16; </w:t>
      </w:r>
      <w:r w:rsidRPr="00974A9F">
        <w:rPr>
          <w:i/>
          <w:iCs/>
        </w:rPr>
        <w:t>see also</w:t>
      </w:r>
      <w:r>
        <w:t xml:space="preserve"> Daniel Lyons Comments, Attach. at 4; Anthony Jones Comments at 1.</w:t>
      </w:r>
    </w:p>
  </w:footnote>
  <w:footnote w:id="79">
    <w:p w:rsidR="002F0549" w:rsidP="002F0549" w14:paraId="1AFB04AC" w14:textId="75FA03F7">
      <w:pPr>
        <w:pStyle w:val="FootnoteText"/>
      </w:pPr>
      <w:r>
        <w:rPr>
          <w:rStyle w:val="FootnoteReference"/>
        </w:rPr>
        <w:footnoteRef/>
      </w:r>
      <w:r>
        <w:t xml:space="preserve"> </w:t>
      </w:r>
      <w:r w:rsidRPr="00D01FC7">
        <w:rPr>
          <w:i/>
          <w:iCs/>
        </w:rPr>
        <w:t>2018 Toll Free Assignment Order</w:t>
      </w:r>
      <w:r>
        <w:t xml:space="preserve">, 33 FCC Rcd at </w:t>
      </w:r>
      <w:r w:rsidRPr="00227EBE">
        <w:t>928</w:t>
      </w:r>
      <w:r w:rsidRPr="00C438C7" w:rsidR="00E01315">
        <w:t>8</w:t>
      </w:r>
      <w:r>
        <w:t>, para. 34 n.88</w:t>
      </w:r>
      <w:r w:rsidRPr="0DF4DB45">
        <w:t>.</w:t>
      </w:r>
    </w:p>
  </w:footnote>
  <w:footnote w:id="80">
    <w:p w:rsidR="002F0549" w:rsidRPr="002005CE" w:rsidP="007B26E7" w14:paraId="2AEEF65B" w14:textId="2164C397">
      <w:pPr>
        <w:pStyle w:val="ParaNum"/>
        <w:numPr>
          <w:ilvl w:val="0"/>
          <w:numId w:val="0"/>
        </w:numPr>
        <w:rPr>
          <w:sz w:val="20"/>
        </w:rPr>
      </w:pPr>
      <w:r w:rsidRPr="00227EBE">
        <w:rPr>
          <w:rStyle w:val="FootnoteReference"/>
        </w:rPr>
        <w:footnoteRef/>
      </w:r>
      <w:r w:rsidRPr="007B26E7">
        <w:rPr>
          <w:sz w:val="20"/>
        </w:rPr>
        <w:t xml:space="preserve"> </w:t>
      </w:r>
      <w:r w:rsidRPr="002005CE" w:rsidR="00436605">
        <w:rPr>
          <w:i/>
          <w:sz w:val="20"/>
        </w:rPr>
        <w:t>Id</w:t>
      </w:r>
      <w:r w:rsidRPr="002005CE" w:rsidR="00436605">
        <w:rPr>
          <w:sz w:val="20"/>
        </w:rPr>
        <w:t>.</w:t>
      </w:r>
      <w:r w:rsidRPr="007B26E7">
        <w:rPr>
          <w:sz w:val="20"/>
        </w:rPr>
        <w:t xml:space="preserve"> at 9288, para. 37 n.97.</w:t>
      </w:r>
    </w:p>
  </w:footnote>
  <w:footnote w:id="81">
    <w:p w:rsidR="002F0549" w:rsidP="002F0549" w14:paraId="2C6DB98E" w14:textId="77777777">
      <w:pPr>
        <w:pStyle w:val="FootnoteText"/>
      </w:pPr>
      <w:r>
        <w:rPr>
          <w:rStyle w:val="FootnoteReference"/>
        </w:rPr>
        <w:footnoteRef/>
      </w:r>
      <w:r>
        <w:t xml:space="preserve"> 800 Response Information Services Reply at 5 (asserting that open auctions benefit participants with fewer financial resources because they enable such participants to “study what is transpiring in all of the auctions in which [they are] participating, drop out of some, and concentrate [their] resources on others to assure that that [they obtain] one or more numbers which meet [their] needs”).</w:t>
      </w:r>
    </w:p>
  </w:footnote>
  <w:footnote w:id="82">
    <w:p w:rsidR="002F0549" w:rsidRPr="000846DF" w:rsidP="007B26E7" w14:paraId="087454C8" w14:textId="56DE6F0F">
      <w:pPr>
        <w:pStyle w:val="ParaNum"/>
        <w:numPr>
          <w:ilvl w:val="0"/>
          <w:numId w:val="0"/>
        </w:numPr>
      </w:pPr>
      <w:r w:rsidRPr="00227EBE">
        <w:rPr>
          <w:rStyle w:val="FootnoteReference"/>
        </w:rPr>
        <w:footnoteRef/>
      </w:r>
      <w:r w:rsidRPr="007B26E7">
        <w:rPr>
          <w:sz w:val="20"/>
        </w:rPr>
        <w:t xml:space="preserve"> </w:t>
      </w:r>
      <w:r w:rsidRPr="007B26E7">
        <w:rPr>
          <w:i/>
          <w:iCs/>
          <w:sz w:val="20"/>
        </w:rPr>
        <w:t>2018 Toll Free Assignment Order</w:t>
      </w:r>
      <w:r w:rsidRPr="007B26E7">
        <w:rPr>
          <w:sz w:val="20"/>
        </w:rPr>
        <w:t xml:space="preserve">, 33 FCC Rcd at 9274, 9286, paras. 1, 32.  </w:t>
      </w:r>
    </w:p>
  </w:footnote>
  <w:footnote w:id="83">
    <w:p w:rsidR="00D666DF" w:rsidP="00D666DF" w14:paraId="2DD99138" w14:textId="6DDD1CD2">
      <w:pPr>
        <w:pStyle w:val="FootnoteText"/>
      </w:pPr>
      <w:r>
        <w:rPr>
          <w:rStyle w:val="FootnoteReference"/>
        </w:rPr>
        <w:footnoteRef/>
      </w:r>
      <w:r>
        <w:t xml:space="preserve"> </w:t>
      </w:r>
      <w:r w:rsidRPr="00611FD5" w:rsidR="006836A7">
        <w:rPr>
          <w:i/>
          <w:iCs/>
        </w:rPr>
        <w:t>Id</w:t>
      </w:r>
      <w:r w:rsidR="006836A7">
        <w:t>.</w:t>
      </w:r>
      <w:r>
        <w:t xml:space="preserve"> at 9286-87, paras. 31, 33.  </w:t>
      </w:r>
    </w:p>
  </w:footnote>
  <w:footnote w:id="84">
    <w:p w:rsidR="00731F2D" w:rsidP="00AC3368" w14:paraId="0809B4D4" w14:textId="2EB79EDD">
      <w:pPr>
        <w:pStyle w:val="FootnoteText"/>
      </w:pPr>
      <w:r>
        <w:rPr>
          <w:rStyle w:val="FootnoteReference"/>
        </w:rPr>
        <w:footnoteRef/>
      </w:r>
      <w:r>
        <w:t xml:space="preserve"> </w:t>
      </w:r>
      <w:r w:rsidRPr="00611FD5" w:rsidR="006836A7">
        <w:rPr>
          <w:i/>
          <w:iCs/>
        </w:rPr>
        <w:t>Id</w:t>
      </w:r>
      <w:r w:rsidR="006836A7">
        <w:t>.</w:t>
      </w:r>
      <w:r>
        <w:t xml:space="preserve"> at 9285-86, para. 30. </w:t>
      </w:r>
    </w:p>
  </w:footnote>
  <w:footnote w:id="85">
    <w:p w:rsidR="00731F2D" w:rsidP="00AC3368" w14:paraId="776AD5BF" w14:textId="483B60A6">
      <w:pPr>
        <w:pStyle w:val="FootnoteText"/>
      </w:pPr>
      <w:r>
        <w:rPr>
          <w:rStyle w:val="FootnoteReference"/>
        </w:rPr>
        <w:footnoteRef/>
      </w:r>
      <w:r>
        <w:t xml:space="preserve"> Council Report at 22.</w:t>
      </w:r>
    </w:p>
  </w:footnote>
  <w:footnote w:id="86">
    <w:p w:rsidR="00012981" w:rsidP="00012981" w14:paraId="59E8FEFA" w14:textId="4650FB23">
      <w:pPr>
        <w:pStyle w:val="FootnoteText"/>
      </w:pPr>
      <w:r>
        <w:rPr>
          <w:rStyle w:val="FootnoteReference"/>
        </w:rPr>
        <w:footnoteRef/>
      </w:r>
      <w:r>
        <w:t xml:space="preserve"> </w:t>
      </w:r>
      <w:r w:rsidRPr="00611FD5" w:rsidR="00EF225F">
        <w:rPr>
          <w:i/>
          <w:iCs/>
        </w:rPr>
        <w:t>Id</w:t>
      </w:r>
      <w:r w:rsidR="00EF225F">
        <w:t>.</w:t>
      </w:r>
      <w:r>
        <w:t xml:space="preserve"> at 21.  Such large gaps can be expected in </w:t>
      </w:r>
      <w:r>
        <w:t>Vickrey</w:t>
      </w:r>
      <w:r>
        <w:t xml:space="preserve"> auctions.  </w:t>
      </w:r>
      <w:r>
        <w:rPr>
          <w:i/>
          <w:iCs/>
        </w:rPr>
        <w:t>See, e.g.</w:t>
      </w:r>
      <w:r>
        <w:t xml:space="preserve">, Power Auctions Comments at 3-4 (citing an example of a </w:t>
      </w:r>
      <w:r>
        <w:t>Vickrey</w:t>
      </w:r>
      <w:r>
        <w:t xml:space="preserve"> auction in New Zealand where the highest bid was NZ$100,000 and the second highest bid was NZ$6 in one instance and the highest bid in another instance was NZ$7 million, with the second highest bid being NZ$5,000); 800 Response Information Services Reply, Attach. at 3</w:t>
      </w:r>
      <w:r w:rsidRPr="0087074B">
        <w:t xml:space="preserve"> </w:t>
      </w:r>
      <w:r>
        <w:t>(“</w:t>
      </w:r>
      <w:r w:rsidRPr="0087074B">
        <w:t xml:space="preserve">The </w:t>
      </w:r>
      <w:r w:rsidRPr="0087074B">
        <w:t>Vickrey</w:t>
      </w:r>
      <w:r w:rsidRPr="0087074B">
        <w:t xml:space="preserve"> Auction’s simplifying monotonicity assumption is very sensitive to the number of bidders and their bidding behaviors, and creates opportunities for auction revenues to skyrocket or to drop to zero.</w:t>
      </w:r>
      <w:r>
        <w:t>”)</w:t>
      </w:r>
      <w:r w:rsidRPr="0087074B">
        <w:t>.</w:t>
      </w:r>
      <w:r>
        <w:t xml:space="preserve">  </w:t>
      </w:r>
      <w:r w:rsidR="008E4B46">
        <w:t xml:space="preserve">However, second-price payment rules are frequently employed in auction design because of the strong incentives they provide to bidders to bid their true valuations, and their robustness to strategic speculation and counter-speculation.  </w:t>
      </w:r>
      <w:r w:rsidRPr="00DB53B9" w:rsidR="008E4B46">
        <w:rPr>
          <w:i/>
          <w:iCs/>
        </w:rPr>
        <w:t>See</w:t>
      </w:r>
      <w:r w:rsidR="008E4B46">
        <w:t xml:space="preserve"> </w:t>
      </w:r>
      <w:r w:rsidRPr="46A37348" w:rsidR="008E4B46">
        <w:rPr>
          <w:i/>
          <w:iCs/>
        </w:rPr>
        <w:t>2018 Toll Free Assignment Order</w:t>
      </w:r>
      <w:r w:rsidR="008E4B46">
        <w:t>, 33 FCC Rcd at 9285-86, paras. 31, 33.</w:t>
      </w:r>
    </w:p>
  </w:footnote>
  <w:footnote w:id="87">
    <w:p w:rsidR="00731F2D" w:rsidP="00AC3368" w14:paraId="30C577A5" w14:textId="1191E5A8">
      <w:pPr>
        <w:pStyle w:val="FootnoteText"/>
      </w:pPr>
      <w:r>
        <w:rPr>
          <w:rStyle w:val="FootnoteReference"/>
        </w:rPr>
        <w:footnoteRef/>
      </w:r>
      <w:r>
        <w:t xml:space="preserve"> Council Report at 21.</w:t>
      </w:r>
    </w:p>
  </w:footnote>
  <w:footnote w:id="88">
    <w:p w:rsidR="00676926" w:rsidP="00676926" w14:paraId="50B554DF" w14:textId="77777777">
      <w:pPr>
        <w:pStyle w:val="FootnoteText"/>
      </w:pPr>
      <w:r>
        <w:rPr>
          <w:rStyle w:val="FootnoteReference"/>
        </w:rPr>
        <w:footnoteRef/>
      </w:r>
      <w:r>
        <w:t xml:space="preserve"> 800 Response Information Services Reply at 4 (asserting that this format constrains participants without strong financial resources who “cannot risk bidding significantly more than the total amount [they are] able to spend”).</w:t>
      </w:r>
    </w:p>
  </w:footnote>
  <w:footnote w:id="89">
    <w:p w:rsidR="00676926" w:rsidP="00676926" w14:paraId="5785CA59" w14:textId="77777777">
      <w:pPr>
        <w:pStyle w:val="FootnoteText"/>
      </w:pPr>
      <w:r>
        <w:rPr>
          <w:rStyle w:val="FootnoteReference"/>
        </w:rPr>
        <w:footnoteRef/>
      </w:r>
      <w:r>
        <w:t xml:space="preserve"> </w:t>
      </w:r>
      <w:r w:rsidRPr="7BA175E9">
        <w:rPr>
          <w:i/>
          <w:iCs/>
        </w:rPr>
        <w:t>2018 Toll Free Assignment Order</w:t>
      </w:r>
      <w:r>
        <w:t>, 33 FCC Rcd at 9286-87, paras. 31, 33.</w:t>
      </w:r>
    </w:p>
  </w:footnote>
  <w:footnote w:id="90">
    <w:p w:rsidR="00731F2D" w:rsidP="00365A15" w14:paraId="7CC0FDAB" w14:textId="2EDABE9D">
      <w:pPr>
        <w:pStyle w:val="FootnoteText"/>
      </w:pPr>
      <w:r>
        <w:rPr>
          <w:rStyle w:val="FootnoteReference"/>
        </w:rPr>
        <w:footnoteRef/>
      </w:r>
      <w:r>
        <w:t xml:space="preserve"> </w:t>
      </w:r>
      <w:r w:rsidR="00727C7F">
        <w:rPr>
          <w:i/>
          <w:iCs/>
        </w:rPr>
        <w:t>Id.</w:t>
      </w:r>
      <w:r>
        <w:t xml:space="preserve"> at 9294, para. 64.  </w:t>
      </w:r>
    </w:p>
  </w:footnote>
  <w:footnote w:id="91">
    <w:p w:rsidR="00731F2D" w:rsidP="00FD5A1B" w14:paraId="40C12A12" w14:textId="27E55646">
      <w:pPr>
        <w:pStyle w:val="FootnoteText"/>
      </w:pPr>
      <w:r>
        <w:rPr>
          <w:rStyle w:val="FootnoteReference"/>
        </w:rPr>
        <w:footnoteRef/>
      </w:r>
      <w:r>
        <w:t xml:space="preserve"> </w:t>
      </w:r>
      <w:r w:rsidR="00727C7F">
        <w:rPr>
          <w:i/>
          <w:iCs/>
        </w:rPr>
        <w:t>Id.</w:t>
      </w:r>
      <w:r>
        <w:t xml:space="preserve"> at 9294, para. 59.  </w:t>
      </w:r>
    </w:p>
  </w:footnote>
  <w:footnote w:id="92">
    <w:p w:rsidR="00731F2D" w14:paraId="6F51E928" w14:textId="068ED101">
      <w:pPr>
        <w:pStyle w:val="FootnoteText"/>
      </w:pPr>
      <w:r>
        <w:rPr>
          <w:rStyle w:val="FootnoteReference"/>
        </w:rPr>
        <w:footnoteRef/>
      </w:r>
      <w:r>
        <w:t xml:space="preserve"> Council Report at 9.</w:t>
      </w:r>
    </w:p>
  </w:footnote>
  <w:footnote w:id="93">
    <w:p w:rsidR="00731F2D" w14:paraId="56CC0CF6" w14:textId="47025BEE">
      <w:pPr>
        <w:pStyle w:val="FootnoteText"/>
      </w:pPr>
      <w:r>
        <w:rPr>
          <w:rStyle w:val="FootnoteReference"/>
        </w:rPr>
        <w:footnoteRef/>
      </w:r>
      <w:r>
        <w:t xml:space="preserve"> </w:t>
      </w:r>
      <w:r w:rsidRPr="00611FD5" w:rsidR="00611FD5">
        <w:rPr>
          <w:i/>
          <w:iCs/>
        </w:rPr>
        <w:t>Id</w:t>
      </w:r>
      <w:r>
        <w:t>.</w:t>
      </w:r>
    </w:p>
  </w:footnote>
  <w:footnote w:id="94">
    <w:p w:rsidR="00731F2D" w14:paraId="36B9C983" w14:textId="4462ABB8">
      <w:pPr>
        <w:pStyle w:val="FootnoteText"/>
      </w:pPr>
      <w:r>
        <w:rPr>
          <w:rStyle w:val="FootnoteReference"/>
        </w:rPr>
        <w:footnoteRef/>
      </w:r>
      <w:r>
        <w:t xml:space="preserve"> </w:t>
      </w:r>
      <w:r w:rsidRPr="00611FD5" w:rsidR="00611FD5">
        <w:rPr>
          <w:i/>
          <w:iCs/>
        </w:rPr>
        <w:t>Id</w:t>
      </w:r>
      <w:r w:rsidR="00611FD5">
        <w:t>.</w:t>
      </w:r>
    </w:p>
  </w:footnote>
  <w:footnote w:id="95">
    <w:p w:rsidR="00427D1C" w:rsidP="00427D1C" w14:paraId="6F4D3F9E" w14:textId="38686FF0">
      <w:pPr>
        <w:pStyle w:val="FootnoteText"/>
      </w:pPr>
      <w:r>
        <w:rPr>
          <w:rStyle w:val="FootnoteReference"/>
        </w:rPr>
        <w:footnoteRef/>
      </w:r>
      <w:r>
        <w:t xml:space="preserve"> </w:t>
      </w:r>
      <w:r w:rsidRPr="00611FD5" w:rsidR="00262358">
        <w:rPr>
          <w:i/>
          <w:iCs/>
        </w:rPr>
        <w:t>Id</w:t>
      </w:r>
      <w:r w:rsidR="00262358">
        <w:t>.</w:t>
      </w:r>
      <w:r>
        <w:t xml:space="preserve"> at 7; </w:t>
      </w:r>
      <w:r>
        <w:rPr>
          <w:i/>
          <w:iCs/>
        </w:rPr>
        <w:t>see also</w:t>
      </w:r>
      <w:r>
        <w:t xml:space="preserve"> Charles Harding Comments (filed Apr. 13, 2020) (contending that many companies found the process “too unwieldy” to even submit applications).</w:t>
      </w:r>
    </w:p>
  </w:footnote>
  <w:footnote w:id="96">
    <w:p w:rsidR="00731F2D" w:rsidP="00FD5A1B" w14:paraId="312C4DAF" w14:textId="5B737BE2">
      <w:pPr>
        <w:pStyle w:val="FootnoteText"/>
      </w:pPr>
      <w:r>
        <w:rPr>
          <w:rStyle w:val="FootnoteReference"/>
        </w:rPr>
        <w:footnoteRef/>
      </w:r>
      <w:r>
        <w:t xml:space="preserve"> Council Report at 7.</w:t>
      </w:r>
    </w:p>
  </w:footnote>
  <w:footnote w:id="97">
    <w:p w:rsidR="00C57675" w14:paraId="25F628DC" w14:textId="22959817">
      <w:pPr>
        <w:pStyle w:val="FootnoteText"/>
      </w:pPr>
      <w:r>
        <w:rPr>
          <w:rStyle w:val="FootnoteReference"/>
        </w:rPr>
        <w:footnoteRef/>
      </w:r>
      <w:r>
        <w:t xml:space="preserve"> </w:t>
      </w:r>
      <w:r w:rsidRPr="00611FD5" w:rsidR="00727C7F">
        <w:rPr>
          <w:i/>
          <w:iCs/>
        </w:rPr>
        <w:t>Id</w:t>
      </w:r>
      <w:r w:rsidR="00727C7F">
        <w:t>.</w:t>
      </w:r>
      <w:r>
        <w:t xml:space="preserve"> at 12.</w:t>
      </w:r>
    </w:p>
  </w:footnote>
  <w:footnote w:id="98">
    <w:p w:rsidR="00AC5FC6" w:rsidP="00AC5FC6" w14:paraId="7F573A5A" w14:textId="58ACE999">
      <w:pPr>
        <w:pStyle w:val="FootnoteText"/>
      </w:pPr>
      <w:r>
        <w:rPr>
          <w:rStyle w:val="FootnoteReference"/>
        </w:rPr>
        <w:footnoteRef/>
      </w:r>
      <w:r>
        <w:t xml:space="preserve"> </w:t>
      </w:r>
      <w:r w:rsidRPr="00611FD5" w:rsidR="00727C7F">
        <w:rPr>
          <w:i/>
          <w:iCs/>
        </w:rPr>
        <w:t>Id</w:t>
      </w:r>
      <w:r w:rsidR="00727C7F">
        <w:t>.</w:t>
      </w:r>
      <w:r>
        <w:t xml:space="preserve">  A number of would-be participants complain that </w:t>
      </w:r>
      <w:r>
        <w:t>Somos</w:t>
      </w:r>
      <w:r>
        <w:t xml:space="preserve"> disqualified their </w:t>
      </w:r>
      <w:r>
        <w:t>RespOrg</w:t>
      </w:r>
      <w:r>
        <w:t xml:space="preserve"> at the last minute without leaving them sufficient time to find a new </w:t>
      </w:r>
      <w:r>
        <w:t>RespOrg</w:t>
      </w:r>
      <w:r>
        <w:t xml:space="preserve"> or place their own bid, and as a result, they were unable to participate in the auction.  </w:t>
      </w:r>
      <w:r>
        <w:rPr>
          <w:i/>
          <w:iCs/>
        </w:rPr>
        <w:t xml:space="preserve">See, e.g., </w:t>
      </w:r>
      <w:r>
        <w:t xml:space="preserve">Bill Quimby Comments (filed Apr. 13, 2020) (consolidating customers’ feedback); Charles Harding Comments (filed Apr. 13, 2020); Andrei </w:t>
      </w:r>
      <w:r>
        <w:t>Mincov</w:t>
      </w:r>
      <w:r>
        <w:t xml:space="preserve"> Comments (filed Apr. 10, 2020); Scott London Comments (filed Apr. 8, 2020).  They do not show, however, that the </w:t>
      </w:r>
      <w:r>
        <w:t>RespOrg</w:t>
      </w:r>
      <w:r>
        <w:t xml:space="preserve"> in question was qualified or that </w:t>
      </w:r>
      <w:r>
        <w:t>Somos</w:t>
      </w:r>
      <w:r>
        <w:t xml:space="preserve"> acted improperly.</w:t>
      </w:r>
    </w:p>
  </w:footnote>
  <w:footnote w:id="99">
    <w:p w:rsidR="00731F2D" w:rsidRPr="00F539DD" w14:paraId="3E405603" w14:textId="6CF9DE22">
      <w:pPr>
        <w:pStyle w:val="FootnoteText"/>
      </w:pPr>
      <w:r>
        <w:rPr>
          <w:rStyle w:val="FootnoteReference"/>
        </w:rPr>
        <w:footnoteRef/>
      </w:r>
      <w:r w:rsidR="00267C66">
        <w:t xml:space="preserve"> </w:t>
      </w:r>
      <w:r w:rsidRPr="00D66662" w:rsidR="00267C66">
        <w:rPr>
          <w:i/>
          <w:iCs/>
        </w:rPr>
        <w:t>See</w:t>
      </w:r>
      <w:r w:rsidR="00267C66">
        <w:t xml:space="preserve"> </w:t>
      </w:r>
      <w:r w:rsidRPr="006A20E8" w:rsidR="00267C66">
        <w:t xml:space="preserve">Anthony Jones Comments at </w:t>
      </w:r>
      <w:r w:rsidRPr="00DC5C40" w:rsidR="00267C66">
        <w:t>1 (</w:t>
      </w:r>
      <w:r w:rsidR="00267C66">
        <w:t xml:space="preserve">noting that </w:t>
      </w:r>
      <w:r w:rsidRPr="00F539DD" w:rsidR="00267C66">
        <w:t xml:space="preserve">while many may regard toll-free numbers as invaluable marketing instruments, </w:t>
      </w:r>
      <w:r w:rsidR="00267C66">
        <w:t xml:space="preserve">they </w:t>
      </w:r>
      <w:r w:rsidRPr="00F539DD" w:rsidR="00267C66">
        <w:t>are not as critical an asset as spectrum</w:t>
      </w:r>
      <w:r w:rsidR="00267C66">
        <w:t xml:space="preserve">; that </w:t>
      </w:r>
      <w:r w:rsidRPr="00F539DD" w:rsidR="00267C66">
        <w:t>the single round, second-best-price format is reasonable as a quick and easy method of assigning toll-free numbers sought by many competing individuals and businesses</w:t>
      </w:r>
      <w:r w:rsidR="00267C66">
        <w:t>,</w:t>
      </w:r>
      <w:r w:rsidRPr="00F539DD" w:rsidR="00267C66">
        <w:t xml:space="preserve"> </w:t>
      </w:r>
      <w:r w:rsidR="00267C66">
        <w:t>and is</w:t>
      </w:r>
      <w:r w:rsidRPr="00F539DD" w:rsidR="00267C66">
        <w:t xml:space="preserve"> </w:t>
      </w:r>
      <w:r w:rsidR="00267C66">
        <w:t xml:space="preserve">also </w:t>
      </w:r>
      <w:r w:rsidRPr="00F539DD" w:rsidR="00267C66">
        <w:t xml:space="preserve">a method of saving bidders from their own </w:t>
      </w:r>
      <w:r w:rsidR="00267C66">
        <w:t>“</w:t>
      </w:r>
      <w:r w:rsidRPr="00F539DD" w:rsidR="00267C66">
        <w:t>over-zealousness</w:t>
      </w:r>
      <w:r w:rsidR="00267C66">
        <w:t>”).</w:t>
      </w:r>
    </w:p>
  </w:footnote>
  <w:footnote w:id="100">
    <w:p w:rsidR="00731F2D" w:rsidRPr="00A72635" w:rsidP="007E3B0F" w14:paraId="6C50F95D" w14:textId="73B10A0A">
      <w:pPr>
        <w:widowControl/>
        <w:autoSpaceDE w:val="0"/>
        <w:autoSpaceDN w:val="0"/>
        <w:adjustRightInd w:val="0"/>
        <w:spacing w:after="120"/>
        <w:rPr>
          <w:sz w:val="20"/>
        </w:rPr>
      </w:pPr>
      <w:r w:rsidRPr="00A72635">
        <w:rPr>
          <w:rStyle w:val="FootnoteReference"/>
        </w:rPr>
        <w:footnoteRef/>
      </w:r>
      <w:r w:rsidRPr="00A72635">
        <w:rPr>
          <w:sz w:val="20"/>
        </w:rPr>
        <w:t xml:space="preserve"> </w:t>
      </w:r>
      <w:r w:rsidRPr="00D858D1">
        <w:rPr>
          <w:i/>
          <w:iCs/>
          <w:sz w:val="20"/>
        </w:rPr>
        <w:t>See 2018 Toll Free Assignment Order</w:t>
      </w:r>
      <w:r w:rsidRPr="00D858D1">
        <w:rPr>
          <w:sz w:val="20"/>
        </w:rPr>
        <w:t>, 33 FCC Rcd at 9285-86, para. 31 (“</w:t>
      </w:r>
      <w:r w:rsidRPr="00D858D1">
        <w:rPr>
          <w:snapToGrid/>
          <w:kern w:val="0"/>
          <w:sz w:val="20"/>
        </w:rPr>
        <w:t xml:space="preserve">A </w:t>
      </w:r>
      <w:r w:rsidRPr="00D858D1">
        <w:rPr>
          <w:snapToGrid/>
          <w:kern w:val="0"/>
          <w:sz w:val="20"/>
        </w:rPr>
        <w:t>Vickrey</w:t>
      </w:r>
      <w:r w:rsidRPr="00D858D1">
        <w:rPr>
          <w:snapToGrid/>
          <w:kern w:val="0"/>
          <w:sz w:val="20"/>
        </w:rPr>
        <w:t xml:space="preserve"> auction can yield an equitable and efficient assignment of mutually exclusive toll free numbers as it incentivizes bidders to bid their true valuation.”).</w:t>
      </w:r>
    </w:p>
  </w:footnote>
  <w:footnote w:id="101">
    <w:p w:rsidR="00731F2D" w:rsidRPr="00A72635" w:rsidP="000233A9" w14:paraId="06FD83D3" w14:textId="2ADA7C26">
      <w:pPr>
        <w:widowControl/>
        <w:autoSpaceDE w:val="0"/>
        <w:autoSpaceDN w:val="0"/>
        <w:adjustRightInd w:val="0"/>
        <w:spacing w:after="120"/>
        <w:rPr>
          <w:sz w:val="20"/>
        </w:rPr>
      </w:pPr>
      <w:r w:rsidRPr="00A72635">
        <w:rPr>
          <w:rStyle w:val="FootnoteReference"/>
        </w:rPr>
        <w:footnoteRef/>
      </w:r>
      <w:r w:rsidRPr="00D858D1">
        <w:rPr>
          <w:sz w:val="20"/>
        </w:rPr>
        <w:t xml:space="preserve"> </w:t>
      </w:r>
      <w:bookmarkStart w:id="11" w:name="_Hlk58507009"/>
      <w:r w:rsidRPr="00D858D1">
        <w:rPr>
          <w:i/>
          <w:iCs/>
          <w:sz w:val="20"/>
        </w:rPr>
        <w:t xml:space="preserve">See </w:t>
      </w:r>
      <w:r w:rsidR="00EE4E59">
        <w:rPr>
          <w:i/>
          <w:iCs/>
          <w:sz w:val="20"/>
        </w:rPr>
        <w:t>id.</w:t>
      </w:r>
      <w:r w:rsidRPr="00D858D1">
        <w:rPr>
          <w:sz w:val="20"/>
        </w:rPr>
        <w:t xml:space="preserve"> at 9281, para. 19 </w:t>
      </w:r>
      <w:bookmarkEnd w:id="11"/>
      <w:r w:rsidRPr="00D858D1">
        <w:rPr>
          <w:sz w:val="20"/>
        </w:rPr>
        <w:t>(finding that “</w:t>
      </w:r>
      <w:r w:rsidRPr="00D858D1">
        <w:rPr>
          <w:snapToGrid/>
          <w:kern w:val="0"/>
          <w:sz w:val="20"/>
        </w:rPr>
        <w:t xml:space="preserve">we are more likely to achieve our stated objective of assigning mutually exclusive toll-free numbers on an equitable basis by allowing all qualified bidders the same opportunity to express their value for a number and assigning the numbers to the party that values it the most, than if we use a method by which a number is assigned to the party that employs the most advanced access system.”).  </w:t>
      </w:r>
      <w:r w:rsidRPr="00D858D1">
        <w:rPr>
          <w:i/>
          <w:iCs/>
          <w:snapToGrid/>
          <w:kern w:val="0"/>
          <w:sz w:val="20"/>
        </w:rPr>
        <w:t>But see id</w:t>
      </w:r>
      <w:r w:rsidRPr="00D858D1">
        <w:rPr>
          <w:snapToGrid/>
          <w:kern w:val="0"/>
          <w:sz w:val="20"/>
        </w:rPr>
        <w:t>. at 9283, para. 22 (</w:t>
      </w:r>
      <w:r>
        <w:rPr>
          <w:snapToGrid/>
          <w:kern w:val="0"/>
          <w:sz w:val="20"/>
        </w:rPr>
        <w:t xml:space="preserve">stating that </w:t>
      </w:r>
      <w:r w:rsidRPr="00D858D1">
        <w:rPr>
          <w:snapToGrid/>
          <w:kern w:val="0"/>
          <w:sz w:val="20"/>
        </w:rPr>
        <w:t>“first-come, first-served assignment may be appropriate for less desirable numbers, or in instances where numbers made available via an auction are not assigned thereby”).</w:t>
      </w:r>
    </w:p>
  </w:footnote>
  <w:footnote w:id="102">
    <w:p w:rsidR="006E6697" w:rsidRPr="00A72635" w:rsidP="006E6697" w14:paraId="125387AE" w14:textId="77777777">
      <w:pPr>
        <w:pStyle w:val="FootnoteText"/>
      </w:pPr>
      <w:r w:rsidRPr="00A72635">
        <w:rPr>
          <w:rStyle w:val="FootnoteReference"/>
        </w:rPr>
        <w:footnoteRef/>
      </w:r>
      <w:r w:rsidRPr="00A72635">
        <w:t xml:space="preserve"> </w:t>
      </w:r>
      <w:r>
        <w:t>Council Report</w:t>
      </w:r>
      <w:r w:rsidRPr="00A72635">
        <w:t xml:space="preserve"> at 23</w:t>
      </w:r>
      <w:r>
        <w:t xml:space="preserve">; </w:t>
      </w:r>
      <w:r w:rsidRPr="00BD3E5E">
        <w:rPr>
          <w:i/>
          <w:iCs/>
        </w:rPr>
        <w:t>see also</w:t>
      </w:r>
      <w:r>
        <w:t xml:space="preserve"> Power Auctions Comments at 5-6</w:t>
      </w:r>
      <w:r w:rsidRPr="00A72635">
        <w:t>.</w:t>
      </w:r>
    </w:p>
  </w:footnote>
  <w:footnote w:id="103">
    <w:p w:rsidR="006E6697" w:rsidRPr="00A72635" w:rsidP="006E6697" w14:paraId="2988E6BE" w14:textId="77777777">
      <w:pPr>
        <w:pStyle w:val="FootnoteText"/>
      </w:pPr>
      <w:r w:rsidRPr="00A72635">
        <w:rPr>
          <w:rStyle w:val="FootnoteReference"/>
        </w:rPr>
        <w:footnoteRef/>
      </w:r>
      <w:r w:rsidRPr="00A72635">
        <w:t xml:space="preserve"> The </w:t>
      </w:r>
      <w:r>
        <w:t>Council</w:t>
      </w:r>
      <w:r w:rsidRPr="00A72635">
        <w:t xml:space="preserve"> recommended “a standard floor of $1000 or some other amount per number.”  </w:t>
      </w:r>
      <w:r>
        <w:t>Council Report</w:t>
      </w:r>
      <w:r w:rsidRPr="00A72635">
        <w:t xml:space="preserve"> at 23.</w:t>
      </w:r>
    </w:p>
  </w:footnote>
  <w:footnote w:id="104">
    <w:p w:rsidR="006E6697" w:rsidRPr="006A4896" w:rsidP="006E6697" w14:paraId="0408DA46" w14:textId="77777777">
      <w:pPr>
        <w:spacing w:after="120" w:line="259" w:lineRule="auto"/>
        <w:rPr>
          <w:sz w:val="20"/>
        </w:rPr>
      </w:pPr>
      <w:r w:rsidRPr="00A72635">
        <w:rPr>
          <w:rStyle w:val="FootnoteReference"/>
        </w:rPr>
        <w:footnoteRef/>
      </w:r>
      <w:r w:rsidRPr="00A72635">
        <w:rPr>
          <w:sz w:val="20"/>
        </w:rPr>
        <w:t xml:space="preserve"> </w:t>
      </w:r>
      <w:r w:rsidRPr="00D858D1">
        <w:rPr>
          <w:snapToGrid/>
          <w:kern w:val="0"/>
          <w:sz w:val="20"/>
        </w:rPr>
        <w:t xml:space="preserve">In the 833 Auction, the upfront payment required of each bidder was $100 per toll free number identified on its application.  </w:t>
      </w:r>
      <w:r w:rsidRPr="00D858D1">
        <w:rPr>
          <w:i/>
          <w:iCs/>
          <w:snapToGrid/>
          <w:kern w:val="0"/>
          <w:sz w:val="20"/>
        </w:rPr>
        <w:t xml:space="preserve">See </w:t>
      </w:r>
      <w:r w:rsidRPr="00C80FE0">
        <w:rPr>
          <w:i/>
          <w:iCs/>
          <w:snapToGrid/>
          <w:kern w:val="0"/>
          <w:sz w:val="20"/>
        </w:rPr>
        <w:t>Auction Procedures Public Notice</w:t>
      </w:r>
      <w:r w:rsidRPr="00465273">
        <w:rPr>
          <w:i/>
          <w:iCs/>
          <w:snapToGrid/>
          <w:kern w:val="0"/>
          <w:sz w:val="20"/>
        </w:rPr>
        <w:t xml:space="preserve">, </w:t>
      </w:r>
      <w:r w:rsidRPr="00465273">
        <w:rPr>
          <w:snapToGrid/>
          <w:kern w:val="0"/>
          <w:sz w:val="20"/>
        </w:rPr>
        <w:t>34 FCC Rcd</w:t>
      </w:r>
      <w:r w:rsidRPr="00465273">
        <w:rPr>
          <w:i/>
          <w:iCs/>
          <w:snapToGrid/>
          <w:kern w:val="0"/>
          <w:sz w:val="20"/>
        </w:rPr>
        <w:t xml:space="preserve"> </w:t>
      </w:r>
      <w:r w:rsidRPr="00465273">
        <w:rPr>
          <w:snapToGrid/>
          <w:kern w:val="0"/>
          <w:sz w:val="20"/>
        </w:rPr>
        <w:t>at 6589, para</w:t>
      </w:r>
      <w:r w:rsidRPr="00CC24F7">
        <w:rPr>
          <w:snapToGrid/>
          <w:kern w:val="0"/>
          <w:sz w:val="20"/>
        </w:rPr>
        <w:t>. 102.</w:t>
      </w:r>
    </w:p>
  </w:footnote>
  <w:footnote w:id="105">
    <w:p w:rsidR="00C53F28" w14:paraId="496A74CA" w14:textId="57D60BE1">
      <w:pPr>
        <w:pStyle w:val="FootnoteText"/>
      </w:pPr>
      <w:r>
        <w:rPr>
          <w:rStyle w:val="FootnoteReference"/>
        </w:rPr>
        <w:footnoteRef/>
      </w:r>
      <w:r>
        <w:t xml:space="preserve"> </w:t>
      </w:r>
      <w:r w:rsidR="00946CF2">
        <w:rPr>
          <w:i/>
          <w:iCs/>
        </w:rPr>
        <w:t xml:space="preserve">See </w:t>
      </w:r>
      <w:r w:rsidR="00A717BF">
        <w:t>Council Report at 20</w:t>
      </w:r>
      <w:r w:rsidR="00946CF2">
        <w:t xml:space="preserve">; </w:t>
      </w:r>
      <w:r w:rsidR="00946CF2">
        <w:rPr>
          <w:i/>
          <w:iCs/>
        </w:rPr>
        <w:t xml:space="preserve">see also </w:t>
      </w:r>
      <w:r w:rsidRPr="00C80FE0" w:rsidR="00946CF2">
        <w:rPr>
          <w:i/>
          <w:iCs/>
        </w:rPr>
        <w:t>Auction Procedures Public Notice</w:t>
      </w:r>
      <w:r w:rsidRPr="46A37348" w:rsidR="00946CF2">
        <w:t>, 34 FCC Rcd</w:t>
      </w:r>
      <w:r w:rsidR="00946CF2">
        <w:t xml:space="preserve"> at 6561-62</w:t>
      </w:r>
      <w:r w:rsidRPr="46A37348" w:rsidR="00946CF2">
        <w:t>, para. 1</w:t>
      </w:r>
      <w:r w:rsidR="00946CF2">
        <w:t xml:space="preserve">; Winning Bidders Public Notice, Attach. A.  </w:t>
      </w:r>
      <w:r w:rsidR="00A717BF">
        <w:t xml:space="preserve"> </w:t>
      </w:r>
    </w:p>
  </w:footnote>
  <w:footnote w:id="106">
    <w:p w:rsidR="00694960" w:rsidRPr="00A72635" w:rsidP="00694960" w14:paraId="3B2E4B03" w14:textId="1723DCAD">
      <w:pPr>
        <w:pStyle w:val="FootnoteText"/>
      </w:pPr>
      <w:r w:rsidRPr="00A72635">
        <w:rPr>
          <w:rStyle w:val="FootnoteReference"/>
        </w:rPr>
        <w:footnoteRef/>
      </w:r>
      <w:r w:rsidRPr="00A72635">
        <w:t xml:space="preserve"> </w:t>
      </w:r>
      <w:r w:rsidR="0089483A">
        <w:rPr>
          <w:i/>
          <w:iCs/>
        </w:rPr>
        <w:t>See</w:t>
      </w:r>
      <w:r>
        <w:rPr>
          <w:i/>
        </w:rPr>
        <w:t xml:space="preserve"> </w:t>
      </w:r>
      <w:r w:rsidRPr="006C5BFE" w:rsidR="006C5BFE">
        <w:rPr>
          <w:i/>
          <w:iCs/>
        </w:rPr>
        <w:t>id.</w:t>
      </w:r>
      <w:r w:rsidRPr="00A72635">
        <w:t xml:space="preserve"> at 11-12</w:t>
      </w:r>
      <w:r w:rsidR="0089483A">
        <w:t xml:space="preserve">; </w:t>
      </w:r>
      <w:r w:rsidR="0089483A">
        <w:rPr>
          <w:i/>
          <w:iCs/>
        </w:rPr>
        <w:t>see also</w:t>
      </w:r>
      <w:r w:rsidR="0089483A">
        <w:t xml:space="preserve"> </w:t>
      </w:r>
      <w:r w:rsidR="00E73B24">
        <w:t xml:space="preserve">Charles Harding Comments at </w:t>
      </w:r>
      <w:r w:rsidR="0094180C">
        <w:t>1 (</w:t>
      </w:r>
      <w:r w:rsidR="008A5960">
        <w:t xml:space="preserve">describing a “last minute” disqualification of designated </w:t>
      </w:r>
      <w:r w:rsidR="008A5960">
        <w:t>RespOrgs</w:t>
      </w:r>
      <w:r w:rsidR="008A5960">
        <w:t xml:space="preserve"> and inability to participate in the 833 Auction); </w:t>
      </w:r>
      <w:r w:rsidR="00430517">
        <w:t>Jillian Alexander Comments at 1 (</w:t>
      </w:r>
      <w:r w:rsidR="008F6983">
        <w:t xml:space="preserve">noting disqualified designated </w:t>
      </w:r>
      <w:r w:rsidR="008F6983">
        <w:t>RespOrg</w:t>
      </w:r>
      <w:r w:rsidR="008F6983">
        <w:t xml:space="preserve"> and inability to obtain use of desired toll free number from 833 Auction).  </w:t>
      </w:r>
    </w:p>
  </w:footnote>
  <w:footnote w:id="107">
    <w:p w:rsidR="00694960" w:rsidRPr="00A72635" w:rsidP="00694960" w14:paraId="7A00796B" w14:textId="77777777">
      <w:pPr>
        <w:pStyle w:val="FootnoteText"/>
      </w:pPr>
      <w:r w:rsidRPr="00A72635">
        <w:rPr>
          <w:rStyle w:val="FootnoteReference"/>
        </w:rPr>
        <w:footnoteRef/>
      </w:r>
      <w:r w:rsidRPr="00A72635">
        <w:t xml:space="preserve"> </w:t>
      </w:r>
      <w:r w:rsidRPr="00A72635">
        <w:rPr>
          <w:i/>
          <w:iCs/>
        </w:rPr>
        <w:t xml:space="preserve">See </w:t>
      </w:r>
      <w:r w:rsidRPr="463A8CC0">
        <w:rPr>
          <w:i/>
          <w:iCs/>
        </w:rPr>
        <w:t xml:space="preserve">2018 Toll Free </w:t>
      </w:r>
      <w:r w:rsidRPr="6DC0BD50">
        <w:rPr>
          <w:i/>
          <w:iCs/>
        </w:rPr>
        <w:t>Assignment Order</w:t>
      </w:r>
      <w:r w:rsidRPr="00A72635">
        <w:t>, 33 FCC Rcd at 9276, para. 7.</w:t>
      </w:r>
    </w:p>
  </w:footnote>
  <w:footnote w:id="108">
    <w:p w:rsidR="00694960" w:rsidP="00694960" w14:paraId="7F3EFB13" w14:textId="0CB34BD6">
      <w:pPr>
        <w:pStyle w:val="FootnoteText"/>
      </w:pPr>
      <w:r>
        <w:rPr>
          <w:rStyle w:val="FootnoteReference"/>
        </w:rPr>
        <w:footnoteRef/>
      </w:r>
      <w:r>
        <w:t xml:space="preserve">  The Council also suggested that </w:t>
      </w:r>
      <w:r w:rsidRPr="00227E70">
        <w:t xml:space="preserve">the Commission consider pre-qualifying </w:t>
      </w:r>
      <w:r w:rsidRPr="00227E70">
        <w:t>RespOrgs</w:t>
      </w:r>
      <w:r>
        <w:t xml:space="preserve"> </w:t>
      </w:r>
      <w:r w:rsidRPr="00227E70">
        <w:t>prior to the auction application process</w:t>
      </w:r>
      <w:r>
        <w:t xml:space="preserve">, so that a potential subscriber could be assured that the </w:t>
      </w:r>
      <w:r>
        <w:t>RespOrg</w:t>
      </w:r>
      <w:r>
        <w:t xml:space="preserve"> it selects to bid on its behalf will become a qualified bidder</w:t>
      </w:r>
      <w:r w:rsidRPr="00227E70">
        <w:t xml:space="preserve">.  </w:t>
      </w:r>
      <w:r w:rsidRPr="000A308B">
        <w:rPr>
          <w:i/>
          <w:iCs/>
        </w:rPr>
        <w:t>See</w:t>
      </w:r>
      <w:r w:rsidRPr="00EC1A67">
        <w:rPr>
          <w:i/>
          <w:iCs/>
        </w:rPr>
        <w:t xml:space="preserve"> </w:t>
      </w:r>
      <w:r>
        <w:t>Council Report</w:t>
      </w:r>
      <w:r w:rsidRPr="00EC1A67">
        <w:t xml:space="preserve"> at </w:t>
      </w:r>
      <w:r>
        <w:t xml:space="preserve">11, 13.  However, prequalification of a </w:t>
      </w:r>
      <w:r>
        <w:t>RespOrg</w:t>
      </w:r>
      <w:r>
        <w:t xml:space="preserve"> would not guarantee a potential subscriber that it could submit its bid where the </w:t>
      </w:r>
      <w:r>
        <w:t>Re</w:t>
      </w:r>
      <w:r w:rsidR="006B7D4F">
        <w:t>s</w:t>
      </w:r>
      <w:r>
        <w:t>pOrg</w:t>
      </w:r>
      <w:r>
        <w:t xml:space="preserve"> does not become a qualified bidder for a reason unrelated to the content of its application, such as a failure to timely submit an upfront payment or a violation of the Commission’s rules.    </w:t>
      </w:r>
    </w:p>
  </w:footnote>
  <w:footnote w:id="109">
    <w:p w:rsidR="00694960" w:rsidP="00694960" w14:paraId="2E32F5D3" w14:textId="6DA574E5">
      <w:pPr>
        <w:pStyle w:val="FootnoteText"/>
      </w:pPr>
      <w:r>
        <w:rPr>
          <w:rStyle w:val="FootnoteReference"/>
        </w:rPr>
        <w:footnoteRef/>
      </w:r>
      <w:r>
        <w:t xml:space="preserve"> </w:t>
      </w:r>
      <w:r w:rsidRPr="006C5BFE" w:rsidR="006C5BFE">
        <w:rPr>
          <w:i/>
          <w:iCs/>
        </w:rPr>
        <w:t>Id.</w:t>
      </w:r>
      <w:r>
        <w:t xml:space="preserve"> at 11-12, 24.</w:t>
      </w:r>
    </w:p>
  </w:footnote>
  <w:footnote w:id="110">
    <w:p w:rsidR="00731F2D" w:rsidRPr="00A72635" w14:paraId="3C65C21D" w14:textId="15E1217F">
      <w:pPr>
        <w:pStyle w:val="FootnoteText"/>
      </w:pPr>
      <w:r w:rsidRPr="00A72635">
        <w:rPr>
          <w:rStyle w:val="FootnoteReference"/>
        </w:rPr>
        <w:footnoteRef/>
      </w:r>
      <w:r w:rsidRPr="00A72635">
        <w:t xml:space="preserve"> </w:t>
      </w:r>
      <w:r>
        <w:t>Council Report</w:t>
      </w:r>
      <w:r w:rsidRPr="00A72635">
        <w:t xml:space="preserve"> at 7.</w:t>
      </w:r>
    </w:p>
  </w:footnote>
  <w:footnote w:id="111">
    <w:p w:rsidR="00731F2D" w:rsidRPr="00A72635" w14:paraId="6D783D70" w14:textId="2C870816">
      <w:pPr>
        <w:pStyle w:val="FootnoteText"/>
      </w:pPr>
      <w:r w:rsidRPr="00A72635">
        <w:rPr>
          <w:rStyle w:val="FootnoteReference"/>
        </w:rPr>
        <w:footnoteRef/>
      </w:r>
      <w:r w:rsidRPr="00A72635">
        <w:t xml:space="preserve"> </w:t>
      </w:r>
      <w:r w:rsidRPr="003855AF" w:rsidR="003855AF">
        <w:rPr>
          <w:i/>
          <w:iCs/>
        </w:rPr>
        <w:t>Id.</w:t>
      </w:r>
      <w:r>
        <w:t xml:space="preserve">; </w:t>
      </w:r>
      <w:r w:rsidRPr="00B9584E">
        <w:rPr>
          <w:i/>
          <w:iCs/>
        </w:rPr>
        <w:t>see also</w:t>
      </w:r>
      <w:r>
        <w:t xml:space="preserve"> Bill Quimby Comments at 6-9 (Apr. 3, 2020) (asserting that the extensive education conducted by </w:t>
      </w:r>
      <w:r>
        <w:t>Somos</w:t>
      </w:r>
      <w:r>
        <w:t xml:space="preserve"> was necessary the process was complicated and discouraged participation); YODD Comments, CC Docket No. 95-155 (filed Apr. 10, 2020) (asserting that the auction process “</w:t>
      </w:r>
      <w:r>
        <w:rPr>
          <w:rStyle w:val="ng-binding"/>
        </w:rPr>
        <w:t>was excessively complex for the common entrepreneur”); Charles Harding Comments (filed Apr. 13, 2020) (asserting that the process was too unwieldy)</w:t>
      </w:r>
      <w:r w:rsidRPr="00A72635">
        <w:t>.</w:t>
      </w:r>
    </w:p>
  </w:footnote>
  <w:footnote w:id="112">
    <w:p w:rsidR="00731F2D" w:rsidRPr="00A72635" w:rsidP="00C65EDD" w14:paraId="5018DEB9" w14:textId="561E8831">
      <w:pPr>
        <w:widowControl/>
        <w:autoSpaceDE w:val="0"/>
        <w:autoSpaceDN w:val="0"/>
        <w:adjustRightInd w:val="0"/>
        <w:spacing w:after="120"/>
        <w:rPr>
          <w:sz w:val="20"/>
        </w:rPr>
      </w:pPr>
      <w:r w:rsidRPr="00A72635">
        <w:rPr>
          <w:rStyle w:val="FootnoteReference"/>
        </w:rPr>
        <w:footnoteRef/>
      </w:r>
      <w:r w:rsidRPr="00A72635">
        <w:rPr>
          <w:sz w:val="20"/>
        </w:rPr>
        <w:t xml:space="preserve"> </w:t>
      </w:r>
      <w:r>
        <w:rPr>
          <w:sz w:val="20"/>
        </w:rPr>
        <w:t>Council Report</w:t>
      </w:r>
      <w:r w:rsidRPr="009C28BC">
        <w:rPr>
          <w:sz w:val="20"/>
        </w:rPr>
        <w:t xml:space="preserve"> at 8</w:t>
      </w:r>
      <w:r w:rsidRPr="009C28BC">
        <w:rPr>
          <w:snapToGrid/>
          <w:kern w:val="0"/>
          <w:sz w:val="20"/>
        </w:rPr>
        <w:t xml:space="preserve"> (“</w:t>
      </w:r>
      <w:r w:rsidRPr="009C28BC">
        <w:rPr>
          <w:snapToGrid/>
          <w:kern w:val="0"/>
          <w:sz w:val="20"/>
        </w:rPr>
        <w:t>Somos</w:t>
      </w:r>
      <w:r w:rsidRPr="009C28BC">
        <w:rPr>
          <w:snapToGrid/>
          <w:kern w:val="0"/>
          <w:sz w:val="20"/>
        </w:rPr>
        <w:t xml:space="preserve"> held a mock 833 Auction for qualified bidders a few days prior to the actual auction. The </w:t>
      </w:r>
      <w:r w:rsidR="00F041DD">
        <w:rPr>
          <w:snapToGrid/>
          <w:kern w:val="0"/>
          <w:sz w:val="20"/>
        </w:rPr>
        <w:t>[</w:t>
      </w:r>
      <w:r w:rsidRPr="009C28BC">
        <w:rPr>
          <w:snapToGrid/>
          <w:kern w:val="0"/>
          <w:sz w:val="20"/>
        </w:rPr>
        <w:t>T</w:t>
      </w:r>
      <w:r w:rsidR="00F041DD">
        <w:rPr>
          <w:snapToGrid/>
          <w:kern w:val="0"/>
          <w:sz w:val="20"/>
        </w:rPr>
        <w:t xml:space="preserve">oll </w:t>
      </w:r>
      <w:r w:rsidRPr="009C28BC">
        <w:rPr>
          <w:snapToGrid/>
          <w:kern w:val="0"/>
          <w:sz w:val="20"/>
        </w:rPr>
        <w:t>F</w:t>
      </w:r>
      <w:r w:rsidR="00F041DD">
        <w:rPr>
          <w:snapToGrid/>
          <w:kern w:val="0"/>
          <w:sz w:val="20"/>
        </w:rPr>
        <w:t xml:space="preserve">ree </w:t>
      </w:r>
      <w:r w:rsidRPr="009C28BC">
        <w:rPr>
          <w:snapToGrid/>
          <w:kern w:val="0"/>
          <w:sz w:val="20"/>
        </w:rPr>
        <w:t>A</w:t>
      </w:r>
      <w:r w:rsidR="00F041DD">
        <w:rPr>
          <w:snapToGrid/>
          <w:kern w:val="0"/>
          <w:sz w:val="20"/>
        </w:rPr>
        <w:t xml:space="preserve">ssignment </w:t>
      </w:r>
      <w:r w:rsidRPr="009C28BC">
        <w:rPr>
          <w:snapToGrid/>
          <w:kern w:val="0"/>
          <w:sz w:val="20"/>
        </w:rPr>
        <w:t>M</w:t>
      </w:r>
      <w:r w:rsidR="00F041DD">
        <w:rPr>
          <w:snapToGrid/>
          <w:kern w:val="0"/>
          <w:sz w:val="20"/>
        </w:rPr>
        <w:t>odernization]</w:t>
      </w:r>
      <w:r w:rsidRPr="009C28BC">
        <w:rPr>
          <w:snapToGrid/>
          <w:kern w:val="0"/>
          <w:sz w:val="20"/>
        </w:rPr>
        <w:t xml:space="preserve"> working group suggests that any future toll free auctions include a mock auction at the </w:t>
      </w:r>
      <w:r w:rsidRPr="009C28BC">
        <w:rPr>
          <w:i/>
          <w:iCs/>
          <w:snapToGrid/>
          <w:kern w:val="0"/>
          <w:sz w:val="20"/>
        </w:rPr>
        <w:t xml:space="preserve">beginning </w:t>
      </w:r>
      <w:r w:rsidRPr="009C28BC">
        <w:rPr>
          <w:snapToGrid/>
          <w:kern w:val="0"/>
          <w:sz w:val="20"/>
        </w:rPr>
        <w:t>of the process or available via a recorded video accessible at any time, that way potential participants may not be deterred from applying and could lead to more participation.” (emphasis in original)).</w:t>
      </w:r>
    </w:p>
  </w:footnote>
  <w:footnote w:id="113">
    <w:p w:rsidR="00630356" w14:paraId="05A9CE58" w14:textId="69ACA033">
      <w:pPr>
        <w:pStyle w:val="FootnoteText"/>
      </w:pPr>
      <w:r>
        <w:rPr>
          <w:rStyle w:val="FootnoteReference"/>
        </w:rPr>
        <w:footnoteRef/>
      </w:r>
      <w:r>
        <w:t xml:space="preserve"> </w:t>
      </w:r>
      <w:r w:rsidRPr="00282FE5">
        <w:rPr>
          <w:i/>
          <w:iCs/>
        </w:rPr>
        <w:t>See</w:t>
      </w:r>
      <w:r>
        <w:t xml:space="preserve"> </w:t>
      </w:r>
      <w:hyperlink r:id="rId13" w:history="1">
        <w:r w:rsidRPr="00FD52F7">
          <w:rPr>
            <w:rStyle w:val="Hyperlink"/>
          </w:rPr>
          <w:t>https://auction.somos.com/</w:t>
        </w:r>
      </w:hyperlink>
      <w:r>
        <w:t>.</w:t>
      </w:r>
    </w:p>
  </w:footnote>
  <w:footnote w:id="114">
    <w:p w:rsidR="00731F2D" w:rsidRPr="00A72635" w14:paraId="75033AB6" w14:textId="5E18A47B">
      <w:pPr>
        <w:pStyle w:val="FootnoteText"/>
      </w:pPr>
      <w:r w:rsidRPr="00A72635">
        <w:rPr>
          <w:rStyle w:val="FootnoteReference"/>
        </w:rPr>
        <w:footnoteRef/>
      </w:r>
      <w:r w:rsidRPr="00A72635">
        <w:t xml:space="preserve"> </w:t>
      </w:r>
      <w:r w:rsidRPr="2E878244">
        <w:rPr>
          <w:i/>
          <w:iCs/>
        </w:rPr>
        <w:t xml:space="preserve">2018 </w:t>
      </w:r>
      <w:r w:rsidRPr="4EEE765C">
        <w:rPr>
          <w:i/>
          <w:iCs/>
        </w:rPr>
        <w:t xml:space="preserve">Toll Free Assignment </w:t>
      </w:r>
      <w:r w:rsidRPr="7A7EF4BE">
        <w:rPr>
          <w:i/>
          <w:iCs/>
        </w:rPr>
        <w:t>Order</w:t>
      </w:r>
      <w:r w:rsidRPr="00A72635">
        <w:t>, 33 FCC Rcd at 9287, para. 34.</w:t>
      </w:r>
    </w:p>
  </w:footnote>
  <w:footnote w:id="115">
    <w:p w:rsidR="00731F2D" w:rsidRPr="00A72635" w:rsidP="00B9078D" w14:paraId="0ADD528A" w14:textId="73B44C5F">
      <w:pPr>
        <w:widowControl/>
        <w:autoSpaceDE w:val="0"/>
        <w:autoSpaceDN w:val="0"/>
        <w:adjustRightInd w:val="0"/>
        <w:spacing w:after="120"/>
        <w:rPr>
          <w:sz w:val="20"/>
        </w:rPr>
      </w:pPr>
      <w:r w:rsidRPr="00A72635">
        <w:rPr>
          <w:rStyle w:val="FootnoteReference"/>
        </w:rPr>
        <w:footnoteRef/>
      </w:r>
      <w:r w:rsidRPr="006A20E8">
        <w:rPr>
          <w:sz w:val="20"/>
        </w:rPr>
        <w:t xml:space="preserve"> </w:t>
      </w:r>
      <w:r w:rsidR="00734CF9">
        <w:rPr>
          <w:i/>
          <w:sz w:val="20"/>
        </w:rPr>
        <w:t>Id.</w:t>
      </w:r>
      <w:r w:rsidRPr="006A20E8">
        <w:rPr>
          <w:sz w:val="20"/>
        </w:rPr>
        <w:t xml:space="preserve"> at 9287, para. 36 (“</w:t>
      </w:r>
      <w:r w:rsidRPr="006A20E8">
        <w:rPr>
          <w:snapToGrid/>
          <w:kern w:val="0"/>
          <w:sz w:val="20"/>
        </w:rPr>
        <w:t>The Commission recognized, however, that while multiple round auctions are preferable, if the value of the licenses or the number of bidders would be so low that the administrative costs of a multiple round auction may exceed its benefits, other auction methods are available.</w:t>
      </w:r>
      <w:r w:rsidRPr="006A20E8">
        <w:rPr>
          <w:sz w:val="20"/>
        </w:rPr>
        <w:t xml:space="preserve">”); </w:t>
      </w:r>
      <w:r w:rsidRPr="006A20E8">
        <w:rPr>
          <w:i/>
          <w:iCs/>
          <w:sz w:val="20"/>
        </w:rPr>
        <w:t xml:space="preserve">see also </w:t>
      </w:r>
      <w:r w:rsidRPr="006A20E8">
        <w:rPr>
          <w:sz w:val="20"/>
        </w:rPr>
        <w:t xml:space="preserve">Anthony L. Jones Comments at 1 (advocating for a single round </w:t>
      </w:r>
      <w:r w:rsidRPr="006A20E8">
        <w:rPr>
          <w:sz w:val="20"/>
        </w:rPr>
        <w:t>Vickrey</w:t>
      </w:r>
      <w:r w:rsidRPr="006A20E8">
        <w:rPr>
          <w:sz w:val="20"/>
        </w:rPr>
        <w:t xml:space="preserve"> auction in the future); </w:t>
      </w:r>
      <w:r>
        <w:rPr>
          <w:sz w:val="20"/>
        </w:rPr>
        <w:t>Council Report</w:t>
      </w:r>
      <w:r w:rsidRPr="006A20E8">
        <w:rPr>
          <w:sz w:val="20"/>
        </w:rPr>
        <w:t xml:space="preserve"> at 21 (“</w:t>
      </w:r>
      <w:r w:rsidRPr="006A20E8">
        <w:rPr>
          <w:snapToGrid/>
          <w:kern w:val="0"/>
          <w:sz w:val="20"/>
        </w:rPr>
        <w:t>There seems to be little question that the use of a single-round sealed-bid auction is superior to multi-round public bidding for use with number assignment</w:t>
      </w:r>
      <w:r w:rsidRPr="006A20E8">
        <w:rPr>
          <w:sz w:val="20"/>
        </w:rPr>
        <w:t>.”).  The recommendation for a “round zero” is not inconsistent with the recommendation to exclude multiple-round auction bidding as the “round zero” is done prior to the actual auction.</w:t>
      </w:r>
    </w:p>
  </w:footnote>
  <w:footnote w:id="116">
    <w:p w:rsidR="00C8259A" w14:paraId="4DABCA1D" w14:textId="5B233A71">
      <w:pPr>
        <w:pStyle w:val="FootnoteText"/>
      </w:pPr>
      <w:r>
        <w:rPr>
          <w:rStyle w:val="FootnoteReference"/>
        </w:rPr>
        <w:footnoteRef/>
      </w:r>
      <w:r>
        <w:t xml:space="preserve"> </w:t>
      </w:r>
      <w:r w:rsidRPr="5309CD2F">
        <w:rPr>
          <w:i/>
          <w:iCs/>
        </w:rPr>
        <w:t xml:space="preserve">2018 Toll Free </w:t>
      </w:r>
      <w:r w:rsidRPr="056747BB">
        <w:rPr>
          <w:i/>
          <w:iCs/>
        </w:rPr>
        <w:t>Assignment</w:t>
      </w:r>
      <w:r w:rsidRPr="1A3ED788">
        <w:rPr>
          <w:i/>
          <w:iCs/>
        </w:rPr>
        <w:t xml:space="preserve"> Order</w:t>
      </w:r>
      <w:r w:rsidRPr="00A72635">
        <w:t>, 33 FCC Rcd at 9293, para. 56.</w:t>
      </w:r>
    </w:p>
  </w:footnote>
  <w:footnote w:id="117">
    <w:p w:rsidR="00731F2D" w:rsidRPr="00A72635" w14:paraId="28329903" w14:textId="21FA732E">
      <w:pPr>
        <w:pStyle w:val="FootnoteText"/>
      </w:pPr>
      <w:r w:rsidRPr="00A72635">
        <w:rPr>
          <w:rStyle w:val="FootnoteReference"/>
        </w:rPr>
        <w:footnoteRef/>
      </w:r>
      <w:r w:rsidRPr="00A72635">
        <w:t xml:space="preserve"> </w:t>
      </w:r>
      <w:r w:rsidR="004712F4">
        <w:rPr>
          <w:i/>
          <w:iCs/>
        </w:rPr>
        <w:t>Id.</w:t>
      </w:r>
      <w:r w:rsidRPr="00A72635">
        <w:t xml:space="preserve"> at 9293, paras. 53, 56.</w:t>
      </w:r>
      <w:r>
        <w:t xml:space="preserve">  </w:t>
      </w:r>
      <w:r w:rsidRPr="003410C5">
        <w:rPr>
          <w:i/>
          <w:iCs/>
        </w:rPr>
        <w:t>But see</w:t>
      </w:r>
      <w:r>
        <w:t xml:space="preserve"> 800 Response Information Services Reply at 5-6 (citing to the utility of bidding c</w:t>
      </w:r>
      <w:r w:rsidRPr="00735F38">
        <w:t>redits “to reduce the chances that the dominant players would be unduly enriched, and to provide under-served consumers with competitive offerings”).</w:t>
      </w:r>
    </w:p>
  </w:footnote>
  <w:footnote w:id="118">
    <w:p w:rsidR="00731F2D" w:rsidRPr="00A72635" w14:paraId="54820233" w14:textId="0066E40D">
      <w:pPr>
        <w:pStyle w:val="FootnoteText"/>
      </w:pPr>
      <w:r w:rsidRPr="00A72635">
        <w:rPr>
          <w:rStyle w:val="FootnoteReference"/>
        </w:rPr>
        <w:footnoteRef/>
      </w:r>
      <w:r w:rsidRPr="00A72635">
        <w:t xml:space="preserve"> </w:t>
      </w:r>
      <w:r>
        <w:t>Council Report</w:t>
      </w:r>
      <w:r w:rsidRPr="00A72635">
        <w:t xml:space="preserve"> at 3.</w:t>
      </w:r>
    </w:p>
  </w:footnote>
  <w:footnote w:id="119">
    <w:p w:rsidR="00731F2D" w:rsidRPr="00A72635" w:rsidP="00ED012D" w14:paraId="20C7A5D3" w14:textId="0505F687">
      <w:pPr>
        <w:widowControl/>
        <w:autoSpaceDE w:val="0"/>
        <w:autoSpaceDN w:val="0"/>
        <w:adjustRightInd w:val="0"/>
        <w:spacing w:after="120"/>
        <w:rPr>
          <w:sz w:val="20"/>
        </w:rPr>
      </w:pPr>
      <w:r w:rsidRPr="00A72635">
        <w:rPr>
          <w:rStyle w:val="FootnoteReference"/>
        </w:rPr>
        <w:footnoteRef/>
      </w:r>
      <w:r w:rsidRPr="00A72635">
        <w:rPr>
          <w:sz w:val="20"/>
        </w:rPr>
        <w:t xml:space="preserve"> </w:t>
      </w:r>
      <w:r w:rsidRPr="006A20E8">
        <w:rPr>
          <w:i/>
          <w:iCs/>
          <w:sz w:val="20"/>
        </w:rPr>
        <w:t xml:space="preserve">See </w:t>
      </w:r>
      <w:r w:rsidRPr="009612D4">
        <w:rPr>
          <w:i/>
          <w:iCs/>
          <w:snapToGrid/>
          <w:kern w:val="0"/>
          <w:sz w:val="20"/>
        </w:rPr>
        <w:t>877 Code Opening Order</w:t>
      </w:r>
      <w:r w:rsidRPr="006A20E8">
        <w:rPr>
          <w:snapToGrid/>
          <w:kern w:val="0"/>
          <w:sz w:val="20"/>
        </w:rPr>
        <w:t>, 13 FCC Rcd 9058</w:t>
      </w:r>
      <w:r w:rsidRPr="18606285">
        <w:rPr>
          <w:szCs w:val="22"/>
        </w:rPr>
        <w:t>.</w:t>
      </w:r>
    </w:p>
  </w:footnote>
  <w:footnote w:id="120">
    <w:p w:rsidR="00731F2D" w:rsidRPr="006A20E8" w:rsidP="007E5043" w14:paraId="75C728D6" w14:textId="39DD1154">
      <w:pPr>
        <w:widowControl/>
        <w:autoSpaceDE w:val="0"/>
        <w:autoSpaceDN w:val="0"/>
        <w:adjustRightInd w:val="0"/>
        <w:spacing w:after="120"/>
        <w:rPr>
          <w:sz w:val="20"/>
        </w:rPr>
      </w:pPr>
      <w:r w:rsidRPr="00A72635">
        <w:rPr>
          <w:rStyle w:val="FootnoteReference"/>
        </w:rPr>
        <w:footnoteRef/>
      </w:r>
      <w:r w:rsidRPr="00A72635">
        <w:rPr>
          <w:sz w:val="20"/>
        </w:rPr>
        <w:t xml:space="preserve"> </w:t>
      </w:r>
      <w:r w:rsidRPr="006A20E8">
        <w:rPr>
          <w:sz w:val="20"/>
        </w:rPr>
        <w:t>As currently configured, the first-come, first-served approach to the assignment of toll free numbers results in “</w:t>
      </w:r>
      <w:r w:rsidRPr="006A20E8">
        <w:rPr>
          <w:snapToGrid/>
          <w:kern w:val="0"/>
          <w:sz w:val="20"/>
        </w:rPr>
        <w:t>the number going to whichever entity happens to be first in the door (thereby preventing others, who may value it more, from getting it)</w:t>
      </w:r>
      <w:r w:rsidRPr="006A20E8">
        <w:rPr>
          <w:sz w:val="20"/>
        </w:rPr>
        <w:t xml:space="preserve"> . . . .”  </w:t>
      </w:r>
      <w:r w:rsidRPr="009612D4">
        <w:rPr>
          <w:i/>
          <w:sz w:val="20"/>
        </w:rPr>
        <w:t>2018 Toll Free Assignment Order</w:t>
      </w:r>
      <w:r w:rsidRPr="006A20E8">
        <w:rPr>
          <w:sz w:val="20"/>
        </w:rPr>
        <w:t>, 33 FCC Rcd at 9284, para. 23.</w:t>
      </w:r>
    </w:p>
  </w:footnote>
  <w:footnote w:id="121">
    <w:p w:rsidR="00731F2D" w:rsidRPr="00A72635" w14:paraId="0C62BBE9" w14:textId="1F14F9E7">
      <w:pPr>
        <w:pStyle w:val="FootnoteText"/>
      </w:pPr>
      <w:r w:rsidRPr="00A72635">
        <w:rPr>
          <w:rStyle w:val="FootnoteReference"/>
        </w:rPr>
        <w:footnoteRef/>
      </w:r>
      <w:r w:rsidRPr="00A72635">
        <w:t xml:space="preserve"> </w:t>
      </w:r>
      <w:r w:rsidR="00C65335">
        <w:rPr>
          <w:i/>
          <w:iCs/>
        </w:rPr>
        <w:t>Id.</w:t>
      </w:r>
      <w:r w:rsidRPr="00A72635">
        <w:t xml:space="preserve"> at 9276, 9280, paras. 7, 17.</w:t>
      </w:r>
    </w:p>
  </w:footnote>
  <w:footnote w:id="122">
    <w:p w:rsidR="00731F2D" w:rsidRPr="00A72635" w14:paraId="0A7CADD8" w14:textId="0FF87A98">
      <w:pPr>
        <w:pStyle w:val="FootnoteText"/>
      </w:pPr>
      <w:r w:rsidRPr="00A72635">
        <w:rPr>
          <w:rStyle w:val="FootnoteReference"/>
        </w:rPr>
        <w:footnoteRef/>
      </w:r>
      <w:r w:rsidRPr="00A72635">
        <w:t xml:space="preserve"> 47 U.S.C. § 251(e)(1).</w:t>
      </w:r>
    </w:p>
  </w:footnote>
  <w:footnote w:id="123">
    <w:p w:rsidR="00731F2D" w:rsidRPr="00B765AA" w:rsidP="00463603" w14:paraId="27561E35" w14:textId="448B6115">
      <w:pPr>
        <w:widowControl/>
        <w:autoSpaceDE w:val="0"/>
        <w:autoSpaceDN w:val="0"/>
        <w:adjustRightInd w:val="0"/>
        <w:spacing w:after="120"/>
        <w:rPr>
          <w:sz w:val="20"/>
        </w:rPr>
      </w:pPr>
      <w:r w:rsidRPr="3DD7AAE6">
        <w:rPr>
          <w:rStyle w:val="FootnoteReference"/>
          <w:sz w:val="22"/>
          <w:szCs w:val="22"/>
        </w:rPr>
        <w:footnoteRef/>
      </w:r>
      <w:r w:rsidRPr="00082D78">
        <w:rPr>
          <w:sz w:val="20"/>
        </w:rPr>
        <w:t xml:space="preserve"> </w:t>
      </w:r>
      <w:bookmarkStart w:id="12" w:name="_Hlk58432225"/>
      <w:r w:rsidRPr="009612D4">
        <w:rPr>
          <w:i/>
          <w:sz w:val="20"/>
        </w:rPr>
        <w:t>2018 Toll Free Assignment Order</w:t>
      </w:r>
      <w:r w:rsidRPr="006A20E8">
        <w:rPr>
          <w:sz w:val="20"/>
        </w:rPr>
        <w:t xml:space="preserve">, 33 FCC Rcd at 9282, para. 21 </w:t>
      </w:r>
      <w:bookmarkEnd w:id="12"/>
      <w:r w:rsidRPr="006A20E8">
        <w:rPr>
          <w:sz w:val="20"/>
        </w:rPr>
        <w:t>(“</w:t>
      </w:r>
      <w:r w:rsidRPr="006A20E8">
        <w:rPr>
          <w:snapToGrid/>
          <w:kern w:val="0"/>
          <w:sz w:val="20"/>
        </w:rPr>
        <w:t>In the absence of conservation controls, the Bureau has seen evidence of unfair access following new toll free code openings.”)</w:t>
      </w:r>
      <w:r w:rsidRPr="006A20E8">
        <w:rPr>
          <w:sz w:val="20"/>
        </w:rPr>
        <w:t>.</w:t>
      </w:r>
    </w:p>
  </w:footnote>
  <w:footnote w:id="124">
    <w:p w:rsidR="00731F2D" w:rsidRPr="00A72635" w14:paraId="7D598D88" w14:textId="103B9E23">
      <w:pPr>
        <w:pStyle w:val="FootnoteText"/>
      </w:pPr>
      <w:r w:rsidRPr="00A72635">
        <w:rPr>
          <w:rStyle w:val="FootnoteReference"/>
        </w:rPr>
        <w:footnoteRef/>
      </w:r>
      <w:r w:rsidRPr="00A72635">
        <w:t xml:space="preserve"> </w:t>
      </w:r>
      <w:r w:rsidR="002C21B7">
        <w:rPr>
          <w:i/>
          <w:iCs/>
        </w:rPr>
        <w:t>Id.</w:t>
      </w:r>
      <w:r>
        <w:t xml:space="preserve">; </w:t>
      </w:r>
      <w:r w:rsidRPr="00D401C3">
        <w:rPr>
          <w:i/>
          <w:iCs/>
        </w:rPr>
        <w:t>see also</w:t>
      </w:r>
      <w:r>
        <w:t xml:space="preserve"> Power Auctions Comments at 2</w:t>
      </w:r>
      <w:r w:rsidRPr="00A72635">
        <w:t>.</w:t>
      </w:r>
    </w:p>
  </w:footnote>
  <w:footnote w:id="125">
    <w:p w:rsidR="00731F2D" w:rsidRPr="006A20E8" w:rsidP="00463603" w14:paraId="5EE5B592" w14:textId="14991DB6">
      <w:pPr>
        <w:widowControl/>
        <w:autoSpaceDE w:val="0"/>
        <w:autoSpaceDN w:val="0"/>
        <w:adjustRightInd w:val="0"/>
        <w:spacing w:after="120"/>
        <w:rPr>
          <w:sz w:val="20"/>
        </w:rPr>
      </w:pPr>
      <w:r w:rsidRPr="4F08C216">
        <w:rPr>
          <w:rStyle w:val="FootnoteReference"/>
          <w:sz w:val="22"/>
          <w:szCs w:val="22"/>
        </w:rPr>
        <w:footnoteRef/>
      </w:r>
      <w:r w:rsidRPr="006A20E8">
        <w:rPr>
          <w:sz w:val="20"/>
        </w:rPr>
        <w:t xml:space="preserve"> </w:t>
      </w:r>
      <w:r w:rsidRPr="00B91526">
        <w:rPr>
          <w:i/>
          <w:sz w:val="20"/>
        </w:rPr>
        <w:t>2018 Toll Free Assignment Order</w:t>
      </w:r>
      <w:r w:rsidRPr="006A20E8">
        <w:rPr>
          <w:sz w:val="20"/>
        </w:rPr>
        <w:t>, 33 FCC Rcd at 9280, para. 17 (“</w:t>
      </w:r>
      <w:r w:rsidRPr="006A20E8">
        <w:rPr>
          <w:snapToGrid/>
          <w:kern w:val="0"/>
          <w:sz w:val="20"/>
        </w:rPr>
        <w:t xml:space="preserve">Since the Commission’s adoption of this approach in the </w:t>
      </w:r>
      <w:r w:rsidRPr="006A20E8">
        <w:rPr>
          <w:i/>
          <w:iCs/>
          <w:snapToGrid/>
          <w:kern w:val="0"/>
          <w:sz w:val="20"/>
        </w:rPr>
        <w:t>1998 Toll Free Order</w:t>
      </w:r>
      <w:r w:rsidRPr="006A20E8">
        <w:rPr>
          <w:snapToGrid/>
          <w:kern w:val="0"/>
          <w:sz w:val="20"/>
        </w:rPr>
        <w:t xml:space="preserve">, the Bureau has intervened to withhold or ration highly desired numbers in subsequent code openings due to concerns with the first-come, first-served assignment process. The Bureau, expressing concern that </w:t>
      </w:r>
      <w:r w:rsidRPr="006A20E8">
        <w:rPr>
          <w:snapToGrid/>
          <w:kern w:val="0"/>
          <w:sz w:val="20"/>
        </w:rPr>
        <w:t>RespOrgs</w:t>
      </w:r>
      <w:r w:rsidRPr="006A20E8">
        <w:rPr>
          <w:snapToGrid/>
          <w:kern w:val="0"/>
          <w:sz w:val="20"/>
        </w:rPr>
        <w:t xml:space="preserve"> were inefficiently warehousing numbers, implemented conservation plans for four out of the seven presently available toll free number codes</w:t>
      </w:r>
      <w:r w:rsidRPr="006A20E8">
        <w:rPr>
          <w:sz w:val="20"/>
        </w:rPr>
        <w:t>.”).</w:t>
      </w:r>
    </w:p>
  </w:footnote>
  <w:footnote w:id="126">
    <w:p w:rsidR="00731F2D" w:rsidRPr="0014332D" w14:paraId="31E0E698" w14:textId="1300FE2C">
      <w:pPr>
        <w:pStyle w:val="FootnoteText"/>
        <w:rPr>
          <w:color w:val="000000" w:themeColor="text1"/>
        </w:rPr>
      </w:pPr>
      <w:r w:rsidRPr="00A72635">
        <w:rPr>
          <w:rStyle w:val="FootnoteReference"/>
        </w:rPr>
        <w:footnoteRef/>
      </w:r>
      <w:r w:rsidRPr="00A72635">
        <w:t xml:space="preserve"> </w:t>
      </w:r>
      <w:r w:rsidRPr="00A72635">
        <w:rPr>
          <w:i/>
          <w:iCs/>
        </w:rPr>
        <w:t xml:space="preserve">See </w:t>
      </w:r>
      <w:r>
        <w:t xml:space="preserve">Balanced Budget Act of 1997, </w:t>
      </w:r>
      <w:r w:rsidRPr="00391E8D">
        <w:rPr>
          <w:color w:val="000000"/>
        </w:rPr>
        <w:t>Pub.</w:t>
      </w:r>
      <w:r>
        <w:rPr>
          <w:color w:val="000000"/>
        </w:rPr>
        <w:t xml:space="preserve"> </w:t>
      </w:r>
      <w:r w:rsidRPr="00391E8D">
        <w:rPr>
          <w:color w:val="000000"/>
        </w:rPr>
        <w:t>L. No.</w:t>
      </w:r>
      <w:r w:rsidRPr="009612D4">
        <w:rPr>
          <w:color w:val="000000"/>
        </w:rPr>
        <w:t xml:space="preserve"> 105-33, 111 Stat. 251 (1997) §3002(a)</w:t>
      </w:r>
      <w:r w:rsidRPr="00A016D2">
        <w:rPr>
          <w:color w:val="000000"/>
        </w:rPr>
        <w:t>(1)(A).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F2D" w:rsidP="00810B6F" w14:paraId="42ADB189" w14:textId="455C3590">
    <w:pPr>
      <w:pStyle w:val="Header"/>
      <w:rPr>
        <w:b w:val="0"/>
      </w:rPr>
    </w:pPr>
    <w:r>
      <w:tab/>
      <w:t>Federal Communications Commission</w:t>
    </w:r>
    <w:r>
      <w:tab/>
      <w:t>DA 21-</w:t>
    </w:r>
    <w:r w:rsidR="00D542E8">
      <w:t>72</w:t>
    </w:r>
  </w:p>
  <w:p w:rsidR="00731F2D" w:rsidRPr="00524522" w:rsidP="00524522" w14:paraId="0DDD1DB0" w14:textId="15CE4CDA">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F2D" w:rsidP="00810B6F" w14:paraId="5E0FAF4F" w14:textId="5FC88B29">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21-</w:t>
    </w:r>
    <w:r w:rsidR="00D542E8">
      <w:rPr>
        <w:spacing w:val="-2"/>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F527E9"/>
    <w:multiLevelType w:val="hybridMultilevel"/>
    <w:tmpl w:val="BED0D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E25ED2"/>
    <w:multiLevelType w:val="hybridMultilevel"/>
    <w:tmpl w:val="E20ED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001896"/>
    <w:multiLevelType w:val="hybridMultilevel"/>
    <w:tmpl w:val="D25CB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7173AF"/>
    <w:multiLevelType w:val="hybridMultilevel"/>
    <w:tmpl w:val="91364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7C50AF"/>
    <w:multiLevelType w:val="hybridMultilevel"/>
    <w:tmpl w:val="F9ACE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6060AE"/>
    <w:multiLevelType w:val="hybridMultilevel"/>
    <w:tmpl w:val="88C46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26AE0"/>
    <w:multiLevelType w:val="hybridMultilevel"/>
    <w:tmpl w:val="ABFEE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303693"/>
    <w:multiLevelType w:val="hybridMultilevel"/>
    <w:tmpl w:val="CCD82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7D5CD4"/>
    <w:multiLevelType w:val="hybridMultilevel"/>
    <w:tmpl w:val="E9060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0769B0"/>
    <w:multiLevelType w:val="hybridMultilevel"/>
    <w:tmpl w:val="B35EB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B35163"/>
    <w:multiLevelType w:val="hybridMultilevel"/>
    <w:tmpl w:val="13727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BF934D4"/>
    <w:multiLevelType w:val="hybridMultilevel"/>
    <w:tmpl w:val="C59EF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C660ED0"/>
    <w:multiLevelType w:val="hybridMultilevel"/>
    <w:tmpl w:val="FCC0F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35D1F9F"/>
    <w:multiLevelType w:val="hybridMultilevel"/>
    <w:tmpl w:val="09EAD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FB4569"/>
    <w:multiLevelType w:val="hybridMultilevel"/>
    <w:tmpl w:val="3D3EC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6B5B8E"/>
    <w:multiLevelType w:val="hybridMultilevel"/>
    <w:tmpl w:val="40241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AF0400"/>
    <w:multiLevelType w:val="hybridMultilevel"/>
    <w:tmpl w:val="985C7B1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B9C6CE9"/>
    <w:multiLevelType w:val="hybridMultilevel"/>
    <w:tmpl w:val="F5B24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9"/>
  </w:num>
  <w:num w:numId="4">
    <w:abstractNumId w:val="15"/>
  </w:num>
  <w:num w:numId="5">
    <w:abstractNumId w:val="8"/>
  </w:num>
  <w:num w:numId="6">
    <w:abstractNumId w:val="1"/>
  </w:num>
  <w:num w:numId="7">
    <w:abstractNumId w:val="9"/>
  </w:num>
  <w:num w:numId="8">
    <w:abstractNumId w:val="9"/>
  </w:num>
  <w:num w:numId="9">
    <w:abstractNumId w:val="9"/>
  </w:num>
  <w:num w:numId="10">
    <w:abstractNumId w:val="9"/>
  </w:num>
  <w:num w:numId="11">
    <w:abstractNumId w:val="9"/>
  </w:num>
  <w:num w:numId="12">
    <w:abstractNumId w:val="9"/>
  </w:num>
  <w:num w:numId="13">
    <w:abstractNumId w:val="22"/>
  </w:num>
  <w:num w:numId="14">
    <w:abstractNumId w:val="16"/>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3"/>
  </w:num>
  <w:num w:numId="59">
    <w:abstractNumId w:val="21"/>
  </w:num>
  <w:num w:numId="60">
    <w:abstractNumId w:val="23"/>
  </w:num>
  <w:num w:numId="61">
    <w:abstractNumId w:val="14"/>
  </w:num>
  <w:num w:numId="62">
    <w:abstractNumId w:val="4"/>
  </w:num>
  <w:num w:numId="63">
    <w:abstractNumId w:val="12"/>
  </w:num>
  <w:num w:numId="64">
    <w:abstractNumId w:val="2"/>
  </w:num>
  <w:num w:numId="65">
    <w:abstractNumId w:val="3"/>
  </w:num>
  <w:num w:numId="66">
    <w:abstractNumId w:val="0"/>
  </w:num>
  <w:num w:numId="67">
    <w:abstractNumId w:val="11"/>
  </w:num>
  <w:num w:numId="68">
    <w:abstractNumId w:val="10"/>
  </w:num>
  <w:num w:numId="69">
    <w:abstractNumId w:val="20"/>
  </w:num>
  <w:num w:numId="70">
    <w:abstractNumId w:val="5"/>
  </w:num>
  <w:num w:numId="71">
    <w:abstractNumId w:val="6"/>
  </w:num>
  <w:num w:numId="72">
    <w:abstractNumId w:val="17"/>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9"/>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CF"/>
    <w:rsid w:val="00000463"/>
    <w:rsid w:val="00000CCC"/>
    <w:rsid w:val="00000FFE"/>
    <w:rsid w:val="000010D8"/>
    <w:rsid w:val="000013FC"/>
    <w:rsid w:val="000018F5"/>
    <w:rsid w:val="00001C90"/>
    <w:rsid w:val="0000253D"/>
    <w:rsid w:val="000028E0"/>
    <w:rsid w:val="00003061"/>
    <w:rsid w:val="000035A7"/>
    <w:rsid w:val="000035C0"/>
    <w:rsid w:val="00004261"/>
    <w:rsid w:val="000045CD"/>
    <w:rsid w:val="00004B3B"/>
    <w:rsid w:val="00004BB7"/>
    <w:rsid w:val="00004ED6"/>
    <w:rsid w:val="0000504B"/>
    <w:rsid w:val="00006144"/>
    <w:rsid w:val="0000624A"/>
    <w:rsid w:val="00006419"/>
    <w:rsid w:val="0000659B"/>
    <w:rsid w:val="0000674E"/>
    <w:rsid w:val="00006CA5"/>
    <w:rsid w:val="000071C5"/>
    <w:rsid w:val="00007268"/>
    <w:rsid w:val="000102AC"/>
    <w:rsid w:val="00010FA9"/>
    <w:rsid w:val="000116DE"/>
    <w:rsid w:val="000118B5"/>
    <w:rsid w:val="000119D1"/>
    <w:rsid w:val="00011C26"/>
    <w:rsid w:val="000123DC"/>
    <w:rsid w:val="00012981"/>
    <w:rsid w:val="00012A6C"/>
    <w:rsid w:val="00013B83"/>
    <w:rsid w:val="000142F4"/>
    <w:rsid w:val="000146DF"/>
    <w:rsid w:val="000146FC"/>
    <w:rsid w:val="00015375"/>
    <w:rsid w:val="000159D2"/>
    <w:rsid w:val="00015C43"/>
    <w:rsid w:val="000165C7"/>
    <w:rsid w:val="00016AB5"/>
    <w:rsid w:val="00016D97"/>
    <w:rsid w:val="00016E7C"/>
    <w:rsid w:val="00016F3E"/>
    <w:rsid w:val="00020F89"/>
    <w:rsid w:val="000218C4"/>
    <w:rsid w:val="000226F7"/>
    <w:rsid w:val="000233A9"/>
    <w:rsid w:val="0002348E"/>
    <w:rsid w:val="0002432B"/>
    <w:rsid w:val="000245E7"/>
    <w:rsid w:val="0002487B"/>
    <w:rsid w:val="00024CB9"/>
    <w:rsid w:val="00024E98"/>
    <w:rsid w:val="00025153"/>
    <w:rsid w:val="000255D8"/>
    <w:rsid w:val="000258D4"/>
    <w:rsid w:val="0002592C"/>
    <w:rsid w:val="000260FD"/>
    <w:rsid w:val="0002618F"/>
    <w:rsid w:val="00026EFF"/>
    <w:rsid w:val="000275DF"/>
    <w:rsid w:val="00027712"/>
    <w:rsid w:val="00027ACF"/>
    <w:rsid w:val="000304CD"/>
    <w:rsid w:val="00030F8F"/>
    <w:rsid w:val="0003193B"/>
    <w:rsid w:val="00031962"/>
    <w:rsid w:val="00031C36"/>
    <w:rsid w:val="00032DA6"/>
    <w:rsid w:val="00033013"/>
    <w:rsid w:val="000336DE"/>
    <w:rsid w:val="00034686"/>
    <w:rsid w:val="0003487C"/>
    <w:rsid w:val="00035259"/>
    <w:rsid w:val="00035825"/>
    <w:rsid w:val="00036039"/>
    <w:rsid w:val="00037876"/>
    <w:rsid w:val="000379C1"/>
    <w:rsid w:val="00037F90"/>
    <w:rsid w:val="0004228E"/>
    <w:rsid w:val="0004235A"/>
    <w:rsid w:val="000424E0"/>
    <w:rsid w:val="00042747"/>
    <w:rsid w:val="00042CBB"/>
    <w:rsid w:val="000436BF"/>
    <w:rsid w:val="00043D9E"/>
    <w:rsid w:val="000446A0"/>
    <w:rsid w:val="00044986"/>
    <w:rsid w:val="00044EC7"/>
    <w:rsid w:val="00045096"/>
    <w:rsid w:val="000454DE"/>
    <w:rsid w:val="00045D67"/>
    <w:rsid w:val="00046153"/>
    <w:rsid w:val="00046A43"/>
    <w:rsid w:val="00046E63"/>
    <w:rsid w:val="00046EEF"/>
    <w:rsid w:val="000470E4"/>
    <w:rsid w:val="00047BA5"/>
    <w:rsid w:val="00050271"/>
    <w:rsid w:val="0005101C"/>
    <w:rsid w:val="00051091"/>
    <w:rsid w:val="000513DF"/>
    <w:rsid w:val="00051EA5"/>
    <w:rsid w:val="00053CA2"/>
    <w:rsid w:val="00054066"/>
    <w:rsid w:val="00054B73"/>
    <w:rsid w:val="00055277"/>
    <w:rsid w:val="00055372"/>
    <w:rsid w:val="00056B5B"/>
    <w:rsid w:val="00056CD8"/>
    <w:rsid w:val="00056E1A"/>
    <w:rsid w:val="0005778E"/>
    <w:rsid w:val="00060231"/>
    <w:rsid w:val="00061355"/>
    <w:rsid w:val="00063399"/>
    <w:rsid w:val="00063DB5"/>
    <w:rsid w:val="00064866"/>
    <w:rsid w:val="00064960"/>
    <w:rsid w:val="000663E3"/>
    <w:rsid w:val="00066784"/>
    <w:rsid w:val="00066918"/>
    <w:rsid w:val="000669A7"/>
    <w:rsid w:val="00066C21"/>
    <w:rsid w:val="00066CC0"/>
    <w:rsid w:val="00066F65"/>
    <w:rsid w:val="000673BC"/>
    <w:rsid w:val="0006756C"/>
    <w:rsid w:val="00067677"/>
    <w:rsid w:val="000677A5"/>
    <w:rsid w:val="000679F5"/>
    <w:rsid w:val="00070380"/>
    <w:rsid w:val="000703AE"/>
    <w:rsid w:val="0007113B"/>
    <w:rsid w:val="0007177E"/>
    <w:rsid w:val="00071F68"/>
    <w:rsid w:val="000725A5"/>
    <w:rsid w:val="0007273C"/>
    <w:rsid w:val="00072794"/>
    <w:rsid w:val="00073025"/>
    <w:rsid w:val="000734AA"/>
    <w:rsid w:val="00073AD9"/>
    <w:rsid w:val="00073C70"/>
    <w:rsid w:val="0007401E"/>
    <w:rsid w:val="00074261"/>
    <w:rsid w:val="00074477"/>
    <w:rsid w:val="00074767"/>
    <w:rsid w:val="00074B72"/>
    <w:rsid w:val="00074D52"/>
    <w:rsid w:val="00075B1F"/>
    <w:rsid w:val="00075BD2"/>
    <w:rsid w:val="00075CD4"/>
    <w:rsid w:val="00075E0F"/>
    <w:rsid w:val="00077293"/>
    <w:rsid w:val="000779EA"/>
    <w:rsid w:val="00080D44"/>
    <w:rsid w:val="00081397"/>
    <w:rsid w:val="0008263C"/>
    <w:rsid w:val="00082836"/>
    <w:rsid w:val="00082D78"/>
    <w:rsid w:val="00083C07"/>
    <w:rsid w:val="00084328"/>
    <w:rsid w:val="000846DF"/>
    <w:rsid w:val="000847D2"/>
    <w:rsid w:val="00084B02"/>
    <w:rsid w:val="00084E60"/>
    <w:rsid w:val="00084FA6"/>
    <w:rsid w:val="000854FE"/>
    <w:rsid w:val="00086648"/>
    <w:rsid w:val="00086B7A"/>
    <w:rsid w:val="000875BF"/>
    <w:rsid w:val="00087D18"/>
    <w:rsid w:val="000900AA"/>
    <w:rsid w:val="000915ED"/>
    <w:rsid w:val="0009173E"/>
    <w:rsid w:val="000919C2"/>
    <w:rsid w:val="000921D3"/>
    <w:rsid w:val="000928E5"/>
    <w:rsid w:val="00092EA8"/>
    <w:rsid w:val="000930E5"/>
    <w:rsid w:val="000937A6"/>
    <w:rsid w:val="00093E7E"/>
    <w:rsid w:val="00093E8F"/>
    <w:rsid w:val="000944E4"/>
    <w:rsid w:val="000949D1"/>
    <w:rsid w:val="00095106"/>
    <w:rsid w:val="00095B32"/>
    <w:rsid w:val="00095D10"/>
    <w:rsid w:val="000963F5"/>
    <w:rsid w:val="00096424"/>
    <w:rsid w:val="00096D8C"/>
    <w:rsid w:val="00097CEB"/>
    <w:rsid w:val="00097D8D"/>
    <w:rsid w:val="000A0D05"/>
    <w:rsid w:val="000A0E8D"/>
    <w:rsid w:val="000A177D"/>
    <w:rsid w:val="000A2352"/>
    <w:rsid w:val="000A2814"/>
    <w:rsid w:val="000A308B"/>
    <w:rsid w:val="000A3AE0"/>
    <w:rsid w:val="000A4293"/>
    <w:rsid w:val="000A5362"/>
    <w:rsid w:val="000A57FD"/>
    <w:rsid w:val="000A5AFF"/>
    <w:rsid w:val="000A5DF8"/>
    <w:rsid w:val="000A5F9C"/>
    <w:rsid w:val="000A6127"/>
    <w:rsid w:val="000A64D5"/>
    <w:rsid w:val="000A790A"/>
    <w:rsid w:val="000B0B54"/>
    <w:rsid w:val="000B0BBD"/>
    <w:rsid w:val="000B0EBF"/>
    <w:rsid w:val="000B1075"/>
    <w:rsid w:val="000B158B"/>
    <w:rsid w:val="000B170D"/>
    <w:rsid w:val="000B2372"/>
    <w:rsid w:val="000B2644"/>
    <w:rsid w:val="000B29A1"/>
    <w:rsid w:val="000B2E70"/>
    <w:rsid w:val="000B3102"/>
    <w:rsid w:val="000B3396"/>
    <w:rsid w:val="000B370B"/>
    <w:rsid w:val="000B3A3D"/>
    <w:rsid w:val="000B3FD8"/>
    <w:rsid w:val="000B453F"/>
    <w:rsid w:val="000B4EE4"/>
    <w:rsid w:val="000B5170"/>
    <w:rsid w:val="000B5561"/>
    <w:rsid w:val="000B5E4F"/>
    <w:rsid w:val="000B625A"/>
    <w:rsid w:val="000B6E47"/>
    <w:rsid w:val="000B7933"/>
    <w:rsid w:val="000B7D26"/>
    <w:rsid w:val="000C0B65"/>
    <w:rsid w:val="000C0D4A"/>
    <w:rsid w:val="000C17DD"/>
    <w:rsid w:val="000C2F38"/>
    <w:rsid w:val="000C317D"/>
    <w:rsid w:val="000C3462"/>
    <w:rsid w:val="000C34C0"/>
    <w:rsid w:val="000C3717"/>
    <w:rsid w:val="000C3D94"/>
    <w:rsid w:val="000C3ECD"/>
    <w:rsid w:val="000C4E03"/>
    <w:rsid w:val="000C5147"/>
    <w:rsid w:val="000C5364"/>
    <w:rsid w:val="000C5945"/>
    <w:rsid w:val="000C5C5D"/>
    <w:rsid w:val="000C7B77"/>
    <w:rsid w:val="000C7D20"/>
    <w:rsid w:val="000D0411"/>
    <w:rsid w:val="000D0B72"/>
    <w:rsid w:val="000D0B9C"/>
    <w:rsid w:val="000D1E5F"/>
    <w:rsid w:val="000D232D"/>
    <w:rsid w:val="000D274F"/>
    <w:rsid w:val="000D2CC5"/>
    <w:rsid w:val="000D2D6C"/>
    <w:rsid w:val="000D33E6"/>
    <w:rsid w:val="000D377C"/>
    <w:rsid w:val="000D3EB6"/>
    <w:rsid w:val="000D4116"/>
    <w:rsid w:val="000D422E"/>
    <w:rsid w:val="000D4449"/>
    <w:rsid w:val="000D45DB"/>
    <w:rsid w:val="000D47E7"/>
    <w:rsid w:val="000D497B"/>
    <w:rsid w:val="000D4A07"/>
    <w:rsid w:val="000D4C77"/>
    <w:rsid w:val="000D4DA0"/>
    <w:rsid w:val="000D501F"/>
    <w:rsid w:val="000D5406"/>
    <w:rsid w:val="000D557F"/>
    <w:rsid w:val="000D5B0F"/>
    <w:rsid w:val="000D5D6E"/>
    <w:rsid w:val="000D60EC"/>
    <w:rsid w:val="000D685F"/>
    <w:rsid w:val="000D7055"/>
    <w:rsid w:val="000D70AF"/>
    <w:rsid w:val="000D78B0"/>
    <w:rsid w:val="000E05FE"/>
    <w:rsid w:val="000E077A"/>
    <w:rsid w:val="000E0B41"/>
    <w:rsid w:val="000E0CA0"/>
    <w:rsid w:val="000E0F20"/>
    <w:rsid w:val="000E104F"/>
    <w:rsid w:val="000E112B"/>
    <w:rsid w:val="000E1469"/>
    <w:rsid w:val="000E14A6"/>
    <w:rsid w:val="000E20BB"/>
    <w:rsid w:val="000E255F"/>
    <w:rsid w:val="000E3D42"/>
    <w:rsid w:val="000E40F9"/>
    <w:rsid w:val="000E43AC"/>
    <w:rsid w:val="000E4E3B"/>
    <w:rsid w:val="000E5201"/>
    <w:rsid w:val="000E54D3"/>
    <w:rsid w:val="000E5CAE"/>
    <w:rsid w:val="000E5EE3"/>
    <w:rsid w:val="000E631C"/>
    <w:rsid w:val="000E63AF"/>
    <w:rsid w:val="000E690D"/>
    <w:rsid w:val="000E760C"/>
    <w:rsid w:val="000E76EB"/>
    <w:rsid w:val="000E7F24"/>
    <w:rsid w:val="000F0BE9"/>
    <w:rsid w:val="000F0C72"/>
    <w:rsid w:val="000F0E70"/>
    <w:rsid w:val="000F113E"/>
    <w:rsid w:val="000F1449"/>
    <w:rsid w:val="000F1D35"/>
    <w:rsid w:val="000F2658"/>
    <w:rsid w:val="000F280F"/>
    <w:rsid w:val="000F2987"/>
    <w:rsid w:val="000F3350"/>
    <w:rsid w:val="000F3AE0"/>
    <w:rsid w:val="000F43D4"/>
    <w:rsid w:val="000F471B"/>
    <w:rsid w:val="000F4BDE"/>
    <w:rsid w:val="000F4D3A"/>
    <w:rsid w:val="000F50DD"/>
    <w:rsid w:val="000F585B"/>
    <w:rsid w:val="000F594B"/>
    <w:rsid w:val="000F66FA"/>
    <w:rsid w:val="000F6ABB"/>
    <w:rsid w:val="000F7384"/>
    <w:rsid w:val="000F7D35"/>
    <w:rsid w:val="0010029B"/>
    <w:rsid w:val="00100773"/>
    <w:rsid w:val="00100791"/>
    <w:rsid w:val="00100FE6"/>
    <w:rsid w:val="00101886"/>
    <w:rsid w:val="00101D44"/>
    <w:rsid w:val="001026F4"/>
    <w:rsid w:val="00102D9B"/>
    <w:rsid w:val="00103229"/>
    <w:rsid w:val="001038A4"/>
    <w:rsid w:val="00103C50"/>
    <w:rsid w:val="00103D98"/>
    <w:rsid w:val="001050F4"/>
    <w:rsid w:val="00105800"/>
    <w:rsid w:val="00105A9A"/>
    <w:rsid w:val="00105A9C"/>
    <w:rsid w:val="00106573"/>
    <w:rsid w:val="00107C53"/>
    <w:rsid w:val="00107EBF"/>
    <w:rsid w:val="001103AA"/>
    <w:rsid w:val="00110969"/>
    <w:rsid w:val="0011096D"/>
    <w:rsid w:val="0011182B"/>
    <w:rsid w:val="00111B77"/>
    <w:rsid w:val="001120A5"/>
    <w:rsid w:val="001123F8"/>
    <w:rsid w:val="00112C7E"/>
    <w:rsid w:val="0011421C"/>
    <w:rsid w:val="00115A59"/>
    <w:rsid w:val="00115E7C"/>
    <w:rsid w:val="00116011"/>
    <w:rsid w:val="0011633E"/>
    <w:rsid w:val="001163D1"/>
    <w:rsid w:val="0011682B"/>
    <w:rsid w:val="001171C2"/>
    <w:rsid w:val="001176BA"/>
    <w:rsid w:val="001179EE"/>
    <w:rsid w:val="00117CAD"/>
    <w:rsid w:val="00120B7B"/>
    <w:rsid w:val="0012269F"/>
    <w:rsid w:val="00122BD5"/>
    <w:rsid w:val="0012320A"/>
    <w:rsid w:val="00123C8C"/>
    <w:rsid w:val="00123FA0"/>
    <w:rsid w:val="00124197"/>
    <w:rsid w:val="00124B0D"/>
    <w:rsid w:val="00124DE1"/>
    <w:rsid w:val="00124F86"/>
    <w:rsid w:val="00125277"/>
    <w:rsid w:val="0012577C"/>
    <w:rsid w:val="00125B8D"/>
    <w:rsid w:val="0012612D"/>
    <w:rsid w:val="00126863"/>
    <w:rsid w:val="001268D5"/>
    <w:rsid w:val="00127CD7"/>
    <w:rsid w:val="00127ED1"/>
    <w:rsid w:val="00127F5D"/>
    <w:rsid w:val="00130AED"/>
    <w:rsid w:val="00130C9A"/>
    <w:rsid w:val="00130C9B"/>
    <w:rsid w:val="001314E7"/>
    <w:rsid w:val="00131B7E"/>
    <w:rsid w:val="001320AC"/>
    <w:rsid w:val="001320E5"/>
    <w:rsid w:val="001327E6"/>
    <w:rsid w:val="00133F79"/>
    <w:rsid w:val="00134164"/>
    <w:rsid w:val="00134BFD"/>
    <w:rsid w:val="00134D07"/>
    <w:rsid w:val="00134FBE"/>
    <w:rsid w:val="0013606F"/>
    <w:rsid w:val="00136321"/>
    <w:rsid w:val="00136B47"/>
    <w:rsid w:val="00137003"/>
    <w:rsid w:val="001373D9"/>
    <w:rsid w:val="00137858"/>
    <w:rsid w:val="001378A4"/>
    <w:rsid w:val="00137CC3"/>
    <w:rsid w:val="00140333"/>
    <w:rsid w:val="00140589"/>
    <w:rsid w:val="00140971"/>
    <w:rsid w:val="0014176A"/>
    <w:rsid w:val="001419D3"/>
    <w:rsid w:val="00141BDD"/>
    <w:rsid w:val="00141CA6"/>
    <w:rsid w:val="00142502"/>
    <w:rsid w:val="0014276D"/>
    <w:rsid w:val="0014332D"/>
    <w:rsid w:val="0014352F"/>
    <w:rsid w:val="00144240"/>
    <w:rsid w:val="00144424"/>
    <w:rsid w:val="00144867"/>
    <w:rsid w:val="00144F1A"/>
    <w:rsid w:val="0014536D"/>
    <w:rsid w:val="001456CC"/>
    <w:rsid w:val="00146670"/>
    <w:rsid w:val="00146934"/>
    <w:rsid w:val="0014754C"/>
    <w:rsid w:val="001479A6"/>
    <w:rsid w:val="00147CEE"/>
    <w:rsid w:val="00150920"/>
    <w:rsid w:val="00150F69"/>
    <w:rsid w:val="001511A3"/>
    <w:rsid w:val="00151AE8"/>
    <w:rsid w:val="00152186"/>
    <w:rsid w:val="00152605"/>
    <w:rsid w:val="001526CC"/>
    <w:rsid w:val="001536FC"/>
    <w:rsid w:val="00153CCB"/>
    <w:rsid w:val="00153D8A"/>
    <w:rsid w:val="001541A7"/>
    <w:rsid w:val="00154A9D"/>
    <w:rsid w:val="00154B7E"/>
    <w:rsid w:val="00155940"/>
    <w:rsid w:val="00156C7B"/>
    <w:rsid w:val="00156E9A"/>
    <w:rsid w:val="001573A8"/>
    <w:rsid w:val="001573B5"/>
    <w:rsid w:val="0015756C"/>
    <w:rsid w:val="00157A40"/>
    <w:rsid w:val="00157D62"/>
    <w:rsid w:val="00160200"/>
    <w:rsid w:val="0016027D"/>
    <w:rsid w:val="00160BD0"/>
    <w:rsid w:val="00160D7A"/>
    <w:rsid w:val="001629F1"/>
    <w:rsid w:val="00163170"/>
    <w:rsid w:val="001636BB"/>
    <w:rsid w:val="00164338"/>
    <w:rsid w:val="0016470D"/>
    <w:rsid w:val="00164CD6"/>
    <w:rsid w:val="0016569C"/>
    <w:rsid w:val="0016609C"/>
    <w:rsid w:val="00167117"/>
    <w:rsid w:val="0016791F"/>
    <w:rsid w:val="00167E7C"/>
    <w:rsid w:val="00167FF2"/>
    <w:rsid w:val="00170749"/>
    <w:rsid w:val="00170AB6"/>
    <w:rsid w:val="00170E9A"/>
    <w:rsid w:val="00171216"/>
    <w:rsid w:val="00173005"/>
    <w:rsid w:val="0017366D"/>
    <w:rsid w:val="00173909"/>
    <w:rsid w:val="001739CA"/>
    <w:rsid w:val="00174BDF"/>
    <w:rsid w:val="00174D6E"/>
    <w:rsid w:val="00174DC8"/>
    <w:rsid w:val="00175B85"/>
    <w:rsid w:val="00175D63"/>
    <w:rsid w:val="00175EF0"/>
    <w:rsid w:val="00177F1B"/>
    <w:rsid w:val="00180268"/>
    <w:rsid w:val="00180811"/>
    <w:rsid w:val="00181B11"/>
    <w:rsid w:val="00182004"/>
    <w:rsid w:val="00182965"/>
    <w:rsid w:val="00183196"/>
    <w:rsid w:val="00183A30"/>
    <w:rsid w:val="00184AA5"/>
    <w:rsid w:val="00184C29"/>
    <w:rsid w:val="00185314"/>
    <w:rsid w:val="0018557A"/>
    <w:rsid w:val="00186F44"/>
    <w:rsid w:val="00186F65"/>
    <w:rsid w:val="0018756D"/>
    <w:rsid w:val="00187608"/>
    <w:rsid w:val="0019115F"/>
    <w:rsid w:val="00191E51"/>
    <w:rsid w:val="00192128"/>
    <w:rsid w:val="0019225E"/>
    <w:rsid w:val="0019264C"/>
    <w:rsid w:val="001926D2"/>
    <w:rsid w:val="001930E9"/>
    <w:rsid w:val="00193135"/>
    <w:rsid w:val="00194169"/>
    <w:rsid w:val="0019453B"/>
    <w:rsid w:val="00194665"/>
    <w:rsid w:val="00194724"/>
    <w:rsid w:val="00194A66"/>
    <w:rsid w:val="00195286"/>
    <w:rsid w:val="00195474"/>
    <w:rsid w:val="00195DB4"/>
    <w:rsid w:val="001965D0"/>
    <w:rsid w:val="0019665D"/>
    <w:rsid w:val="0019706F"/>
    <w:rsid w:val="00197218"/>
    <w:rsid w:val="001972E5"/>
    <w:rsid w:val="00197685"/>
    <w:rsid w:val="0019799A"/>
    <w:rsid w:val="001979D6"/>
    <w:rsid w:val="00197C88"/>
    <w:rsid w:val="00197DB1"/>
    <w:rsid w:val="001A0877"/>
    <w:rsid w:val="001A099D"/>
    <w:rsid w:val="001A0BC7"/>
    <w:rsid w:val="001A12BD"/>
    <w:rsid w:val="001A1508"/>
    <w:rsid w:val="001A26C5"/>
    <w:rsid w:val="001A2F4F"/>
    <w:rsid w:val="001A3245"/>
    <w:rsid w:val="001A36D8"/>
    <w:rsid w:val="001A3EAB"/>
    <w:rsid w:val="001A3F0A"/>
    <w:rsid w:val="001A3FF2"/>
    <w:rsid w:val="001A4104"/>
    <w:rsid w:val="001A5C76"/>
    <w:rsid w:val="001A5DAD"/>
    <w:rsid w:val="001A658C"/>
    <w:rsid w:val="001A6D78"/>
    <w:rsid w:val="001A7108"/>
    <w:rsid w:val="001A7182"/>
    <w:rsid w:val="001B0634"/>
    <w:rsid w:val="001B0A8F"/>
    <w:rsid w:val="001B0AF0"/>
    <w:rsid w:val="001B1214"/>
    <w:rsid w:val="001B23B6"/>
    <w:rsid w:val="001B373C"/>
    <w:rsid w:val="001B3CC7"/>
    <w:rsid w:val="001B4C85"/>
    <w:rsid w:val="001B4FE1"/>
    <w:rsid w:val="001B52CF"/>
    <w:rsid w:val="001B5572"/>
    <w:rsid w:val="001B5ACF"/>
    <w:rsid w:val="001B6703"/>
    <w:rsid w:val="001B7174"/>
    <w:rsid w:val="001B7559"/>
    <w:rsid w:val="001B7775"/>
    <w:rsid w:val="001C02BC"/>
    <w:rsid w:val="001C1056"/>
    <w:rsid w:val="001C12D7"/>
    <w:rsid w:val="001C192A"/>
    <w:rsid w:val="001C1BBD"/>
    <w:rsid w:val="001C2847"/>
    <w:rsid w:val="001C32D5"/>
    <w:rsid w:val="001C446D"/>
    <w:rsid w:val="001C4B65"/>
    <w:rsid w:val="001C50B6"/>
    <w:rsid w:val="001C5DF4"/>
    <w:rsid w:val="001C6930"/>
    <w:rsid w:val="001C6E18"/>
    <w:rsid w:val="001C75DE"/>
    <w:rsid w:val="001C7DF4"/>
    <w:rsid w:val="001D05D3"/>
    <w:rsid w:val="001D0D7D"/>
    <w:rsid w:val="001D1236"/>
    <w:rsid w:val="001D174B"/>
    <w:rsid w:val="001D1AB2"/>
    <w:rsid w:val="001D22B7"/>
    <w:rsid w:val="001D266E"/>
    <w:rsid w:val="001D2D88"/>
    <w:rsid w:val="001D3818"/>
    <w:rsid w:val="001D3BEE"/>
    <w:rsid w:val="001D3FF6"/>
    <w:rsid w:val="001D4282"/>
    <w:rsid w:val="001D4809"/>
    <w:rsid w:val="001D4B17"/>
    <w:rsid w:val="001D4C8A"/>
    <w:rsid w:val="001D5232"/>
    <w:rsid w:val="001D5BD6"/>
    <w:rsid w:val="001D5CAF"/>
    <w:rsid w:val="001D65A8"/>
    <w:rsid w:val="001D65C5"/>
    <w:rsid w:val="001D6BCF"/>
    <w:rsid w:val="001D71BF"/>
    <w:rsid w:val="001D735F"/>
    <w:rsid w:val="001D756E"/>
    <w:rsid w:val="001D77BD"/>
    <w:rsid w:val="001D7855"/>
    <w:rsid w:val="001E00D8"/>
    <w:rsid w:val="001E01CA"/>
    <w:rsid w:val="001E08FF"/>
    <w:rsid w:val="001E0FC5"/>
    <w:rsid w:val="001E115C"/>
    <w:rsid w:val="001E1581"/>
    <w:rsid w:val="001E228A"/>
    <w:rsid w:val="001E229B"/>
    <w:rsid w:val="001E22C2"/>
    <w:rsid w:val="001E2476"/>
    <w:rsid w:val="001E2B64"/>
    <w:rsid w:val="001E353D"/>
    <w:rsid w:val="001E392C"/>
    <w:rsid w:val="001E3F40"/>
    <w:rsid w:val="001E4513"/>
    <w:rsid w:val="001E5383"/>
    <w:rsid w:val="001E548C"/>
    <w:rsid w:val="001E5AC2"/>
    <w:rsid w:val="001E5E8D"/>
    <w:rsid w:val="001E65DA"/>
    <w:rsid w:val="001E6F12"/>
    <w:rsid w:val="001E7219"/>
    <w:rsid w:val="001E7499"/>
    <w:rsid w:val="001E7B7B"/>
    <w:rsid w:val="001F00FA"/>
    <w:rsid w:val="001F02C6"/>
    <w:rsid w:val="001F0559"/>
    <w:rsid w:val="001F06C1"/>
    <w:rsid w:val="001F0902"/>
    <w:rsid w:val="001F119D"/>
    <w:rsid w:val="001F1A09"/>
    <w:rsid w:val="001F1E52"/>
    <w:rsid w:val="001F212B"/>
    <w:rsid w:val="001F23EB"/>
    <w:rsid w:val="001F2DF5"/>
    <w:rsid w:val="001F2F59"/>
    <w:rsid w:val="001F3471"/>
    <w:rsid w:val="001F3561"/>
    <w:rsid w:val="001F3E88"/>
    <w:rsid w:val="001F4302"/>
    <w:rsid w:val="001F4C26"/>
    <w:rsid w:val="001F5AC3"/>
    <w:rsid w:val="001F7373"/>
    <w:rsid w:val="001F74BC"/>
    <w:rsid w:val="001F78EB"/>
    <w:rsid w:val="001F799F"/>
    <w:rsid w:val="001F7B41"/>
    <w:rsid w:val="001F7CE9"/>
    <w:rsid w:val="001F7F74"/>
    <w:rsid w:val="00200100"/>
    <w:rsid w:val="00200371"/>
    <w:rsid w:val="002005CE"/>
    <w:rsid w:val="0020061C"/>
    <w:rsid w:val="00200750"/>
    <w:rsid w:val="00200874"/>
    <w:rsid w:val="00200FFA"/>
    <w:rsid w:val="002014F8"/>
    <w:rsid w:val="00201571"/>
    <w:rsid w:val="0020177A"/>
    <w:rsid w:val="002018A1"/>
    <w:rsid w:val="00201D29"/>
    <w:rsid w:val="00201ED9"/>
    <w:rsid w:val="00201EF1"/>
    <w:rsid w:val="00202A98"/>
    <w:rsid w:val="002036AC"/>
    <w:rsid w:val="002044FC"/>
    <w:rsid w:val="0020458B"/>
    <w:rsid w:val="002045C9"/>
    <w:rsid w:val="00204633"/>
    <w:rsid w:val="0020466D"/>
    <w:rsid w:val="00204689"/>
    <w:rsid w:val="00204B6E"/>
    <w:rsid w:val="00205F80"/>
    <w:rsid w:val="002061B9"/>
    <w:rsid w:val="00206A04"/>
    <w:rsid w:val="00206A44"/>
    <w:rsid w:val="00206C14"/>
    <w:rsid w:val="00206D68"/>
    <w:rsid w:val="00207B68"/>
    <w:rsid w:val="002105BE"/>
    <w:rsid w:val="0021062F"/>
    <w:rsid w:val="0021074F"/>
    <w:rsid w:val="00211086"/>
    <w:rsid w:val="00211AD1"/>
    <w:rsid w:val="00211FD4"/>
    <w:rsid w:val="00212A17"/>
    <w:rsid w:val="00212B7F"/>
    <w:rsid w:val="002132FF"/>
    <w:rsid w:val="00214DF1"/>
    <w:rsid w:val="00214EE1"/>
    <w:rsid w:val="00215485"/>
    <w:rsid w:val="00215962"/>
    <w:rsid w:val="00216438"/>
    <w:rsid w:val="00216C37"/>
    <w:rsid w:val="002200B9"/>
    <w:rsid w:val="002204EA"/>
    <w:rsid w:val="00220FBF"/>
    <w:rsid w:val="002219C2"/>
    <w:rsid w:val="00221D88"/>
    <w:rsid w:val="0022203E"/>
    <w:rsid w:val="002222AF"/>
    <w:rsid w:val="00222ED2"/>
    <w:rsid w:val="00222FB4"/>
    <w:rsid w:val="00223595"/>
    <w:rsid w:val="00224A7A"/>
    <w:rsid w:val="00225410"/>
    <w:rsid w:val="0022590A"/>
    <w:rsid w:val="00225C92"/>
    <w:rsid w:val="002261A4"/>
    <w:rsid w:val="00226242"/>
    <w:rsid w:val="00226869"/>
    <w:rsid w:val="002268C3"/>
    <w:rsid w:val="00226C0D"/>
    <w:rsid w:val="00226D1C"/>
    <w:rsid w:val="00226F65"/>
    <w:rsid w:val="00226FEA"/>
    <w:rsid w:val="00227613"/>
    <w:rsid w:val="00227E70"/>
    <w:rsid w:val="00227EBE"/>
    <w:rsid w:val="00230124"/>
    <w:rsid w:val="0023054D"/>
    <w:rsid w:val="002306CF"/>
    <w:rsid w:val="00230BB9"/>
    <w:rsid w:val="00231585"/>
    <w:rsid w:val="00231B84"/>
    <w:rsid w:val="002322ED"/>
    <w:rsid w:val="002328F8"/>
    <w:rsid w:val="00232BBB"/>
    <w:rsid w:val="00232C69"/>
    <w:rsid w:val="00232F11"/>
    <w:rsid w:val="002333D8"/>
    <w:rsid w:val="00233B37"/>
    <w:rsid w:val="00233D5A"/>
    <w:rsid w:val="0023430E"/>
    <w:rsid w:val="0023438F"/>
    <w:rsid w:val="002348A8"/>
    <w:rsid w:val="00234A7E"/>
    <w:rsid w:val="00234BB8"/>
    <w:rsid w:val="0023519D"/>
    <w:rsid w:val="002353B0"/>
    <w:rsid w:val="002353BD"/>
    <w:rsid w:val="00235F6C"/>
    <w:rsid w:val="00236059"/>
    <w:rsid w:val="00236685"/>
    <w:rsid w:val="00236778"/>
    <w:rsid w:val="00236BAB"/>
    <w:rsid w:val="00236E26"/>
    <w:rsid w:val="002373D6"/>
    <w:rsid w:val="00240494"/>
    <w:rsid w:val="00240BD2"/>
    <w:rsid w:val="0024103C"/>
    <w:rsid w:val="002425FE"/>
    <w:rsid w:val="00242BC4"/>
    <w:rsid w:val="00242E6D"/>
    <w:rsid w:val="00243283"/>
    <w:rsid w:val="00243528"/>
    <w:rsid w:val="00243A7C"/>
    <w:rsid w:val="0024441B"/>
    <w:rsid w:val="002449D8"/>
    <w:rsid w:val="00244B3D"/>
    <w:rsid w:val="00244BD3"/>
    <w:rsid w:val="002455E2"/>
    <w:rsid w:val="00246199"/>
    <w:rsid w:val="00246A8A"/>
    <w:rsid w:val="00246A96"/>
    <w:rsid w:val="00246EAF"/>
    <w:rsid w:val="00246EF6"/>
    <w:rsid w:val="00246F4D"/>
    <w:rsid w:val="00247C10"/>
    <w:rsid w:val="00247D4D"/>
    <w:rsid w:val="002503EB"/>
    <w:rsid w:val="0025076B"/>
    <w:rsid w:val="00250854"/>
    <w:rsid w:val="00250ED3"/>
    <w:rsid w:val="00250EDD"/>
    <w:rsid w:val="0025128D"/>
    <w:rsid w:val="0025241F"/>
    <w:rsid w:val="00252787"/>
    <w:rsid w:val="00252C67"/>
    <w:rsid w:val="00252F71"/>
    <w:rsid w:val="00253898"/>
    <w:rsid w:val="00253C5B"/>
    <w:rsid w:val="00254B98"/>
    <w:rsid w:val="0025543D"/>
    <w:rsid w:val="002557E8"/>
    <w:rsid w:val="00255F28"/>
    <w:rsid w:val="002564D8"/>
    <w:rsid w:val="00256BCB"/>
    <w:rsid w:val="00256E8B"/>
    <w:rsid w:val="00256FBF"/>
    <w:rsid w:val="00257170"/>
    <w:rsid w:val="002603DD"/>
    <w:rsid w:val="0026076B"/>
    <w:rsid w:val="002609DA"/>
    <w:rsid w:val="00260F25"/>
    <w:rsid w:val="002612D2"/>
    <w:rsid w:val="00261362"/>
    <w:rsid w:val="00261A26"/>
    <w:rsid w:val="00261D95"/>
    <w:rsid w:val="00261DE0"/>
    <w:rsid w:val="00261E22"/>
    <w:rsid w:val="00261E7C"/>
    <w:rsid w:val="00261F3A"/>
    <w:rsid w:val="002621BB"/>
    <w:rsid w:val="00262358"/>
    <w:rsid w:val="002624AA"/>
    <w:rsid w:val="00262951"/>
    <w:rsid w:val="00262C26"/>
    <w:rsid w:val="0026367C"/>
    <w:rsid w:val="00263957"/>
    <w:rsid w:val="00263BFE"/>
    <w:rsid w:val="00263D86"/>
    <w:rsid w:val="0026410E"/>
    <w:rsid w:val="0026530D"/>
    <w:rsid w:val="00265334"/>
    <w:rsid w:val="002653B4"/>
    <w:rsid w:val="00265B3E"/>
    <w:rsid w:val="00265F61"/>
    <w:rsid w:val="00266254"/>
    <w:rsid w:val="002662FB"/>
    <w:rsid w:val="00266508"/>
    <w:rsid w:val="0026694F"/>
    <w:rsid w:val="00266BE8"/>
    <w:rsid w:val="00266BEA"/>
    <w:rsid w:val="00266DE0"/>
    <w:rsid w:val="00266F30"/>
    <w:rsid w:val="002672D5"/>
    <w:rsid w:val="00267C66"/>
    <w:rsid w:val="00270070"/>
    <w:rsid w:val="002706EE"/>
    <w:rsid w:val="00270C28"/>
    <w:rsid w:val="00271727"/>
    <w:rsid w:val="002724AC"/>
    <w:rsid w:val="00272B0B"/>
    <w:rsid w:val="0027449E"/>
    <w:rsid w:val="00275066"/>
    <w:rsid w:val="0027506F"/>
    <w:rsid w:val="0027544B"/>
    <w:rsid w:val="00275CF5"/>
    <w:rsid w:val="00275FFB"/>
    <w:rsid w:val="00276A92"/>
    <w:rsid w:val="00276B7C"/>
    <w:rsid w:val="0027743E"/>
    <w:rsid w:val="00277643"/>
    <w:rsid w:val="0028038C"/>
    <w:rsid w:val="0028039B"/>
    <w:rsid w:val="002806D9"/>
    <w:rsid w:val="00281622"/>
    <w:rsid w:val="002818BD"/>
    <w:rsid w:val="0028197C"/>
    <w:rsid w:val="00281989"/>
    <w:rsid w:val="002825E1"/>
    <w:rsid w:val="00282A1B"/>
    <w:rsid w:val="00282CBB"/>
    <w:rsid w:val="00282FE5"/>
    <w:rsid w:val="0028301F"/>
    <w:rsid w:val="0028382E"/>
    <w:rsid w:val="00283AA0"/>
    <w:rsid w:val="002846B6"/>
    <w:rsid w:val="002849F5"/>
    <w:rsid w:val="00285017"/>
    <w:rsid w:val="00285254"/>
    <w:rsid w:val="002857AC"/>
    <w:rsid w:val="00285A5B"/>
    <w:rsid w:val="00285AC8"/>
    <w:rsid w:val="00286290"/>
    <w:rsid w:val="00286AA1"/>
    <w:rsid w:val="00286C1F"/>
    <w:rsid w:val="002870B7"/>
    <w:rsid w:val="0028751A"/>
    <w:rsid w:val="002877BB"/>
    <w:rsid w:val="00287EF6"/>
    <w:rsid w:val="00290769"/>
    <w:rsid w:val="002914AA"/>
    <w:rsid w:val="00291A90"/>
    <w:rsid w:val="00292388"/>
    <w:rsid w:val="00292C5D"/>
    <w:rsid w:val="00292E52"/>
    <w:rsid w:val="00293325"/>
    <w:rsid w:val="002938F3"/>
    <w:rsid w:val="00294D5C"/>
    <w:rsid w:val="00294E5C"/>
    <w:rsid w:val="0029580E"/>
    <w:rsid w:val="0029610C"/>
    <w:rsid w:val="0029643C"/>
    <w:rsid w:val="002968E8"/>
    <w:rsid w:val="002972DB"/>
    <w:rsid w:val="002A0496"/>
    <w:rsid w:val="002A05E5"/>
    <w:rsid w:val="002A060A"/>
    <w:rsid w:val="002A0F72"/>
    <w:rsid w:val="002A1F18"/>
    <w:rsid w:val="002A2182"/>
    <w:rsid w:val="002A2CC3"/>
    <w:rsid w:val="002A2D2E"/>
    <w:rsid w:val="002A426D"/>
    <w:rsid w:val="002A457C"/>
    <w:rsid w:val="002A45EE"/>
    <w:rsid w:val="002A4DF4"/>
    <w:rsid w:val="002A5208"/>
    <w:rsid w:val="002A5846"/>
    <w:rsid w:val="002A5D4B"/>
    <w:rsid w:val="002A60C5"/>
    <w:rsid w:val="002A634F"/>
    <w:rsid w:val="002A71E3"/>
    <w:rsid w:val="002A74E0"/>
    <w:rsid w:val="002A7582"/>
    <w:rsid w:val="002A76C7"/>
    <w:rsid w:val="002B020C"/>
    <w:rsid w:val="002B0319"/>
    <w:rsid w:val="002B1E91"/>
    <w:rsid w:val="002B20AA"/>
    <w:rsid w:val="002B315C"/>
    <w:rsid w:val="002B32E4"/>
    <w:rsid w:val="002B33B4"/>
    <w:rsid w:val="002B361B"/>
    <w:rsid w:val="002B37E3"/>
    <w:rsid w:val="002B39B5"/>
    <w:rsid w:val="002B3FB4"/>
    <w:rsid w:val="002B44F6"/>
    <w:rsid w:val="002B47BF"/>
    <w:rsid w:val="002B4C5D"/>
    <w:rsid w:val="002B4D86"/>
    <w:rsid w:val="002B521E"/>
    <w:rsid w:val="002B580E"/>
    <w:rsid w:val="002B5AD0"/>
    <w:rsid w:val="002B5D2D"/>
    <w:rsid w:val="002B5F13"/>
    <w:rsid w:val="002B637F"/>
    <w:rsid w:val="002B6935"/>
    <w:rsid w:val="002B69F9"/>
    <w:rsid w:val="002B6E66"/>
    <w:rsid w:val="002B7A95"/>
    <w:rsid w:val="002C00E8"/>
    <w:rsid w:val="002C02E5"/>
    <w:rsid w:val="002C037B"/>
    <w:rsid w:val="002C0629"/>
    <w:rsid w:val="002C0ABF"/>
    <w:rsid w:val="002C11AB"/>
    <w:rsid w:val="002C11AE"/>
    <w:rsid w:val="002C1C46"/>
    <w:rsid w:val="002C1D7F"/>
    <w:rsid w:val="002C2137"/>
    <w:rsid w:val="002C21B7"/>
    <w:rsid w:val="002C2ECF"/>
    <w:rsid w:val="002C3B4B"/>
    <w:rsid w:val="002C489A"/>
    <w:rsid w:val="002C501D"/>
    <w:rsid w:val="002C58E6"/>
    <w:rsid w:val="002C6312"/>
    <w:rsid w:val="002C65E4"/>
    <w:rsid w:val="002C68BA"/>
    <w:rsid w:val="002C6C5A"/>
    <w:rsid w:val="002C6CB8"/>
    <w:rsid w:val="002C74D8"/>
    <w:rsid w:val="002D050E"/>
    <w:rsid w:val="002D10D5"/>
    <w:rsid w:val="002D11C6"/>
    <w:rsid w:val="002D17FA"/>
    <w:rsid w:val="002D19E7"/>
    <w:rsid w:val="002D1A8B"/>
    <w:rsid w:val="002D1E08"/>
    <w:rsid w:val="002D1F1B"/>
    <w:rsid w:val="002D2387"/>
    <w:rsid w:val="002D2601"/>
    <w:rsid w:val="002D26DB"/>
    <w:rsid w:val="002D2C65"/>
    <w:rsid w:val="002D2D0C"/>
    <w:rsid w:val="002D43DE"/>
    <w:rsid w:val="002D442C"/>
    <w:rsid w:val="002D4849"/>
    <w:rsid w:val="002D4B1C"/>
    <w:rsid w:val="002D4B92"/>
    <w:rsid w:val="002D51F9"/>
    <w:rsid w:val="002D53EF"/>
    <w:rsid w:val="002D58B6"/>
    <w:rsid w:val="002D64E4"/>
    <w:rsid w:val="002D669E"/>
    <w:rsid w:val="002D68B0"/>
    <w:rsid w:val="002D6924"/>
    <w:rsid w:val="002D70AA"/>
    <w:rsid w:val="002D7299"/>
    <w:rsid w:val="002D7766"/>
    <w:rsid w:val="002D78CA"/>
    <w:rsid w:val="002D7DF6"/>
    <w:rsid w:val="002E071F"/>
    <w:rsid w:val="002E0C48"/>
    <w:rsid w:val="002E1168"/>
    <w:rsid w:val="002E11A6"/>
    <w:rsid w:val="002E138C"/>
    <w:rsid w:val="002E144C"/>
    <w:rsid w:val="002E171D"/>
    <w:rsid w:val="002E1804"/>
    <w:rsid w:val="002E1F31"/>
    <w:rsid w:val="002E220B"/>
    <w:rsid w:val="002E27C5"/>
    <w:rsid w:val="002E2CEE"/>
    <w:rsid w:val="002E2E23"/>
    <w:rsid w:val="002E3127"/>
    <w:rsid w:val="002E38F2"/>
    <w:rsid w:val="002E3B63"/>
    <w:rsid w:val="002E3C6C"/>
    <w:rsid w:val="002E5974"/>
    <w:rsid w:val="002E696C"/>
    <w:rsid w:val="002E7E6E"/>
    <w:rsid w:val="002E7F8C"/>
    <w:rsid w:val="002E7FF5"/>
    <w:rsid w:val="002F0187"/>
    <w:rsid w:val="002F0485"/>
    <w:rsid w:val="002F0549"/>
    <w:rsid w:val="002F0643"/>
    <w:rsid w:val="002F0A01"/>
    <w:rsid w:val="002F0F61"/>
    <w:rsid w:val="002F129F"/>
    <w:rsid w:val="002F158D"/>
    <w:rsid w:val="002F1643"/>
    <w:rsid w:val="002F1C8F"/>
    <w:rsid w:val="002F1EE0"/>
    <w:rsid w:val="002F212E"/>
    <w:rsid w:val="002F21CC"/>
    <w:rsid w:val="002F24F6"/>
    <w:rsid w:val="002F2C2D"/>
    <w:rsid w:val="002F2D40"/>
    <w:rsid w:val="002F33BD"/>
    <w:rsid w:val="002F3985"/>
    <w:rsid w:val="002F4737"/>
    <w:rsid w:val="002F47D8"/>
    <w:rsid w:val="002F63A3"/>
    <w:rsid w:val="002F67BF"/>
    <w:rsid w:val="002F762E"/>
    <w:rsid w:val="00300045"/>
    <w:rsid w:val="00301ACA"/>
    <w:rsid w:val="0030223B"/>
    <w:rsid w:val="00302A66"/>
    <w:rsid w:val="00302AF7"/>
    <w:rsid w:val="0030371B"/>
    <w:rsid w:val="0030437A"/>
    <w:rsid w:val="00305B96"/>
    <w:rsid w:val="00305F77"/>
    <w:rsid w:val="0030624D"/>
    <w:rsid w:val="0030633C"/>
    <w:rsid w:val="00306516"/>
    <w:rsid w:val="00306653"/>
    <w:rsid w:val="00306BB6"/>
    <w:rsid w:val="0031090B"/>
    <w:rsid w:val="003112FF"/>
    <w:rsid w:val="003114ED"/>
    <w:rsid w:val="003116BE"/>
    <w:rsid w:val="00311B8B"/>
    <w:rsid w:val="003121FC"/>
    <w:rsid w:val="0031235C"/>
    <w:rsid w:val="003128ED"/>
    <w:rsid w:val="00313AEF"/>
    <w:rsid w:val="00313D37"/>
    <w:rsid w:val="00314084"/>
    <w:rsid w:val="00314322"/>
    <w:rsid w:val="00314326"/>
    <w:rsid w:val="003143D5"/>
    <w:rsid w:val="0031442F"/>
    <w:rsid w:val="003145D7"/>
    <w:rsid w:val="003156F3"/>
    <w:rsid w:val="00315A77"/>
    <w:rsid w:val="00315D7D"/>
    <w:rsid w:val="003160AE"/>
    <w:rsid w:val="00316916"/>
    <w:rsid w:val="0031774C"/>
    <w:rsid w:val="00320E6A"/>
    <w:rsid w:val="0032113B"/>
    <w:rsid w:val="00321714"/>
    <w:rsid w:val="00321B36"/>
    <w:rsid w:val="00321C55"/>
    <w:rsid w:val="00322469"/>
    <w:rsid w:val="00322648"/>
    <w:rsid w:val="0032273B"/>
    <w:rsid w:val="00322D2D"/>
    <w:rsid w:val="00322D9B"/>
    <w:rsid w:val="0032304A"/>
    <w:rsid w:val="00323312"/>
    <w:rsid w:val="003233CA"/>
    <w:rsid w:val="00323E52"/>
    <w:rsid w:val="00324111"/>
    <w:rsid w:val="003247A9"/>
    <w:rsid w:val="00324EB3"/>
    <w:rsid w:val="003253CD"/>
    <w:rsid w:val="00325555"/>
    <w:rsid w:val="00325E32"/>
    <w:rsid w:val="00326239"/>
    <w:rsid w:val="00326428"/>
    <w:rsid w:val="00326459"/>
    <w:rsid w:val="00326B1A"/>
    <w:rsid w:val="00326DF5"/>
    <w:rsid w:val="00327AD8"/>
    <w:rsid w:val="003300A9"/>
    <w:rsid w:val="00331153"/>
    <w:rsid w:val="0033194D"/>
    <w:rsid w:val="003326C9"/>
    <w:rsid w:val="00332C81"/>
    <w:rsid w:val="00334EF2"/>
    <w:rsid w:val="003357A5"/>
    <w:rsid w:val="00335A2A"/>
    <w:rsid w:val="00335FBD"/>
    <w:rsid w:val="00336092"/>
    <w:rsid w:val="00336997"/>
    <w:rsid w:val="00336AE5"/>
    <w:rsid w:val="00336E55"/>
    <w:rsid w:val="003408C6"/>
    <w:rsid w:val="003410C5"/>
    <w:rsid w:val="00341F1B"/>
    <w:rsid w:val="00342080"/>
    <w:rsid w:val="0034211F"/>
    <w:rsid w:val="0034234E"/>
    <w:rsid w:val="00342368"/>
    <w:rsid w:val="0034259D"/>
    <w:rsid w:val="003431DA"/>
    <w:rsid w:val="00343464"/>
    <w:rsid w:val="00343749"/>
    <w:rsid w:val="00343D93"/>
    <w:rsid w:val="00344268"/>
    <w:rsid w:val="00345F26"/>
    <w:rsid w:val="00346513"/>
    <w:rsid w:val="003467BF"/>
    <w:rsid w:val="003469CA"/>
    <w:rsid w:val="003475C9"/>
    <w:rsid w:val="003478A3"/>
    <w:rsid w:val="0034793E"/>
    <w:rsid w:val="003502FA"/>
    <w:rsid w:val="0035056D"/>
    <w:rsid w:val="00350911"/>
    <w:rsid w:val="00350A9A"/>
    <w:rsid w:val="00350FFF"/>
    <w:rsid w:val="0035125E"/>
    <w:rsid w:val="003517E2"/>
    <w:rsid w:val="00351B4B"/>
    <w:rsid w:val="00351F17"/>
    <w:rsid w:val="00352285"/>
    <w:rsid w:val="003522A3"/>
    <w:rsid w:val="003522BC"/>
    <w:rsid w:val="00352365"/>
    <w:rsid w:val="0035256C"/>
    <w:rsid w:val="00352931"/>
    <w:rsid w:val="00353337"/>
    <w:rsid w:val="0035369B"/>
    <w:rsid w:val="003541B7"/>
    <w:rsid w:val="00354BB1"/>
    <w:rsid w:val="0035508F"/>
    <w:rsid w:val="00355151"/>
    <w:rsid w:val="00355A46"/>
    <w:rsid w:val="00355D45"/>
    <w:rsid w:val="00355F15"/>
    <w:rsid w:val="00357143"/>
    <w:rsid w:val="003571CF"/>
    <w:rsid w:val="00357214"/>
    <w:rsid w:val="0035753A"/>
    <w:rsid w:val="00360A88"/>
    <w:rsid w:val="00360B40"/>
    <w:rsid w:val="003611C8"/>
    <w:rsid w:val="00361C91"/>
    <w:rsid w:val="003626CD"/>
    <w:rsid w:val="00362E0F"/>
    <w:rsid w:val="003636A6"/>
    <w:rsid w:val="003637CE"/>
    <w:rsid w:val="00363A20"/>
    <w:rsid w:val="00363F39"/>
    <w:rsid w:val="00364202"/>
    <w:rsid w:val="00364901"/>
    <w:rsid w:val="00364B4F"/>
    <w:rsid w:val="00364F0B"/>
    <w:rsid w:val="003653B3"/>
    <w:rsid w:val="00365A15"/>
    <w:rsid w:val="00365F18"/>
    <w:rsid w:val="003660ED"/>
    <w:rsid w:val="00366759"/>
    <w:rsid w:val="0036763B"/>
    <w:rsid w:val="0037019D"/>
    <w:rsid w:val="003708DD"/>
    <w:rsid w:val="003720FD"/>
    <w:rsid w:val="003724AD"/>
    <w:rsid w:val="003724C8"/>
    <w:rsid w:val="00372758"/>
    <w:rsid w:val="00372954"/>
    <w:rsid w:val="00372B45"/>
    <w:rsid w:val="00372E6F"/>
    <w:rsid w:val="003731DF"/>
    <w:rsid w:val="00373B0E"/>
    <w:rsid w:val="00373DE0"/>
    <w:rsid w:val="0037402F"/>
    <w:rsid w:val="003745BD"/>
    <w:rsid w:val="003748DD"/>
    <w:rsid w:val="0037497A"/>
    <w:rsid w:val="00374AD9"/>
    <w:rsid w:val="00375185"/>
    <w:rsid w:val="00376949"/>
    <w:rsid w:val="003806C1"/>
    <w:rsid w:val="00380D00"/>
    <w:rsid w:val="00381113"/>
    <w:rsid w:val="00381628"/>
    <w:rsid w:val="003817DB"/>
    <w:rsid w:val="00381CDB"/>
    <w:rsid w:val="00381F97"/>
    <w:rsid w:val="00382550"/>
    <w:rsid w:val="00382726"/>
    <w:rsid w:val="00382F58"/>
    <w:rsid w:val="00383A55"/>
    <w:rsid w:val="00383CE9"/>
    <w:rsid w:val="00385095"/>
    <w:rsid w:val="003851E7"/>
    <w:rsid w:val="003855AF"/>
    <w:rsid w:val="00387550"/>
    <w:rsid w:val="00387724"/>
    <w:rsid w:val="00387A04"/>
    <w:rsid w:val="00387DD5"/>
    <w:rsid w:val="0039006D"/>
    <w:rsid w:val="003901A6"/>
    <w:rsid w:val="00390BA0"/>
    <w:rsid w:val="00390D70"/>
    <w:rsid w:val="0039153F"/>
    <w:rsid w:val="00391E8D"/>
    <w:rsid w:val="00392221"/>
    <w:rsid w:val="0039299A"/>
    <w:rsid w:val="00392CA3"/>
    <w:rsid w:val="00392E0C"/>
    <w:rsid w:val="0039367A"/>
    <w:rsid w:val="00393EA5"/>
    <w:rsid w:val="00394870"/>
    <w:rsid w:val="00394EEB"/>
    <w:rsid w:val="00394F80"/>
    <w:rsid w:val="00394FF9"/>
    <w:rsid w:val="0039529B"/>
    <w:rsid w:val="00395320"/>
    <w:rsid w:val="00396218"/>
    <w:rsid w:val="00396740"/>
    <w:rsid w:val="0039732D"/>
    <w:rsid w:val="00397990"/>
    <w:rsid w:val="00397E40"/>
    <w:rsid w:val="00397F45"/>
    <w:rsid w:val="003A19A6"/>
    <w:rsid w:val="003A201B"/>
    <w:rsid w:val="003A21FC"/>
    <w:rsid w:val="003A23E6"/>
    <w:rsid w:val="003A2853"/>
    <w:rsid w:val="003A2C3A"/>
    <w:rsid w:val="003A330F"/>
    <w:rsid w:val="003A3D4D"/>
    <w:rsid w:val="003A4A08"/>
    <w:rsid w:val="003A5988"/>
    <w:rsid w:val="003A65F1"/>
    <w:rsid w:val="003A66F2"/>
    <w:rsid w:val="003A6C83"/>
    <w:rsid w:val="003A72AC"/>
    <w:rsid w:val="003A74B1"/>
    <w:rsid w:val="003A7C2F"/>
    <w:rsid w:val="003B0550"/>
    <w:rsid w:val="003B0BC1"/>
    <w:rsid w:val="003B279E"/>
    <w:rsid w:val="003B2C14"/>
    <w:rsid w:val="003B2C9C"/>
    <w:rsid w:val="003B4256"/>
    <w:rsid w:val="003B4847"/>
    <w:rsid w:val="003B53B1"/>
    <w:rsid w:val="003B5BF6"/>
    <w:rsid w:val="003B6758"/>
    <w:rsid w:val="003B694F"/>
    <w:rsid w:val="003B6F3B"/>
    <w:rsid w:val="003B6FED"/>
    <w:rsid w:val="003C07C5"/>
    <w:rsid w:val="003C1DC7"/>
    <w:rsid w:val="003C2145"/>
    <w:rsid w:val="003C2440"/>
    <w:rsid w:val="003C35B8"/>
    <w:rsid w:val="003C3DAB"/>
    <w:rsid w:val="003C431E"/>
    <w:rsid w:val="003C4CE9"/>
    <w:rsid w:val="003C530B"/>
    <w:rsid w:val="003C5505"/>
    <w:rsid w:val="003C5AB3"/>
    <w:rsid w:val="003C5E59"/>
    <w:rsid w:val="003C63F2"/>
    <w:rsid w:val="003C675B"/>
    <w:rsid w:val="003C6B28"/>
    <w:rsid w:val="003C6E1F"/>
    <w:rsid w:val="003D0508"/>
    <w:rsid w:val="003D1CFA"/>
    <w:rsid w:val="003D20A7"/>
    <w:rsid w:val="003D20CD"/>
    <w:rsid w:val="003D23D6"/>
    <w:rsid w:val="003D267D"/>
    <w:rsid w:val="003D29EF"/>
    <w:rsid w:val="003D3511"/>
    <w:rsid w:val="003D3C53"/>
    <w:rsid w:val="003D42F6"/>
    <w:rsid w:val="003D4313"/>
    <w:rsid w:val="003D545B"/>
    <w:rsid w:val="003D7B52"/>
    <w:rsid w:val="003D7B69"/>
    <w:rsid w:val="003D7D78"/>
    <w:rsid w:val="003E0162"/>
    <w:rsid w:val="003E0169"/>
    <w:rsid w:val="003E0EDA"/>
    <w:rsid w:val="003E0F85"/>
    <w:rsid w:val="003E1042"/>
    <w:rsid w:val="003E171D"/>
    <w:rsid w:val="003E30B2"/>
    <w:rsid w:val="003E3960"/>
    <w:rsid w:val="003E4051"/>
    <w:rsid w:val="003E457F"/>
    <w:rsid w:val="003E4641"/>
    <w:rsid w:val="003E4CD3"/>
    <w:rsid w:val="003E52D9"/>
    <w:rsid w:val="003E541B"/>
    <w:rsid w:val="003E5542"/>
    <w:rsid w:val="003E554A"/>
    <w:rsid w:val="003E5674"/>
    <w:rsid w:val="003E568A"/>
    <w:rsid w:val="003E5A2B"/>
    <w:rsid w:val="003E5D06"/>
    <w:rsid w:val="003E633C"/>
    <w:rsid w:val="003E6574"/>
    <w:rsid w:val="003E690A"/>
    <w:rsid w:val="003E6A70"/>
    <w:rsid w:val="003E6B16"/>
    <w:rsid w:val="003E7230"/>
    <w:rsid w:val="003E73F2"/>
    <w:rsid w:val="003E7603"/>
    <w:rsid w:val="003E7B33"/>
    <w:rsid w:val="003E7D06"/>
    <w:rsid w:val="003E7D0C"/>
    <w:rsid w:val="003F01AE"/>
    <w:rsid w:val="003F04D0"/>
    <w:rsid w:val="003F09A5"/>
    <w:rsid w:val="003F0FF2"/>
    <w:rsid w:val="003F1152"/>
    <w:rsid w:val="003F1345"/>
    <w:rsid w:val="003F171C"/>
    <w:rsid w:val="003F26C7"/>
    <w:rsid w:val="003F2A64"/>
    <w:rsid w:val="003F2D08"/>
    <w:rsid w:val="003F392F"/>
    <w:rsid w:val="003F4089"/>
    <w:rsid w:val="003F41D8"/>
    <w:rsid w:val="003F42EB"/>
    <w:rsid w:val="003F518C"/>
    <w:rsid w:val="003F5A06"/>
    <w:rsid w:val="003F5A1D"/>
    <w:rsid w:val="003F69E4"/>
    <w:rsid w:val="003F6D8B"/>
    <w:rsid w:val="003F7AAC"/>
    <w:rsid w:val="00400021"/>
    <w:rsid w:val="00400398"/>
    <w:rsid w:val="004005BD"/>
    <w:rsid w:val="00400633"/>
    <w:rsid w:val="00400DC9"/>
    <w:rsid w:val="00401BB7"/>
    <w:rsid w:val="004020F9"/>
    <w:rsid w:val="004021FF"/>
    <w:rsid w:val="00402A7D"/>
    <w:rsid w:val="00403378"/>
    <w:rsid w:val="004039BD"/>
    <w:rsid w:val="00403FF9"/>
    <w:rsid w:val="0040407C"/>
    <w:rsid w:val="0040485B"/>
    <w:rsid w:val="0040516E"/>
    <w:rsid w:val="00405CD9"/>
    <w:rsid w:val="00405E66"/>
    <w:rsid w:val="0040626C"/>
    <w:rsid w:val="0040627D"/>
    <w:rsid w:val="00406D25"/>
    <w:rsid w:val="00407EDB"/>
    <w:rsid w:val="00410144"/>
    <w:rsid w:val="00410332"/>
    <w:rsid w:val="00410669"/>
    <w:rsid w:val="00410E93"/>
    <w:rsid w:val="0041119C"/>
    <w:rsid w:val="004112E2"/>
    <w:rsid w:val="0041148F"/>
    <w:rsid w:val="00412316"/>
    <w:rsid w:val="00412B77"/>
    <w:rsid w:val="00412D01"/>
    <w:rsid w:val="00412FC5"/>
    <w:rsid w:val="00413966"/>
    <w:rsid w:val="00413D1F"/>
    <w:rsid w:val="00414186"/>
    <w:rsid w:val="00414789"/>
    <w:rsid w:val="00415051"/>
    <w:rsid w:val="00415138"/>
    <w:rsid w:val="00416DA9"/>
    <w:rsid w:val="0041724F"/>
    <w:rsid w:val="00417273"/>
    <w:rsid w:val="0041745C"/>
    <w:rsid w:val="0041770F"/>
    <w:rsid w:val="00417B82"/>
    <w:rsid w:val="00417BFE"/>
    <w:rsid w:val="00420099"/>
    <w:rsid w:val="004211B8"/>
    <w:rsid w:val="004211D3"/>
    <w:rsid w:val="004219EC"/>
    <w:rsid w:val="00422276"/>
    <w:rsid w:val="00422565"/>
    <w:rsid w:val="00422ACA"/>
    <w:rsid w:val="00423244"/>
    <w:rsid w:val="0042403A"/>
    <w:rsid w:val="0042426C"/>
    <w:rsid w:val="004242F1"/>
    <w:rsid w:val="0042433B"/>
    <w:rsid w:val="004246C9"/>
    <w:rsid w:val="004259BF"/>
    <w:rsid w:val="00425AC7"/>
    <w:rsid w:val="004262CF"/>
    <w:rsid w:val="00426E93"/>
    <w:rsid w:val="00427229"/>
    <w:rsid w:val="004278C5"/>
    <w:rsid w:val="00427D1C"/>
    <w:rsid w:val="0043000A"/>
    <w:rsid w:val="0043042E"/>
    <w:rsid w:val="00430517"/>
    <w:rsid w:val="00430B0F"/>
    <w:rsid w:val="00430BD4"/>
    <w:rsid w:val="004316BF"/>
    <w:rsid w:val="004318DF"/>
    <w:rsid w:val="004324EB"/>
    <w:rsid w:val="00432986"/>
    <w:rsid w:val="00432A3D"/>
    <w:rsid w:val="004332C2"/>
    <w:rsid w:val="004338FE"/>
    <w:rsid w:val="004344C1"/>
    <w:rsid w:val="00434510"/>
    <w:rsid w:val="0043493D"/>
    <w:rsid w:val="00434B61"/>
    <w:rsid w:val="00435BA5"/>
    <w:rsid w:val="00436605"/>
    <w:rsid w:val="004366E5"/>
    <w:rsid w:val="004368A1"/>
    <w:rsid w:val="004371DB"/>
    <w:rsid w:val="00437C84"/>
    <w:rsid w:val="00437DE6"/>
    <w:rsid w:val="00440B55"/>
    <w:rsid w:val="004411E6"/>
    <w:rsid w:val="004412E0"/>
    <w:rsid w:val="004413BF"/>
    <w:rsid w:val="004414D8"/>
    <w:rsid w:val="00442371"/>
    <w:rsid w:val="004424D7"/>
    <w:rsid w:val="00442ACC"/>
    <w:rsid w:val="00443366"/>
    <w:rsid w:val="004434F9"/>
    <w:rsid w:val="00443535"/>
    <w:rsid w:val="0044406F"/>
    <w:rsid w:val="00444164"/>
    <w:rsid w:val="00444A0B"/>
    <w:rsid w:val="00444AFC"/>
    <w:rsid w:val="00444D36"/>
    <w:rsid w:val="00445A00"/>
    <w:rsid w:val="004461BB"/>
    <w:rsid w:val="004464BB"/>
    <w:rsid w:val="00446D7B"/>
    <w:rsid w:val="004470A0"/>
    <w:rsid w:val="00447A10"/>
    <w:rsid w:val="00450A42"/>
    <w:rsid w:val="00450B0C"/>
    <w:rsid w:val="004516D9"/>
    <w:rsid w:val="0045199A"/>
    <w:rsid w:val="00451B0F"/>
    <w:rsid w:val="004523B9"/>
    <w:rsid w:val="004527DB"/>
    <w:rsid w:val="004534A8"/>
    <w:rsid w:val="00454C02"/>
    <w:rsid w:val="00454CB9"/>
    <w:rsid w:val="004567F1"/>
    <w:rsid w:val="00456839"/>
    <w:rsid w:val="00456BDA"/>
    <w:rsid w:val="00456C32"/>
    <w:rsid w:val="00460AC4"/>
    <w:rsid w:val="00460CBB"/>
    <w:rsid w:val="0046115B"/>
    <w:rsid w:val="004613C5"/>
    <w:rsid w:val="00461AEC"/>
    <w:rsid w:val="00461FEE"/>
    <w:rsid w:val="00462B42"/>
    <w:rsid w:val="004632DE"/>
    <w:rsid w:val="00463603"/>
    <w:rsid w:val="00464275"/>
    <w:rsid w:val="00464784"/>
    <w:rsid w:val="00464817"/>
    <w:rsid w:val="00465273"/>
    <w:rsid w:val="004655B4"/>
    <w:rsid w:val="0046572A"/>
    <w:rsid w:val="00466696"/>
    <w:rsid w:val="00466993"/>
    <w:rsid w:val="00466E68"/>
    <w:rsid w:val="00467CC1"/>
    <w:rsid w:val="00470233"/>
    <w:rsid w:val="004708A1"/>
    <w:rsid w:val="004708DF"/>
    <w:rsid w:val="00470A4D"/>
    <w:rsid w:val="00470EF2"/>
    <w:rsid w:val="004712F4"/>
    <w:rsid w:val="00471924"/>
    <w:rsid w:val="0047293E"/>
    <w:rsid w:val="00472940"/>
    <w:rsid w:val="00473068"/>
    <w:rsid w:val="004739FC"/>
    <w:rsid w:val="00473A84"/>
    <w:rsid w:val="00473BFB"/>
    <w:rsid w:val="00475042"/>
    <w:rsid w:val="00475091"/>
    <w:rsid w:val="0047509E"/>
    <w:rsid w:val="0047517A"/>
    <w:rsid w:val="0047518A"/>
    <w:rsid w:val="004754A4"/>
    <w:rsid w:val="004759D7"/>
    <w:rsid w:val="00475AF8"/>
    <w:rsid w:val="00476491"/>
    <w:rsid w:val="0047658E"/>
    <w:rsid w:val="00477BB7"/>
    <w:rsid w:val="00480240"/>
    <w:rsid w:val="0048034E"/>
    <w:rsid w:val="00480AC1"/>
    <w:rsid w:val="00481299"/>
    <w:rsid w:val="00482312"/>
    <w:rsid w:val="00482679"/>
    <w:rsid w:val="004827D7"/>
    <w:rsid w:val="004829B6"/>
    <w:rsid w:val="00482B3C"/>
    <w:rsid w:val="00482D90"/>
    <w:rsid w:val="0048303D"/>
    <w:rsid w:val="004837EC"/>
    <w:rsid w:val="00483816"/>
    <w:rsid w:val="00483831"/>
    <w:rsid w:val="00484393"/>
    <w:rsid w:val="00484C2D"/>
    <w:rsid w:val="0048509E"/>
    <w:rsid w:val="00485775"/>
    <w:rsid w:val="00485AD5"/>
    <w:rsid w:val="00486008"/>
    <w:rsid w:val="00486451"/>
    <w:rsid w:val="00486950"/>
    <w:rsid w:val="00486C7D"/>
    <w:rsid w:val="00486EC6"/>
    <w:rsid w:val="0048724C"/>
    <w:rsid w:val="00487573"/>
    <w:rsid w:val="004875FA"/>
    <w:rsid w:val="00487B01"/>
    <w:rsid w:val="0049011F"/>
    <w:rsid w:val="004906CA"/>
    <w:rsid w:val="00490984"/>
    <w:rsid w:val="00491613"/>
    <w:rsid w:val="0049161F"/>
    <w:rsid w:val="0049190D"/>
    <w:rsid w:val="00491C7C"/>
    <w:rsid w:val="00491F67"/>
    <w:rsid w:val="004926C4"/>
    <w:rsid w:val="00492EB5"/>
    <w:rsid w:val="0049375D"/>
    <w:rsid w:val="004944CC"/>
    <w:rsid w:val="004945AF"/>
    <w:rsid w:val="004946FF"/>
    <w:rsid w:val="0049590C"/>
    <w:rsid w:val="00495DA6"/>
    <w:rsid w:val="00495F6B"/>
    <w:rsid w:val="00496403"/>
    <w:rsid w:val="00497110"/>
    <w:rsid w:val="004972FA"/>
    <w:rsid w:val="004A044D"/>
    <w:rsid w:val="004A08E9"/>
    <w:rsid w:val="004A0A12"/>
    <w:rsid w:val="004A0D66"/>
    <w:rsid w:val="004A119A"/>
    <w:rsid w:val="004A137F"/>
    <w:rsid w:val="004A1F98"/>
    <w:rsid w:val="004A2A93"/>
    <w:rsid w:val="004A3208"/>
    <w:rsid w:val="004A346D"/>
    <w:rsid w:val="004A365A"/>
    <w:rsid w:val="004A384D"/>
    <w:rsid w:val="004A3969"/>
    <w:rsid w:val="004A3BF4"/>
    <w:rsid w:val="004A4106"/>
    <w:rsid w:val="004A42AF"/>
    <w:rsid w:val="004A42DF"/>
    <w:rsid w:val="004A47D7"/>
    <w:rsid w:val="004A48B0"/>
    <w:rsid w:val="004A48C2"/>
    <w:rsid w:val="004A4AD3"/>
    <w:rsid w:val="004A4C86"/>
    <w:rsid w:val="004A4FB9"/>
    <w:rsid w:val="004A5198"/>
    <w:rsid w:val="004A5862"/>
    <w:rsid w:val="004A5BD4"/>
    <w:rsid w:val="004A5EA7"/>
    <w:rsid w:val="004A5FFF"/>
    <w:rsid w:val="004A6967"/>
    <w:rsid w:val="004A6AFF"/>
    <w:rsid w:val="004A6EE7"/>
    <w:rsid w:val="004A71E7"/>
    <w:rsid w:val="004A7269"/>
    <w:rsid w:val="004B0932"/>
    <w:rsid w:val="004B121A"/>
    <w:rsid w:val="004B1559"/>
    <w:rsid w:val="004B1629"/>
    <w:rsid w:val="004B1E80"/>
    <w:rsid w:val="004B2E82"/>
    <w:rsid w:val="004B317D"/>
    <w:rsid w:val="004B348C"/>
    <w:rsid w:val="004B3D7E"/>
    <w:rsid w:val="004B4153"/>
    <w:rsid w:val="004B4302"/>
    <w:rsid w:val="004B4481"/>
    <w:rsid w:val="004B50D3"/>
    <w:rsid w:val="004B5AD7"/>
    <w:rsid w:val="004B61A1"/>
    <w:rsid w:val="004B649D"/>
    <w:rsid w:val="004B7160"/>
    <w:rsid w:val="004B74B6"/>
    <w:rsid w:val="004B77DA"/>
    <w:rsid w:val="004B7852"/>
    <w:rsid w:val="004C0C06"/>
    <w:rsid w:val="004C1814"/>
    <w:rsid w:val="004C1A15"/>
    <w:rsid w:val="004C1B8E"/>
    <w:rsid w:val="004C1C75"/>
    <w:rsid w:val="004C2857"/>
    <w:rsid w:val="004C29B5"/>
    <w:rsid w:val="004C2EE3"/>
    <w:rsid w:val="004C513C"/>
    <w:rsid w:val="004C5215"/>
    <w:rsid w:val="004C57A8"/>
    <w:rsid w:val="004C5DFD"/>
    <w:rsid w:val="004C63BC"/>
    <w:rsid w:val="004C6BB8"/>
    <w:rsid w:val="004C6C18"/>
    <w:rsid w:val="004C6E31"/>
    <w:rsid w:val="004C6F2F"/>
    <w:rsid w:val="004C79E4"/>
    <w:rsid w:val="004C7AA2"/>
    <w:rsid w:val="004D0364"/>
    <w:rsid w:val="004D075D"/>
    <w:rsid w:val="004D0C3D"/>
    <w:rsid w:val="004D1A8D"/>
    <w:rsid w:val="004D26DA"/>
    <w:rsid w:val="004D2979"/>
    <w:rsid w:val="004D2A13"/>
    <w:rsid w:val="004D2C3F"/>
    <w:rsid w:val="004D309B"/>
    <w:rsid w:val="004D311B"/>
    <w:rsid w:val="004D32C3"/>
    <w:rsid w:val="004D389C"/>
    <w:rsid w:val="004D3C0D"/>
    <w:rsid w:val="004D593A"/>
    <w:rsid w:val="004D5963"/>
    <w:rsid w:val="004D5CB4"/>
    <w:rsid w:val="004D5F7F"/>
    <w:rsid w:val="004D60A3"/>
    <w:rsid w:val="004D6ACF"/>
    <w:rsid w:val="004D6CF1"/>
    <w:rsid w:val="004D703F"/>
    <w:rsid w:val="004D7623"/>
    <w:rsid w:val="004D770E"/>
    <w:rsid w:val="004D7A7C"/>
    <w:rsid w:val="004E087E"/>
    <w:rsid w:val="004E0E25"/>
    <w:rsid w:val="004E13B5"/>
    <w:rsid w:val="004E15F0"/>
    <w:rsid w:val="004E18D7"/>
    <w:rsid w:val="004E1A91"/>
    <w:rsid w:val="004E1DBE"/>
    <w:rsid w:val="004E1DEE"/>
    <w:rsid w:val="004E1FAB"/>
    <w:rsid w:val="004E206F"/>
    <w:rsid w:val="004E23A3"/>
    <w:rsid w:val="004E2DCA"/>
    <w:rsid w:val="004E314B"/>
    <w:rsid w:val="004E33B0"/>
    <w:rsid w:val="004E4342"/>
    <w:rsid w:val="004E4408"/>
    <w:rsid w:val="004E458B"/>
    <w:rsid w:val="004E45F9"/>
    <w:rsid w:val="004E46F9"/>
    <w:rsid w:val="004E4A22"/>
    <w:rsid w:val="004E5E74"/>
    <w:rsid w:val="004E6208"/>
    <w:rsid w:val="004E685B"/>
    <w:rsid w:val="004E68E3"/>
    <w:rsid w:val="004E71CA"/>
    <w:rsid w:val="004E732C"/>
    <w:rsid w:val="004E7C4A"/>
    <w:rsid w:val="004E7D4E"/>
    <w:rsid w:val="004F04E7"/>
    <w:rsid w:val="004F06B0"/>
    <w:rsid w:val="004F0979"/>
    <w:rsid w:val="004F09F9"/>
    <w:rsid w:val="004F192C"/>
    <w:rsid w:val="004F1BCF"/>
    <w:rsid w:val="004F1E58"/>
    <w:rsid w:val="004F24CB"/>
    <w:rsid w:val="004F2843"/>
    <w:rsid w:val="004F285D"/>
    <w:rsid w:val="004F2FA8"/>
    <w:rsid w:val="004F34FA"/>
    <w:rsid w:val="004F3682"/>
    <w:rsid w:val="004F3717"/>
    <w:rsid w:val="004F4564"/>
    <w:rsid w:val="004F4635"/>
    <w:rsid w:val="004F488F"/>
    <w:rsid w:val="004F48D1"/>
    <w:rsid w:val="004F4B38"/>
    <w:rsid w:val="004F51FF"/>
    <w:rsid w:val="004F5322"/>
    <w:rsid w:val="004F5A04"/>
    <w:rsid w:val="004F76D3"/>
    <w:rsid w:val="0050000B"/>
    <w:rsid w:val="00500472"/>
    <w:rsid w:val="00500563"/>
    <w:rsid w:val="0050078A"/>
    <w:rsid w:val="00501A9B"/>
    <w:rsid w:val="00501B50"/>
    <w:rsid w:val="00501B68"/>
    <w:rsid w:val="0050270D"/>
    <w:rsid w:val="005039AE"/>
    <w:rsid w:val="00503A46"/>
    <w:rsid w:val="00503C69"/>
    <w:rsid w:val="00504ABE"/>
    <w:rsid w:val="0050512A"/>
    <w:rsid w:val="0050547E"/>
    <w:rsid w:val="00505A23"/>
    <w:rsid w:val="00505DAD"/>
    <w:rsid w:val="005061E5"/>
    <w:rsid w:val="00506267"/>
    <w:rsid w:val="00506315"/>
    <w:rsid w:val="0050693C"/>
    <w:rsid w:val="00506AD8"/>
    <w:rsid w:val="00507689"/>
    <w:rsid w:val="00510427"/>
    <w:rsid w:val="00510D85"/>
    <w:rsid w:val="00510DF2"/>
    <w:rsid w:val="00510F20"/>
    <w:rsid w:val="005112F5"/>
    <w:rsid w:val="00511968"/>
    <w:rsid w:val="005121E6"/>
    <w:rsid w:val="005126FA"/>
    <w:rsid w:val="00512DC5"/>
    <w:rsid w:val="00512F0D"/>
    <w:rsid w:val="00512FC9"/>
    <w:rsid w:val="005133AA"/>
    <w:rsid w:val="0051340A"/>
    <w:rsid w:val="00513516"/>
    <w:rsid w:val="00514209"/>
    <w:rsid w:val="005148F0"/>
    <w:rsid w:val="00514E22"/>
    <w:rsid w:val="00514F2E"/>
    <w:rsid w:val="00515E21"/>
    <w:rsid w:val="00516506"/>
    <w:rsid w:val="00517E89"/>
    <w:rsid w:val="00520279"/>
    <w:rsid w:val="005203FD"/>
    <w:rsid w:val="00520606"/>
    <w:rsid w:val="00520DD7"/>
    <w:rsid w:val="00521735"/>
    <w:rsid w:val="005220CE"/>
    <w:rsid w:val="005227C3"/>
    <w:rsid w:val="005231C0"/>
    <w:rsid w:val="005244AB"/>
    <w:rsid w:val="00524522"/>
    <w:rsid w:val="005247E8"/>
    <w:rsid w:val="00524B57"/>
    <w:rsid w:val="00524CC8"/>
    <w:rsid w:val="00524FC5"/>
    <w:rsid w:val="0052536D"/>
    <w:rsid w:val="005255B2"/>
    <w:rsid w:val="00525C41"/>
    <w:rsid w:val="00526503"/>
    <w:rsid w:val="00527196"/>
    <w:rsid w:val="005279D8"/>
    <w:rsid w:val="0053007C"/>
    <w:rsid w:val="00530084"/>
    <w:rsid w:val="005306F5"/>
    <w:rsid w:val="0053127C"/>
    <w:rsid w:val="005322AB"/>
    <w:rsid w:val="0053236E"/>
    <w:rsid w:val="00533A4D"/>
    <w:rsid w:val="00533B26"/>
    <w:rsid w:val="00534BFF"/>
    <w:rsid w:val="00534E8C"/>
    <w:rsid w:val="00535648"/>
    <w:rsid w:val="0053589E"/>
    <w:rsid w:val="00535F1D"/>
    <w:rsid w:val="0053611B"/>
    <w:rsid w:val="00536CD9"/>
    <w:rsid w:val="00537183"/>
    <w:rsid w:val="00537425"/>
    <w:rsid w:val="0053798F"/>
    <w:rsid w:val="00537BA8"/>
    <w:rsid w:val="005428A3"/>
    <w:rsid w:val="00542A78"/>
    <w:rsid w:val="00543036"/>
    <w:rsid w:val="0054380D"/>
    <w:rsid w:val="00543D4D"/>
    <w:rsid w:val="00544369"/>
    <w:rsid w:val="0054441A"/>
    <w:rsid w:val="0054532D"/>
    <w:rsid w:val="00545747"/>
    <w:rsid w:val="005457C2"/>
    <w:rsid w:val="00545F80"/>
    <w:rsid w:val="00546049"/>
    <w:rsid w:val="005461A9"/>
    <w:rsid w:val="005467BE"/>
    <w:rsid w:val="00546CA1"/>
    <w:rsid w:val="00546FC1"/>
    <w:rsid w:val="00547CE9"/>
    <w:rsid w:val="00550DDD"/>
    <w:rsid w:val="00551A95"/>
    <w:rsid w:val="00551D6D"/>
    <w:rsid w:val="005526A2"/>
    <w:rsid w:val="00552ED6"/>
    <w:rsid w:val="005543D2"/>
    <w:rsid w:val="00554BB7"/>
    <w:rsid w:val="00554E35"/>
    <w:rsid w:val="005550EF"/>
    <w:rsid w:val="005556E1"/>
    <w:rsid w:val="00555FAF"/>
    <w:rsid w:val="0055614C"/>
    <w:rsid w:val="0055646A"/>
    <w:rsid w:val="00556495"/>
    <w:rsid w:val="0055769C"/>
    <w:rsid w:val="00560102"/>
    <w:rsid w:val="005609AE"/>
    <w:rsid w:val="00560A80"/>
    <w:rsid w:val="00560AFC"/>
    <w:rsid w:val="00561F99"/>
    <w:rsid w:val="00562599"/>
    <w:rsid w:val="00562B7E"/>
    <w:rsid w:val="00562B9B"/>
    <w:rsid w:val="0056321F"/>
    <w:rsid w:val="005633BA"/>
    <w:rsid w:val="00563555"/>
    <w:rsid w:val="0056393F"/>
    <w:rsid w:val="00563A01"/>
    <w:rsid w:val="00564D03"/>
    <w:rsid w:val="00564DB7"/>
    <w:rsid w:val="0056501A"/>
    <w:rsid w:val="00565AA8"/>
    <w:rsid w:val="00566128"/>
    <w:rsid w:val="00566D06"/>
    <w:rsid w:val="005707B3"/>
    <w:rsid w:val="0057116F"/>
    <w:rsid w:val="0057119B"/>
    <w:rsid w:val="00571F4D"/>
    <w:rsid w:val="0057211A"/>
    <w:rsid w:val="005723EC"/>
    <w:rsid w:val="005723F0"/>
    <w:rsid w:val="005725BD"/>
    <w:rsid w:val="00572D16"/>
    <w:rsid w:val="00572F75"/>
    <w:rsid w:val="005730FD"/>
    <w:rsid w:val="00573526"/>
    <w:rsid w:val="005738C7"/>
    <w:rsid w:val="0057408F"/>
    <w:rsid w:val="00574740"/>
    <w:rsid w:val="005749FA"/>
    <w:rsid w:val="00574BF1"/>
    <w:rsid w:val="00575A65"/>
    <w:rsid w:val="005760F6"/>
    <w:rsid w:val="005760F7"/>
    <w:rsid w:val="005763BC"/>
    <w:rsid w:val="00576510"/>
    <w:rsid w:val="00576B65"/>
    <w:rsid w:val="00576DA6"/>
    <w:rsid w:val="00576EA8"/>
    <w:rsid w:val="00577149"/>
    <w:rsid w:val="00577153"/>
    <w:rsid w:val="0057722B"/>
    <w:rsid w:val="005773F0"/>
    <w:rsid w:val="00577BD2"/>
    <w:rsid w:val="00577C9F"/>
    <w:rsid w:val="00580180"/>
    <w:rsid w:val="005806B4"/>
    <w:rsid w:val="00580892"/>
    <w:rsid w:val="00580BDD"/>
    <w:rsid w:val="0058180C"/>
    <w:rsid w:val="005823B3"/>
    <w:rsid w:val="00582772"/>
    <w:rsid w:val="00582851"/>
    <w:rsid w:val="00583319"/>
    <w:rsid w:val="0058406C"/>
    <w:rsid w:val="00585630"/>
    <w:rsid w:val="0058597B"/>
    <w:rsid w:val="00585E14"/>
    <w:rsid w:val="0058616A"/>
    <w:rsid w:val="00586A8E"/>
    <w:rsid w:val="00590E7E"/>
    <w:rsid w:val="00591254"/>
    <w:rsid w:val="00591789"/>
    <w:rsid w:val="005917CE"/>
    <w:rsid w:val="005918C5"/>
    <w:rsid w:val="00591964"/>
    <w:rsid w:val="00591CA6"/>
    <w:rsid w:val="00592C92"/>
    <w:rsid w:val="005934E2"/>
    <w:rsid w:val="00593640"/>
    <w:rsid w:val="005937B1"/>
    <w:rsid w:val="0059404B"/>
    <w:rsid w:val="00594278"/>
    <w:rsid w:val="005943A6"/>
    <w:rsid w:val="0059454B"/>
    <w:rsid w:val="00594C63"/>
    <w:rsid w:val="0059520C"/>
    <w:rsid w:val="00595333"/>
    <w:rsid w:val="00595826"/>
    <w:rsid w:val="00595A2E"/>
    <w:rsid w:val="005965DE"/>
    <w:rsid w:val="00596BA4"/>
    <w:rsid w:val="00597051"/>
    <w:rsid w:val="005978C7"/>
    <w:rsid w:val="00597AC1"/>
    <w:rsid w:val="005A0CB0"/>
    <w:rsid w:val="005A0F48"/>
    <w:rsid w:val="005A1B04"/>
    <w:rsid w:val="005A2369"/>
    <w:rsid w:val="005A264A"/>
    <w:rsid w:val="005A2832"/>
    <w:rsid w:val="005A29CC"/>
    <w:rsid w:val="005A2AC4"/>
    <w:rsid w:val="005A3017"/>
    <w:rsid w:val="005A3526"/>
    <w:rsid w:val="005A366A"/>
    <w:rsid w:val="005A3958"/>
    <w:rsid w:val="005A3BB0"/>
    <w:rsid w:val="005A4C3D"/>
    <w:rsid w:val="005A4CB3"/>
    <w:rsid w:val="005A54D9"/>
    <w:rsid w:val="005A5CCC"/>
    <w:rsid w:val="005A603E"/>
    <w:rsid w:val="005A63AD"/>
    <w:rsid w:val="005A6877"/>
    <w:rsid w:val="005A6AA6"/>
    <w:rsid w:val="005A6C87"/>
    <w:rsid w:val="005A7514"/>
    <w:rsid w:val="005A7F57"/>
    <w:rsid w:val="005B0127"/>
    <w:rsid w:val="005B02B5"/>
    <w:rsid w:val="005B1348"/>
    <w:rsid w:val="005B13EC"/>
    <w:rsid w:val="005B1BA4"/>
    <w:rsid w:val="005B23DE"/>
    <w:rsid w:val="005B3481"/>
    <w:rsid w:val="005B3694"/>
    <w:rsid w:val="005B375C"/>
    <w:rsid w:val="005B3C41"/>
    <w:rsid w:val="005B3C99"/>
    <w:rsid w:val="005B47DB"/>
    <w:rsid w:val="005B4BCE"/>
    <w:rsid w:val="005B4C2F"/>
    <w:rsid w:val="005B4E8E"/>
    <w:rsid w:val="005B5235"/>
    <w:rsid w:val="005B5500"/>
    <w:rsid w:val="005B6802"/>
    <w:rsid w:val="005B6868"/>
    <w:rsid w:val="005B6B18"/>
    <w:rsid w:val="005B7345"/>
    <w:rsid w:val="005B7437"/>
    <w:rsid w:val="005B7F81"/>
    <w:rsid w:val="005C03CC"/>
    <w:rsid w:val="005C0AD9"/>
    <w:rsid w:val="005C1178"/>
    <w:rsid w:val="005C1AEB"/>
    <w:rsid w:val="005C1B4C"/>
    <w:rsid w:val="005C2A59"/>
    <w:rsid w:val="005C2A69"/>
    <w:rsid w:val="005C2C41"/>
    <w:rsid w:val="005C2F8F"/>
    <w:rsid w:val="005C34CB"/>
    <w:rsid w:val="005C360D"/>
    <w:rsid w:val="005C3B3D"/>
    <w:rsid w:val="005C475B"/>
    <w:rsid w:val="005C4F32"/>
    <w:rsid w:val="005C5693"/>
    <w:rsid w:val="005C5707"/>
    <w:rsid w:val="005C5CF2"/>
    <w:rsid w:val="005C74BA"/>
    <w:rsid w:val="005C7611"/>
    <w:rsid w:val="005C7981"/>
    <w:rsid w:val="005C7D50"/>
    <w:rsid w:val="005D025D"/>
    <w:rsid w:val="005D061D"/>
    <w:rsid w:val="005D086E"/>
    <w:rsid w:val="005D0DD7"/>
    <w:rsid w:val="005D0F54"/>
    <w:rsid w:val="005D1538"/>
    <w:rsid w:val="005D169F"/>
    <w:rsid w:val="005D2226"/>
    <w:rsid w:val="005D25BA"/>
    <w:rsid w:val="005D2832"/>
    <w:rsid w:val="005D28EE"/>
    <w:rsid w:val="005D2913"/>
    <w:rsid w:val="005D2A2C"/>
    <w:rsid w:val="005D2ABC"/>
    <w:rsid w:val="005D2B3E"/>
    <w:rsid w:val="005D2C5F"/>
    <w:rsid w:val="005D3AC1"/>
    <w:rsid w:val="005D3BD1"/>
    <w:rsid w:val="005D43DA"/>
    <w:rsid w:val="005D4753"/>
    <w:rsid w:val="005D50D5"/>
    <w:rsid w:val="005D544A"/>
    <w:rsid w:val="005D5526"/>
    <w:rsid w:val="005D564E"/>
    <w:rsid w:val="005D614C"/>
    <w:rsid w:val="005D643E"/>
    <w:rsid w:val="005D671A"/>
    <w:rsid w:val="005D6BDF"/>
    <w:rsid w:val="005D7180"/>
    <w:rsid w:val="005D7243"/>
    <w:rsid w:val="005D74C9"/>
    <w:rsid w:val="005E00E5"/>
    <w:rsid w:val="005E1139"/>
    <w:rsid w:val="005E124D"/>
    <w:rsid w:val="005E14C2"/>
    <w:rsid w:val="005E1FF6"/>
    <w:rsid w:val="005E3131"/>
    <w:rsid w:val="005E35BF"/>
    <w:rsid w:val="005E3E42"/>
    <w:rsid w:val="005E4363"/>
    <w:rsid w:val="005E4AB3"/>
    <w:rsid w:val="005E52B4"/>
    <w:rsid w:val="005E56B2"/>
    <w:rsid w:val="005E59B5"/>
    <w:rsid w:val="005E67E4"/>
    <w:rsid w:val="005E7368"/>
    <w:rsid w:val="005E773D"/>
    <w:rsid w:val="005E775D"/>
    <w:rsid w:val="005F034E"/>
    <w:rsid w:val="005F048F"/>
    <w:rsid w:val="005F0A4C"/>
    <w:rsid w:val="005F197F"/>
    <w:rsid w:val="005F1B50"/>
    <w:rsid w:val="005F20BC"/>
    <w:rsid w:val="005F2A1B"/>
    <w:rsid w:val="005F3D05"/>
    <w:rsid w:val="005F3D46"/>
    <w:rsid w:val="005F416D"/>
    <w:rsid w:val="005F4413"/>
    <w:rsid w:val="005F4544"/>
    <w:rsid w:val="005F459C"/>
    <w:rsid w:val="005F473F"/>
    <w:rsid w:val="005F4844"/>
    <w:rsid w:val="005F5952"/>
    <w:rsid w:val="005F5BC9"/>
    <w:rsid w:val="005F6226"/>
    <w:rsid w:val="005F6416"/>
    <w:rsid w:val="005F650C"/>
    <w:rsid w:val="005F6A99"/>
    <w:rsid w:val="005F72F8"/>
    <w:rsid w:val="005F7CFD"/>
    <w:rsid w:val="005F7D45"/>
    <w:rsid w:val="005F7E4F"/>
    <w:rsid w:val="005F7EA2"/>
    <w:rsid w:val="0060022C"/>
    <w:rsid w:val="0060061B"/>
    <w:rsid w:val="006009D4"/>
    <w:rsid w:val="00601D6A"/>
    <w:rsid w:val="006023DF"/>
    <w:rsid w:val="006028BB"/>
    <w:rsid w:val="00602FF3"/>
    <w:rsid w:val="0060341D"/>
    <w:rsid w:val="00603CC3"/>
    <w:rsid w:val="00603D8B"/>
    <w:rsid w:val="00603DF5"/>
    <w:rsid w:val="00604E13"/>
    <w:rsid w:val="00604E46"/>
    <w:rsid w:val="00604E6F"/>
    <w:rsid w:val="00605537"/>
    <w:rsid w:val="00605573"/>
    <w:rsid w:val="006057FB"/>
    <w:rsid w:val="00606E3A"/>
    <w:rsid w:val="00607A98"/>
    <w:rsid w:val="00607B46"/>
    <w:rsid w:val="00607BA5"/>
    <w:rsid w:val="006107B9"/>
    <w:rsid w:val="00610B58"/>
    <w:rsid w:val="0061176C"/>
    <w:rsid w:val="0061180A"/>
    <w:rsid w:val="00611E6A"/>
    <w:rsid w:val="00611FD5"/>
    <w:rsid w:val="00612011"/>
    <w:rsid w:val="00612189"/>
    <w:rsid w:val="006123E4"/>
    <w:rsid w:val="0061262B"/>
    <w:rsid w:val="006128A1"/>
    <w:rsid w:val="006128A8"/>
    <w:rsid w:val="00612A4B"/>
    <w:rsid w:val="00612A7E"/>
    <w:rsid w:val="006137D7"/>
    <w:rsid w:val="00613AB7"/>
    <w:rsid w:val="00614B18"/>
    <w:rsid w:val="00614E04"/>
    <w:rsid w:val="00614F7A"/>
    <w:rsid w:val="00615382"/>
    <w:rsid w:val="00615D6A"/>
    <w:rsid w:val="00616994"/>
    <w:rsid w:val="00616EF0"/>
    <w:rsid w:val="00616F8D"/>
    <w:rsid w:val="00617119"/>
    <w:rsid w:val="00617137"/>
    <w:rsid w:val="00620231"/>
    <w:rsid w:val="0062033F"/>
    <w:rsid w:val="00620C93"/>
    <w:rsid w:val="00621819"/>
    <w:rsid w:val="00621879"/>
    <w:rsid w:val="00621F75"/>
    <w:rsid w:val="006226B5"/>
    <w:rsid w:val="00623752"/>
    <w:rsid w:val="00623929"/>
    <w:rsid w:val="00624041"/>
    <w:rsid w:val="00624E11"/>
    <w:rsid w:val="00625B17"/>
    <w:rsid w:val="00625F72"/>
    <w:rsid w:val="00626072"/>
    <w:rsid w:val="00626D1E"/>
    <w:rsid w:val="00626EB6"/>
    <w:rsid w:val="00626ED6"/>
    <w:rsid w:val="00627158"/>
    <w:rsid w:val="00627A08"/>
    <w:rsid w:val="00627E82"/>
    <w:rsid w:val="00630356"/>
    <w:rsid w:val="00630B7B"/>
    <w:rsid w:val="0063136F"/>
    <w:rsid w:val="0063141D"/>
    <w:rsid w:val="006315F8"/>
    <w:rsid w:val="00631689"/>
    <w:rsid w:val="00631733"/>
    <w:rsid w:val="00631DBB"/>
    <w:rsid w:val="00631FCA"/>
    <w:rsid w:val="0063249F"/>
    <w:rsid w:val="006326A9"/>
    <w:rsid w:val="0063303E"/>
    <w:rsid w:val="006331A3"/>
    <w:rsid w:val="00634275"/>
    <w:rsid w:val="0063440F"/>
    <w:rsid w:val="00634CD6"/>
    <w:rsid w:val="0063530E"/>
    <w:rsid w:val="00635589"/>
    <w:rsid w:val="00635823"/>
    <w:rsid w:val="00636203"/>
    <w:rsid w:val="00636267"/>
    <w:rsid w:val="006362AF"/>
    <w:rsid w:val="00636776"/>
    <w:rsid w:val="00636B9D"/>
    <w:rsid w:val="00637113"/>
    <w:rsid w:val="006377BE"/>
    <w:rsid w:val="00637A37"/>
    <w:rsid w:val="00640D37"/>
    <w:rsid w:val="00641108"/>
    <w:rsid w:val="0064141D"/>
    <w:rsid w:val="00641A25"/>
    <w:rsid w:val="006427BA"/>
    <w:rsid w:val="00644152"/>
    <w:rsid w:val="0064507B"/>
    <w:rsid w:val="006451D9"/>
    <w:rsid w:val="00645F67"/>
    <w:rsid w:val="00645FCF"/>
    <w:rsid w:val="00646978"/>
    <w:rsid w:val="00646A3A"/>
    <w:rsid w:val="00647CC7"/>
    <w:rsid w:val="00647E43"/>
    <w:rsid w:val="00650438"/>
    <w:rsid w:val="00650518"/>
    <w:rsid w:val="006508F8"/>
    <w:rsid w:val="006509DF"/>
    <w:rsid w:val="00650BF2"/>
    <w:rsid w:val="00651DBF"/>
    <w:rsid w:val="006523BB"/>
    <w:rsid w:val="00652C1E"/>
    <w:rsid w:val="00652E51"/>
    <w:rsid w:val="00652FB8"/>
    <w:rsid w:val="00653527"/>
    <w:rsid w:val="00653B33"/>
    <w:rsid w:val="00653F93"/>
    <w:rsid w:val="006547DA"/>
    <w:rsid w:val="006548AF"/>
    <w:rsid w:val="00654AA6"/>
    <w:rsid w:val="00654EA0"/>
    <w:rsid w:val="006550E5"/>
    <w:rsid w:val="00655C06"/>
    <w:rsid w:val="00655D03"/>
    <w:rsid w:val="00655FBD"/>
    <w:rsid w:val="00656374"/>
    <w:rsid w:val="006567AA"/>
    <w:rsid w:val="0065687A"/>
    <w:rsid w:val="00656A50"/>
    <w:rsid w:val="00656F3F"/>
    <w:rsid w:val="00656FE8"/>
    <w:rsid w:val="0065717C"/>
    <w:rsid w:val="00657187"/>
    <w:rsid w:val="0065744D"/>
    <w:rsid w:val="00657A15"/>
    <w:rsid w:val="00657D11"/>
    <w:rsid w:val="00660044"/>
    <w:rsid w:val="00660294"/>
    <w:rsid w:val="00660651"/>
    <w:rsid w:val="00660966"/>
    <w:rsid w:val="00660A7B"/>
    <w:rsid w:val="00661860"/>
    <w:rsid w:val="00661FAD"/>
    <w:rsid w:val="00662767"/>
    <w:rsid w:val="00662A8B"/>
    <w:rsid w:val="00663058"/>
    <w:rsid w:val="00663233"/>
    <w:rsid w:val="006644CA"/>
    <w:rsid w:val="0066489D"/>
    <w:rsid w:val="00664946"/>
    <w:rsid w:val="006650F5"/>
    <w:rsid w:val="00665385"/>
    <w:rsid w:val="00666424"/>
    <w:rsid w:val="0066645B"/>
    <w:rsid w:val="00666502"/>
    <w:rsid w:val="00666571"/>
    <w:rsid w:val="00667387"/>
    <w:rsid w:val="00671249"/>
    <w:rsid w:val="00671421"/>
    <w:rsid w:val="00671822"/>
    <w:rsid w:val="00671998"/>
    <w:rsid w:val="00671C7E"/>
    <w:rsid w:val="006720A9"/>
    <w:rsid w:val="006722AF"/>
    <w:rsid w:val="00673893"/>
    <w:rsid w:val="006738E3"/>
    <w:rsid w:val="00674739"/>
    <w:rsid w:val="00674BD8"/>
    <w:rsid w:val="00674BF0"/>
    <w:rsid w:val="006753AD"/>
    <w:rsid w:val="00676058"/>
    <w:rsid w:val="0067620A"/>
    <w:rsid w:val="006762F2"/>
    <w:rsid w:val="006767BF"/>
    <w:rsid w:val="006768AE"/>
    <w:rsid w:val="00676926"/>
    <w:rsid w:val="00676D64"/>
    <w:rsid w:val="0067738F"/>
    <w:rsid w:val="0067785F"/>
    <w:rsid w:val="006802DF"/>
    <w:rsid w:val="00680395"/>
    <w:rsid w:val="00680B55"/>
    <w:rsid w:val="00680B86"/>
    <w:rsid w:val="00681100"/>
    <w:rsid w:val="006815A9"/>
    <w:rsid w:val="00681FEF"/>
    <w:rsid w:val="0068203E"/>
    <w:rsid w:val="006821B8"/>
    <w:rsid w:val="00682217"/>
    <w:rsid w:val="00682676"/>
    <w:rsid w:val="00682BC2"/>
    <w:rsid w:val="00683186"/>
    <w:rsid w:val="00683388"/>
    <w:rsid w:val="006836A7"/>
    <w:rsid w:val="00683B64"/>
    <w:rsid w:val="00683F84"/>
    <w:rsid w:val="0068428B"/>
    <w:rsid w:val="0068538A"/>
    <w:rsid w:val="00685B7B"/>
    <w:rsid w:val="00685F76"/>
    <w:rsid w:val="006866EF"/>
    <w:rsid w:val="00686A5C"/>
    <w:rsid w:val="006872A2"/>
    <w:rsid w:val="006877D4"/>
    <w:rsid w:val="00687B15"/>
    <w:rsid w:val="00687B5A"/>
    <w:rsid w:val="00687F12"/>
    <w:rsid w:val="006915EA"/>
    <w:rsid w:val="0069161F"/>
    <w:rsid w:val="00691768"/>
    <w:rsid w:val="00691949"/>
    <w:rsid w:val="00692961"/>
    <w:rsid w:val="00692F3D"/>
    <w:rsid w:val="00692F9B"/>
    <w:rsid w:val="00692FDA"/>
    <w:rsid w:val="00693623"/>
    <w:rsid w:val="00693E7E"/>
    <w:rsid w:val="00694471"/>
    <w:rsid w:val="006945F0"/>
    <w:rsid w:val="006948FB"/>
    <w:rsid w:val="00694960"/>
    <w:rsid w:val="006950F1"/>
    <w:rsid w:val="00695788"/>
    <w:rsid w:val="00695E3D"/>
    <w:rsid w:val="0069609D"/>
    <w:rsid w:val="00696360"/>
    <w:rsid w:val="006966B9"/>
    <w:rsid w:val="00696BD7"/>
    <w:rsid w:val="00696DE0"/>
    <w:rsid w:val="00697EB9"/>
    <w:rsid w:val="006A045E"/>
    <w:rsid w:val="006A05B8"/>
    <w:rsid w:val="006A0AFD"/>
    <w:rsid w:val="006A0B57"/>
    <w:rsid w:val="006A0DFC"/>
    <w:rsid w:val="006A20E8"/>
    <w:rsid w:val="006A2315"/>
    <w:rsid w:val="006A242D"/>
    <w:rsid w:val="006A2554"/>
    <w:rsid w:val="006A2AB7"/>
    <w:rsid w:val="006A338B"/>
    <w:rsid w:val="006A33EA"/>
    <w:rsid w:val="006A41F5"/>
    <w:rsid w:val="006A426F"/>
    <w:rsid w:val="006A4896"/>
    <w:rsid w:val="006A4A7D"/>
    <w:rsid w:val="006A548C"/>
    <w:rsid w:val="006A550D"/>
    <w:rsid w:val="006A574D"/>
    <w:rsid w:val="006A6A81"/>
    <w:rsid w:val="006A6B65"/>
    <w:rsid w:val="006A79B5"/>
    <w:rsid w:val="006A7CD1"/>
    <w:rsid w:val="006B016B"/>
    <w:rsid w:val="006B1BB3"/>
    <w:rsid w:val="006B32DA"/>
    <w:rsid w:val="006B33BD"/>
    <w:rsid w:val="006B3D8F"/>
    <w:rsid w:val="006B4DB7"/>
    <w:rsid w:val="006B50BD"/>
    <w:rsid w:val="006B56A5"/>
    <w:rsid w:val="006B5A5A"/>
    <w:rsid w:val="006B5E67"/>
    <w:rsid w:val="006B68B4"/>
    <w:rsid w:val="006B6E1B"/>
    <w:rsid w:val="006B728B"/>
    <w:rsid w:val="006B779B"/>
    <w:rsid w:val="006B7B84"/>
    <w:rsid w:val="006B7D4F"/>
    <w:rsid w:val="006B7DF2"/>
    <w:rsid w:val="006B7F48"/>
    <w:rsid w:val="006B7FC1"/>
    <w:rsid w:val="006C06E4"/>
    <w:rsid w:val="006C0A48"/>
    <w:rsid w:val="006C0B27"/>
    <w:rsid w:val="006C10F8"/>
    <w:rsid w:val="006C13A4"/>
    <w:rsid w:val="006C14CF"/>
    <w:rsid w:val="006C1A49"/>
    <w:rsid w:val="006C1BAB"/>
    <w:rsid w:val="006C2406"/>
    <w:rsid w:val="006C34F3"/>
    <w:rsid w:val="006C381D"/>
    <w:rsid w:val="006C3A68"/>
    <w:rsid w:val="006C3CA8"/>
    <w:rsid w:val="006C42C8"/>
    <w:rsid w:val="006C4847"/>
    <w:rsid w:val="006C503D"/>
    <w:rsid w:val="006C5087"/>
    <w:rsid w:val="006C50F1"/>
    <w:rsid w:val="006C5A0E"/>
    <w:rsid w:val="006C5BFE"/>
    <w:rsid w:val="006C5C61"/>
    <w:rsid w:val="006C5E36"/>
    <w:rsid w:val="006C6023"/>
    <w:rsid w:val="006C772C"/>
    <w:rsid w:val="006C7D64"/>
    <w:rsid w:val="006D04AE"/>
    <w:rsid w:val="006D15A4"/>
    <w:rsid w:val="006D18D5"/>
    <w:rsid w:val="006D1A3C"/>
    <w:rsid w:val="006D2286"/>
    <w:rsid w:val="006D28B7"/>
    <w:rsid w:val="006D3313"/>
    <w:rsid w:val="006D3469"/>
    <w:rsid w:val="006D3C52"/>
    <w:rsid w:val="006D3EE1"/>
    <w:rsid w:val="006D3F93"/>
    <w:rsid w:val="006D4712"/>
    <w:rsid w:val="006D4CF0"/>
    <w:rsid w:val="006D589A"/>
    <w:rsid w:val="006D6116"/>
    <w:rsid w:val="006D6A74"/>
    <w:rsid w:val="006D6B4E"/>
    <w:rsid w:val="006D75AF"/>
    <w:rsid w:val="006D7C97"/>
    <w:rsid w:val="006D7F31"/>
    <w:rsid w:val="006E00FA"/>
    <w:rsid w:val="006E017A"/>
    <w:rsid w:val="006E0274"/>
    <w:rsid w:val="006E05CA"/>
    <w:rsid w:val="006E06B5"/>
    <w:rsid w:val="006E1400"/>
    <w:rsid w:val="006E1436"/>
    <w:rsid w:val="006E15F4"/>
    <w:rsid w:val="006E1AA8"/>
    <w:rsid w:val="006E1D4C"/>
    <w:rsid w:val="006E247F"/>
    <w:rsid w:val="006E2B8C"/>
    <w:rsid w:val="006E2DEF"/>
    <w:rsid w:val="006E2F0A"/>
    <w:rsid w:val="006E4657"/>
    <w:rsid w:val="006E487B"/>
    <w:rsid w:val="006E553C"/>
    <w:rsid w:val="006E55A9"/>
    <w:rsid w:val="006E5B83"/>
    <w:rsid w:val="006E5DD5"/>
    <w:rsid w:val="006E64BA"/>
    <w:rsid w:val="006E65C5"/>
    <w:rsid w:val="006E6697"/>
    <w:rsid w:val="006E6754"/>
    <w:rsid w:val="006E6A14"/>
    <w:rsid w:val="006E6CB0"/>
    <w:rsid w:val="006E76DA"/>
    <w:rsid w:val="006E7BCC"/>
    <w:rsid w:val="006F152E"/>
    <w:rsid w:val="006F26E2"/>
    <w:rsid w:val="006F2750"/>
    <w:rsid w:val="006F2980"/>
    <w:rsid w:val="006F2A0B"/>
    <w:rsid w:val="006F2A49"/>
    <w:rsid w:val="006F2B44"/>
    <w:rsid w:val="006F31F2"/>
    <w:rsid w:val="006F3DB6"/>
    <w:rsid w:val="006F4189"/>
    <w:rsid w:val="006F47F1"/>
    <w:rsid w:val="006F5372"/>
    <w:rsid w:val="006F574A"/>
    <w:rsid w:val="006F5A14"/>
    <w:rsid w:val="006F621F"/>
    <w:rsid w:val="006F6345"/>
    <w:rsid w:val="006F6385"/>
    <w:rsid w:val="006F6498"/>
    <w:rsid w:val="006F68C9"/>
    <w:rsid w:val="006F6D05"/>
    <w:rsid w:val="006F7393"/>
    <w:rsid w:val="007004B2"/>
    <w:rsid w:val="00700CCC"/>
    <w:rsid w:val="00700D20"/>
    <w:rsid w:val="00701114"/>
    <w:rsid w:val="00701D69"/>
    <w:rsid w:val="0070224F"/>
    <w:rsid w:val="00702662"/>
    <w:rsid w:val="007032A2"/>
    <w:rsid w:val="007038F3"/>
    <w:rsid w:val="00703915"/>
    <w:rsid w:val="007041CB"/>
    <w:rsid w:val="00704218"/>
    <w:rsid w:val="007044F8"/>
    <w:rsid w:val="0070488F"/>
    <w:rsid w:val="00704EDB"/>
    <w:rsid w:val="007053E6"/>
    <w:rsid w:val="00705986"/>
    <w:rsid w:val="007068A2"/>
    <w:rsid w:val="00706BEA"/>
    <w:rsid w:val="00707332"/>
    <w:rsid w:val="0070763F"/>
    <w:rsid w:val="00707E77"/>
    <w:rsid w:val="00710BD3"/>
    <w:rsid w:val="007115F7"/>
    <w:rsid w:val="00711701"/>
    <w:rsid w:val="007118AF"/>
    <w:rsid w:val="007119C2"/>
    <w:rsid w:val="0071232E"/>
    <w:rsid w:val="007129B0"/>
    <w:rsid w:val="00712A88"/>
    <w:rsid w:val="007135C6"/>
    <w:rsid w:val="00713F62"/>
    <w:rsid w:val="00714493"/>
    <w:rsid w:val="00714499"/>
    <w:rsid w:val="00714BB7"/>
    <w:rsid w:val="007156AC"/>
    <w:rsid w:val="00715A71"/>
    <w:rsid w:val="00715B3E"/>
    <w:rsid w:val="00715EB9"/>
    <w:rsid w:val="0071640B"/>
    <w:rsid w:val="00716537"/>
    <w:rsid w:val="00716987"/>
    <w:rsid w:val="0071698B"/>
    <w:rsid w:val="007172CC"/>
    <w:rsid w:val="007174D3"/>
    <w:rsid w:val="007200BC"/>
    <w:rsid w:val="007200D3"/>
    <w:rsid w:val="0072066A"/>
    <w:rsid w:val="00720A4C"/>
    <w:rsid w:val="00720CDC"/>
    <w:rsid w:val="0072161D"/>
    <w:rsid w:val="00721ED5"/>
    <w:rsid w:val="007222DD"/>
    <w:rsid w:val="00722354"/>
    <w:rsid w:val="00722431"/>
    <w:rsid w:val="0072255A"/>
    <w:rsid w:val="0072279B"/>
    <w:rsid w:val="00722CB1"/>
    <w:rsid w:val="00723146"/>
    <w:rsid w:val="00723230"/>
    <w:rsid w:val="00723E53"/>
    <w:rsid w:val="00725644"/>
    <w:rsid w:val="00725DAF"/>
    <w:rsid w:val="007261F5"/>
    <w:rsid w:val="007262D8"/>
    <w:rsid w:val="007262F8"/>
    <w:rsid w:val="0072656B"/>
    <w:rsid w:val="0072658E"/>
    <w:rsid w:val="00726E16"/>
    <w:rsid w:val="00727C7F"/>
    <w:rsid w:val="0073033C"/>
    <w:rsid w:val="007304F9"/>
    <w:rsid w:val="007314EA"/>
    <w:rsid w:val="00731B0C"/>
    <w:rsid w:val="00731B3D"/>
    <w:rsid w:val="00731F2A"/>
    <w:rsid w:val="00731F2D"/>
    <w:rsid w:val="00732226"/>
    <w:rsid w:val="0073235F"/>
    <w:rsid w:val="007323E9"/>
    <w:rsid w:val="00732964"/>
    <w:rsid w:val="00732B33"/>
    <w:rsid w:val="00732C7C"/>
    <w:rsid w:val="00733EE3"/>
    <w:rsid w:val="00734256"/>
    <w:rsid w:val="0073485D"/>
    <w:rsid w:val="007348F5"/>
    <w:rsid w:val="00734CB0"/>
    <w:rsid w:val="00734CF9"/>
    <w:rsid w:val="00734DA9"/>
    <w:rsid w:val="00734EA2"/>
    <w:rsid w:val="00734EA7"/>
    <w:rsid w:val="007354E3"/>
    <w:rsid w:val="00735878"/>
    <w:rsid w:val="00735EFF"/>
    <w:rsid w:val="00735F38"/>
    <w:rsid w:val="007361CE"/>
    <w:rsid w:val="00736A1B"/>
    <w:rsid w:val="00736BAC"/>
    <w:rsid w:val="00737136"/>
    <w:rsid w:val="00737203"/>
    <w:rsid w:val="00737D0D"/>
    <w:rsid w:val="00737E8C"/>
    <w:rsid w:val="00740140"/>
    <w:rsid w:val="0074023C"/>
    <w:rsid w:val="00740339"/>
    <w:rsid w:val="0074059F"/>
    <w:rsid w:val="0074076E"/>
    <w:rsid w:val="00740D2F"/>
    <w:rsid w:val="007413B9"/>
    <w:rsid w:val="007417E6"/>
    <w:rsid w:val="00741DCB"/>
    <w:rsid w:val="00741EF6"/>
    <w:rsid w:val="00742423"/>
    <w:rsid w:val="00742C67"/>
    <w:rsid w:val="00742D61"/>
    <w:rsid w:val="00742F28"/>
    <w:rsid w:val="0074327F"/>
    <w:rsid w:val="007443B7"/>
    <w:rsid w:val="0074475D"/>
    <w:rsid w:val="0074478A"/>
    <w:rsid w:val="007452D4"/>
    <w:rsid w:val="0074538A"/>
    <w:rsid w:val="00746353"/>
    <w:rsid w:val="00747054"/>
    <w:rsid w:val="0074787A"/>
    <w:rsid w:val="00747980"/>
    <w:rsid w:val="00747FF4"/>
    <w:rsid w:val="007507BB"/>
    <w:rsid w:val="00750C6C"/>
    <w:rsid w:val="00751596"/>
    <w:rsid w:val="00751B42"/>
    <w:rsid w:val="00751DE7"/>
    <w:rsid w:val="00752E18"/>
    <w:rsid w:val="00754320"/>
    <w:rsid w:val="007545B4"/>
    <w:rsid w:val="00754CE8"/>
    <w:rsid w:val="00754E18"/>
    <w:rsid w:val="00754EA9"/>
    <w:rsid w:val="007557B9"/>
    <w:rsid w:val="00755EC0"/>
    <w:rsid w:val="0075625A"/>
    <w:rsid w:val="00756BE3"/>
    <w:rsid w:val="00757773"/>
    <w:rsid w:val="00757A4E"/>
    <w:rsid w:val="00757DE6"/>
    <w:rsid w:val="00760142"/>
    <w:rsid w:val="007603B3"/>
    <w:rsid w:val="0076043F"/>
    <w:rsid w:val="00760AAF"/>
    <w:rsid w:val="007616ED"/>
    <w:rsid w:val="00761A2F"/>
    <w:rsid w:val="00761B07"/>
    <w:rsid w:val="00761D73"/>
    <w:rsid w:val="007622C3"/>
    <w:rsid w:val="00762580"/>
    <w:rsid w:val="00762E99"/>
    <w:rsid w:val="00763A7E"/>
    <w:rsid w:val="00763D81"/>
    <w:rsid w:val="00764E77"/>
    <w:rsid w:val="00765D8B"/>
    <w:rsid w:val="00766114"/>
    <w:rsid w:val="007662FA"/>
    <w:rsid w:val="007665DB"/>
    <w:rsid w:val="00766782"/>
    <w:rsid w:val="007700CE"/>
    <w:rsid w:val="00770D1B"/>
    <w:rsid w:val="00770DDF"/>
    <w:rsid w:val="007716D5"/>
    <w:rsid w:val="00771763"/>
    <w:rsid w:val="007717F5"/>
    <w:rsid w:val="00771AAA"/>
    <w:rsid w:val="00772049"/>
    <w:rsid w:val="00772227"/>
    <w:rsid w:val="00772255"/>
    <w:rsid w:val="007727F1"/>
    <w:rsid w:val="00772B8A"/>
    <w:rsid w:val="0077380F"/>
    <w:rsid w:val="00773822"/>
    <w:rsid w:val="00773AE7"/>
    <w:rsid w:val="00773B65"/>
    <w:rsid w:val="00773DBE"/>
    <w:rsid w:val="00774517"/>
    <w:rsid w:val="00774A4B"/>
    <w:rsid w:val="00774ADC"/>
    <w:rsid w:val="00774C94"/>
    <w:rsid w:val="00775C84"/>
    <w:rsid w:val="00775D08"/>
    <w:rsid w:val="007763CA"/>
    <w:rsid w:val="007765B3"/>
    <w:rsid w:val="0077682B"/>
    <w:rsid w:val="00777348"/>
    <w:rsid w:val="0077764D"/>
    <w:rsid w:val="00777C09"/>
    <w:rsid w:val="00777C69"/>
    <w:rsid w:val="00777F98"/>
    <w:rsid w:val="00780B24"/>
    <w:rsid w:val="00781976"/>
    <w:rsid w:val="00781B6F"/>
    <w:rsid w:val="007823DF"/>
    <w:rsid w:val="00782825"/>
    <w:rsid w:val="00783C20"/>
    <w:rsid w:val="00784B71"/>
    <w:rsid w:val="00784E5A"/>
    <w:rsid w:val="00785689"/>
    <w:rsid w:val="007858C7"/>
    <w:rsid w:val="00785B0D"/>
    <w:rsid w:val="00785D52"/>
    <w:rsid w:val="00786A71"/>
    <w:rsid w:val="00786C30"/>
    <w:rsid w:val="00786E8C"/>
    <w:rsid w:val="00787D15"/>
    <w:rsid w:val="00787F49"/>
    <w:rsid w:val="00790546"/>
    <w:rsid w:val="00790B91"/>
    <w:rsid w:val="00791F11"/>
    <w:rsid w:val="0079219B"/>
    <w:rsid w:val="00792676"/>
    <w:rsid w:val="0079267C"/>
    <w:rsid w:val="007937D1"/>
    <w:rsid w:val="00793C74"/>
    <w:rsid w:val="00794439"/>
    <w:rsid w:val="007944F5"/>
    <w:rsid w:val="0079466E"/>
    <w:rsid w:val="00794A8D"/>
    <w:rsid w:val="00795160"/>
    <w:rsid w:val="007954C1"/>
    <w:rsid w:val="00795A65"/>
    <w:rsid w:val="007965E8"/>
    <w:rsid w:val="0079754B"/>
    <w:rsid w:val="00797C04"/>
    <w:rsid w:val="00797CF5"/>
    <w:rsid w:val="007A03A3"/>
    <w:rsid w:val="007A06F2"/>
    <w:rsid w:val="007A07D7"/>
    <w:rsid w:val="007A08E0"/>
    <w:rsid w:val="007A0DEE"/>
    <w:rsid w:val="007A1674"/>
    <w:rsid w:val="007A16B8"/>
    <w:rsid w:val="007A1E6D"/>
    <w:rsid w:val="007A320F"/>
    <w:rsid w:val="007A3506"/>
    <w:rsid w:val="007A3797"/>
    <w:rsid w:val="007A3A69"/>
    <w:rsid w:val="007A3F9C"/>
    <w:rsid w:val="007A4739"/>
    <w:rsid w:val="007A5D9E"/>
    <w:rsid w:val="007A5FCA"/>
    <w:rsid w:val="007A6957"/>
    <w:rsid w:val="007A6BBA"/>
    <w:rsid w:val="007A6E51"/>
    <w:rsid w:val="007A74BC"/>
    <w:rsid w:val="007A76AF"/>
    <w:rsid w:val="007A7A61"/>
    <w:rsid w:val="007B01D3"/>
    <w:rsid w:val="007B0EB2"/>
    <w:rsid w:val="007B11E3"/>
    <w:rsid w:val="007B2084"/>
    <w:rsid w:val="007B26E7"/>
    <w:rsid w:val="007B29CC"/>
    <w:rsid w:val="007B2A05"/>
    <w:rsid w:val="007B2AA7"/>
    <w:rsid w:val="007B2B59"/>
    <w:rsid w:val="007B2D72"/>
    <w:rsid w:val="007B342F"/>
    <w:rsid w:val="007B3576"/>
    <w:rsid w:val="007B3901"/>
    <w:rsid w:val="007B3D7B"/>
    <w:rsid w:val="007B44D8"/>
    <w:rsid w:val="007B4C79"/>
    <w:rsid w:val="007B4D8C"/>
    <w:rsid w:val="007B4F97"/>
    <w:rsid w:val="007B5146"/>
    <w:rsid w:val="007B5C0C"/>
    <w:rsid w:val="007B612A"/>
    <w:rsid w:val="007B65DB"/>
    <w:rsid w:val="007B69CF"/>
    <w:rsid w:val="007B74DB"/>
    <w:rsid w:val="007B752B"/>
    <w:rsid w:val="007B776C"/>
    <w:rsid w:val="007B7ADA"/>
    <w:rsid w:val="007C05B0"/>
    <w:rsid w:val="007C0880"/>
    <w:rsid w:val="007C0972"/>
    <w:rsid w:val="007C0C65"/>
    <w:rsid w:val="007C1699"/>
    <w:rsid w:val="007C16D4"/>
    <w:rsid w:val="007C1A77"/>
    <w:rsid w:val="007C1E35"/>
    <w:rsid w:val="007C2079"/>
    <w:rsid w:val="007C2DAA"/>
    <w:rsid w:val="007C30DF"/>
    <w:rsid w:val="007C38A6"/>
    <w:rsid w:val="007C39C5"/>
    <w:rsid w:val="007C489E"/>
    <w:rsid w:val="007C5657"/>
    <w:rsid w:val="007C63C1"/>
    <w:rsid w:val="007C64AB"/>
    <w:rsid w:val="007C6883"/>
    <w:rsid w:val="007C7288"/>
    <w:rsid w:val="007C7440"/>
    <w:rsid w:val="007C788A"/>
    <w:rsid w:val="007D0669"/>
    <w:rsid w:val="007D0DAA"/>
    <w:rsid w:val="007D18FF"/>
    <w:rsid w:val="007D1B77"/>
    <w:rsid w:val="007D1C26"/>
    <w:rsid w:val="007D20E9"/>
    <w:rsid w:val="007D2CA2"/>
    <w:rsid w:val="007D3943"/>
    <w:rsid w:val="007D3B02"/>
    <w:rsid w:val="007D3B87"/>
    <w:rsid w:val="007D4637"/>
    <w:rsid w:val="007D5124"/>
    <w:rsid w:val="007D53C0"/>
    <w:rsid w:val="007D555F"/>
    <w:rsid w:val="007D6463"/>
    <w:rsid w:val="007D6F1E"/>
    <w:rsid w:val="007D700C"/>
    <w:rsid w:val="007D7F51"/>
    <w:rsid w:val="007E0A63"/>
    <w:rsid w:val="007E14C8"/>
    <w:rsid w:val="007E1DBF"/>
    <w:rsid w:val="007E21AC"/>
    <w:rsid w:val="007E2486"/>
    <w:rsid w:val="007E2887"/>
    <w:rsid w:val="007E3B0F"/>
    <w:rsid w:val="007E3B72"/>
    <w:rsid w:val="007E3D81"/>
    <w:rsid w:val="007E3EED"/>
    <w:rsid w:val="007E4004"/>
    <w:rsid w:val="007E4201"/>
    <w:rsid w:val="007E428A"/>
    <w:rsid w:val="007E48E0"/>
    <w:rsid w:val="007E5043"/>
    <w:rsid w:val="007E56F2"/>
    <w:rsid w:val="007E591C"/>
    <w:rsid w:val="007E682E"/>
    <w:rsid w:val="007E68C1"/>
    <w:rsid w:val="007E6D97"/>
    <w:rsid w:val="007E76A3"/>
    <w:rsid w:val="007E7A62"/>
    <w:rsid w:val="007E7C11"/>
    <w:rsid w:val="007F0007"/>
    <w:rsid w:val="007F032B"/>
    <w:rsid w:val="007F08F0"/>
    <w:rsid w:val="007F0FF8"/>
    <w:rsid w:val="007F1FE8"/>
    <w:rsid w:val="007F2B89"/>
    <w:rsid w:val="007F38FC"/>
    <w:rsid w:val="007F3B8B"/>
    <w:rsid w:val="007F40BD"/>
    <w:rsid w:val="007F4829"/>
    <w:rsid w:val="007F5110"/>
    <w:rsid w:val="007F57B8"/>
    <w:rsid w:val="007F5ABE"/>
    <w:rsid w:val="007F6144"/>
    <w:rsid w:val="007F7948"/>
    <w:rsid w:val="007F7F08"/>
    <w:rsid w:val="0080010F"/>
    <w:rsid w:val="00800719"/>
    <w:rsid w:val="00801104"/>
    <w:rsid w:val="0080165E"/>
    <w:rsid w:val="00801E71"/>
    <w:rsid w:val="0080237F"/>
    <w:rsid w:val="00802391"/>
    <w:rsid w:val="00802925"/>
    <w:rsid w:val="008029D6"/>
    <w:rsid w:val="0080335A"/>
    <w:rsid w:val="0080360F"/>
    <w:rsid w:val="00803914"/>
    <w:rsid w:val="008039EA"/>
    <w:rsid w:val="00803DE3"/>
    <w:rsid w:val="008040C1"/>
    <w:rsid w:val="008054FB"/>
    <w:rsid w:val="00805769"/>
    <w:rsid w:val="008062F3"/>
    <w:rsid w:val="008066D4"/>
    <w:rsid w:val="00806A32"/>
    <w:rsid w:val="00806BB8"/>
    <w:rsid w:val="00806D0E"/>
    <w:rsid w:val="0080707B"/>
    <w:rsid w:val="008101F1"/>
    <w:rsid w:val="008101F8"/>
    <w:rsid w:val="008108AC"/>
    <w:rsid w:val="00810B6F"/>
    <w:rsid w:val="008110BB"/>
    <w:rsid w:val="00811546"/>
    <w:rsid w:val="00812297"/>
    <w:rsid w:val="00812369"/>
    <w:rsid w:val="00812947"/>
    <w:rsid w:val="00812B36"/>
    <w:rsid w:val="00812CF6"/>
    <w:rsid w:val="00813381"/>
    <w:rsid w:val="00813844"/>
    <w:rsid w:val="008138C6"/>
    <w:rsid w:val="00813BE4"/>
    <w:rsid w:val="008141A7"/>
    <w:rsid w:val="00815AD2"/>
    <w:rsid w:val="008167FA"/>
    <w:rsid w:val="00817A3C"/>
    <w:rsid w:val="008200C9"/>
    <w:rsid w:val="00820564"/>
    <w:rsid w:val="00820A9C"/>
    <w:rsid w:val="008214A3"/>
    <w:rsid w:val="008220DE"/>
    <w:rsid w:val="008226C9"/>
    <w:rsid w:val="00822CE0"/>
    <w:rsid w:val="00822EAA"/>
    <w:rsid w:val="008231CD"/>
    <w:rsid w:val="00823291"/>
    <w:rsid w:val="0082367F"/>
    <w:rsid w:val="008243F0"/>
    <w:rsid w:val="0082588D"/>
    <w:rsid w:val="008259FD"/>
    <w:rsid w:val="00825C32"/>
    <w:rsid w:val="00826493"/>
    <w:rsid w:val="008267A4"/>
    <w:rsid w:val="00826819"/>
    <w:rsid w:val="00826ABD"/>
    <w:rsid w:val="00826AC3"/>
    <w:rsid w:val="008305F9"/>
    <w:rsid w:val="008307A1"/>
    <w:rsid w:val="00830A79"/>
    <w:rsid w:val="00831355"/>
    <w:rsid w:val="00831474"/>
    <w:rsid w:val="00831AE7"/>
    <w:rsid w:val="00831C97"/>
    <w:rsid w:val="00831ED6"/>
    <w:rsid w:val="00832344"/>
    <w:rsid w:val="00832F0D"/>
    <w:rsid w:val="008332F7"/>
    <w:rsid w:val="00833E2A"/>
    <w:rsid w:val="00834F15"/>
    <w:rsid w:val="0083502A"/>
    <w:rsid w:val="00835453"/>
    <w:rsid w:val="00835939"/>
    <w:rsid w:val="00836537"/>
    <w:rsid w:val="008368D1"/>
    <w:rsid w:val="0083690E"/>
    <w:rsid w:val="00837DC3"/>
    <w:rsid w:val="008410B6"/>
    <w:rsid w:val="008417F4"/>
    <w:rsid w:val="00841AB1"/>
    <w:rsid w:val="00841DE7"/>
    <w:rsid w:val="00842331"/>
    <w:rsid w:val="00842D6B"/>
    <w:rsid w:val="00843329"/>
    <w:rsid w:val="008434B5"/>
    <w:rsid w:val="00844343"/>
    <w:rsid w:val="00844971"/>
    <w:rsid w:val="00844C9D"/>
    <w:rsid w:val="008452B0"/>
    <w:rsid w:val="00845409"/>
    <w:rsid w:val="0084563A"/>
    <w:rsid w:val="00846DE3"/>
    <w:rsid w:val="00846E77"/>
    <w:rsid w:val="008473C0"/>
    <w:rsid w:val="008477B4"/>
    <w:rsid w:val="00847A95"/>
    <w:rsid w:val="00847B35"/>
    <w:rsid w:val="008508EB"/>
    <w:rsid w:val="00851A04"/>
    <w:rsid w:val="00851A64"/>
    <w:rsid w:val="00851FB5"/>
    <w:rsid w:val="008523F5"/>
    <w:rsid w:val="0085278A"/>
    <w:rsid w:val="00852B65"/>
    <w:rsid w:val="00852BB6"/>
    <w:rsid w:val="00853389"/>
    <w:rsid w:val="008533D2"/>
    <w:rsid w:val="008535E6"/>
    <w:rsid w:val="00854529"/>
    <w:rsid w:val="008549F8"/>
    <w:rsid w:val="00854E95"/>
    <w:rsid w:val="00855021"/>
    <w:rsid w:val="00855B30"/>
    <w:rsid w:val="008560CA"/>
    <w:rsid w:val="00856E5A"/>
    <w:rsid w:val="00857F84"/>
    <w:rsid w:val="00857FE6"/>
    <w:rsid w:val="008606A0"/>
    <w:rsid w:val="008607F5"/>
    <w:rsid w:val="00860FCD"/>
    <w:rsid w:val="00861108"/>
    <w:rsid w:val="00861112"/>
    <w:rsid w:val="00861399"/>
    <w:rsid w:val="008614A2"/>
    <w:rsid w:val="008618FB"/>
    <w:rsid w:val="00861AB0"/>
    <w:rsid w:val="00861E3D"/>
    <w:rsid w:val="008624D4"/>
    <w:rsid w:val="008631C9"/>
    <w:rsid w:val="00863590"/>
    <w:rsid w:val="00863F75"/>
    <w:rsid w:val="00863FD8"/>
    <w:rsid w:val="00864024"/>
    <w:rsid w:val="0086465B"/>
    <w:rsid w:val="008647C4"/>
    <w:rsid w:val="008649BA"/>
    <w:rsid w:val="00865049"/>
    <w:rsid w:val="00865385"/>
    <w:rsid w:val="00865825"/>
    <w:rsid w:val="00865E30"/>
    <w:rsid w:val="00866036"/>
    <w:rsid w:val="008669E3"/>
    <w:rsid w:val="008676A8"/>
    <w:rsid w:val="008677A8"/>
    <w:rsid w:val="00867977"/>
    <w:rsid w:val="00867BE0"/>
    <w:rsid w:val="00867DF2"/>
    <w:rsid w:val="00870049"/>
    <w:rsid w:val="0087074B"/>
    <w:rsid w:val="00870A81"/>
    <w:rsid w:val="00870EDA"/>
    <w:rsid w:val="00870EFE"/>
    <w:rsid w:val="008713E0"/>
    <w:rsid w:val="0087159D"/>
    <w:rsid w:val="008728AD"/>
    <w:rsid w:val="00872F8D"/>
    <w:rsid w:val="0087325B"/>
    <w:rsid w:val="0087340B"/>
    <w:rsid w:val="008745E5"/>
    <w:rsid w:val="00874A96"/>
    <w:rsid w:val="00874DFA"/>
    <w:rsid w:val="00876AC7"/>
    <w:rsid w:val="0087717C"/>
    <w:rsid w:val="00877FE4"/>
    <w:rsid w:val="008811C0"/>
    <w:rsid w:val="00881499"/>
    <w:rsid w:val="00881DDA"/>
    <w:rsid w:val="00881F12"/>
    <w:rsid w:val="008822EA"/>
    <w:rsid w:val="008824EA"/>
    <w:rsid w:val="00883111"/>
    <w:rsid w:val="00883859"/>
    <w:rsid w:val="008848D7"/>
    <w:rsid w:val="0088549D"/>
    <w:rsid w:val="008857BD"/>
    <w:rsid w:val="0088630D"/>
    <w:rsid w:val="00886339"/>
    <w:rsid w:val="00886616"/>
    <w:rsid w:val="0088672F"/>
    <w:rsid w:val="008868E2"/>
    <w:rsid w:val="00886A1D"/>
    <w:rsid w:val="0088724C"/>
    <w:rsid w:val="0088730F"/>
    <w:rsid w:val="00887780"/>
    <w:rsid w:val="00887D1F"/>
    <w:rsid w:val="0089005C"/>
    <w:rsid w:val="00890206"/>
    <w:rsid w:val="0089068A"/>
    <w:rsid w:val="00890FE3"/>
    <w:rsid w:val="00892309"/>
    <w:rsid w:val="0089349B"/>
    <w:rsid w:val="008934D5"/>
    <w:rsid w:val="008936CF"/>
    <w:rsid w:val="00893F47"/>
    <w:rsid w:val="0089402A"/>
    <w:rsid w:val="008942B6"/>
    <w:rsid w:val="0089483A"/>
    <w:rsid w:val="00895BB5"/>
    <w:rsid w:val="00895F42"/>
    <w:rsid w:val="00896745"/>
    <w:rsid w:val="008968A2"/>
    <w:rsid w:val="008968DF"/>
    <w:rsid w:val="008970A3"/>
    <w:rsid w:val="008970D8"/>
    <w:rsid w:val="008976A9"/>
    <w:rsid w:val="008A00C8"/>
    <w:rsid w:val="008A0166"/>
    <w:rsid w:val="008A02C6"/>
    <w:rsid w:val="008A0A17"/>
    <w:rsid w:val="008A0D57"/>
    <w:rsid w:val="008A0D58"/>
    <w:rsid w:val="008A15FB"/>
    <w:rsid w:val="008A18FB"/>
    <w:rsid w:val="008A1F0C"/>
    <w:rsid w:val="008A277B"/>
    <w:rsid w:val="008A282C"/>
    <w:rsid w:val="008A3068"/>
    <w:rsid w:val="008A3B42"/>
    <w:rsid w:val="008A45EE"/>
    <w:rsid w:val="008A4BAB"/>
    <w:rsid w:val="008A5285"/>
    <w:rsid w:val="008A5960"/>
    <w:rsid w:val="008A5C6A"/>
    <w:rsid w:val="008A6042"/>
    <w:rsid w:val="008A6520"/>
    <w:rsid w:val="008A6B06"/>
    <w:rsid w:val="008A6BBF"/>
    <w:rsid w:val="008A79EB"/>
    <w:rsid w:val="008B0327"/>
    <w:rsid w:val="008B036E"/>
    <w:rsid w:val="008B1079"/>
    <w:rsid w:val="008B19C2"/>
    <w:rsid w:val="008B1F7A"/>
    <w:rsid w:val="008B20D3"/>
    <w:rsid w:val="008B2A10"/>
    <w:rsid w:val="008B2E6E"/>
    <w:rsid w:val="008B300D"/>
    <w:rsid w:val="008B3358"/>
    <w:rsid w:val="008B39E2"/>
    <w:rsid w:val="008B3AE8"/>
    <w:rsid w:val="008B498A"/>
    <w:rsid w:val="008B5294"/>
    <w:rsid w:val="008B6101"/>
    <w:rsid w:val="008B654B"/>
    <w:rsid w:val="008B6887"/>
    <w:rsid w:val="008B6910"/>
    <w:rsid w:val="008B6B7F"/>
    <w:rsid w:val="008B73AB"/>
    <w:rsid w:val="008B7CD0"/>
    <w:rsid w:val="008B7FC0"/>
    <w:rsid w:val="008C014A"/>
    <w:rsid w:val="008C015E"/>
    <w:rsid w:val="008C02E9"/>
    <w:rsid w:val="008C0BF2"/>
    <w:rsid w:val="008C0F05"/>
    <w:rsid w:val="008C2818"/>
    <w:rsid w:val="008C288D"/>
    <w:rsid w:val="008C2C5E"/>
    <w:rsid w:val="008C3869"/>
    <w:rsid w:val="008C390D"/>
    <w:rsid w:val="008C42FA"/>
    <w:rsid w:val="008C44FD"/>
    <w:rsid w:val="008C451B"/>
    <w:rsid w:val="008C4596"/>
    <w:rsid w:val="008C45AA"/>
    <w:rsid w:val="008C5269"/>
    <w:rsid w:val="008C5465"/>
    <w:rsid w:val="008C6413"/>
    <w:rsid w:val="008C6631"/>
    <w:rsid w:val="008C68F1"/>
    <w:rsid w:val="008C6F1B"/>
    <w:rsid w:val="008C72E6"/>
    <w:rsid w:val="008C784D"/>
    <w:rsid w:val="008D0334"/>
    <w:rsid w:val="008D0A67"/>
    <w:rsid w:val="008D1866"/>
    <w:rsid w:val="008D1DBA"/>
    <w:rsid w:val="008D2185"/>
    <w:rsid w:val="008D292B"/>
    <w:rsid w:val="008D306B"/>
    <w:rsid w:val="008D342A"/>
    <w:rsid w:val="008D3434"/>
    <w:rsid w:val="008D3799"/>
    <w:rsid w:val="008D4241"/>
    <w:rsid w:val="008D42CE"/>
    <w:rsid w:val="008D4C3F"/>
    <w:rsid w:val="008D4F75"/>
    <w:rsid w:val="008D513A"/>
    <w:rsid w:val="008D62C2"/>
    <w:rsid w:val="008D68A2"/>
    <w:rsid w:val="008D694F"/>
    <w:rsid w:val="008D6984"/>
    <w:rsid w:val="008D7A45"/>
    <w:rsid w:val="008E0467"/>
    <w:rsid w:val="008E095D"/>
    <w:rsid w:val="008E0A4E"/>
    <w:rsid w:val="008E1288"/>
    <w:rsid w:val="008E1AD6"/>
    <w:rsid w:val="008E1E2F"/>
    <w:rsid w:val="008E1F7D"/>
    <w:rsid w:val="008E2435"/>
    <w:rsid w:val="008E2D96"/>
    <w:rsid w:val="008E32B8"/>
    <w:rsid w:val="008E3778"/>
    <w:rsid w:val="008E3B12"/>
    <w:rsid w:val="008E3E4F"/>
    <w:rsid w:val="008E40CB"/>
    <w:rsid w:val="008E4B46"/>
    <w:rsid w:val="008E5066"/>
    <w:rsid w:val="008E5583"/>
    <w:rsid w:val="008E5789"/>
    <w:rsid w:val="008E57D3"/>
    <w:rsid w:val="008E5959"/>
    <w:rsid w:val="008E5E45"/>
    <w:rsid w:val="008E6878"/>
    <w:rsid w:val="008E704A"/>
    <w:rsid w:val="008E785F"/>
    <w:rsid w:val="008E7B3D"/>
    <w:rsid w:val="008E7E7E"/>
    <w:rsid w:val="008E7E7F"/>
    <w:rsid w:val="008F090E"/>
    <w:rsid w:val="008F0B66"/>
    <w:rsid w:val="008F0C1F"/>
    <w:rsid w:val="008F139F"/>
    <w:rsid w:val="008F161B"/>
    <w:rsid w:val="008F1B13"/>
    <w:rsid w:val="008F221B"/>
    <w:rsid w:val="008F2ACF"/>
    <w:rsid w:val="008F2CA9"/>
    <w:rsid w:val="008F3766"/>
    <w:rsid w:val="008F3EAA"/>
    <w:rsid w:val="008F3EC8"/>
    <w:rsid w:val="008F4E6F"/>
    <w:rsid w:val="008F5A71"/>
    <w:rsid w:val="008F6506"/>
    <w:rsid w:val="008F6983"/>
    <w:rsid w:val="008F700D"/>
    <w:rsid w:val="008F7166"/>
    <w:rsid w:val="008F76F0"/>
    <w:rsid w:val="008F7F8E"/>
    <w:rsid w:val="008F8EDF"/>
    <w:rsid w:val="0090075A"/>
    <w:rsid w:val="00900914"/>
    <w:rsid w:val="00900999"/>
    <w:rsid w:val="00900A46"/>
    <w:rsid w:val="00900C69"/>
    <w:rsid w:val="0090160A"/>
    <w:rsid w:val="00901909"/>
    <w:rsid w:val="00901E17"/>
    <w:rsid w:val="0090221A"/>
    <w:rsid w:val="009022F8"/>
    <w:rsid w:val="00902C60"/>
    <w:rsid w:val="00902ECE"/>
    <w:rsid w:val="009032E6"/>
    <w:rsid w:val="0090393C"/>
    <w:rsid w:val="00903CD5"/>
    <w:rsid w:val="00904A51"/>
    <w:rsid w:val="0090531D"/>
    <w:rsid w:val="009053C1"/>
    <w:rsid w:val="0090605E"/>
    <w:rsid w:val="009061B3"/>
    <w:rsid w:val="009069E7"/>
    <w:rsid w:val="00906A7B"/>
    <w:rsid w:val="00906E71"/>
    <w:rsid w:val="00906F31"/>
    <w:rsid w:val="0090788A"/>
    <w:rsid w:val="009105FD"/>
    <w:rsid w:val="00910FEB"/>
    <w:rsid w:val="00911862"/>
    <w:rsid w:val="00911B59"/>
    <w:rsid w:val="00912B63"/>
    <w:rsid w:val="00913008"/>
    <w:rsid w:val="0091324A"/>
    <w:rsid w:val="00914991"/>
    <w:rsid w:val="00914C7C"/>
    <w:rsid w:val="00914E7D"/>
    <w:rsid w:val="00914FB8"/>
    <w:rsid w:val="0091513D"/>
    <w:rsid w:val="009153AF"/>
    <w:rsid w:val="009159F0"/>
    <w:rsid w:val="00916573"/>
    <w:rsid w:val="009170EE"/>
    <w:rsid w:val="00917257"/>
    <w:rsid w:val="009215BC"/>
    <w:rsid w:val="0092163C"/>
    <w:rsid w:val="00921803"/>
    <w:rsid w:val="00921C5D"/>
    <w:rsid w:val="00922133"/>
    <w:rsid w:val="0092309C"/>
    <w:rsid w:val="0092356F"/>
    <w:rsid w:val="009236E4"/>
    <w:rsid w:val="00923E7A"/>
    <w:rsid w:val="00923FD4"/>
    <w:rsid w:val="00924272"/>
    <w:rsid w:val="009247D0"/>
    <w:rsid w:val="00924AE5"/>
    <w:rsid w:val="00924CD0"/>
    <w:rsid w:val="00925E02"/>
    <w:rsid w:val="00925FC5"/>
    <w:rsid w:val="00926503"/>
    <w:rsid w:val="00926C34"/>
    <w:rsid w:val="00926F18"/>
    <w:rsid w:val="00927801"/>
    <w:rsid w:val="00927876"/>
    <w:rsid w:val="009278D7"/>
    <w:rsid w:val="00930618"/>
    <w:rsid w:val="00930CA5"/>
    <w:rsid w:val="00930F1A"/>
    <w:rsid w:val="00930FA7"/>
    <w:rsid w:val="00930FC7"/>
    <w:rsid w:val="00931486"/>
    <w:rsid w:val="00931A30"/>
    <w:rsid w:val="0093247A"/>
    <w:rsid w:val="00933186"/>
    <w:rsid w:val="00933530"/>
    <w:rsid w:val="00933B89"/>
    <w:rsid w:val="00933E25"/>
    <w:rsid w:val="00933FA1"/>
    <w:rsid w:val="009345B8"/>
    <w:rsid w:val="00936374"/>
    <w:rsid w:val="0093696F"/>
    <w:rsid w:val="00936EAC"/>
    <w:rsid w:val="009400CB"/>
    <w:rsid w:val="009405DC"/>
    <w:rsid w:val="00940971"/>
    <w:rsid w:val="00940B8F"/>
    <w:rsid w:val="0094180C"/>
    <w:rsid w:val="009418B3"/>
    <w:rsid w:val="00941EE4"/>
    <w:rsid w:val="0094251F"/>
    <w:rsid w:val="00942BE5"/>
    <w:rsid w:val="0094325D"/>
    <w:rsid w:val="009434A2"/>
    <w:rsid w:val="009435EF"/>
    <w:rsid w:val="0094387D"/>
    <w:rsid w:val="009438A3"/>
    <w:rsid w:val="00943D75"/>
    <w:rsid w:val="00944233"/>
    <w:rsid w:val="00944437"/>
    <w:rsid w:val="00944502"/>
    <w:rsid w:val="0094489A"/>
    <w:rsid w:val="00945074"/>
    <w:rsid w:val="0094554C"/>
    <w:rsid w:val="00945802"/>
    <w:rsid w:val="00945B03"/>
    <w:rsid w:val="0094639E"/>
    <w:rsid w:val="00946CF2"/>
    <w:rsid w:val="00946E1C"/>
    <w:rsid w:val="0094716D"/>
    <w:rsid w:val="009512C9"/>
    <w:rsid w:val="009516B2"/>
    <w:rsid w:val="00952334"/>
    <w:rsid w:val="009532D0"/>
    <w:rsid w:val="0095341E"/>
    <w:rsid w:val="009538FB"/>
    <w:rsid w:val="00953B15"/>
    <w:rsid w:val="00953B6A"/>
    <w:rsid w:val="00953DEB"/>
    <w:rsid w:val="009541DF"/>
    <w:rsid w:val="009565E8"/>
    <w:rsid w:val="00956E5C"/>
    <w:rsid w:val="00956EFB"/>
    <w:rsid w:val="009572B4"/>
    <w:rsid w:val="00957D47"/>
    <w:rsid w:val="009601BB"/>
    <w:rsid w:val="00960E53"/>
    <w:rsid w:val="00961004"/>
    <w:rsid w:val="009610D7"/>
    <w:rsid w:val="009612D4"/>
    <w:rsid w:val="00961329"/>
    <w:rsid w:val="00961401"/>
    <w:rsid w:val="009614BD"/>
    <w:rsid w:val="00961620"/>
    <w:rsid w:val="00961DD1"/>
    <w:rsid w:val="00961FCA"/>
    <w:rsid w:val="0096272D"/>
    <w:rsid w:val="00962899"/>
    <w:rsid w:val="00962C84"/>
    <w:rsid w:val="00962DFC"/>
    <w:rsid w:val="0096311F"/>
    <w:rsid w:val="009636D3"/>
    <w:rsid w:val="009639B0"/>
    <w:rsid w:val="00963CB0"/>
    <w:rsid w:val="00964776"/>
    <w:rsid w:val="0096519B"/>
    <w:rsid w:val="009657E8"/>
    <w:rsid w:val="0096663F"/>
    <w:rsid w:val="00966C10"/>
    <w:rsid w:val="00966C19"/>
    <w:rsid w:val="00966FBA"/>
    <w:rsid w:val="00967862"/>
    <w:rsid w:val="00967D74"/>
    <w:rsid w:val="009701F6"/>
    <w:rsid w:val="00970239"/>
    <w:rsid w:val="00970CC5"/>
    <w:rsid w:val="00971719"/>
    <w:rsid w:val="00971A08"/>
    <w:rsid w:val="00971A6F"/>
    <w:rsid w:val="00972236"/>
    <w:rsid w:val="009726D8"/>
    <w:rsid w:val="00972C91"/>
    <w:rsid w:val="00972FA5"/>
    <w:rsid w:val="0097304A"/>
    <w:rsid w:val="009736A5"/>
    <w:rsid w:val="00973E10"/>
    <w:rsid w:val="00974014"/>
    <w:rsid w:val="00974662"/>
    <w:rsid w:val="00974A9F"/>
    <w:rsid w:val="00974BC5"/>
    <w:rsid w:val="0097505A"/>
    <w:rsid w:val="00975535"/>
    <w:rsid w:val="00975722"/>
    <w:rsid w:val="00976807"/>
    <w:rsid w:val="00976ED9"/>
    <w:rsid w:val="00977617"/>
    <w:rsid w:val="0097774F"/>
    <w:rsid w:val="00977D17"/>
    <w:rsid w:val="00977D99"/>
    <w:rsid w:val="009809E5"/>
    <w:rsid w:val="00980B2B"/>
    <w:rsid w:val="00980C4C"/>
    <w:rsid w:val="00981099"/>
    <w:rsid w:val="00981429"/>
    <w:rsid w:val="009815AF"/>
    <w:rsid w:val="0098215C"/>
    <w:rsid w:val="00982676"/>
    <w:rsid w:val="00982CE7"/>
    <w:rsid w:val="009838F5"/>
    <w:rsid w:val="009845E0"/>
    <w:rsid w:val="009846A1"/>
    <w:rsid w:val="009855EF"/>
    <w:rsid w:val="009859AB"/>
    <w:rsid w:val="00985A3B"/>
    <w:rsid w:val="00986C16"/>
    <w:rsid w:val="009870ED"/>
    <w:rsid w:val="00987178"/>
    <w:rsid w:val="0098728E"/>
    <w:rsid w:val="00987A62"/>
    <w:rsid w:val="00987C27"/>
    <w:rsid w:val="00987FB1"/>
    <w:rsid w:val="0099084E"/>
    <w:rsid w:val="00990A64"/>
    <w:rsid w:val="00990D75"/>
    <w:rsid w:val="00990EDB"/>
    <w:rsid w:val="009911B7"/>
    <w:rsid w:val="00991C4F"/>
    <w:rsid w:val="00991CBF"/>
    <w:rsid w:val="009924FA"/>
    <w:rsid w:val="00992CAA"/>
    <w:rsid w:val="00992E57"/>
    <w:rsid w:val="0099386A"/>
    <w:rsid w:val="0099386B"/>
    <w:rsid w:val="009942E0"/>
    <w:rsid w:val="00994CC3"/>
    <w:rsid w:val="00994E1F"/>
    <w:rsid w:val="009954D5"/>
    <w:rsid w:val="009964DE"/>
    <w:rsid w:val="00996E27"/>
    <w:rsid w:val="00997352"/>
    <w:rsid w:val="009975B3"/>
    <w:rsid w:val="00997D69"/>
    <w:rsid w:val="009A02EA"/>
    <w:rsid w:val="009A069F"/>
    <w:rsid w:val="009A145F"/>
    <w:rsid w:val="009A2222"/>
    <w:rsid w:val="009A22C7"/>
    <w:rsid w:val="009A232F"/>
    <w:rsid w:val="009A27E0"/>
    <w:rsid w:val="009A3441"/>
    <w:rsid w:val="009A3628"/>
    <w:rsid w:val="009A392F"/>
    <w:rsid w:val="009A4B5D"/>
    <w:rsid w:val="009A4BBE"/>
    <w:rsid w:val="009A4F72"/>
    <w:rsid w:val="009A5520"/>
    <w:rsid w:val="009A5929"/>
    <w:rsid w:val="009A5F0A"/>
    <w:rsid w:val="009A5F54"/>
    <w:rsid w:val="009A608F"/>
    <w:rsid w:val="009A66DB"/>
    <w:rsid w:val="009A6E3C"/>
    <w:rsid w:val="009A6FA7"/>
    <w:rsid w:val="009B15F5"/>
    <w:rsid w:val="009B2AF4"/>
    <w:rsid w:val="009B2B62"/>
    <w:rsid w:val="009B2B6C"/>
    <w:rsid w:val="009B441B"/>
    <w:rsid w:val="009B49BF"/>
    <w:rsid w:val="009B4BAB"/>
    <w:rsid w:val="009B4FAA"/>
    <w:rsid w:val="009B5017"/>
    <w:rsid w:val="009B5B76"/>
    <w:rsid w:val="009B6A7C"/>
    <w:rsid w:val="009B6CB7"/>
    <w:rsid w:val="009B7BE2"/>
    <w:rsid w:val="009C020C"/>
    <w:rsid w:val="009C0663"/>
    <w:rsid w:val="009C0906"/>
    <w:rsid w:val="009C0BA4"/>
    <w:rsid w:val="009C10DA"/>
    <w:rsid w:val="009C1405"/>
    <w:rsid w:val="009C1612"/>
    <w:rsid w:val="009C16F8"/>
    <w:rsid w:val="009C19A4"/>
    <w:rsid w:val="009C1E7F"/>
    <w:rsid w:val="009C2084"/>
    <w:rsid w:val="009C2086"/>
    <w:rsid w:val="009C21AD"/>
    <w:rsid w:val="009C28BC"/>
    <w:rsid w:val="009C2F7F"/>
    <w:rsid w:val="009C3579"/>
    <w:rsid w:val="009C3D2B"/>
    <w:rsid w:val="009C3E64"/>
    <w:rsid w:val="009C3F2D"/>
    <w:rsid w:val="009C57A6"/>
    <w:rsid w:val="009C599E"/>
    <w:rsid w:val="009C6492"/>
    <w:rsid w:val="009C69B8"/>
    <w:rsid w:val="009C707C"/>
    <w:rsid w:val="009C70E3"/>
    <w:rsid w:val="009C7420"/>
    <w:rsid w:val="009C7837"/>
    <w:rsid w:val="009D009C"/>
    <w:rsid w:val="009D0360"/>
    <w:rsid w:val="009D0835"/>
    <w:rsid w:val="009D0908"/>
    <w:rsid w:val="009D0D42"/>
    <w:rsid w:val="009D276C"/>
    <w:rsid w:val="009D27E2"/>
    <w:rsid w:val="009D29A7"/>
    <w:rsid w:val="009D3554"/>
    <w:rsid w:val="009D3747"/>
    <w:rsid w:val="009D3A17"/>
    <w:rsid w:val="009D40D8"/>
    <w:rsid w:val="009D4612"/>
    <w:rsid w:val="009D471D"/>
    <w:rsid w:val="009D4880"/>
    <w:rsid w:val="009D4B12"/>
    <w:rsid w:val="009D5164"/>
    <w:rsid w:val="009D594C"/>
    <w:rsid w:val="009D5B69"/>
    <w:rsid w:val="009D5B9D"/>
    <w:rsid w:val="009D5BFD"/>
    <w:rsid w:val="009D623A"/>
    <w:rsid w:val="009D696B"/>
    <w:rsid w:val="009D6C3E"/>
    <w:rsid w:val="009D7308"/>
    <w:rsid w:val="009D759E"/>
    <w:rsid w:val="009D7A80"/>
    <w:rsid w:val="009D7D92"/>
    <w:rsid w:val="009E05F5"/>
    <w:rsid w:val="009E09AC"/>
    <w:rsid w:val="009E1191"/>
    <w:rsid w:val="009E1B8F"/>
    <w:rsid w:val="009E208E"/>
    <w:rsid w:val="009E2358"/>
    <w:rsid w:val="009E3029"/>
    <w:rsid w:val="009E3422"/>
    <w:rsid w:val="009E3825"/>
    <w:rsid w:val="009E4CFF"/>
    <w:rsid w:val="009E4D02"/>
    <w:rsid w:val="009E4D57"/>
    <w:rsid w:val="009E510A"/>
    <w:rsid w:val="009E5343"/>
    <w:rsid w:val="009E637B"/>
    <w:rsid w:val="009E66FB"/>
    <w:rsid w:val="009E677C"/>
    <w:rsid w:val="009E68E0"/>
    <w:rsid w:val="009E6D8D"/>
    <w:rsid w:val="009E77D3"/>
    <w:rsid w:val="009F0343"/>
    <w:rsid w:val="009F0356"/>
    <w:rsid w:val="009F0380"/>
    <w:rsid w:val="009F0AF0"/>
    <w:rsid w:val="009F0C69"/>
    <w:rsid w:val="009F0DF5"/>
    <w:rsid w:val="009F1AFB"/>
    <w:rsid w:val="009F1C22"/>
    <w:rsid w:val="009F1EA7"/>
    <w:rsid w:val="009F26CF"/>
    <w:rsid w:val="009F2840"/>
    <w:rsid w:val="009F29BC"/>
    <w:rsid w:val="009F2A07"/>
    <w:rsid w:val="009F2CEA"/>
    <w:rsid w:val="009F3123"/>
    <w:rsid w:val="009F348B"/>
    <w:rsid w:val="009F3731"/>
    <w:rsid w:val="009F38BE"/>
    <w:rsid w:val="009F3954"/>
    <w:rsid w:val="009F40C4"/>
    <w:rsid w:val="009F40D3"/>
    <w:rsid w:val="009F463E"/>
    <w:rsid w:val="009F468C"/>
    <w:rsid w:val="009F4EE9"/>
    <w:rsid w:val="009F51B9"/>
    <w:rsid w:val="009F56E9"/>
    <w:rsid w:val="009F5790"/>
    <w:rsid w:val="009F5C7D"/>
    <w:rsid w:val="009F5CD7"/>
    <w:rsid w:val="009F5EEB"/>
    <w:rsid w:val="009F6E43"/>
    <w:rsid w:val="009F6F2D"/>
    <w:rsid w:val="009F719E"/>
    <w:rsid w:val="009F74FE"/>
    <w:rsid w:val="009F76DB"/>
    <w:rsid w:val="00A004D8"/>
    <w:rsid w:val="00A00DF8"/>
    <w:rsid w:val="00A0154E"/>
    <w:rsid w:val="00A015F4"/>
    <w:rsid w:val="00A016D2"/>
    <w:rsid w:val="00A02E62"/>
    <w:rsid w:val="00A03FF2"/>
    <w:rsid w:val="00A048A6"/>
    <w:rsid w:val="00A05018"/>
    <w:rsid w:val="00A054F7"/>
    <w:rsid w:val="00A05630"/>
    <w:rsid w:val="00A06276"/>
    <w:rsid w:val="00A063FF"/>
    <w:rsid w:val="00A06C00"/>
    <w:rsid w:val="00A06DF9"/>
    <w:rsid w:val="00A06E18"/>
    <w:rsid w:val="00A073E3"/>
    <w:rsid w:val="00A07BB7"/>
    <w:rsid w:val="00A10B8A"/>
    <w:rsid w:val="00A10FD9"/>
    <w:rsid w:val="00A11003"/>
    <w:rsid w:val="00A11A81"/>
    <w:rsid w:val="00A11AFD"/>
    <w:rsid w:val="00A122C7"/>
    <w:rsid w:val="00A1265E"/>
    <w:rsid w:val="00A12F12"/>
    <w:rsid w:val="00A13903"/>
    <w:rsid w:val="00A14479"/>
    <w:rsid w:val="00A1453D"/>
    <w:rsid w:val="00A145E5"/>
    <w:rsid w:val="00A14953"/>
    <w:rsid w:val="00A14C2E"/>
    <w:rsid w:val="00A15494"/>
    <w:rsid w:val="00A159E0"/>
    <w:rsid w:val="00A15AFE"/>
    <w:rsid w:val="00A15B16"/>
    <w:rsid w:val="00A15F77"/>
    <w:rsid w:val="00A167A8"/>
    <w:rsid w:val="00A169FC"/>
    <w:rsid w:val="00A16ED1"/>
    <w:rsid w:val="00A179EC"/>
    <w:rsid w:val="00A20DFC"/>
    <w:rsid w:val="00A21712"/>
    <w:rsid w:val="00A218A8"/>
    <w:rsid w:val="00A2193B"/>
    <w:rsid w:val="00A22386"/>
    <w:rsid w:val="00A22984"/>
    <w:rsid w:val="00A22B78"/>
    <w:rsid w:val="00A22E8F"/>
    <w:rsid w:val="00A231D8"/>
    <w:rsid w:val="00A242DF"/>
    <w:rsid w:val="00A24DF1"/>
    <w:rsid w:val="00A252C2"/>
    <w:rsid w:val="00A253B9"/>
    <w:rsid w:val="00A25881"/>
    <w:rsid w:val="00A259A4"/>
    <w:rsid w:val="00A2649D"/>
    <w:rsid w:val="00A26D9A"/>
    <w:rsid w:val="00A26EC7"/>
    <w:rsid w:val="00A2744A"/>
    <w:rsid w:val="00A276A3"/>
    <w:rsid w:val="00A30509"/>
    <w:rsid w:val="00A30B53"/>
    <w:rsid w:val="00A30F66"/>
    <w:rsid w:val="00A30FA4"/>
    <w:rsid w:val="00A314D4"/>
    <w:rsid w:val="00A316E8"/>
    <w:rsid w:val="00A317F8"/>
    <w:rsid w:val="00A32063"/>
    <w:rsid w:val="00A32C3B"/>
    <w:rsid w:val="00A32EBD"/>
    <w:rsid w:val="00A330C7"/>
    <w:rsid w:val="00A3316E"/>
    <w:rsid w:val="00A336E5"/>
    <w:rsid w:val="00A33AE0"/>
    <w:rsid w:val="00A34261"/>
    <w:rsid w:val="00A34278"/>
    <w:rsid w:val="00A3447F"/>
    <w:rsid w:val="00A35158"/>
    <w:rsid w:val="00A35AD9"/>
    <w:rsid w:val="00A35E57"/>
    <w:rsid w:val="00A364B6"/>
    <w:rsid w:val="00A370BD"/>
    <w:rsid w:val="00A3722A"/>
    <w:rsid w:val="00A373FA"/>
    <w:rsid w:val="00A400A0"/>
    <w:rsid w:val="00A40393"/>
    <w:rsid w:val="00A4039C"/>
    <w:rsid w:val="00A40A59"/>
    <w:rsid w:val="00A4105B"/>
    <w:rsid w:val="00A4119E"/>
    <w:rsid w:val="00A41703"/>
    <w:rsid w:val="00A41DE5"/>
    <w:rsid w:val="00A4218A"/>
    <w:rsid w:val="00A432D5"/>
    <w:rsid w:val="00A43964"/>
    <w:rsid w:val="00A44979"/>
    <w:rsid w:val="00A450DA"/>
    <w:rsid w:val="00A45B03"/>
    <w:rsid w:val="00A45F4F"/>
    <w:rsid w:val="00A468E9"/>
    <w:rsid w:val="00A46BF9"/>
    <w:rsid w:val="00A46F0A"/>
    <w:rsid w:val="00A47689"/>
    <w:rsid w:val="00A508B6"/>
    <w:rsid w:val="00A50A10"/>
    <w:rsid w:val="00A50DC8"/>
    <w:rsid w:val="00A50E65"/>
    <w:rsid w:val="00A51798"/>
    <w:rsid w:val="00A51958"/>
    <w:rsid w:val="00A51B05"/>
    <w:rsid w:val="00A52501"/>
    <w:rsid w:val="00A52C02"/>
    <w:rsid w:val="00A52E99"/>
    <w:rsid w:val="00A52F0E"/>
    <w:rsid w:val="00A53043"/>
    <w:rsid w:val="00A53358"/>
    <w:rsid w:val="00A5352B"/>
    <w:rsid w:val="00A53A19"/>
    <w:rsid w:val="00A53D66"/>
    <w:rsid w:val="00A55315"/>
    <w:rsid w:val="00A55321"/>
    <w:rsid w:val="00A5554E"/>
    <w:rsid w:val="00A55982"/>
    <w:rsid w:val="00A55B43"/>
    <w:rsid w:val="00A5673F"/>
    <w:rsid w:val="00A5697D"/>
    <w:rsid w:val="00A56A77"/>
    <w:rsid w:val="00A56FEE"/>
    <w:rsid w:val="00A579F0"/>
    <w:rsid w:val="00A600A9"/>
    <w:rsid w:val="00A60BA2"/>
    <w:rsid w:val="00A60E7E"/>
    <w:rsid w:val="00A61590"/>
    <w:rsid w:val="00A619A3"/>
    <w:rsid w:val="00A621B8"/>
    <w:rsid w:val="00A62B45"/>
    <w:rsid w:val="00A634D3"/>
    <w:rsid w:val="00A63764"/>
    <w:rsid w:val="00A638AE"/>
    <w:rsid w:val="00A64497"/>
    <w:rsid w:val="00A65973"/>
    <w:rsid w:val="00A65DDF"/>
    <w:rsid w:val="00A663AF"/>
    <w:rsid w:val="00A66460"/>
    <w:rsid w:val="00A6783E"/>
    <w:rsid w:val="00A7020B"/>
    <w:rsid w:val="00A7041A"/>
    <w:rsid w:val="00A7047B"/>
    <w:rsid w:val="00A708F6"/>
    <w:rsid w:val="00A711C5"/>
    <w:rsid w:val="00A7130B"/>
    <w:rsid w:val="00A71400"/>
    <w:rsid w:val="00A717BF"/>
    <w:rsid w:val="00A71DCF"/>
    <w:rsid w:val="00A71F71"/>
    <w:rsid w:val="00A72635"/>
    <w:rsid w:val="00A73C41"/>
    <w:rsid w:val="00A73CBD"/>
    <w:rsid w:val="00A73D35"/>
    <w:rsid w:val="00A73DB5"/>
    <w:rsid w:val="00A74695"/>
    <w:rsid w:val="00A75306"/>
    <w:rsid w:val="00A75E98"/>
    <w:rsid w:val="00A75F90"/>
    <w:rsid w:val="00A768CA"/>
    <w:rsid w:val="00A7772E"/>
    <w:rsid w:val="00A778DB"/>
    <w:rsid w:val="00A77930"/>
    <w:rsid w:val="00A77A8E"/>
    <w:rsid w:val="00A801BD"/>
    <w:rsid w:val="00A814E8"/>
    <w:rsid w:val="00A815B5"/>
    <w:rsid w:val="00A8188A"/>
    <w:rsid w:val="00A81C7B"/>
    <w:rsid w:val="00A82527"/>
    <w:rsid w:val="00A8276F"/>
    <w:rsid w:val="00A8309F"/>
    <w:rsid w:val="00A83817"/>
    <w:rsid w:val="00A8436D"/>
    <w:rsid w:val="00A84401"/>
    <w:rsid w:val="00A853A3"/>
    <w:rsid w:val="00A85ACB"/>
    <w:rsid w:val="00A86445"/>
    <w:rsid w:val="00A866C8"/>
    <w:rsid w:val="00A87BA6"/>
    <w:rsid w:val="00A90172"/>
    <w:rsid w:val="00A90F6A"/>
    <w:rsid w:val="00A92007"/>
    <w:rsid w:val="00A925AA"/>
    <w:rsid w:val="00A93998"/>
    <w:rsid w:val="00A94E52"/>
    <w:rsid w:val="00A96612"/>
    <w:rsid w:val="00A96709"/>
    <w:rsid w:val="00A96AFE"/>
    <w:rsid w:val="00A971AA"/>
    <w:rsid w:val="00AA1239"/>
    <w:rsid w:val="00AA13C8"/>
    <w:rsid w:val="00AA1B16"/>
    <w:rsid w:val="00AA1B51"/>
    <w:rsid w:val="00AA1B7B"/>
    <w:rsid w:val="00AA1C44"/>
    <w:rsid w:val="00AA2D97"/>
    <w:rsid w:val="00AA365B"/>
    <w:rsid w:val="00AA4DAB"/>
    <w:rsid w:val="00AA536D"/>
    <w:rsid w:val="00AA5398"/>
    <w:rsid w:val="00AA55B7"/>
    <w:rsid w:val="00AA5B9E"/>
    <w:rsid w:val="00AA63F2"/>
    <w:rsid w:val="00AA6974"/>
    <w:rsid w:val="00AA69BE"/>
    <w:rsid w:val="00AA6E67"/>
    <w:rsid w:val="00AA704B"/>
    <w:rsid w:val="00AB004A"/>
    <w:rsid w:val="00AB049C"/>
    <w:rsid w:val="00AB068F"/>
    <w:rsid w:val="00AB0EF1"/>
    <w:rsid w:val="00AB15F1"/>
    <w:rsid w:val="00AB2407"/>
    <w:rsid w:val="00AB2997"/>
    <w:rsid w:val="00AB2A08"/>
    <w:rsid w:val="00AB2AA9"/>
    <w:rsid w:val="00AB2BFD"/>
    <w:rsid w:val="00AB380C"/>
    <w:rsid w:val="00AB3B2F"/>
    <w:rsid w:val="00AB3F2B"/>
    <w:rsid w:val="00AB53DF"/>
    <w:rsid w:val="00AB5BD6"/>
    <w:rsid w:val="00AB5D2E"/>
    <w:rsid w:val="00AB61EE"/>
    <w:rsid w:val="00AB652D"/>
    <w:rsid w:val="00AB689C"/>
    <w:rsid w:val="00AB6C72"/>
    <w:rsid w:val="00AB6D5A"/>
    <w:rsid w:val="00AB71D2"/>
    <w:rsid w:val="00AB73B4"/>
    <w:rsid w:val="00AB77BB"/>
    <w:rsid w:val="00AC0305"/>
    <w:rsid w:val="00AC1181"/>
    <w:rsid w:val="00AC1392"/>
    <w:rsid w:val="00AC1CB5"/>
    <w:rsid w:val="00AC1D6F"/>
    <w:rsid w:val="00AC23D0"/>
    <w:rsid w:val="00AC2558"/>
    <w:rsid w:val="00AC2D9C"/>
    <w:rsid w:val="00AC2DF1"/>
    <w:rsid w:val="00AC3368"/>
    <w:rsid w:val="00AC3477"/>
    <w:rsid w:val="00AC371C"/>
    <w:rsid w:val="00AC3A13"/>
    <w:rsid w:val="00AC5B90"/>
    <w:rsid w:val="00AC5FC6"/>
    <w:rsid w:val="00AC69B7"/>
    <w:rsid w:val="00AC6FD1"/>
    <w:rsid w:val="00AC748F"/>
    <w:rsid w:val="00AD0099"/>
    <w:rsid w:val="00AD0FBD"/>
    <w:rsid w:val="00AD14B9"/>
    <w:rsid w:val="00AD2333"/>
    <w:rsid w:val="00AD2470"/>
    <w:rsid w:val="00AD2D0E"/>
    <w:rsid w:val="00AD36C5"/>
    <w:rsid w:val="00AD3DE6"/>
    <w:rsid w:val="00AD4160"/>
    <w:rsid w:val="00AD43D2"/>
    <w:rsid w:val="00AD4799"/>
    <w:rsid w:val="00AD5BDE"/>
    <w:rsid w:val="00AD6FAD"/>
    <w:rsid w:val="00AD7021"/>
    <w:rsid w:val="00AD7169"/>
    <w:rsid w:val="00AD7B67"/>
    <w:rsid w:val="00AD7C37"/>
    <w:rsid w:val="00AD7F7F"/>
    <w:rsid w:val="00AE02F2"/>
    <w:rsid w:val="00AE04DD"/>
    <w:rsid w:val="00AE0549"/>
    <w:rsid w:val="00AE093D"/>
    <w:rsid w:val="00AE128B"/>
    <w:rsid w:val="00AE210D"/>
    <w:rsid w:val="00AE2120"/>
    <w:rsid w:val="00AE495F"/>
    <w:rsid w:val="00AE4E7F"/>
    <w:rsid w:val="00AE758B"/>
    <w:rsid w:val="00AF027A"/>
    <w:rsid w:val="00AF0287"/>
    <w:rsid w:val="00AF0367"/>
    <w:rsid w:val="00AF06AF"/>
    <w:rsid w:val="00AF1110"/>
    <w:rsid w:val="00AF32F9"/>
    <w:rsid w:val="00AF38BD"/>
    <w:rsid w:val="00AF3B8E"/>
    <w:rsid w:val="00AF4A6B"/>
    <w:rsid w:val="00AF4A87"/>
    <w:rsid w:val="00AF4C99"/>
    <w:rsid w:val="00AF610C"/>
    <w:rsid w:val="00AF620A"/>
    <w:rsid w:val="00AF62FD"/>
    <w:rsid w:val="00AF63E6"/>
    <w:rsid w:val="00AF70D0"/>
    <w:rsid w:val="00AF7944"/>
    <w:rsid w:val="00AF7B03"/>
    <w:rsid w:val="00AF7FFA"/>
    <w:rsid w:val="00B0029A"/>
    <w:rsid w:val="00B006CA"/>
    <w:rsid w:val="00B0078F"/>
    <w:rsid w:val="00B00C1F"/>
    <w:rsid w:val="00B015B4"/>
    <w:rsid w:val="00B01991"/>
    <w:rsid w:val="00B01C71"/>
    <w:rsid w:val="00B02AD3"/>
    <w:rsid w:val="00B02C0C"/>
    <w:rsid w:val="00B035B4"/>
    <w:rsid w:val="00B03C58"/>
    <w:rsid w:val="00B041ED"/>
    <w:rsid w:val="00B044FE"/>
    <w:rsid w:val="00B04529"/>
    <w:rsid w:val="00B045E1"/>
    <w:rsid w:val="00B04961"/>
    <w:rsid w:val="00B064E8"/>
    <w:rsid w:val="00B06960"/>
    <w:rsid w:val="00B06C88"/>
    <w:rsid w:val="00B07E5C"/>
    <w:rsid w:val="00B10024"/>
    <w:rsid w:val="00B10232"/>
    <w:rsid w:val="00B11032"/>
    <w:rsid w:val="00B11EFA"/>
    <w:rsid w:val="00B12367"/>
    <w:rsid w:val="00B123F0"/>
    <w:rsid w:val="00B1243D"/>
    <w:rsid w:val="00B131BF"/>
    <w:rsid w:val="00B135A3"/>
    <w:rsid w:val="00B13666"/>
    <w:rsid w:val="00B13A7B"/>
    <w:rsid w:val="00B14517"/>
    <w:rsid w:val="00B14AA6"/>
    <w:rsid w:val="00B15318"/>
    <w:rsid w:val="00B15480"/>
    <w:rsid w:val="00B1569C"/>
    <w:rsid w:val="00B156BF"/>
    <w:rsid w:val="00B15DDC"/>
    <w:rsid w:val="00B15FA9"/>
    <w:rsid w:val="00B16149"/>
    <w:rsid w:val="00B162ED"/>
    <w:rsid w:val="00B16797"/>
    <w:rsid w:val="00B16919"/>
    <w:rsid w:val="00B171F4"/>
    <w:rsid w:val="00B1725B"/>
    <w:rsid w:val="00B1757A"/>
    <w:rsid w:val="00B17818"/>
    <w:rsid w:val="00B17D4F"/>
    <w:rsid w:val="00B201D2"/>
    <w:rsid w:val="00B20C20"/>
    <w:rsid w:val="00B2168E"/>
    <w:rsid w:val="00B21FBC"/>
    <w:rsid w:val="00B22FCB"/>
    <w:rsid w:val="00B2302B"/>
    <w:rsid w:val="00B23712"/>
    <w:rsid w:val="00B23CA8"/>
    <w:rsid w:val="00B23F80"/>
    <w:rsid w:val="00B25495"/>
    <w:rsid w:val="00B25AA7"/>
    <w:rsid w:val="00B25CB6"/>
    <w:rsid w:val="00B2608A"/>
    <w:rsid w:val="00B26126"/>
    <w:rsid w:val="00B26A74"/>
    <w:rsid w:val="00B26AA9"/>
    <w:rsid w:val="00B27138"/>
    <w:rsid w:val="00B27F83"/>
    <w:rsid w:val="00B31017"/>
    <w:rsid w:val="00B31456"/>
    <w:rsid w:val="00B316B8"/>
    <w:rsid w:val="00B319F8"/>
    <w:rsid w:val="00B31D16"/>
    <w:rsid w:val="00B31E42"/>
    <w:rsid w:val="00B323FD"/>
    <w:rsid w:val="00B33209"/>
    <w:rsid w:val="00B33DB8"/>
    <w:rsid w:val="00B344E4"/>
    <w:rsid w:val="00B34B06"/>
    <w:rsid w:val="00B35151"/>
    <w:rsid w:val="00B35412"/>
    <w:rsid w:val="00B3545D"/>
    <w:rsid w:val="00B35491"/>
    <w:rsid w:val="00B35587"/>
    <w:rsid w:val="00B35D62"/>
    <w:rsid w:val="00B3619E"/>
    <w:rsid w:val="00B36759"/>
    <w:rsid w:val="00B36911"/>
    <w:rsid w:val="00B36C40"/>
    <w:rsid w:val="00B370F6"/>
    <w:rsid w:val="00B372EB"/>
    <w:rsid w:val="00B37DBE"/>
    <w:rsid w:val="00B37F26"/>
    <w:rsid w:val="00B4051C"/>
    <w:rsid w:val="00B40DAB"/>
    <w:rsid w:val="00B41598"/>
    <w:rsid w:val="00B415B0"/>
    <w:rsid w:val="00B426A0"/>
    <w:rsid w:val="00B43ED3"/>
    <w:rsid w:val="00B444AE"/>
    <w:rsid w:val="00B45505"/>
    <w:rsid w:val="00B4598B"/>
    <w:rsid w:val="00B459D9"/>
    <w:rsid w:val="00B4629C"/>
    <w:rsid w:val="00B466D8"/>
    <w:rsid w:val="00B4671A"/>
    <w:rsid w:val="00B4717F"/>
    <w:rsid w:val="00B47809"/>
    <w:rsid w:val="00B47984"/>
    <w:rsid w:val="00B50B7A"/>
    <w:rsid w:val="00B51925"/>
    <w:rsid w:val="00B51A61"/>
    <w:rsid w:val="00B51C05"/>
    <w:rsid w:val="00B52AB5"/>
    <w:rsid w:val="00B53223"/>
    <w:rsid w:val="00B5329D"/>
    <w:rsid w:val="00B5347A"/>
    <w:rsid w:val="00B53974"/>
    <w:rsid w:val="00B539B1"/>
    <w:rsid w:val="00B54AD3"/>
    <w:rsid w:val="00B54C34"/>
    <w:rsid w:val="00B556BC"/>
    <w:rsid w:val="00B55C2B"/>
    <w:rsid w:val="00B56E36"/>
    <w:rsid w:val="00B57245"/>
    <w:rsid w:val="00B573ED"/>
    <w:rsid w:val="00B57812"/>
    <w:rsid w:val="00B57D6E"/>
    <w:rsid w:val="00B601A8"/>
    <w:rsid w:val="00B605C9"/>
    <w:rsid w:val="00B60A71"/>
    <w:rsid w:val="00B60ECF"/>
    <w:rsid w:val="00B612E7"/>
    <w:rsid w:val="00B6178D"/>
    <w:rsid w:val="00B617A3"/>
    <w:rsid w:val="00B617AF"/>
    <w:rsid w:val="00B61E0F"/>
    <w:rsid w:val="00B6270C"/>
    <w:rsid w:val="00B62C0C"/>
    <w:rsid w:val="00B634CD"/>
    <w:rsid w:val="00B637A5"/>
    <w:rsid w:val="00B63AED"/>
    <w:rsid w:val="00B6421E"/>
    <w:rsid w:val="00B64395"/>
    <w:rsid w:val="00B645FF"/>
    <w:rsid w:val="00B64EC4"/>
    <w:rsid w:val="00B64FB5"/>
    <w:rsid w:val="00B64FDB"/>
    <w:rsid w:val="00B652A7"/>
    <w:rsid w:val="00B6553C"/>
    <w:rsid w:val="00B65B02"/>
    <w:rsid w:val="00B667B7"/>
    <w:rsid w:val="00B67B39"/>
    <w:rsid w:val="00B7037A"/>
    <w:rsid w:val="00B709FD"/>
    <w:rsid w:val="00B70E12"/>
    <w:rsid w:val="00B71760"/>
    <w:rsid w:val="00B72286"/>
    <w:rsid w:val="00B7264A"/>
    <w:rsid w:val="00B72A3B"/>
    <w:rsid w:val="00B72B85"/>
    <w:rsid w:val="00B730B0"/>
    <w:rsid w:val="00B734A5"/>
    <w:rsid w:val="00B73AD7"/>
    <w:rsid w:val="00B73F80"/>
    <w:rsid w:val="00B7439E"/>
    <w:rsid w:val="00B74815"/>
    <w:rsid w:val="00B748A5"/>
    <w:rsid w:val="00B75456"/>
    <w:rsid w:val="00B75499"/>
    <w:rsid w:val="00B755B9"/>
    <w:rsid w:val="00B76518"/>
    <w:rsid w:val="00B765AA"/>
    <w:rsid w:val="00B76FEF"/>
    <w:rsid w:val="00B77173"/>
    <w:rsid w:val="00B7759D"/>
    <w:rsid w:val="00B7766F"/>
    <w:rsid w:val="00B809BB"/>
    <w:rsid w:val="00B809D1"/>
    <w:rsid w:val="00B810EC"/>
    <w:rsid w:val="00B811F7"/>
    <w:rsid w:val="00B813F1"/>
    <w:rsid w:val="00B81B10"/>
    <w:rsid w:val="00B82056"/>
    <w:rsid w:val="00B8218B"/>
    <w:rsid w:val="00B82632"/>
    <w:rsid w:val="00B830CB"/>
    <w:rsid w:val="00B83438"/>
    <w:rsid w:val="00B83632"/>
    <w:rsid w:val="00B8396B"/>
    <w:rsid w:val="00B83A2B"/>
    <w:rsid w:val="00B83F1B"/>
    <w:rsid w:val="00B8408C"/>
    <w:rsid w:val="00B8420A"/>
    <w:rsid w:val="00B8422D"/>
    <w:rsid w:val="00B8499F"/>
    <w:rsid w:val="00B85445"/>
    <w:rsid w:val="00B85449"/>
    <w:rsid w:val="00B85990"/>
    <w:rsid w:val="00B8617F"/>
    <w:rsid w:val="00B86466"/>
    <w:rsid w:val="00B86615"/>
    <w:rsid w:val="00B86833"/>
    <w:rsid w:val="00B86992"/>
    <w:rsid w:val="00B871E2"/>
    <w:rsid w:val="00B872BE"/>
    <w:rsid w:val="00B87B65"/>
    <w:rsid w:val="00B901A0"/>
    <w:rsid w:val="00B903E8"/>
    <w:rsid w:val="00B9078D"/>
    <w:rsid w:val="00B90B42"/>
    <w:rsid w:val="00B91526"/>
    <w:rsid w:val="00B91A65"/>
    <w:rsid w:val="00B91FAC"/>
    <w:rsid w:val="00B920B6"/>
    <w:rsid w:val="00B93AC8"/>
    <w:rsid w:val="00B940F2"/>
    <w:rsid w:val="00B9476E"/>
    <w:rsid w:val="00B9571D"/>
    <w:rsid w:val="00B9584E"/>
    <w:rsid w:val="00B9699F"/>
    <w:rsid w:val="00B97083"/>
    <w:rsid w:val="00B9751D"/>
    <w:rsid w:val="00BA03DA"/>
    <w:rsid w:val="00BA043F"/>
    <w:rsid w:val="00BA0728"/>
    <w:rsid w:val="00BA07B3"/>
    <w:rsid w:val="00BA126E"/>
    <w:rsid w:val="00BA15D7"/>
    <w:rsid w:val="00BA1999"/>
    <w:rsid w:val="00BA21F6"/>
    <w:rsid w:val="00BA2BE0"/>
    <w:rsid w:val="00BA2E70"/>
    <w:rsid w:val="00BA33A7"/>
    <w:rsid w:val="00BA39DC"/>
    <w:rsid w:val="00BA3E5F"/>
    <w:rsid w:val="00BA4D6E"/>
    <w:rsid w:val="00BA4F08"/>
    <w:rsid w:val="00BA513B"/>
    <w:rsid w:val="00BA529D"/>
    <w:rsid w:val="00BA5DC6"/>
    <w:rsid w:val="00BA5F2C"/>
    <w:rsid w:val="00BA5F32"/>
    <w:rsid w:val="00BA6196"/>
    <w:rsid w:val="00BA63F6"/>
    <w:rsid w:val="00BA67B4"/>
    <w:rsid w:val="00BA69DA"/>
    <w:rsid w:val="00BA7D27"/>
    <w:rsid w:val="00BB0BD4"/>
    <w:rsid w:val="00BB0C4D"/>
    <w:rsid w:val="00BB1AA5"/>
    <w:rsid w:val="00BB1B8F"/>
    <w:rsid w:val="00BB1F66"/>
    <w:rsid w:val="00BB2720"/>
    <w:rsid w:val="00BB28D0"/>
    <w:rsid w:val="00BB2FDF"/>
    <w:rsid w:val="00BB44AB"/>
    <w:rsid w:val="00BB4A62"/>
    <w:rsid w:val="00BB504A"/>
    <w:rsid w:val="00BB5121"/>
    <w:rsid w:val="00BB5FF0"/>
    <w:rsid w:val="00BB6714"/>
    <w:rsid w:val="00BB6735"/>
    <w:rsid w:val="00BB707E"/>
    <w:rsid w:val="00BB7340"/>
    <w:rsid w:val="00BB7B48"/>
    <w:rsid w:val="00BC01F8"/>
    <w:rsid w:val="00BC020D"/>
    <w:rsid w:val="00BC0BB7"/>
    <w:rsid w:val="00BC17BA"/>
    <w:rsid w:val="00BC187F"/>
    <w:rsid w:val="00BC1ED9"/>
    <w:rsid w:val="00BC24A9"/>
    <w:rsid w:val="00BC2D4D"/>
    <w:rsid w:val="00BC30D4"/>
    <w:rsid w:val="00BC38FF"/>
    <w:rsid w:val="00BC4654"/>
    <w:rsid w:val="00BC4ECD"/>
    <w:rsid w:val="00BC6022"/>
    <w:rsid w:val="00BC6BE4"/>
    <w:rsid w:val="00BC6D40"/>
    <w:rsid w:val="00BC6D8C"/>
    <w:rsid w:val="00BC6ECE"/>
    <w:rsid w:val="00BC7EA8"/>
    <w:rsid w:val="00BCC1B3"/>
    <w:rsid w:val="00BD0FA6"/>
    <w:rsid w:val="00BD12A5"/>
    <w:rsid w:val="00BD1422"/>
    <w:rsid w:val="00BD26B4"/>
    <w:rsid w:val="00BD2CBD"/>
    <w:rsid w:val="00BD3954"/>
    <w:rsid w:val="00BD3AB6"/>
    <w:rsid w:val="00BD3D07"/>
    <w:rsid w:val="00BD3E5E"/>
    <w:rsid w:val="00BD3E7E"/>
    <w:rsid w:val="00BD468E"/>
    <w:rsid w:val="00BD4BF5"/>
    <w:rsid w:val="00BD4E55"/>
    <w:rsid w:val="00BD59A8"/>
    <w:rsid w:val="00BD5E32"/>
    <w:rsid w:val="00BD65F8"/>
    <w:rsid w:val="00BD66B1"/>
    <w:rsid w:val="00BD6CAE"/>
    <w:rsid w:val="00BD7152"/>
    <w:rsid w:val="00BD779A"/>
    <w:rsid w:val="00BD7D8D"/>
    <w:rsid w:val="00BD91C5"/>
    <w:rsid w:val="00BE0200"/>
    <w:rsid w:val="00BE03A2"/>
    <w:rsid w:val="00BE04FE"/>
    <w:rsid w:val="00BE09EB"/>
    <w:rsid w:val="00BE0B50"/>
    <w:rsid w:val="00BE0E50"/>
    <w:rsid w:val="00BE112C"/>
    <w:rsid w:val="00BE1135"/>
    <w:rsid w:val="00BE1357"/>
    <w:rsid w:val="00BE14ED"/>
    <w:rsid w:val="00BE1A9C"/>
    <w:rsid w:val="00BE222B"/>
    <w:rsid w:val="00BE274C"/>
    <w:rsid w:val="00BE2DF3"/>
    <w:rsid w:val="00BE3C63"/>
    <w:rsid w:val="00BE4BF1"/>
    <w:rsid w:val="00BE6217"/>
    <w:rsid w:val="00BE6A69"/>
    <w:rsid w:val="00BE6A6C"/>
    <w:rsid w:val="00BE6CAC"/>
    <w:rsid w:val="00BE6DAB"/>
    <w:rsid w:val="00BE721C"/>
    <w:rsid w:val="00BE723A"/>
    <w:rsid w:val="00BE75F2"/>
    <w:rsid w:val="00BE7A69"/>
    <w:rsid w:val="00BF1295"/>
    <w:rsid w:val="00BF1774"/>
    <w:rsid w:val="00BF1982"/>
    <w:rsid w:val="00BF1B4F"/>
    <w:rsid w:val="00BF285B"/>
    <w:rsid w:val="00BF2C87"/>
    <w:rsid w:val="00BF2E9E"/>
    <w:rsid w:val="00BF3358"/>
    <w:rsid w:val="00BF44BC"/>
    <w:rsid w:val="00BF46A3"/>
    <w:rsid w:val="00BF4CCB"/>
    <w:rsid w:val="00BF4D08"/>
    <w:rsid w:val="00BF5677"/>
    <w:rsid w:val="00BF5CCD"/>
    <w:rsid w:val="00BF68EE"/>
    <w:rsid w:val="00BF7752"/>
    <w:rsid w:val="00C02572"/>
    <w:rsid w:val="00C030A3"/>
    <w:rsid w:val="00C03361"/>
    <w:rsid w:val="00C03B5B"/>
    <w:rsid w:val="00C03EC2"/>
    <w:rsid w:val="00C043C3"/>
    <w:rsid w:val="00C0446E"/>
    <w:rsid w:val="00C0483A"/>
    <w:rsid w:val="00C04C9D"/>
    <w:rsid w:val="00C05226"/>
    <w:rsid w:val="00C05BD5"/>
    <w:rsid w:val="00C06725"/>
    <w:rsid w:val="00C071FB"/>
    <w:rsid w:val="00C072F0"/>
    <w:rsid w:val="00C07991"/>
    <w:rsid w:val="00C07FF4"/>
    <w:rsid w:val="00C10657"/>
    <w:rsid w:val="00C1074A"/>
    <w:rsid w:val="00C1093C"/>
    <w:rsid w:val="00C10B82"/>
    <w:rsid w:val="00C10C91"/>
    <w:rsid w:val="00C12044"/>
    <w:rsid w:val="00C123D9"/>
    <w:rsid w:val="00C1272D"/>
    <w:rsid w:val="00C1273F"/>
    <w:rsid w:val="00C12964"/>
    <w:rsid w:val="00C12E77"/>
    <w:rsid w:val="00C130A0"/>
    <w:rsid w:val="00C131DD"/>
    <w:rsid w:val="00C13879"/>
    <w:rsid w:val="00C13F94"/>
    <w:rsid w:val="00C148A8"/>
    <w:rsid w:val="00C14BE7"/>
    <w:rsid w:val="00C1502B"/>
    <w:rsid w:val="00C15BE0"/>
    <w:rsid w:val="00C16074"/>
    <w:rsid w:val="00C16133"/>
    <w:rsid w:val="00C165E3"/>
    <w:rsid w:val="00C166A3"/>
    <w:rsid w:val="00C17AB4"/>
    <w:rsid w:val="00C17B6D"/>
    <w:rsid w:val="00C20516"/>
    <w:rsid w:val="00C207AE"/>
    <w:rsid w:val="00C20B74"/>
    <w:rsid w:val="00C20D06"/>
    <w:rsid w:val="00C215A3"/>
    <w:rsid w:val="00C224FE"/>
    <w:rsid w:val="00C22F2D"/>
    <w:rsid w:val="00C23C49"/>
    <w:rsid w:val="00C23D6E"/>
    <w:rsid w:val="00C23F5B"/>
    <w:rsid w:val="00C24592"/>
    <w:rsid w:val="00C245A5"/>
    <w:rsid w:val="00C2491F"/>
    <w:rsid w:val="00C25018"/>
    <w:rsid w:val="00C25204"/>
    <w:rsid w:val="00C2577C"/>
    <w:rsid w:val="00C25ABF"/>
    <w:rsid w:val="00C266C5"/>
    <w:rsid w:val="00C26F4E"/>
    <w:rsid w:val="00C2714D"/>
    <w:rsid w:val="00C2796E"/>
    <w:rsid w:val="00C30A11"/>
    <w:rsid w:val="00C30B10"/>
    <w:rsid w:val="00C30BF3"/>
    <w:rsid w:val="00C30D01"/>
    <w:rsid w:val="00C3250E"/>
    <w:rsid w:val="00C32837"/>
    <w:rsid w:val="00C32946"/>
    <w:rsid w:val="00C32F3E"/>
    <w:rsid w:val="00C332A7"/>
    <w:rsid w:val="00C34006"/>
    <w:rsid w:val="00C3484E"/>
    <w:rsid w:val="00C34C89"/>
    <w:rsid w:val="00C34D31"/>
    <w:rsid w:val="00C3507F"/>
    <w:rsid w:val="00C35222"/>
    <w:rsid w:val="00C358B2"/>
    <w:rsid w:val="00C3652C"/>
    <w:rsid w:val="00C36B4C"/>
    <w:rsid w:val="00C36E0A"/>
    <w:rsid w:val="00C3738A"/>
    <w:rsid w:val="00C373C0"/>
    <w:rsid w:val="00C37604"/>
    <w:rsid w:val="00C3778E"/>
    <w:rsid w:val="00C40709"/>
    <w:rsid w:val="00C40E24"/>
    <w:rsid w:val="00C4128F"/>
    <w:rsid w:val="00C412F2"/>
    <w:rsid w:val="00C424AC"/>
    <w:rsid w:val="00C426B1"/>
    <w:rsid w:val="00C43380"/>
    <w:rsid w:val="00C438C7"/>
    <w:rsid w:val="00C43C2E"/>
    <w:rsid w:val="00C43E58"/>
    <w:rsid w:val="00C45115"/>
    <w:rsid w:val="00C452DF"/>
    <w:rsid w:val="00C45FE1"/>
    <w:rsid w:val="00C46E04"/>
    <w:rsid w:val="00C46FAA"/>
    <w:rsid w:val="00C47038"/>
    <w:rsid w:val="00C471D7"/>
    <w:rsid w:val="00C471E2"/>
    <w:rsid w:val="00C47F2F"/>
    <w:rsid w:val="00C5047B"/>
    <w:rsid w:val="00C5053C"/>
    <w:rsid w:val="00C50A24"/>
    <w:rsid w:val="00C51438"/>
    <w:rsid w:val="00C5145D"/>
    <w:rsid w:val="00C516F8"/>
    <w:rsid w:val="00C51C0B"/>
    <w:rsid w:val="00C528C5"/>
    <w:rsid w:val="00C53B9D"/>
    <w:rsid w:val="00C53F28"/>
    <w:rsid w:val="00C54045"/>
    <w:rsid w:val="00C542D1"/>
    <w:rsid w:val="00C55150"/>
    <w:rsid w:val="00C5541C"/>
    <w:rsid w:val="00C55575"/>
    <w:rsid w:val="00C55855"/>
    <w:rsid w:val="00C57675"/>
    <w:rsid w:val="00C576F6"/>
    <w:rsid w:val="00C57CC9"/>
    <w:rsid w:val="00C60023"/>
    <w:rsid w:val="00C60F67"/>
    <w:rsid w:val="00C6137C"/>
    <w:rsid w:val="00C61584"/>
    <w:rsid w:val="00C6268C"/>
    <w:rsid w:val="00C62EA7"/>
    <w:rsid w:val="00C63206"/>
    <w:rsid w:val="00C6398C"/>
    <w:rsid w:val="00C639B4"/>
    <w:rsid w:val="00C63F66"/>
    <w:rsid w:val="00C65335"/>
    <w:rsid w:val="00C65CE5"/>
    <w:rsid w:val="00C65EDD"/>
    <w:rsid w:val="00C66160"/>
    <w:rsid w:val="00C6668C"/>
    <w:rsid w:val="00C66CF6"/>
    <w:rsid w:val="00C679C5"/>
    <w:rsid w:val="00C67DB0"/>
    <w:rsid w:val="00C702F0"/>
    <w:rsid w:val="00C70783"/>
    <w:rsid w:val="00C708F7"/>
    <w:rsid w:val="00C70973"/>
    <w:rsid w:val="00C70B3F"/>
    <w:rsid w:val="00C713B3"/>
    <w:rsid w:val="00C716E5"/>
    <w:rsid w:val="00C71B4E"/>
    <w:rsid w:val="00C71F88"/>
    <w:rsid w:val="00C721AC"/>
    <w:rsid w:val="00C72204"/>
    <w:rsid w:val="00C72212"/>
    <w:rsid w:val="00C722EF"/>
    <w:rsid w:val="00C725A9"/>
    <w:rsid w:val="00C732AD"/>
    <w:rsid w:val="00C732E2"/>
    <w:rsid w:val="00C732FD"/>
    <w:rsid w:val="00C73F66"/>
    <w:rsid w:val="00C7415F"/>
    <w:rsid w:val="00C74E72"/>
    <w:rsid w:val="00C7545B"/>
    <w:rsid w:val="00C75B21"/>
    <w:rsid w:val="00C75C51"/>
    <w:rsid w:val="00C75D68"/>
    <w:rsid w:val="00C75D77"/>
    <w:rsid w:val="00C76D05"/>
    <w:rsid w:val="00C76F8E"/>
    <w:rsid w:val="00C771D9"/>
    <w:rsid w:val="00C77444"/>
    <w:rsid w:val="00C80C5F"/>
    <w:rsid w:val="00C80FE0"/>
    <w:rsid w:val="00C823B3"/>
    <w:rsid w:val="00C8259A"/>
    <w:rsid w:val="00C82640"/>
    <w:rsid w:val="00C834A9"/>
    <w:rsid w:val="00C841BD"/>
    <w:rsid w:val="00C84BFA"/>
    <w:rsid w:val="00C84F78"/>
    <w:rsid w:val="00C84FEA"/>
    <w:rsid w:val="00C85288"/>
    <w:rsid w:val="00C86174"/>
    <w:rsid w:val="00C866BD"/>
    <w:rsid w:val="00C87269"/>
    <w:rsid w:val="00C87EA0"/>
    <w:rsid w:val="00C87F31"/>
    <w:rsid w:val="00C90D6A"/>
    <w:rsid w:val="00C9122D"/>
    <w:rsid w:val="00C92CFF"/>
    <w:rsid w:val="00C93261"/>
    <w:rsid w:val="00C93B16"/>
    <w:rsid w:val="00C94DE5"/>
    <w:rsid w:val="00C9502A"/>
    <w:rsid w:val="00C957EF"/>
    <w:rsid w:val="00C959C0"/>
    <w:rsid w:val="00C961C1"/>
    <w:rsid w:val="00C9680D"/>
    <w:rsid w:val="00C9686A"/>
    <w:rsid w:val="00C96D51"/>
    <w:rsid w:val="00C977C1"/>
    <w:rsid w:val="00C977CF"/>
    <w:rsid w:val="00CA063B"/>
    <w:rsid w:val="00CA0A81"/>
    <w:rsid w:val="00CA1EBD"/>
    <w:rsid w:val="00CA202D"/>
    <w:rsid w:val="00CA2037"/>
    <w:rsid w:val="00CA247E"/>
    <w:rsid w:val="00CA2780"/>
    <w:rsid w:val="00CA318D"/>
    <w:rsid w:val="00CA448B"/>
    <w:rsid w:val="00CA4828"/>
    <w:rsid w:val="00CA5F91"/>
    <w:rsid w:val="00CA6168"/>
    <w:rsid w:val="00CA6495"/>
    <w:rsid w:val="00CA650C"/>
    <w:rsid w:val="00CA6A63"/>
    <w:rsid w:val="00CA6AFB"/>
    <w:rsid w:val="00CA6BE8"/>
    <w:rsid w:val="00CA6D21"/>
    <w:rsid w:val="00CA6F80"/>
    <w:rsid w:val="00CA7955"/>
    <w:rsid w:val="00CA7B49"/>
    <w:rsid w:val="00CA7BC0"/>
    <w:rsid w:val="00CA7D07"/>
    <w:rsid w:val="00CB01FE"/>
    <w:rsid w:val="00CB071D"/>
    <w:rsid w:val="00CB087B"/>
    <w:rsid w:val="00CB13BF"/>
    <w:rsid w:val="00CB1538"/>
    <w:rsid w:val="00CB1A16"/>
    <w:rsid w:val="00CB1A7F"/>
    <w:rsid w:val="00CB3613"/>
    <w:rsid w:val="00CB3971"/>
    <w:rsid w:val="00CB3B8D"/>
    <w:rsid w:val="00CB43ED"/>
    <w:rsid w:val="00CB4665"/>
    <w:rsid w:val="00CB47AB"/>
    <w:rsid w:val="00CB4977"/>
    <w:rsid w:val="00CB4C66"/>
    <w:rsid w:val="00CB4E3E"/>
    <w:rsid w:val="00CB5F13"/>
    <w:rsid w:val="00CB6448"/>
    <w:rsid w:val="00CB6A4E"/>
    <w:rsid w:val="00CB6CC7"/>
    <w:rsid w:val="00CB6DDF"/>
    <w:rsid w:val="00CB7215"/>
    <w:rsid w:val="00CB7466"/>
    <w:rsid w:val="00CB79EA"/>
    <w:rsid w:val="00CC05B8"/>
    <w:rsid w:val="00CC0878"/>
    <w:rsid w:val="00CC0ABF"/>
    <w:rsid w:val="00CC0B83"/>
    <w:rsid w:val="00CC0C49"/>
    <w:rsid w:val="00CC0E90"/>
    <w:rsid w:val="00CC0E9E"/>
    <w:rsid w:val="00CC16B0"/>
    <w:rsid w:val="00CC1FA8"/>
    <w:rsid w:val="00CC1FAC"/>
    <w:rsid w:val="00CC21BF"/>
    <w:rsid w:val="00CC2388"/>
    <w:rsid w:val="00CC24F7"/>
    <w:rsid w:val="00CC25D3"/>
    <w:rsid w:val="00CC2620"/>
    <w:rsid w:val="00CC2E8B"/>
    <w:rsid w:val="00CC3043"/>
    <w:rsid w:val="00CC3155"/>
    <w:rsid w:val="00CC3313"/>
    <w:rsid w:val="00CC3E75"/>
    <w:rsid w:val="00CC46D1"/>
    <w:rsid w:val="00CC4F93"/>
    <w:rsid w:val="00CC4FC0"/>
    <w:rsid w:val="00CC508B"/>
    <w:rsid w:val="00CC52D4"/>
    <w:rsid w:val="00CC5428"/>
    <w:rsid w:val="00CC5C35"/>
    <w:rsid w:val="00CC7298"/>
    <w:rsid w:val="00CC72B6"/>
    <w:rsid w:val="00CC75C5"/>
    <w:rsid w:val="00CC796D"/>
    <w:rsid w:val="00CC7B8D"/>
    <w:rsid w:val="00CD013F"/>
    <w:rsid w:val="00CD0724"/>
    <w:rsid w:val="00CD175A"/>
    <w:rsid w:val="00CD1DF2"/>
    <w:rsid w:val="00CD1EB7"/>
    <w:rsid w:val="00CD2012"/>
    <w:rsid w:val="00CD2211"/>
    <w:rsid w:val="00CD262D"/>
    <w:rsid w:val="00CD35F4"/>
    <w:rsid w:val="00CD3D45"/>
    <w:rsid w:val="00CD48FB"/>
    <w:rsid w:val="00CD4CEA"/>
    <w:rsid w:val="00CD562D"/>
    <w:rsid w:val="00CD5785"/>
    <w:rsid w:val="00CD5969"/>
    <w:rsid w:val="00CD5B84"/>
    <w:rsid w:val="00CD5CCF"/>
    <w:rsid w:val="00CD6C5F"/>
    <w:rsid w:val="00CD7389"/>
    <w:rsid w:val="00CD7C2C"/>
    <w:rsid w:val="00CD7DFD"/>
    <w:rsid w:val="00CE1147"/>
    <w:rsid w:val="00CE149C"/>
    <w:rsid w:val="00CE1A4D"/>
    <w:rsid w:val="00CE1F10"/>
    <w:rsid w:val="00CE1F83"/>
    <w:rsid w:val="00CE2D4C"/>
    <w:rsid w:val="00CE3112"/>
    <w:rsid w:val="00CE33A8"/>
    <w:rsid w:val="00CE340A"/>
    <w:rsid w:val="00CE383B"/>
    <w:rsid w:val="00CE3B73"/>
    <w:rsid w:val="00CE3C9A"/>
    <w:rsid w:val="00CE4503"/>
    <w:rsid w:val="00CE45E1"/>
    <w:rsid w:val="00CE4E9C"/>
    <w:rsid w:val="00CE5119"/>
    <w:rsid w:val="00CE5323"/>
    <w:rsid w:val="00CE5AB1"/>
    <w:rsid w:val="00CE5FEC"/>
    <w:rsid w:val="00CE6F5D"/>
    <w:rsid w:val="00CE7EEE"/>
    <w:rsid w:val="00CF04E8"/>
    <w:rsid w:val="00CF0543"/>
    <w:rsid w:val="00CF0D15"/>
    <w:rsid w:val="00CF15BB"/>
    <w:rsid w:val="00CF2851"/>
    <w:rsid w:val="00CF2924"/>
    <w:rsid w:val="00CF2B47"/>
    <w:rsid w:val="00CF3094"/>
    <w:rsid w:val="00CF3211"/>
    <w:rsid w:val="00CF362B"/>
    <w:rsid w:val="00CF3706"/>
    <w:rsid w:val="00CF372B"/>
    <w:rsid w:val="00CF3C42"/>
    <w:rsid w:val="00CF4500"/>
    <w:rsid w:val="00CF4916"/>
    <w:rsid w:val="00CF4D9A"/>
    <w:rsid w:val="00CF5583"/>
    <w:rsid w:val="00CF5AAA"/>
    <w:rsid w:val="00CF730B"/>
    <w:rsid w:val="00CF742B"/>
    <w:rsid w:val="00CF7728"/>
    <w:rsid w:val="00CF7BC1"/>
    <w:rsid w:val="00D00749"/>
    <w:rsid w:val="00D00E18"/>
    <w:rsid w:val="00D00EA2"/>
    <w:rsid w:val="00D0140D"/>
    <w:rsid w:val="00D016AE"/>
    <w:rsid w:val="00D01D17"/>
    <w:rsid w:val="00D01FC7"/>
    <w:rsid w:val="00D01FD1"/>
    <w:rsid w:val="00D0218D"/>
    <w:rsid w:val="00D023F7"/>
    <w:rsid w:val="00D0249F"/>
    <w:rsid w:val="00D02656"/>
    <w:rsid w:val="00D030E5"/>
    <w:rsid w:val="00D03BAB"/>
    <w:rsid w:val="00D0409E"/>
    <w:rsid w:val="00D05176"/>
    <w:rsid w:val="00D05590"/>
    <w:rsid w:val="00D058D3"/>
    <w:rsid w:val="00D05EF6"/>
    <w:rsid w:val="00D068F8"/>
    <w:rsid w:val="00D06D13"/>
    <w:rsid w:val="00D07D71"/>
    <w:rsid w:val="00D102F7"/>
    <w:rsid w:val="00D103BE"/>
    <w:rsid w:val="00D115B8"/>
    <w:rsid w:val="00D1165A"/>
    <w:rsid w:val="00D120E7"/>
    <w:rsid w:val="00D12313"/>
    <w:rsid w:val="00D12C02"/>
    <w:rsid w:val="00D12FC2"/>
    <w:rsid w:val="00D136BC"/>
    <w:rsid w:val="00D13E22"/>
    <w:rsid w:val="00D13E8C"/>
    <w:rsid w:val="00D14288"/>
    <w:rsid w:val="00D142C2"/>
    <w:rsid w:val="00D1483C"/>
    <w:rsid w:val="00D15A93"/>
    <w:rsid w:val="00D15AAB"/>
    <w:rsid w:val="00D15AE3"/>
    <w:rsid w:val="00D1673F"/>
    <w:rsid w:val="00D17E78"/>
    <w:rsid w:val="00D20C4E"/>
    <w:rsid w:val="00D211A6"/>
    <w:rsid w:val="00D213D9"/>
    <w:rsid w:val="00D21535"/>
    <w:rsid w:val="00D224E6"/>
    <w:rsid w:val="00D22AE2"/>
    <w:rsid w:val="00D22CC2"/>
    <w:rsid w:val="00D2332A"/>
    <w:rsid w:val="00D2443C"/>
    <w:rsid w:val="00D24812"/>
    <w:rsid w:val="00D25FB5"/>
    <w:rsid w:val="00D263D1"/>
    <w:rsid w:val="00D266B1"/>
    <w:rsid w:val="00D26812"/>
    <w:rsid w:val="00D2681B"/>
    <w:rsid w:val="00D26C2B"/>
    <w:rsid w:val="00D27130"/>
    <w:rsid w:val="00D27186"/>
    <w:rsid w:val="00D27874"/>
    <w:rsid w:val="00D27982"/>
    <w:rsid w:val="00D27AD8"/>
    <w:rsid w:val="00D27C00"/>
    <w:rsid w:val="00D27F25"/>
    <w:rsid w:val="00D2A408"/>
    <w:rsid w:val="00D3022A"/>
    <w:rsid w:val="00D30C89"/>
    <w:rsid w:val="00D31965"/>
    <w:rsid w:val="00D31B39"/>
    <w:rsid w:val="00D31BAE"/>
    <w:rsid w:val="00D3236E"/>
    <w:rsid w:val="00D32455"/>
    <w:rsid w:val="00D324A5"/>
    <w:rsid w:val="00D32B07"/>
    <w:rsid w:val="00D32FB6"/>
    <w:rsid w:val="00D33241"/>
    <w:rsid w:val="00D334F2"/>
    <w:rsid w:val="00D33B84"/>
    <w:rsid w:val="00D34889"/>
    <w:rsid w:val="00D35FC6"/>
    <w:rsid w:val="00D3648E"/>
    <w:rsid w:val="00D36ADF"/>
    <w:rsid w:val="00D401C3"/>
    <w:rsid w:val="00D416AB"/>
    <w:rsid w:val="00D427B9"/>
    <w:rsid w:val="00D42944"/>
    <w:rsid w:val="00D4340F"/>
    <w:rsid w:val="00D43F8F"/>
    <w:rsid w:val="00D44223"/>
    <w:rsid w:val="00D446FA"/>
    <w:rsid w:val="00D45AD3"/>
    <w:rsid w:val="00D45CF8"/>
    <w:rsid w:val="00D45F55"/>
    <w:rsid w:val="00D4637F"/>
    <w:rsid w:val="00D46473"/>
    <w:rsid w:val="00D46653"/>
    <w:rsid w:val="00D509EE"/>
    <w:rsid w:val="00D50CBC"/>
    <w:rsid w:val="00D50D33"/>
    <w:rsid w:val="00D51109"/>
    <w:rsid w:val="00D51152"/>
    <w:rsid w:val="00D51B0F"/>
    <w:rsid w:val="00D523B1"/>
    <w:rsid w:val="00D524F5"/>
    <w:rsid w:val="00D5280D"/>
    <w:rsid w:val="00D52838"/>
    <w:rsid w:val="00D53A96"/>
    <w:rsid w:val="00D53E64"/>
    <w:rsid w:val="00D53E9D"/>
    <w:rsid w:val="00D542E8"/>
    <w:rsid w:val="00D54622"/>
    <w:rsid w:val="00D54C77"/>
    <w:rsid w:val="00D55B45"/>
    <w:rsid w:val="00D56C77"/>
    <w:rsid w:val="00D575E2"/>
    <w:rsid w:val="00D57D0D"/>
    <w:rsid w:val="00D61014"/>
    <w:rsid w:val="00D613D1"/>
    <w:rsid w:val="00D61A49"/>
    <w:rsid w:val="00D62F7B"/>
    <w:rsid w:val="00D637DC"/>
    <w:rsid w:val="00D63BE3"/>
    <w:rsid w:val="00D63EAE"/>
    <w:rsid w:val="00D6404D"/>
    <w:rsid w:val="00D65955"/>
    <w:rsid w:val="00D65A0A"/>
    <w:rsid w:val="00D66249"/>
    <w:rsid w:val="00D6660A"/>
    <w:rsid w:val="00D66662"/>
    <w:rsid w:val="00D666DF"/>
    <w:rsid w:val="00D66E09"/>
    <w:rsid w:val="00D675CB"/>
    <w:rsid w:val="00D679D9"/>
    <w:rsid w:val="00D67D2E"/>
    <w:rsid w:val="00D67E2C"/>
    <w:rsid w:val="00D700F1"/>
    <w:rsid w:val="00D706DF"/>
    <w:rsid w:val="00D70B54"/>
    <w:rsid w:val="00D70DBD"/>
    <w:rsid w:val="00D71AC2"/>
    <w:rsid w:val="00D71D80"/>
    <w:rsid w:val="00D72186"/>
    <w:rsid w:val="00D7256A"/>
    <w:rsid w:val="00D72760"/>
    <w:rsid w:val="00D72861"/>
    <w:rsid w:val="00D72B97"/>
    <w:rsid w:val="00D73730"/>
    <w:rsid w:val="00D73B7D"/>
    <w:rsid w:val="00D741CA"/>
    <w:rsid w:val="00D74220"/>
    <w:rsid w:val="00D74A89"/>
    <w:rsid w:val="00D74E17"/>
    <w:rsid w:val="00D76451"/>
    <w:rsid w:val="00D76E25"/>
    <w:rsid w:val="00D775D1"/>
    <w:rsid w:val="00D77795"/>
    <w:rsid w:val="00D801B9"/>
    <w:rsid w:val="00D80821"/>
    <w:rsid w:val="00D8095F"/>
    <w:rsid w:val="00D809F1"/>
    <w:rsid w:val="00D80ADE"/>
    <w:rsid w:val="00D81951"/>
    <w:rsid w:val="00D82234"/>
    <w:rsid w:val="00D825CB"/>
    <w:rsid w:val="00D828F4"/>
    <w:rsid w:val="00D82BBD"/>
    <w:rsid w:val="00D82BF2"/>
    <w:rsid w:val="00D82E13"/>
    <w:rsid w:val="00D82E49"/>
    <w:rsid w:val="00D82E4A"/>
    <w:rsid w:val="00D83C19"/>
    <w:rsid w:val="00D83D1B"/>
    <w:rsid w:val="00D846E5"/>
    <w:rsid w:val="00D84BA7"/>
    <w:rsid w:val="00D858C6"/>
    <w:rsid w:val="00D858D1"/>
    <w:rsid w:val="00D8613A"/>
    <w:rsid w:val="00D86CC9"/>
    <w:rsid w:val="00D87015"/>
    <w:rsid w:val="00D905C4"/>
    <w:rsid w:val="00D921B9"/>
    <w:rsid w:val="00D9234D"/>
    <w:rsid w:val="00D92580"/>
    <w:rsid w:val="00D927A4"/>
    <w:rsid w:val="00D92A65"/>
    <w:rsid w:val="00D92E1A"/>
    <w:rsid w:val="00D92FEC"/>
    <w:rsid w:val="00D9301E"/>
    <w:rsid w:val="00D9323D"/>
    <w:rsid w:val="00D93AE0"/>
    <w:rsid w:val="00D93CE2"/>
    <w:rsid w:val="00D94466"/>
    <w:rsid w:val="00D949F0"/>
    <w:rsid w:val="00D94BE2"/>
    <w:rsid w:val="00D95207"/>
    <w:rsid w:val="00D95690"/>
    <w:rsid w:val="00D95698"/>
    <w:rsid w:val="00D9589A"/>
    <w:rsid w:val="00D95E56"/>
    <w:rsid w:val="00D96716"/>
    <w:rsid w:val="00DA0A43"/>
    <w:rsid w:val="00DA0D8C"/>
    <w:rsid w:val="00DA1F5D"/>
    <w:rsid w:val="00DA203F"/>
    <w:rsid w:val="00DA21AD"/>
    <w:rsid w:val="00DA2529"/>
    <w:rsid w:val="00DA400B"/>
    <w:rsid w:val="00DA44AF"/>
    <w:rsid w:val="00DA4565"/>
    <w:rsid w:val="00DA5131"/>
    <w:rsid w:val="00DA5BF7"/>
    <w:rsid w:val="00DA66CD"/>
    <w:rsid w:val="00DA6B47"/>
    <w:rsid w:val="00DA7298"/>
    <w:rsid w:val="00DA7614"/>
    <w:rsid w:val="00DA7EA6"/>
    <w:rsid w:val="00DB016B"/>
    <w:rsid w:val="00DB0A18"/>
    <w:rsid w:val="00DB0B18"/>
    <w:rsid w:val="00DB0FA2"/>
    <w:rsid w:val="00DB103B"/>
    <w:rsid w:val="00DB130A"/>
    <w:rsid w:val="00DB1339"/>
    <w:rsid w:val="00DB187C"/>
    <w:rsid w:val="00DB2313"/>
    <w:rsid w:val="00DB23FF"/>
    <w:rsid w:val="00DB252C"/>
    <w:rsid w:val="00DB2956"/>
    <w:rsid w:val="00DB2EBB"/>
    <w:rsid w:val="00DB3477"/>
    <w:rsid w:val="00DB3582"/>
    <w:rsid w:val="00DB41BE"/>
    <w:rsid w:val="00DB4646"/>
    <w:rsid w:val="00DB4946"/>
    <w:rsid w:val="00DB53B9"/>
    <w:rsid w:val="00DB58C2"/>
    <w:rsid w:val="00DB59D5"/>
    <w:rsid w:val="00DB5F0B"/>
    <w:rsid w:val="00DB6011"/>
    <w:rsid w:val="00DB6B41"/>
    <w:rsid w:val="00DB70FC"/>
    <w:rsid w:val="00DC00EC"/>
    <w:rsid w:val="00DC10A1"/>
    <w:rsid w:val="00DC11BD"/>
    <w:rsid w:val="00DC193A"/>
    <w:rsid w:val="00DC1B90"/>
    <w:rsid w:val="00DC23F2"/>
    <w:rsid w:val="00DC243B"/>
    <w:rsid w:val="00DC2EB3"/>
    <w:rsid w:val="00DC32EA"/>
    <w:rsid w:val="00DC358A"/>
    <w:rsid w:val="00DC3B74"/>
    <w:rsid w:val="00DC4615"/>
    <w:rsid w:val="00DC4850"/>
    <w:rsid w:val="00DC4D7B"/>
    <w:rsid w:val="00DC4E42"/>
    <w:rsid w:val="00DC5252"/>
    <w:rsid w:val="00DC551D"/>
    <w:rsid w:val="00DC5C40"/>
    <w:rsid w:val="00DC5FD1"/>
    <w:rsid w:val="00DC6271"/>
    <w:rsid w:val="00DC655F"/>
    <w:rsid w:val="00DC6F33"/>
    <w:rsid w:val="00DC73A6"/>
    <w:rsid w:val="00DC7AEA"/>
    <w:rsid w:val="00DC7D70"/>
    <w:rsid w:val="00DD0509"/>
    <w:rsid w:val="00DD06F9"/>
    <w:rsid w:val="00DD083F"/>
    <w:rsid w:val="00DD0A9F"/>
    <w:rsid w:val="00DD0B59"/>
    <w:rsid w:val="00DD0F54"/>
    <w:rsid w:val="00DD156F"/>
    <w:rsid w:val="00DD2C1E"/>
    <w:rsid w:val="00DD309A"/>
    <w:rsid w:val="00DD3318"/>
    <w:rsid w:val="00DD3450"/>
    <w:rsid w:val="00DD34D2"/>
    <w:rsid w:val="00DD3757"/>
    <w:rsid w:val="00DD38F0"/>
    <w:rsid w:val="00DD3D84"/>
    <w:rsid w:val="00DD4C2B"/>
    <w:rsid w:val="00DD4C40"/>
    <w:rsid w:val="00DD5823"/>
    <w:rsid w:val="00DD5E53"/>
    <w:rsid w:val="00DD63DB"/>
    <w:rsid w:val="00DD65C1"/>
    <w:rsid w:val="00DD6E21"/>
    <w:rsid w:val="00DD7EBD"/>
    <w:rsid w:val="00DE076C"/>
    <w:rsid w:val="00DE0A0F"/>
    <w:rsid w:val="00DE0BBC"/>
    <w:rsid w:val="00DE0CDF"/>
    <w:rsid w:val="00DE0FC7"/>
    <w:rsid w:val="00DE17D8"/>
    <w:rsid w:val="00DE1E30"/>
    <w:rsid w:val="00DE23B2"/>
    <w:rsid w:val="00DE2A56"/>
    <w:rsid w:val="00DE2C7A"/>
    <w:rsid w:val="00DE2E8E"/>
    <w:rsid w:val="00DE32AA"/>
    <w:rsid w:val="00DE3852"/>
    <w:rsid w:val="00DE38C8"/>
    <w:rsid w:val="00DE443E"/>
    <w:rsid w:val="00DE472B"/>
    <w:rsid w:val="00DE52D3"/>
    <w:rsid w:val="00DE5D33"/>
    <w:rsid w:val="00DE6144"/>
    <w:rsid w:val="00DE6539"/>
    <w:rsid w:val="00DE65E5"/>
    <w:rsid w:val="00DE6F06"/>
    <w:rsid w:val="00DE79DF"/>
    <w:rsid w:val="00DF06E0"/>
    <w:rsid w:val="00DF0854"/>
    <w:rsid w:val="00DF0C33"/>
    <w:rsid w:val="00DF0DF9"/>
    <w:rsid w:val="00DF0DFA"/>
    <w:rsid w:val="00DF1A81"/>
    <w:rsid w:val="00DF215A"/>
    <w:rsid w:val="00DF2669"/>
    <w:rsid w:val="00DF2F25"/>
    <w:rsid w:val="00DF304B"/>
    <w:rsid w:val="00DF307C"/>
    <w:rsid w:val="00DF3515"/>
    <w:rsid w:val="00DF3CA8"/>
    <w:rsid w:val="00DF43B5"/>
    <w:rsid w:val="00DF4896"/>
    <w:rsid w:val="00DF48F5"/>
    <w:rsid w:val="00DF4BE3"/>
    <w:rsid w:val="00DF56B4"/>
    <w:rsid w:val="00DF56CA"/>
    <w:rsid w:val="00DF5CD8"/>
    <w:rsid w:val="00DF5D53"/>
    <w:rsid w:val="00DF62B6"/>
    <w:rsid w:val="00DF632E"/>
    <w:rsid w:val="00DF66F4"/>
    <w:rsid w:val="00DF6B5D"/>
    <w:rsid w:val="00DF6C12"/>
    <w:rsid w:val="00DF6D3D"/>
    <w:rsid w:val="00DF76C9"/>
    <w:rsid w:val="00DF7953"/>
    <w:rsid w:val="00E01315"/>
    <w:rsid w:val="00E017ED"/>
    <w:rsid w:val="00E01A9E"/>
    <w:rsid w:val="00E035F4"/>
    <w:rsid w:val="00E04195"/>
    <w:rsid w:val="00E05E59"/>
    <w:rsid w:val="00E07225"/>
    <w:rsid w:val="00E07284"/>
    <w:rsid w:val="00E07700"/>
    <w:rsid w:val="00E07DCC"/>
    <w:rsid w:val="00E10AE8"/>
    <w:rsid w:val="00E115E7"/>
    <w:rsid w:val="00E11DB2"/>
    <w:rsid w:val="00E11FF4"/>
    <w:rsid w:val="00E12073"/>
    <w:rsid w:val="00E121AA"/>
    <w:rsid w:val="00E1252A"/>
    <w:rsid w:val="00E12545"/>
    <w:rsid w:val="00E13136"/>
    <w:rsid w:val="00E1358A"/>
    <w:rsid w:val="00E13B16"/>
    <w:rsid w:val="00E144A1"/>
    <w:rsid w:val="00E145DE"/>
    <w:rsid w:val="00E14695"/>
    <w:rsid w:val="00E146FA"/>
    <w:rsid w:val="00E14D27"/>
    <w:rsid w:val="00E1513B"/>
    <w:rsid w:val="00E159C2"/>
    <w:rsid w:val="00E15B77"/>
    <w:rsid w:val="00E16219"/>
    <w:rsid w:val="00E16871"/>
    <w:rsid w:val="00E16C6D"/>
    <w:rsid w:val="00E17206"/>
    <w:rsid w:val="00E17949"/>
    <w:rsid w:val="00E206EA"/>
    <w:rsid w:val="00E20770"/>
    <w:rsid w:val="00E208B3"/>
    <w:rsid w:val="00E20B01"/>
    <w:rsid w:val="00E20EEB"/>
    <w:rsid w:val="00E21388"/>
    <w:rsid w:val="00E2150E"/>
    <w:rsid w:val="00E2211B"/>
    <w:rsid w:val="00E22FD9"/>
    <w:rsid w:val="00E2361B"/>
    <w:rsid w:val="00E23C28"/>
    <w:rsid w:val="00E23D4A"/>
    <w:rsid w:val="00E24101"/>
    <w:rsid w:val="00E25250"/>
    <w:rsid w:val="00E25A62"/>
    <w:rsid w:val="00E2639B"/>
    <w:rsid w:val="00E26A00"/>
    <w:rsid w:val="00E26B94"/>
    <w:rsid w:val="00E2791A"/>
    <w:rsid w:val="00E27E42"/>
    <w:rsid w:val="00E27F1E"/>
    <w:rsid w:val="00E303D3"/>
    <w:rsid w:val="00E3042B"/>
    <w:rsid w:val="00E30460"/>
    <w:rsid w:val="00E30DF6"/>
    <w:rsid w:val="00E3144A"/>
    <w:rsid w:val="00E31638"/>
    <w:rsid w:val="00E31BEA"/>
    <w:rsid w:val="00E321C7"/>
    <w:rsid w:val="00E32E03"/>
    <w:rsid w:val="00E3409F"/>
    <w:rsid w:val="00E342DD"/>
    <w:rsid w:val="00E3449D"/>
    <w:rsid w:val="00E34B29"/>
    <w:rsid w:val="00E355D3"/>
    <w:rsid w:val="00E35CBF"/>
    <w:rsid w:val="00E35E39"/>
    <w:rsid w:val="00E363E1"/>
    <w:rsid w:val="00E37F47"/>
    <w:rsid w:val="00E4074D"/>
    <w:rsid w:val="00E41159"/>
    <w:rsid w:val="00E41387"/>
    <w:rsid w:val="00E43496"/>
    <w:rsid w:val="00E435D0"/>
    <w:rsid w:val="00E43CBA"/>
    <w:rsid w:val="00E43F65"/>
    <w:rsid w:val="00E44D0B"/>
    <w:rsid w:val="00E44E0D"/>
    <w:rsid w:val="00E44E5D"/>
    <w:rsid w:val="00E45036"/>
    <w:rsid w:val="00E45E7C"/>
    <w:rsid w:val="00E45F6C"/>
    <w:rsid w:val="00E46266"/>
    <w:rsid w:val="00E4668F"/>
    <w:rsid w:val="00E4669F"/>
    <w:rsid w:val="00E47617"/>
    <w:rsid w:val="00E4788B"/>
    <w:rsid w:val="00E50480"/>
    <w:rsid w:val="00E51314"/>
    <w:rsid w:val="00E5193B"/>
    <w:rsid w:val="00E52141"/>
    <w:rsid w:val="00E5239B"/>
    <w:rsid w:val="00E523CC"/>
    <w:rsid w:val="00E52840"/>
    <w:rsid w:val="00E5299F"/>
    <w:rsid w:val="00E52E13"/>
    <w:rsid w:val="00E52F31"/>
    <w:rsid w:val="00E5387C"/>
    <w:rsid w:val="00E5409F"/>
    <w:rsid w:val="00E54F54"/>
    <w:rsid w:val="00E55E99"/>
    <w:rsid w:val="00E57AAA"/>
    <w:rsid w:val="00E605F9"/>
    <w:rsid w:val="00E60832"/>
    <w:rsid w:val="00E60BA6"/>
    <w:rsid w:val="00E60C9A"/>
    <w:rsid w:val="00E61EB0"/>
    <w:rsid w:val="00E62217"/>
    <w:rsid w:val="00E62BE9"/>
    <w:rsid w:val="00E62DB5"/>
    <w:rsid w:val="00E62FB0"/>
    <w:rsid w:val="00E63695"/>
    <w:rsid w:val="00E639F2"/>
    <w:rsid w:val="00E63A94"/>
    <w:rsid w:val="00E64292"/>
    <w:rsid w:val="00E64579"/>
    <w:rsid w:val="00E6460F"/>
    <w:rsid w:val="00E647F8"/>
    <w:rsid w:val="00E64CFE"/>
    <w:rsid w:val="00E651F7"/>
    <w:rsid w:val="00E651FD"/>
    <w:rsid w:val="00E65BA3"/>
    <w:rsid w:val="00E66A84"/>
    <w:rsid w:val="00E66C8F"/>
    <w:rsid w:val="00E6725E"/>
    <w:rsid w:val="00E6799E"/>
    <w:rsid w:val="00E67C65"/>
    <w:rsid w:val="00E702F4"/>
    <w:rsid w:val="00E7129A"/>
    <w:rsid w:val="00E718E4"/>
    <w:rsid w:val="00E71C75"/>
    <w:rsid w:val="00E72AD5"/>
    <w:rsid w:val="00E72EDF"/>
    <w:rsid w:val="00E734E0"/>
    <w:rsid w:val="00E736A5"/>
    <w:rsid w:val="00E73907"/>
    <w:rsid w:val="00E73B24"/>
    <w:rsid w:val="00E74FCB"/>
    <w:rsid w:val="00E757BF"/>
    <w:rsid w:val="00E75899"/>
    <w:rsid w:val="00E75C1E"/>
    <w:rsid w:val="00E761A4"/>
    <w:rsid w:val="00E76798"/>
    <w:rsid w:val="00E76949"/>
    <w:rsid w:val="00E7699C"/>
    <w:rsid w:val="00E7749A"/>
    <w:rsid w:val="00E802F2"/>
    <w:rsid w:val="00E809D0"/>
    <w:rsid w:val="00E81189"/>
    <w:rsid w:val="00E81736"/>
    <w:rsid w:val="00E81DC4"/>
    <w:rsid w:val="00E82717"/>
    <w:rsid w:val="00E83021"/>
    <w:rsid w:val="00E839F1"/>
    <w:rsid w:val="00E83CF7"/>
    <w:rsid w:val="00E84468"/>
    <w:rsid w:val="00E84DE4"/>
    <w:rsid w:val="00E85781"/>
    <w:rsid w:val="00E86690"/>
    <w:rsid w:val="00E87B70"/>
    <w:rsid w:val="00E9008F"/>
    <w:rsid w:val="00E9053B"/>
    <w:rsid w:val="00E91741"/>
    <w:rsid w:val="00E918FC"/>
    <w:rsid w:val="00E91A2B"/>
    <w:rsid w:val="00E92404"/>
    <w:rsid w:val="00E924B2"/>
    <w:rsid w:val="00E928D1"/>
    <w:rsid w:val="00E929FC"/>
    <w:rsid w:val="00E92BE8"/>
    <w:rsid w:val="00E92D55"/>
    <w:rsid w:val="00E9301D"/>
    <w:rsid w:val="00E9319C"/>
    <w:rsid w:val="00E931CC"/>
    <w:rsid w:val="00E9427B"/>
    <w:rsid w:val="00E94CE0"/>
    <w:rsid w:val="00E94F72"/>
    <w:rsid w:val="00E95564"/>
    <w:rsid w:val="00E955F7"/>
    <w:rsid w:val="00E95E07"/>
    <w:rsid w:val="00E95E9B"/>
    <w:rsid w:val="00E95EC9"/>
    <w:rsid w:val="00E9602F"/>
    <w:rsid w:val="00E966AB"/>
    <w:rsid w:val="00E96721"/>
    <w:rsid w:val="00E97402"/>
    <w:rsid w:val="00E9769E"/>
    <w:rsid w:val="00E97B4A"/>
    <w:rsid w:val="00EA0057"/>
    <w:rsid w:val="00EA0FC0"/>
    <w:rsid w:val="00EA14FC"/>
    <w:rsid w:val="00EA1A4A"/>
    <w:rsid w:val="00EA1A9E"/>
    <w:rsid w:val="00EA2C54"/>
    <w:rsid w:val="00EA3F5C"/>
    <w:rsid w:val="00EA3FAF"/>
    <w:rsid w:val="00EA40CA"/>
    <w:rsid w:val="00EA40E9"/>
    <w:rsid w:val="00EA41D5"/>
    <w:rsid w:val="00EA4C18"/>
    <w:rsid w:val="00EA5939"/>
    <w:rsid w:val="00EA5ABF"/>
    <w:rsid w:val="00EA5B15"/>
    <w:rsid w:val="00EA5E7B"/>
    <w:rsid w:val="00EA5EED"/>
    <w:rsid w:val="00EA62CA"/>
    <w:rsid w:val="00EA6B26"/>
    <w:rsid w:val="00EA7207"/>
    <w:rsid w:val="00EA7285"/>
    <w:rsid w:val="00EA795E"/>
    <w:rsid w:val="00EA7AE8"/>
    <w:rsid w:val="00EA7E58"/>
    <w:rsid w:val="00EB003F"/>
    <w:rsid w:val="00EB0322"/>
    <w:rsid w:val="00EB0403"/>
    <w:rsid w:val="00EB10D6"/>
    <w:rsid w:val="00EB1295"/>
    <w:rsid w:val="00EB135C"/>
    <w:rsid w:val="00EB1A28"/>
    <w:rsid w:val="00EB211D"/>
    <w:rsid w:val="00EB2969"/>
    <w:rsid w:val="00EB2F62"/>
    <w:rsid w:val="00EB31C6"/>
    <w:rsid w:val="00EB3384"/>
    <w:rsid w:val="00EB33D6"/>
    <w:rsid w:val="00EB36A9"/>
    <w:rsid w:val="00EB411C"/>
    <w:rsid w:val="00EB42B1"/>
    <w:rsid w:val="00EB469C"/>
    <w:rsid w:val="00EB4C34"/>
    <w:rsid w:val="00EB5624"/>
    <w:rsid w:val="00EB67EB"/>
    <w:rsid w:val="00EB7E2A"/>
    <w:rsid w:val="00EBB89B"/>
    <w:rsid w:val="00EC0DEB"/>
    <w:rsid w:val="00EC13E1"/>
    <w:rsid w:val="00EC1A63"/>
    <w:rsid w:val="00EC1A67"/>
    <w:rsid w:val="00EC1AC4"/>
    <w:rsid w:val="00EC2518"/>
    <w:rsid w:val="00EC26A7"/>
    <w:rsid w:val="00EC2858"/>
    <w:rsid w:val="00EC48BB"/>
    <w:rsid w:val="00EC5373"/>
    <w:rsid w:val="00EC58CE"/>
    <w:rsid w:val="00EC5EA8"/>
    <w:rsid w:val="00EC6B7E"/>
    <w:rsid w:val="00EC79DD"/>
    <w:rsid w:val="00ED012D"/>
    <w:rsid w:val="00ED057D"/>
    <w:rsid w:val="00ED0B0D"/>
    <w:rsid w:val="00ED1162"/>
    <w:rsid w:val="00ED1F40"/>
    <w:rsid w:val="00ED22F5"/>
    <w:rsid w:val="00ED2842"/>
    <w:rsid w:val="00ED2945"/>
    <w:rsid w:val="00ED2B38"/>
    <w:rsid w:val="00ED33A8"/>
    <w:rsid w:val="00ED3896"/>
    <w:rsid w:val="00ED4EE4"/>
    <w:rsid w:val="00ED5423"/>
    <w:rsid w:val="00ED5BAC"/>
    <w:rsid w:val="00ED5DD5"/>
    <w:rsid w:val="00ED6515"/>
    <w:rsid w:val="00ED65A1"/>
    <w:rsid w:val="00ED65E5"/>
    <w:rsid w:val="00ED65F9"/>
    <w:rsid w:val="00ED70C3"/>
    <w:rsid w:val="00ED718B"/>
    <w:rsid w:val="00ED743A"/>
    <w:rsid w:val="00ED7490"/>
    <w:rsid w:val="00ED7835"/>
    <w:rsid w:val="00ED78EF"/>
    <w:rsid w:val="00ED7A95"/>
    <w:rsid w:val="00ED7ADC"/>
    <w:rsid w:val="00ED7E45"/>
    <w:rsid w:val="00EE035F"/>
    <w:rsid w:val="00EE08A1"/>
    <w:rsid w:val="00EE101C"/>
    <w:rsid w:val="00EE2ACC"/>
    <w:rsid w:val="00EE39D5"/>
    <w:rsid w:val="00EE4E59"/>
    <w:rsid w:val="00EE52AE"/>
    <w:rsid w:val="00EE56B0"/>
    <w:rsid w:val="00EE5757"/>
    <w:rsid w:val="00EE5997"/>
    <w:rsid w:val="00EE6041"/>
    <w:rsid w:val="00EE6488"/>
    <w:rsid w:val="00EE65BC"/>
    <w:rsid w:val="00EE6A4C"/>
    <w:rsid w:val="00EE7CD8"/>
    <w:rsid w:val="00EE7EDF"/>
    <w:rsid w:val="00EE7FFC"/>
    <w:rsid w:val="00EF0291"/>
    <w:rsid w:val="00EF0FB8"/>
    <w:rsid w:val="00EF0FE0"/>
    <w:rsid w:val="00EF151E"/>
    <w:rsid w:val="00EF1654"/>
    <w:rsid w:val="00EF19F0"/>
    <w:rsid w:val="00EF1A5E"/>
    <w:rsid w:val="00EF1DAC"/>
    <w:rsid w:val="00EF225F"/>
    <w:rsid w:val="00EF283D"/>
    <w:rsid w:val="00EF2A29"/>
    <w:rsid w:val="00EF2B53"/>
    <w:rsid w:val="00EF2CB4"/>
    <w:rsid w:val="00EF3185"/>
    <w:rsid w:val="00EF3673"/>
    <w:rsid w:val="00EF3C01"/>
    <w:rsid w:val="00EF3FB0"/>
    <w:rsid w:val="00EF40E1"/>
    <w:rsid w:val="00EF4851"/>
    <w:rsid w:val="00EF507D"/>
    <w:rsid w:val="00EF53A3"/>
    <w:rsid w:val="00EF7082"/>
    <w:rsid w:val="00F00403"/>
    <w:rsid w:val="00F01251"/>
    <w:rsid w:val="00F01D33"/>
    <w:rsid w:val="00F01DD1"/>
    <w:rsid w:val="00F021FA"/>
    <w:rsid w:val="00F027EC"/>
    <w:rsid w:val="00F02CC0"/>
    <w:rsid w:val="00F033DE"/>
    <w:rsid w:val="00F03D2D"/>
    <w:rsid w:val="00F03E16"/>
    <w:rsid w:val="00F041DD"/>
    <w:rsid w:val="00F04E14"/>
    <w:rsid w:val="00F04E47"/>
    <w:rsid w:val="00F05FC8"/>
    <w:rsid w:val="00F062C7"/>
    <w:rsid w:val="00F0638B"/>
    <w:rsid w:val="00F069AB"/>
    <w:rsid w:val="00F0762F"/>
    <w:rsid w:val="00F07770"/>
    <w:rsid w:val="00F11115"/>
    <w:rsid w:val="00F11279"/>
    <w:rsid w:val="00F11C65"/>
    <w:rsid w:val="00F11F77"/>
    <w:rsid w:val="00F1271D"/>
    <w:rsid w:val="00F1348D"/>
    <w:rsid w:val="00F138AD"/>
    <w:rsid w:val="00F1558A"/>
    <w:rsid w:val="00F158DD"/>
    <w:rsid w:val="00F15994"/>
    <w:rsid w:val="00F15D9D"/>
    <w:rsid w:val="00F1615E"/>
    <w:rsid w:val="00F16197"/>
    <w:rsid w:val="00F16234"/>
    <w:rsid w:val="00F16308"/>
    <w:rsid w:val="00F16D3B"/>
    <w:rsid w:val="00F17042"/>
    <w:rsid w:val="00F172D4"/>
    <w:rsid w:val="00F17369"/>
    <w:rsid w:val="00F17AB7"/>
    <w:rsid w:val="00F201DF"/>
    <w:rsid w:val="00F2030C"/>
    <w:rsid w:val="00F20AFB"/>
    <w:rsid w:val="00F20D31"/>
    <w:rsid w:val="00F21039"/>
    <w:rsid w:val="00F21821"/>
    <w:rsid w:val="00F21AD0"/>
    <w:rsid w:val="00F21EAC"/>
    <w:rsid w:val="00F23221"/>
    <w:rsid w:val="00F23F39"/>
    <w:rsid w:val="00F24187"/>
    <w:rsid w:val="00F245EC"/>
    <w:rsid w:val="00F24C75"/>
    <w:rsid w:val="00F25156"/>
    <w:rsid w:val="00F252BD"/>
    <w:rsid w:val="00F25610"/>
    <w:rsid w:val="00F2585E"/>
    <w:rsid w:val="00F25EA9"/>
    <w:rsid w:val="00F2672D"/>
    <w:rsid w:val="00F273CE"/>
    <w:rsid w:val="00F3006F"/>
    <w:rsid w:val="00F30735"/>
    <w:rsid w:val="00F30D65"/>
    <w:rsid w:val="00F30ECC"/>
    <w:rsid w:val="00F3169F"/>
    <w:rsid w:val="00F31857"/>
    <w:rsid w:val="00F31BD5"/>
    <w:rsid w:val="00F323BE"/>
    <w:rsid w:val="00F326B0"/>
    <w:rsid w:val="00F326CC"/>
    <w:rsid w:val="00F32A93"/>
    <w:rsid w:val="00F332C0"/>
    <w:rsid w:val="00F332DA"/>
    <w:rsid w:val="00F332FC"/>
    <w:rsid w:val="00F335EF"/>
    <w:rsid w:val="00F34593"/>
    <w:rsid w:val="00F34A34"/>
    <w:rsid w:val="00F34D79"/>
    <w:rsid w:val="00F35438"/>
    <w:rsid w:val="00F35768"/>
    <w:rsid w:val="00F36639"/>
    <w:rsid w:val="00F3665A"/>
    <w:rsid w:val="00F36B71"/>
    <w:rsid w:val="00F36C2B"/>
    <w:rsid w:val="00F36FE5"/>
    <w:rsid w:val="00F37167"/>
    <w:rsid w:val="00F37F19"/>
    <w:rsid w:val="00F37FAD"/>
    <w:rsid w:val="00F401E6"/>
    <w:rsid w:val="00F40BB8"/>
    <w:rsid w:val="00F40D09"/>
    <w:rsid w:val="00F40E59"/>
    <w:rsid w:val="00F4128B"/>
    <w:rsid w:val="00F41EA9"/>
    <w:rsid w:val="00F431D8"/>
    <w:rsid w:val="00F43946"/>
    <w:rsid w:val="00F43CA3"/>
    <w:rsid w:val="00F43DF3"/>
    <w:rsid w:val="00F4402E"/>
    <w:rsid w:val="00F4425C"/>
    <w:rsid w:val="00F44AF4"/>
    <w:rsid w:val="00F44F63"/>
    <w:rsid w:val="00F450ED"/>
    <w:rsid w:val="00F452D2"/>
    <w:rsid w:val="00F45382"/>
    <w:rsid w:val="00F459A1"/>
    <w:rsid w:val="00F45A15"/>
    <w:rsid w:val="00F47B45"/>
    <w:rsid w:val="00F47D34"/>
    <w:rsid w:val="00F504BB"/>
    <w:rsid w:val="00F508E8"/>
    <w:rsid w:val="00F51300"/>
    <w:rsid w:val="00F51711"/>
    <w:rsid w:val="00F51E83"/>
    <w:rsid w:val="00F51F52"/>
    <w:rsid w:val="00F520F4"/>
    <w:rsid w:val="00F52664"/>
    <w:rsid w:val="00F52A88"/>
    <w:rsid w:val="00F52D5E"/>
    <w:rsid w:val="00F52FC1"/>
    <w:rsid w:val="00F5338F"/>
    <w:rsid w:val="00F539DD"/>
    <w:rsid w:val="00F53AFB"/>
    <w:rsid w:val="00F54976"/>
    <w:rsid w:val="00F54B5B"/>
    <w:rsid w:val="00F55A85"/>
    <w:rsid w:val="00F564D6"/>
    <w:rsid w:val="00F56712"/>
    <w:rsid w:val="00F56D96"/>
    <w:rsid w:val="00F570DC"/>
    <w:rsid w:val="00F579A4"/>
    <w:rsid w:val="00F6030E"/>
    <w:rsid w:val="00F60BAB"/>
    <w:rsid w:val="00F610C3"/>
    <w:rsid w:val="00F6124B"/>
    <w:rsid w:val="00F61C07"/>
    <w:rsid w:val="00F61C12"/>
    <w:rsid w:val="00F6299A"/>
    <w:rsid w:val="00F62AA0"/>
    <w:rsid w:val="00F62DE3"/>
    <w:rsid w:val="00F62E97"/>
    <w:rsid w:val="00F63676"/>
    <w:rsid w:val="00F64209"/>
    <w:rsid w:val="00F645D2"/>
    <w:rsid w:val="00F646A7"/>
    <w:rsid w:val="00F64732"/>
    <w:rsid w:val="00F64F6F"/>
    <w:rsid w:val="00F65624"/>
    <w:rsid w:val="00F657A5"/>
    <w:rsid w:val="00F6581A"/>
    <w:rsid w:val="00F65874"/>
    <w:rsid w:val="00F65ADA"/>
    <w:rsid w:val="00F65DA1"/>
    <w:rsid w:val="00F65DD4"/>
    <w:rsid w:val="00F66248"/>
    <w:rsid w:val="00F6636E"/>
    <w:rsid w:val="00F664D7"/>
    <w:rsid w:val="00F67023"/>
    <w:rsid w:val="00F674A5"/>
    <w:rsid w:val="00F70DC0"/>
    <w:rsid w:val="00F70FB0"/>
    <w:rsid w:val="00F714B8"/>
    <w:rsid w:val="00F71606"/>
    <w:rsid w:val="00F71A7B"/>
    <w:rsid w:val="00F73A30"/>
    <w:rsid w:val="00F74160"/>
    <w:rsid w:val="00F7429B"/>
    <w:rsid w:val="00F745A3"/>
    <w:rsid w:val="00F7482C"/>
    <w:rsid w:val="00F753E7"/>
    <w:rsid w:val="00F7594E"/>
    <w:rsid w:val="00F75A5E"/>
    <w:rsid w:val="00F76216"/>
    <w:rsid w:val="00F76321"/>
    <w:rsid w:val="00F76430"/>
    <w:rsid w:val="00F765B9"/>
    <w:rsid w:val="00F773F4"/>
    <w:rsid w:val="00F775CA"/>
    <w:rsid w:val="00F77AC9"/>
    <w:rsid w:val="00F77CEB"/>
    <w:rsid w:val="00F77D0B"/>
    <w:rsid w:val="00F77E17"/>
    <w:rsid w:val="00F82BAE"/>
    <w:rsid w:val="00F82DE8"/>
    <w:rsid w:val="00F82F41"/>
    <w:rsid w:val="00F83572"/>
    <w:rsid w:val="00F83742"/>
    <w:rsid w:val="00F83973"/>
    <w:rsid w:val="00F83FFE"/>
    <w:rsid w:val="00F84FF4"/>
    <w:rsid w:val="00F85227"/>
    <w:rsid w:val="00F856C5"/>
    <w:rsid w:val="00F858ED"/>
    <w:rsid w:val="00F85A74"/>
    <w:rsid w:val="00F86D2C"/>
    <w:rsid w:val="00F86F2E"/>
    <w:rsid w:val="00F870C6"/>
    <w:rsid w:val="00F87537"/>
    <w:rsid w:val="00F87719"/>
    <w:rsid w:val="00F87B93"/>
    <w:rsid w:val="00F91659"/>
    <w:rsid w:val="00F921F5"/>
    <w:rsid w:val="00F92212"/>
    <w:rsid w:val="00F92680"/>
    <w:rsid w:val="00F92CFA"/>
    <w:rsid w:val="00F92D81"/>
    <w:rsid w:val="00F92DB4"/>
    <w:rsid w:val="00F92FFE"/>
    <w:rsid w:val="00F93747"/>
    <w:rsid w:val="00F93A39"/>
    <w:rsid w:val="00F93AC2"/>
    <w:rsid w:val="00F93BF5"/>
    <w:rsid w:val="00F93EC6"/>
    <w:rsid w:val="00F94D74"/>
    <w:rsid w:val="00F94FE6"/>
    <w:rsid w:val="00F959DC"/>
    <w:rsid w:val="00F95FA1"/>
    <w:rsid w:val="00F962E8"/>
    <w:rsid w:val="00F96661"/>
    <w:rsid w:val="00F96C11"/>
    <w:rsid w:val="00F97A35"/>
    <w:rsid w:val="00F97EAC"/>
    <w:rsid w:val="00FA026F"/>
    <w:rsid w:val="00FA02FA"/>
    <w:rsid w:val="00FA04AE"/>
    <w:rsid w:val="00FA0AFC"/>
    <w:rsid w:val="00FA1201"/>
    <w:rsid w:val="00FA1438"/>
    <w:rsid w:val="00FA1592"/>
    <w:rsid w:val="00FA1F22"/>
    <w:rsid w:val="00FA3423"/>
    <w:rsid w:val="00FA3B63"/>
    <w:rsid w:val="00FA3E2E"/>
    <w:rsid w:val="00FA440C"/>
    <w:rsid w:val="00FA54B2"/>
    <w:rsid w:val="00FA64AF"/>
    <w:rsid w:val="00FA6795"/>
    <w:rsid w:val="00FA6E39"/>
    <w:rsid w:val="00FA713B"/>
    <w:rsid w:val="00FA75B5"/>
    <w:rsid w:val="00FA7DD9"/>
    <w:rsid w:val="00FA7EC4"/>
    <w:rsid w:val="00FB021C"/>
    <w:rsid w:val="00FB0271"/>
    <w:rsid w:val="00FB03C4"/>
    <w:rsid w:val="00FB0AC4"/>
    <w:rsid w:val="00FB0D4A"/>
    <w:rsid w:val="00FB0F16"/>
    <w:rsid w:val="00FB1257"/>
    <w:rsid w:val="00FB1969"/>
    <w:rsid w:val="00FB1D96"/>
    <w:rsid w:val="00FB380C"/>
    <w:rsid w:val="00FB39B9"/>
    <w:rsid w:val="00FB422B"/>
    <w:rsid w:val="00FB4397"/>
    <w:rsid w:val="00FB478A"/>
    <w:rsid w:val="00FB49AC"/>
    <w:rsid w:val="00FB4EA9"/>
    <w:rsid w:val="00FB5819"/>
    <w:rsid w:val="00FB589E"/>
    <w:rsid w:val="00FB6662"/>
    <w:rsid w:val="00FB66A4"/>
    <w:rsid w:val="00FB691E"/>
    <w:rsid w:val="00FB6F39"/>
    <w:rsid w:val="00FB74F1"/>
    <w:rsid w:val="00FB79F6"/>
    <w:rsid w:val="00FB7C0B"/>
    <w:rsid w:val="00FC00B8"/>
    <w:rsid w:val="00FC0579"/>
    <w:rsid w:val="00FC1896"/>
    <w:rsid w:val="00FC1CE5"/>
    <w:rsid w:val="00FC2B7A"/>
    <w:rsid w:val="00FC2FE7"/>
    <w:rsid w:val="00FC319A"/>
    <w:rsid w:val="00FC3587"/>
    <w:rsid w:val="00FC4860"/>
    <w:rsid w:val="00FC4C02"/>
    <w:rsid w:val="00FC4D37"/>
    <w:rsid w:val="00FC5530"/>
    <w:rsid w:val="00FC62DB"/>
    <w:rsid w:val="00FC6645"/>
    <w:rsid w:val="00FC71F3"/>
    <w:rsid w:val="00FC7A41"/>
    <w:rsid w:val="00FD06DD"/>
    <w:rsid w:val="00FD092E"/>
    <w:rsid w:val="00FD093C"/>
    <w:rsid w:val="00FD1682"/>
    <w:rsid w:val="00FD1B08"/>
    <w:rsid w:val="00FD1D10"/>
    <w:rsid w:val="00FD38CD"/>
    <w:rsid w:val="00FD3D27"/>
    <w:rsid w:val="00FD4821"/>
    <w:rsid w:val="00FD48CB"/>
    <w:rsid w:val="00FD52F7"/>
    <w:rsid w:val="00FD5A1B"/>
    <w:rsid w:val="00FD6329"/>
    <w:rsid w:val="00FD69B2"/>
    <w:rsid w:val="00FD6AB8"/>
    <w:rsid w:val="00FD6E22"/>
    <w:rsid w:val="00FD7922"/>
    <w:rsid w:val="00FE0349"/>
    <w:rsid w:val="00FE0D63"/>
    <w:rsid w:val="00FE17BD"/>
    <w:rsid w:val="00FE181B"/>
    <w:rsid w:val="00FE2343"/>
    <w:rsid w:val="00FE2B9E"/>
    <w:rsid w:val="00FE2EC7"/>
    <w:rsid w:val="00FE2F12"/>
    <w:rsid w:val="00FE346F"/>
    <w:rsid w:val="00FE385A"/>
    <w:rsid w:val="00FE39D2"/>
    <w:rsid w:val="00FE3E6F"/>
    <w:rsid w:val="00FE4ECE"/>
    <w:rsid w:val="00FE5103"/>
    <w:rsid w:val="00FE517A"/>
    <w:rsid w:val="00FE56B7"/>
    <w:rsid w:val="00FE5BDB"/>
    <w:rsid w:val="00FE5E91"/>
    <w:rsid w:val="00FE692F"/>
    <w:rsid w:val="00FE723C"/>
    <w:rsid w:val="00FE7731"/>
    <w:rsid w:val="00FE7917"/>
    <w:rsid w:val="00FE7CB7"/>
    <w:rsid w:val="00FF00D4"/>
    <w:rsid w:val="00FF0455"/>
    <w:rsid w:val="00FF0772"/>
    <w:rsid w:val="00FF1D5D"/>
    <w:rsid w:val="00FF24E9"/>
    <w:rsid w:val="00FF3169"/>
    <w:rsid w:val="00FF3DC4"/>
    <w:rsid w:val="00FF421A"/>
    <w:rsid w:val="00FF47C2"/>
    <w:rsid w:val="00FF4DC7"/>
    <w:rsid w:val="00FF515E"/>
    <w:rsid w:val="00FF5543"/>
    <w:rsid w:val="00FF59E7"/>
    <w:rsid w:val="00FF5BAC"/>
    <w:rsid w:val="00FF5C84"/>
    <w:rsid w:val="00FF5F6B"/>
    <w:rsid w:val="00FF6DE5"/>
    <w:rsid w:val="00FF7037"/>
    <w:rsid w:val="00FF731D"/>
    <w:rsid w:val="00FF7589"/>
    <w:rsid w:val="010078CC"/>
    <w:rsid w:val="010CACBE"/>
    <w:rsid w:val="010F55C3"/>
    <w:rsid w:val="0115D48F"/>
    <w:rsid w:val="011FA45C"/>
    <w:rsid w:val="01290ACE"/>
    <w:rsid w:val="015161E2"/>
    <w:rsid w:val="015645EB"/>
    <w:rsid w:val="0159F482"/>
    <w:rsid w:val="019677F5"/>
    <w:rsid w:val="01A38374"/>
    <w:rsid w:val="01C74F50"/>
    <w:rsid w:val="01DAFE00"/>
    <w:rsid w:val="022BE511"/>
    <w:rsid w:val="02344518"/>
    <w:rsid w:val="028AF8F4"/>
    <w:rsid w:val="02BC2F25"/>
    <w:rsid w:val="02EBE143"/>
    <w:rsid w:val="02F6EFA5"/>
    <w:rsid w:val="030CFB24"/>
    <w:rsid w:val="0322D936"/>
    <w:rsid w:val="032814A2"/>
    <w:rsid w:val="034C189B"/>
    <w:rsid w:val="035B3942"/>
    <w:rsid w:val="0360BC1F"/>
    <w:rsid w:val="03695BFF"/>
    <w:rsid w:val="03788968"/>
    <w:rsid w:val="037FB9DE"/>
    <w:rsid w:val="03D02F04"/>
    <w:rsid w:val="03D0474F"/>
    <w:rsid w:val="03FD751B"/>
    <w:rsid w:val="04125BBD"/>
    <w:rsid w:val="04BD9BEC"/>
    <w:rsid w:val="04D7CA37"/>
    <w:rsid w:val="04E7FE57"/>
    <w:rsid w:val="0506134F"/>
    <w:rsid w:val="050A7405"/>
    <w:rsid w:val="0514CF30"/>
    <w:rsid w:val="0521B6EF"/>
    <w:rsid w:val="053BDDD0"/>
    <w:rsid w:val="055AB895"/>
    <w:rsid w:val="055BF438"/>
    <w:rsid w:val="056747BB"/>
    <w:rsid w:val="05ACC0D5"/>
    <w:rsid w:val="05B11ADA"/>
    <w:rsid w:val="05B7489F"/>
    <w:rsid w:val="05CBB531"/>
    <w:rsid w:val="05F713BB"/>
    <w:rsid w:val="06127E8F"/>
    <w:rsid w:val="0639B5FC"/>
    <w:rsid w:val="06683A62"/>
    <w:rsid w:val="066982FE"/>
    <w:rsid w:val="066F3013"/>
    <w:rsid w:val="06EBE000"/>
    <w:rsid w:val="06F688F6"/>
    <w:rsid w:val="0702D201"/>
    <w:rsid w:val="0705C64C"/>
    <w:rsid w:val="070AAA98"/>
    <w:rsid w:val="0711A896"/>
    <w:rsid w:val="07152BB2"/>
    <w:rsid w:val="0720EB2F"/>
    <w:rsid w:val="072AE007"/>
    <w:rsid w:val="074C932D"/>
    <w:rsid w:val="0776C762"/>
    <w:rsid w:val="079DC5FF"/>
    <w:rsid w:val="07A766E4"/>
    <w:rsid w:val="07AA5172"/>
    <w:rsid w:val="07ADE811"/>
    <w:rsid w:val="07C93606"/>
    <w:rsid w:val="07D098C7"/>
    <w:rsid w:val="07E78958"/>
    <w:rsid w:val="07F53CAE"/>
    <w:rsid w:val="0846DAED"/>
    <w:rsid w:val="084FBD5C"/>
    <w:rsid w:val="08595047"/>
    <w:rsid w:val="087A7996"/>
    <w:rsid w:val="087CA09B"/>
    <w:rsid w:val="0889AF36"/>
    <w:rsid w:val="08BF65ED"/>
    <w:rsid w:val="08CB9D03"/>
    <w:rsid w:val="08CCDFBD"/>
    <w:rsid w:val="08CD636B"/>
    <w:rsid w:val="08F25316"/>
    <w:rsid w:val="094ADC98"/>
    <w:rsid w:val="0960464F"/>
    <w:rsid w:val="096E7D75"/>
    <w:rsid w:val="09A675FD"/>
    <w:rsid w:val="09ED0B1B"/>
    <w:rsid w:val="0A1B04BC"/>
    <w:rsid w:val="0A1D855E"/>
    <w:rsid w:val="0A267BB6"/>
    <w:rsid w:val="0A46BEE7"/>
    <w:rsid w:val="0A4E5C2D"/>
    <w:rsid w:val="0A70CD3F"/>
    <w:rsid w:val="0A9A4388"/>
    <w:rsid w:val="0AEF074F"/>
    <w:rsid w:val="0B0C3598"/>
    <w:rsid w:val="0B2998D3"/>
    <w:rsid w:val="0B439D55"/>
    <w:rsid w:val="0B664B27"/>
    <w:rsid w:val="0B7D7F90"/>
    <w:rsid w:val="0B7EB693"/>
    <w:rsid w:val="0B81E046"/>
    <w:rsid w:val="0B9625D7"/>
    <w:rsid w:val="0BD513CD"/>
    <w:rsid w:val="0BDE78AF"/>
    <w:rsid w:val="0BEF6969"/>
    <w:rsid w:val="0BFC49D8"/>
    <w:rsid w:val="0C1141FD"/>
    <w:rsid w:val="0C5463E9"/>
    <w:rsid w:val="0C6262E7"/>
    <w:rsid w:val="0C6CB741"/>
    <w:rsid w:val="0C7A6667"/>
    <w:rsid w:val="0CCDE29F"/>
    <w:rsid w:val="0CDF6DB6"/>
    <w:rsid w:val="0CECE4A2"/>
    <w:rsid w:val="0CF57282"/>
    <w:rsid w:val="0CFB4812"/>
    <w:rsid w:val="0D3ED059"/>
    <w:rsid w:val="0D4CA21D"/>
    <w:rsid w:val="0D6178A6"/>
    <w:rsid w:val="0D78A8C5"/>
    <w:rsid w:val="0DC12B89"/>
    <w:rsid w:val="0DDBE238"/>
    <w:rsid w:val="0DF4DB45"/>
    <w:rsid w:val="0E74577A"/>
    <w:rsid w:val="0E7ABC01"/>
    <w:rsid w:val="0E9C7A3D"/>
    <w:rsid w:val="0EAE1407"/>
    <w:rsid w:val="0EBF801F"/>
    <w:rsid w:val="0EC1EE6E"/>
    <w:rsid w:val="0ED5B516"/>
    <w:rsid w:val="0EEDFB0D"/>
    <w:rsid w:val="0F418E09"/>
    <w:rsid w:val="0F6AB30C"/>
    <w:rsid w:val="0F888C4A"/>
    <w:rsid w:val="10064217"/>
    <w:rsid w:val="101027DB"/>
    <w:rsid w:val="1017A679"/>
    <w:rsid w:val="1052E4A7"/>
    <w:rsid w:val="1061F9B4"/>
    <w:rsid w:val="1077D7F0"/>
    <w:rsid w:val="10ACE4F0"/>
    <w:rsid w:val="10B7AC96"/>
    <w:rsid w:val="10C41EAC"/>
    <w:rsid w:val="10E094AC"/>
    <w:rsid w:val="10EDDF07"/>
    <w:rsid w:val="1133BF06"/>
    <w:rsid w:val="116010E1"/>
    <w:rsid w:val="11646604"/>
    <w:rsid w:val="1181A9C8"/>
    <w:rsid w:val="11DD86E4"/>
    <w:rsid w:val="11F1F5E2"/>
    <w:rsid w:val="11FDCA15"/>
    <w:rsid w:val="122E8574"/>
    <w:rsid w:val="12453DE3"/>
    <w:rsid w:val="12624091"/>
    <w:rsid w:val="126C5F42"/>
    <w:rsid w:val="126DF9AC"/>
    <w:rsid w:val="12D418E3"/>
    <w:rsid w:val="12D6D6B4"/>
    <w:rsid w:val="12E8A363"/>
    <w:rsid w:val="1302C7DF"/>
    <w:rsid w:val="1344F371"/>
    <w:rsid w:val="137788A6"/>
    <w:rsid w:val="13ADDA59"/>
    <w:rsid w:val="13C1F639"/>
    <w:rsid w:val="1405342F"/>
    <w:rsid w:val="141BF6D5"/>
    <w:rsid w:val="14215800"/>
    <w:rsid w:val="142B3FB2"/>
    <w:rsid w:val="1431247F"/>
    <w:rsid w:val="146B4B67"/>
    <w:rsid w:val="14753994"/>
    <w:rsid w:val="14C8442C"/>
    <w:rsid w:val="14CBA05A"/>
    <w:rsid w:val="14E17671"/>
    <w:rsid w:val="1530B012"/>
    <w:rsid w:val="15356AD7"/>
    <w:rsid w:val="15A8A29F"/>
    <w:rsid w:val="15B41130"/>
    <w:rsid w:val="15CC3D6E"/>
    <w:rsid w:val="16100DD6"/>
    <w:rsid w:val="16224DE1"/>
    <w:rsid w:val="164BE84F"/>
    <w:rsid w:val="1664195B"/>
    <w:rsid w:val="169CE6DF"/>
    <w:rsid w:val="16C661BE"/>
    <w:rsid w:val="16D13B38"/>
    <w:rsid w:val="16F1F0CC"/>
    <w:rsid w:val="173D9470"/>
    <w:rsid w:val="17680DCF"/>
    <w:rsid w:val="1799C54D"/>
    <w:rsid w:val="17E7B8B0"/>
    <w:rsid w:val="17F4C8F5"/>
    <w:rsid w:val="182AD1EC"/>
    <w:rsid w:val="18606285"/>
    <w:rsid w:val="18641018"/>
    <w:rsid w:val="186754B5"/>
    <w:rsid w:val="186850D4"/>
    <w:rsid w:val="18EAAA72"/>
    <w:rsid w:val="18EBB1F2"/>
    <w:rsid w:val="18F4C923"/>
    <w:rsid w:val="18F611BF"/>
    <w:rsid w:val="1934998F"/>
    <w:rsid w:val="19724E3A"/>
    <w:rsid w:val="197FB6A1"/>
    <w:rsid w:val="199F6D9E"/>
    <w:rsid w:val="19AF2004"/>
    <w:rsid w:val="1A3B9AF8"/>
    <w:rsid w:val="1A3ED788"/>
    <w:rsid w:val="1A429757"/>
    <w:rsid w:val="1A472754"/>
    <w:rsid w:val="1A5F6AF3"/>
    <w:rsid w:val="1A767984"/>
    <w:rsid w:val="1A7E8C10"/>
    <w:rsid w:val="1A8AE6EA"/>
    <w:rsid w:val="1AB029E9"/>
    <w:rsid w:val="1AB543AE"/>
    <w:rsid w:val="1AF0D8E2"/>
    <w:rsid w:val="1B058252"/>
    <w:rsid w:val="1B0E7601"/>
    <w:rsid w:val="1B1E5D53"/>
    <w:rsid w:val="1B3AE1DE"/>
    <w:rsid w:val="1B4463EC"/>
    <w:rsid w:val="1B450EDA"/>
    <w:rsid w:val="1B494A51"/>
    <w:rsid w:val="1B836D0B"/>
    <w:rsid w:val="1B94D24A"/>
    <w:rsid w:val="1BCF5466"/>
    <w:rsid w:val="1C036499"/>
    <w:rsid w:val="1C4AC812"/>
    <w:rsid w:val="1C5C6AD8"/>
    <w:rsid w:val="1C745531"/>
    <w:rsid w:val="1C7F3B90"/>
    <w:rsid w:val="1CFDE1E9"/>
    <w:rsid w:val="1D060145"/>
    <w:rsid w:val="1D7598D1"/>
    <w:rsid w:val="1D83489C"/>
    <w:rsid w:val="1E0FF3BC"/>
    <w:rsid w:val="1E24C374"/>
    <w:rsid w:val="1E4F3ACD"/>
    <w:rsid w:val="1E5F0CDD"/>
    <w:rsid w:val="1E71CDB9"/>
    <w:rsid w:val="1E88DA0B"/>
    <w:rsid w:val="1EC33A33"/>
    <w:rsid w:val="1F136CD1"/>
    <w:rsid w:val="1F16F9A1"/>
    <w:rsid w:val="1F5B2C6B"/>
    <w:rsid w:val="1F7F6E04"/>
    <w:rsid w:val="1F835663"/>
    <w:rsid w:val="1FA94349"/>
    <w:rsid w:val="1FB9502B"/>
    <w:rsid w:val="1FC91081"/>
    <w:rsid w:val="1FC966DC"/>
    <w:rsid w:val="1FE99B50"/>
    <w:rsid w:val="20511EE1"/>
    <w:rsid w:val="20A7DCBE"/>
    <w:rsid w:val="20B24CB4"/>
    <w:rsid w:val="20DB97DB"/>
    <w:rsid w:val="2113751C"/>
    <w:rsid w:val="21277F36"/>
    <w:rsid w:val="21BA0FD0"/>
    <w:rsid w:val="21D87649"/>
    <w:rsid w:val="21ECEF42"/>
    <w:rsid w:val="2202B308"/>
    <w:rsid w:val="220A778C"/>
    <w:rsid w:val="22227769"/>
    <w:rsid w:val="22929438"/>
    <w:rsid w:val="229CF405"/>
    <w:rsid w:val="22C5A253"/>
    <w:rsid w:val="22E1CD30"/>
    <w:rsid w:val="22ED8C56"/>
    <w:rsid w:val="23129724"/>
    <w:rsid w:val="23203FF3"/>
    <w:rsid w:val="2356FCC4"/>
    <w:rsid w:val="23CBB2A3"/>
    <w:rsid w:val="23EA76B6"/>
    <w:rsid w:val="2408AB88"/>
    <w:rsid w:val="2410955D"/>
    <w:rsid w:val="2474144A"/>
    <w:rsid w:val="248DBD6D"/>
    <w:rsid w:val="24DC3428"/>
    <w:rsid w:val="24E2C043"/>
    <w:rsid w:val="250F9BE6"/>
    <w:rsid w:val="2528EFF1"/>
    <w:rsid w:val="256948C1"/>
    <w:rsid w:val="257B1A5D"/>
    <w:rsid w:val="26131C97"/>
    <w:rsid w:val="261F05FA"/>
    <w:rsid w:val="26550726"/>
    <w:rsid w:val="26ADE6C1"/>
    <w:rsid w:val="26B0C26B"/>
    <w:rsid w:val="26C61749"/>
    <w:rsid w:val="26F0987B"/>
    <w:rsid w:val="270C81FF"/>
    <w:rsid w:val="2746EB84"/>
    <w:rsid w:val="275D09DA"/>
    <w:rsid w:val="275F5258"/>
    <w:rsid w:val="27725397"/>
    <w:rsid w:val="279D8BC8"/>
    <w:rsid w:val="27ADF0D9"/>
    <w:rsid w:val="27B61035"/>
    <w:rsid w:val="27F3B116"/>
    <w:rsid w:val="280462A9"/>
    <w:rsid w:val="28096D66"/>
    <w:rsid w:val="2816004F"/>
    <w:rsid w:val="28169282"/>
    <w:rsid w:val="2858C0CE"/>
    <w:rsid w:val="2874296A"/>
    <w:rsid w:val="28765542"/>
    <w:rsid w:val="28A81821"/>
    <w:rsid w:val="28DE8A64"/>
    <w:rsid w:val="28E87B89"/>
    <w:rsid w:val="28F253EA"/>
    <w:rsid w:val="298C8ED1"/>
    <w:rsid w:val="299A0473"/>
    <w:rsid w:val="29A53DC7"/>
    <w:rsid w:val="29AD15EB"/>
    <w:rsid w:val="29BD6A05"/>
    <w:rsid w:val="2A5293A3"/>
    <w:rsid w:val="2A6245AD"/>
    <w:rsid w:val="2A78D202"/>
    <w:rsid w:val="2A876880"/>
    <w:rsid w:val="2A9D2407"/>
    <w:rsid w:val="2AA538CB"/>
    <w:rsid w:val="2AA709CB"/>
    <w:rsid w:val="2AE90B62"/>
    <w:rsid w:val="2B27201B"/>
    <w:rsid w:val="2B5EE6B2"/>
    <w:rsid w:val="2B737A8D"/>
    <w:rsid w:val="2B7B0271"/>
    <w:rsid w:val="2B875B45"/>
    <w:rsid w:val="2B906190"/>
    <w:rsid w:val="2BAEF223"/>
    <w:rsid w:val="2BB28713"/>
    <w:rsid w:val="2BD53978"/>
    <w:rsid w:val="2BF4EF00"/>
    <w:rsid w:val="2C1DC935"/>
    <w:rsid w:val="2C7A7C7C"/>
    <w:rsid w:val="2C8161FC"/>
    <w:rsid w:val="2C9FCA88"/>
    <w:rsid w:val="2CCDC429"/>
    <w:rsid w:val="2CD751FD"/>
    <w:rsid w:val="2CE9AE12"/>
    <w:rsid w:val="2D1930B2"/>
    <w:rsid w:val="2D21A528"/>
    <w:rsid w:val="2D4D980C"/>
    <w:rsid w:val="2D5FED0E"/>
    <w:rsid w:val="2D99FE99"/>
    <w:rsid w:val="2DD08C1A"/>
    <w:rsid w:val="2DD77D81"/>
    <w:rsid w:val="2E1812BF"/>
    <w:rsid w:val="2E69948A"/>
    <w:rsid w:val="2E878244"/>
    <w:rsid w:val="2EB57BE5"/>
    <w:rsid w:val="2EB73FEC"/>
    <w:rsid w:val="2EB9828C"/>
    <w:rsid w:val="2EC6C154"/>
    <w:rsid w:val="2ED8E6AE"/>
    <w:rsid w:val="2EDB4B92"/>
    <w:rsid w:val="2EF60542"/>
    <w:rsid w:val="2F14AC80"/>
    <w:rsid w:val="2F5DD8CA"/>
    <w:rsid w:val="2F6244E1"/>
    <w:rsid w:val="2F68F39A"/>
    <w:rsid w:val="2F7CF542"/>
    <w:rsid w:val="2FD6D240"/>
    <w:rsid w:val="2FEE980D"/>
    <w:rsid w:val="2FF12055"/>
    <w:rsid w:val="300F7989"/>
    <w:rsid w:val="301C576F"/>
    <w:rsid w:val="30465EC8"/>
    <w:rsid w:val="30683ECA"/>
    <w:rsid w:val="3093E80D"/>
    <w:rsid w:val="30946C72"/>
    <w:rsid w:val="30B22DE7"/>
    <w:rsid w:val="30B31EA5"/>
    <w:rsid w:val="30B9985C"/>
    <w:rsid w:val="30BF8211"/>
    <w:rsid w:val="30D19F5B"/>
    <w:rsid w:val="313583A4"/>
    <w:rsid w:val="315C48F5"/>
    <w:rsid w:val="317C4B47"/>
    <w:rsid w:val="318ACE9D"/>
    <w:rsid w:val="31960AA4"/>
    <w:rsid w:val="31A12A58"/>
    <w:rsid w:val="31C704F9"/>
    <w:rsid w:val="31CE9621"/>
    <w:rsid w:val="31EE7D6D"/>
    <w:rsid w:val="323371FB"/>
    <w:rsid w:val="32508535"/>
    <w:rsid w:val="325815E2"/>
    <w:rsid w:val="327EE7FC"/>
    <w:rsid w:val="32A78A0D"/>
    <w:rsid w:val="32A9FC54"/>
    <w:rsid w:val="32AFA969"/>
    <w:rsid w:val="32E5CCFE"/>
    <w:rsid w:val="3350939A"/>
    <w:rsid w:val="3372E568"/>
    <w:rsid w:val="33A0DBAB"/>
    <w:rsid w:val="33A8FA05"/>
    <w:rsid w:val="33AFEC6E"/>
    <w:rsid w:val="33DC80DC"/>
    <w:rsid w:val="33EACAC8"/>
    <w:rsid w:val="3422C27B"/>
    <w:rsid w:val="345B67C0"/>
    <w:rsid w:val="34663079"/>
    <w:rsid w:val="34A4F2B8"/>
    <w:rsid w:val="34F5C7A9"/>
    <w:rsid w:val="3506D6F3"/>
    <w:rsid w:val="352B65D4"/>
    <w:rsid w:val="3534F189"/>
    <w:rsid w:val="3537AAE7"/>
    <w:rsid w:val="35500F3A"/>
    <w:rsid w:val="3563CAA3"/>
    <w:rsid w:val="357A0FB6"/>
    <w:rsid w:val="358CAE62"/>
    <w:rsid w:val="359F0134"/>
    <w:rsid w:val="359F5283"/>
    <w:rsid w:val="35D18665"/>
    <w:rsid w:val="35DF2ACF"/>
    <w:rsid w:val="361A0929"/>
    <w:rsid w:val="36501A16"/>
    <w:rsid w:val="368B98F3"/>
    <w:rsid w:val="36996E6A"/>
    <w:rsid w:val="369CA1F4"/>
    <w:rsid w:val="36FE386B"/>
    <w:rsid w:val="371DFF73"/>
    <w:rsid w:val="3740BBE2"/>
    <w:rsid w:val="3759BBE0"/>
    <w:rsid w:val="378E2D7C"/>
    <w:rsid w:val="379A420B"/>
    <w:rsid w:val="3807DCA2"/>
    <w:rsid w:val="3826452E"/>
    <w:rsid w:val="382D686B"/>
    <w:rsid w:val="38387255"/>
    <w:rsid w:val="384C6CC2"/>
    <w:rsid w:val="387FF8FA"/>
    <w:rsid w:val="38CB0430"/>
    <w:rsid w:val="38FA09E3"/>
    <w:rsid w:val="39415380"/>
    <w:rsid w:val="394F7E74"/>
    <w:rsid w:val="3957F0D3"/>
    <w:rsid w:val="39B957EA"/>
    <w:rsid w:val="39D07433"/>
    <w:rsid w:val="39E24A03"/>
    <w:rsid w:val="3A02A0FE"/>
    <w:rsid w:val="3A08E9AD"/>
    <w:rsid w:val="3A0F2110"/>
    <w:rsid w:val="3A13A9FF"/>
    <w:rsid w:val="3A512B10"/>
    <w:rsid w:val="3A51E18F"/>
    <w:rsid w:val="3A5B086B"/>
    <w:rsid w:val="3A610782"/>
    <w:rsid w:val="3A66B497"/>
    <w:rsid w:val="3A6B1F1C"/>
    <w:rsid w:val="3AAE1B6C"/>
    <w:rsid w:val="3AD571FD"/>
    <w:rsid w:val="3B01E7E4"/>
    <w:rsid w:val="3B591912"/>
    <w:rsid w:val="3B6BEA1C"/>
    <w:rsid w:val="3BAA3D61"/>
    <w:rsid w:val="3BB2DEF7"/>
    <w:rsid w:val="3BBB009D"/>
    <w:rsid w:val="3BC490BB"/>
    <w:rsid w:val="3BF27816"/>
    <w:rsid w:val="3BFBB6BD"/>
    <w:rsid w:val="3C0284F8"/>
    <w:rsid w:val="3C5787CE"/>
    <w:rsid w:val="3C71425E"/>
    <w:rsid w:val="3C822FD9"/>
    <w:rsid w:val="3CD8969F"/>
    <w:rsid w:val="3CE27102"/>
    <w:rsid w:val="3D098315"/>
    <w:rsid w:val="3D1C169D"/>
    <w:rsid w:val="3D2011E3"/>
    <w:rsid w:val="3D889193"/>
    <w:rsid w:val="3D90426C"/>
    <w:rsid w:val="3DD7AAE6"/>
    <w:rsid w:val="3DE1CD18"/>
    <w:rsid w:val="3E0AEB31"/>
    <w:rsid w:val="3E239241"/>
    <w:rsid w:val="3E2BF64A"/>
    <w:rsid w:val="3E2DAC7C"/>
    <w:rsid w:val="3E30E9C2"/>
    <w:rsid w:val="3E388C87"/>
    <w:rsid w:val="3E54FC13"/>
    <w:rsid w:val="3E5EF1E8"/>
    <w:rsid w:val="3E6E8EEE"/>
    <w:rsid w:val="3E85FBE6"/>
    <w:rsid w:val="3E871A39"/>
    <w:rsid w:val="3EB10061"/>
    <w:rsid w:val="3EBDEE4C"/>
    <w:rsid w:val="3EC4B6CE"/>
    <w:rsid w:val="3ECBA1E9"/>
    <w:rsid w:val="3EDD0D57"/>
    <w:rsid w:val="3EEF3A7E"/>
    <w:rsid w:val="3F00A662"/>
    <w:rsid w:val="3F257FA7"/>
    <w:rsid w:val="3F2618BD"/>
    <w:rsid w:val="3F5BAAE4"/>
    <w:rsid w:val="3F6CE4B8"/>
    <w:rsid w:val="3F6FD4CB"/>
    <w:rsid w:val="3F760033"/>
    <w:rsid w:val="3F8A6DCB"/>
    <w:rsid w:val="3F8AE130"/>
    <w:rsid w:val="3F9C7A59"/>
    <w:rsid w:val="3FFA40FC"/>
    <w:rsid w:val="40553A5D"/>
    <w:rsid w:val="4062A852"/>
    <w:rsid w:val="4067D4B7"/>
    <w:rsid w:val="406B394E"/>
    <w:rsid w:val="408B0ADF"/>
    <w:rsid w:val="40A4A9E9"/>
    <w:rsid w:val="40ACC10E"/>
    <w:rsid w:val="40BDC9DD"/>
    <w:rsid w:val="40D13B56"/>
    <w:rsid w:val="41335D24"/>
    <w:rsid w:val="4210EF73"/>
    <w:rsid w:val="421E3C36"/>
    <w:rsid w:val="4222AC60"/>
    <w:rsid w:val="425C02B6"/>
    <w:rsid w:val="4268001E"/>
    <w:rsid w:val="42943A9B"/>
    <w:rsid w:val="42A37DFA"/>
    <w:rsid w:val="42C780C4"/>
    <w:rsid w:val="42FCF550"/>
    <w:rsid w:val="4308565B"/>
    <w:rsid w:val="430EF207"/>
    <w:rsid w:val="43161544"/>
    <w:rsid w:val="434506BA"/>
    <w:rsid w:val="435521B5"/>
    <w:rsid w:val="435CFB9D"/>
    <w:rsid w:val="439F063A"/>
    <w:rsid w:val="43CE2ECB"/>
    <w:rsid w:val="43F46E80"/>
    <w:rsid w:val="44057781"/>
    <w:rsid w:val="442958BF"/>
    <w:rsid w:val="444151FA"/>
    <w:rsid w:val="4444B691"/>
    <w:rsid w:val="445A8EAC"/>
    <w:rsid w:val="445EDB0D"/>
    <w:rsid w:val="446AEA1C"/>
    <w:rsid w:val="44A56593"/>
    <w:rsid w:val="44BFF811"/>
    <w:rsid w:val="44D61B7F"/>
    <w:rsid w:val="44DA1885"/>
    <w:rsid w:val="44F286B6"/>
    <w:rsid w:val="4572B288"/>
    <w:rsid w:val="45E541B7"/>
    <w:rsid w:val="463A8CC0"/>
    <w:rsid w:val="463B7F10"/>
    <w:rsid w:val="464135F4"/>
    <w:rsid w:val="46729DFB"/>
    <w:rsid w:val="469081E6"/>
    <w:rsid w:val="4698AB6A"/>
    <w:rsid w:val="46999C98"/>
    <w:rsid w:val="469A164E"/>
    <w:rsid w:val="46A290E4"/>
    <w:rsid w:val="46A37348"/>
    <w:rsid w:val="46B08E53"/>
    <w:rsid w:val="46C5F80A"/>
    <w:rsid w:val="4739599D"/>
    <w:rsid w:val="474633BE"/>
    <w:rsid w:val="4751B6E8"/>
    <w:rsid w:val="476FCC89"/>
    <w:rsid w:val="477F43C5"/>
    <w:rsid w:val="47957FB0"/>
    <w:rsid w:val="47C3FDF2"/>
    <w:rsid w:val="47C9F9B5"/>
    <w:rsid w:val="4835E414"/>
    <w:rsid w:val="486BAE2F"/>
    <w:rsid w:val="48D1B290"/>
    <w:rsid w:val="48DC7E48"/>
    <w:rsid w:val="490E19E9"/>
    <w:rsid w:val="4913C6FE"/>
    <w:rsid w:val="4924CFFF"/>
    <w:rsid w:val="492930B5"/>
    <w:rsid w:val="493CDEC9"/>
    <w:rsid w:val="49A0E5D9"/>
    <w:rsid w:val="49D15385"/>
    <w:rsid w:val="49F9E587"/>
    <w:rsid w:val="4A0FA94D"/>
    <w:rsid w:val="4A4440C1"/>
    <w:rsid w:val="4A8D4826"/>
    <w:rsid w:val="4AA67083"/>
    <w:rsid w:val="4ACD2072"/>
    <w:rsid w:val="4AD599DD"/>
    <w:rsid w:val="4AECC055"/>
    <w:rsid w:val="4AF39E9F"/>
    <w:rsid w:val="4AF76140"/>
    <w:rsid w:val="4B00159A"/>
    <w:rsid w:val="4B3A9616"/>
    <w:rsid w:val="4B5772F7"/>
    <w:rsid w:val="4B682BB8"/>
    <w:rsid w:val="4B859F69"/>
    <w:rsid w:val="4B8B22B3"/>
    <w:rsid w:val="4B98E7E0"/>
    <w:rsid w:val="4BA65BEB"/>
    <w:rsid w:val="4BB58CFE"/>
    <w:rsid w:val="4BC902C1"/>
    <w:rsid w:val="4C226F14"/>
    <w:rsid w:val="4C385B20"/>
    <w:rsid w:val="4CAFC749"/>
    <w:rsid w:val="4CB4ED90"/>
    <w:rsid w:val="4CE33676"/>
    <w:rsid w:val="4CE7D87A"/>
    <w:rsid w:val="4D12579C"/>
    <w:rsid w:val="4D37FC15"/>
    <w:rsid w:val="4D484E97"/>
    <w:rsid w:val="4D565870"/>
    <w:rsid w:val="4D85819F"/>
    <w:rsid w:val="4D9435F2"/>
    <w:rsid w:val="4DAD55E6"/>
    <w:rsid w:val="4DE3797B"/>
    <w:rsid w:val="4E0BB176"/>
    <w:rsid w:val="4E383F1A"/>
    <w:rsid w:val="4E927850"/>
    <w:rsid w:val="4EED2DC0"/>
    <w:rsid w:val="4EEE765C"/>
    <w:rsid w:val="4EFB211F"/>
    <w:rsid w:val="4F068B74"/>
    <w:rsid w:val="4F08C216"/>
    <w:rsid w:val="4F47091C"/>
    <w:rsid w:val="4F8D684F"/>
    <w:rsid w:val="4FA3AC1C"/>
    <w:rsid w:val="4FBD5B2F"/>
    <w:rsid w:val="4FF47045"/>
    <w:rsid w:val="505A79BB"/>
    <w:rsid w:val="505E93D6"/>
    <w:rsid w:val="507B35FA"/>
    <w:rsid w:val="5082B9BF"/>
    <w:rsid w:val="5091F163"/>
    <w:rsid w:val="50990F4D"/>
    <w:rsid w:val="50A06397"/>
    <w:rsid w:val="50A17380"/>
    <w:rsid w:val="50B21149"/>
    <w:rsid w:val="50B8C1AB"/>
    <w:rsid w:val="50DF3FC4"/>
    <w:rsid w:val="50E47492"/>
    <w:rsid w:val="50EE7AF6"/>
    <w:rsid w:val="512A2B00"/>
    <w:rsid w:val="5149AA2D"/>
    <w:rsid w:val="51764C9A"/>
    <w:rsid w:val="51CB1531"/>
    <w:rsid w:val="52129BD6"/>
    <w:rsid w:val="52136B55"/>
    <w:rsid w:val="5216006D"/>
    <w:rsid w:val="522DED7E"/>
    <w:rsid w:val="5309CD2F"/>
    <w:rsid w:val="53121CFB"/>
    <w:rsid w:val="531B8953"/>
    <w:rsid w:val="535F0D6E"/>
    <w:rsid w:val="5377F862"/>
    <w:rsid w:val="5385CA26"/>
    <w:rsid w:val="538D7A43"/>
    <w:rsid w:val="53964862"/>
    <w:rsid w:val="53A77686"/>
    <w:rsid w:val="53AB2848"/>
    <w:rsid w:val="53EF4F20"/>
    <w:rsid w:val="53FA4831"/>
    <w:rsid w:val="5406D3A4"/>
    <w:rsid w:val="5414780E"/>
    <w:rsid w:val="54463AED"/>
    <w:rsid w:val="544A405F"/>
    <w:rsid w:val="54645593"/>
    <w:rsid w:val="5496D1A8"/>
    <w:rsid w:val="549FDC14"/>
    <w:rsid w:val="54A2DB09"/>
    <w:rsid w:val="54A6C1B6"/>
    <w:rsid w:val="54A7D337"/>
    <w:rsid w:val="54E5C00E"/>
    <w:rsid w:val="550770B8"/>
    <w:rsid w:val="552A3EAF"/>
    <w:rsid w:val="554B38B7"/>
    <w:rsid w:val="55675571"/>
    <w:rsid w:val="5578BF8D"/>
    <w:rsid w:val="55988C6B"/>
    <w:rsid w:val="559A84A9"/>
    <w:rsid w:val="55AE2467"/>
    <w:rsid w:val="55EF877F"/>
    <w:rsid w:val="55FF762D"/>
    <w:rsid w:val="560FA003"/>
    <w:rsid w:val="561EA4AF"/>
    <w:rsid w:val="5635B72D"/>
    <w:rsid w:val="5639769C"/>
    <w:rsid w:val="56429217"/>
    <w:rsid w:val="56529EF9"/>
    <w:rsid w:val="565F7F57"/>
    <w:rsid w:val="57270710"/>
    <w:rsid w:val="572C473F"/>
    <w:rsid w:val="574D45FC"/>
    <w:rsid w:val="57B9BCE2"/>
    <w:rsid w:val="57BDD9A7"/>
    <w:rsid w:val="57C9F8F3"/>
    <w:rsid w:val="57CAECB5"/>
    <w:rsid w:val="57D0E647"/>
    <w:rsid w:val="57D1E266"/>
    <w:rsid w:val="57EE6F5A"/>
    <w:rsid w:val="58007BE8"/>
    <w:rsid w:val="5835F5FF"/>
    <w:rsid w:val="58B88534"/>
    <w:rsid w:val="590897AE"/>
    <w:rsid w:val="590A71E0"/>
    <w:rsid w:val="593AF3C9"/>
    <w:rsid w:val="5940589E"/>
    <w:rsid w:val="596CB6A8"/>
    <w:rsid w:val="596DB2C7"/>
    <w:rsid w:val="599B6D5B"/>
    <w:rsid w:val="59C9A704"/>
    <w:rsid w:val="59CAA323"/>
    <w:rsid w:val="59CE07BA"/>
    <w:rsid w:val="59EEF686"/>
    <w:rsid w:val="59F44F0F"/>
    <w:rsid w:val="5A2C957C"/>
    <w:rsid w:val="5A554174"/>
    <w:rsid w:val="5A696D0F"/>
    <w:rsid w:val="5A6CF9AD"/>
    <w:rsid w:val="5A90D619"/>
    <w:rsid w:val="5AC0BEB1"/>
    <w:rsid w:val="5AC30E04"/>
    <w:rsid w:val="5AD79EB0"/>
    <w:rsid w:val="5B005545"/>
    <w:rsid w:val="5B04BD02"/>
    <w:rsid w:val="5B409FEF"/>
    <w:rsid w:val="5B5C65B9"/>
    <w:rsid w:val="5B982B02"/>
    <w:rsid w:val="5BB97E1C"/>
    <w:rsid w:val="5C401A64"/>
    <w:rsid w:val="5C697910"/>
    <w:rsid w:val="5CBE7BE6"/>
    <w:rsid w:val="5CEE3B26"/>
    <w:rsid w:val="5D1B342C"/>
    <w:rsid w:val="5D2716AA"/>
    <w:rsid w:val="5DA82098"/>
    <w:rsid w:val="5DB69F8F"/>
    <w:rsid w:val="5E209B19"/>
    <w:rsid w:val="5E2D95FD"/>
    <w:rsid w:val="5E48C130"/>
    <w:rsid w:val="5E59CA31"/>
    <w:rsid w:val="5E94A88B"/>
    <w:rsid w:val="5E9D1827"/>
    <w:rsid w:val="5EF8BC24"/>
    <w:rsid w:val="5F2C94CA"/>
    <w:rsid w:val="5F47289D"/>
    <w:rsid w:val="5FA5B841"/>
    <w:rsid w:val="5FAAB248"/>
    <w:rsid w:val="5FBF05C8"/>
    <w:rsid w:val="5FD13613"/>
    <w:rsid w:val="5FF161E3"/>
    <w:rsid w:val="6031CDB4"/>
    <w:rsid w:val="6044C1E3"/>
    <w:rsid w:val="6062F91B"/>
    <w:rsid w:val="613C01C9"/>
    <w:rsid w:val="61712BC2"/>
    <w:rsid w:val="6188D18E"/>
    <w:rsid w:val="62026C2B"/>
    <w:rsid w:val="621AF32F"/>
    <w:rsid w:val="62422641"/>
    <w:rsid w:val="62A5B56E"/>
    <w:rsid w:val="62B93E4F"/>
    <w:rsid w:val="630B998C"/>
    <w:rsid w:val="63607C68"/>
    <w:rsid w:val="63695336"/>
    <w:rsid w:val="638582C7"/>
    <w:rsid w:val="63BB7486"/>
    <w:rsid w:val="63C82224"/>
    <w:rsid w:val="641814A2"/>
    <w:rsid w:val="6456E212"/>
    <w:rsid w:val="645D96B3"/>
    <w:rsid w:val="646D230B"/>
    <w:rsid w:val="6484FABA"/>
    <w:rsid w:val="64878159"/>
    <w:rsid w:val="648AB1A2"/>
    <w:rsid w:val="648F85EB"/>
    <w:rsid w:val="649276EB"/>
    <w:rsid w:val="64A37FEC"/>
    <w:rsid w:val="64BABB6C"/>
    <w:rsid w:val="64D56BCD"/>
    <w:rsid w:val="64EF8915"/>
    <w:rsid w:val="65427D40"/>
    <w:rsid w:val="655BA59D"/>
    <w:rsid w:val="6575CA19"/>
    <w:rsid w:val="659C4485"/>
    <w:rsid w:val="65A7D129"/>
    <w:rsid w:val="65EF139D"/>
    <w:rsid w:val="660C9CB0"/>
    <w:rsid w:val="6614BC0C"/>
    <w:rsid w:val="6658A3D5"/>
    <w:rsid w:val="66658F39"/>
    <w:rsid w:val="667AB652"/>
    <w:rsid w:val="66A82A0C"/>
    <w:rsid w:val="66AC8AC2"/>
    <w:rsid w:val="66E82804"/>
    <w:rsid w:val="6742613A"/>
    <w:rsid w:val="676A8D03"/>
    <w:rsid w:val="679CAB96"/>
    <w:rsid w:val="67BA9443"/>
    <w:rsid w:val="67CDA47D"/>
    <w:rsid w:val="67DC6AE8"/>
    <w:rsid w:val="67F3584D"/>
    <w:rsid w:val="67F9A164"/>
    <w:rsid w:val="68119E52"/>
    <w:rsid w:val="68666F52"/>
    <w:rsid w:val="6876C1D4"/>
    <w:rsid w:val="68D3B230"/>
    <w:rsid w:val="68D51FEF"/>
    <w:rsid w:val="68DACD04"/>
    <w:rsid w:val="68E84935"/>
    <w:rsid w:val="68F13A48"/>
    <w:rsid w:val="68F76CC9"/>
    <w:rsid w:val="690F6478"/>
    <w:rsid w:val="69733D01"/>
    <w:rsid w:val="69A2BC20"/>
    <w:rsid w:val="69B410A3"/>
    <w:rsid w:val="69DA13EA"/>
    <w:rsid w:val="69E53D05"/>
    <w:rsid w:val="6A11824C"/>
    <w:rsid w:val="6A58CDCA"/>
    <w:rsid w:val="6A5E65C6"/>
    <w:rsid w:val="6A952297"/>
    <w:rsid w:val="6B12A4CA"/>
    <w:rsid w:val="6B72EE2A"/>
    <w:rsid w:val="6BA24E9B"/>
    <w:rsid w:val="6BC205E5"/>
    <w:rsid w:val="6C1245BF"/>
    <w:rsid w:val="6C15E7BF"/>
    <w:rsid w:val="6C24206C"/>
    <w:rsid w:val="6C27E14C"/>
    <w:rsid w:val="6C512635"/>
    <w:rsid w:val="6C60BD52"/>
    <w:rsid w:val="6C62B5D7"/>
    <w:rsid w:val="6C996EB5"/>
    <w:rsid w:val="6CD9D21D"/>
    <w:rsid w:val="6CE98F72"/>
    <w:rsid w:val="6CECFCFB"/>
    <w:rsid w:val="6CFE5CA4"/>
    <w:rsid w:val="6D12B0CB"/>
    <w:rsid w:val="6D201D1F"/>
    <w:rsid w:val="6D400793"/>
    <w:rsid w:val="6D42139B"/>
    <w:rsid w:val="6D61FBF4"/>
    <w:rsid w:val="6D706F0E"/>
    <w:rsid w:val="6D830549"/>
    <w:rsid w:val="6DA98362"/>
    <w:rsid w:val="6DC0BD50"/>
    <w:rsid w:val="6DD0C6D6"/>
    <w:rsid w:val="6DE1EDE3"/>
    <w:rsid w:val="6DEC0C94"/>
    <w:rsid w:val="6DFADCF4"/>
    <w:rsid w:val="6E3F172C"/>
    <w:rsid w:val="6E45055D"/>
    <w:rsid w:val="6E5B8063"/>
    <w:rsid w:val="6E688712"/>
    <w:rsid w:val="6EAA2076"/>
    <w:rsid w:val="6F11202D"/>
    <w:rsid w:val="6F411B03"/>
    <w:rsid w:val="6F92D3E9"/>
    <w:rsid w:val="6FA837A3"/>
    <w:rsid w:val="6FA9A19B"/>
    <w:rsid w:val="6FAC5BB9"/>
    <w:rsid w:val="6FAF1E40"/>
    <w:rsid w:val="6FB02E8F"/>
    <w:rsid w:val="6FDB99AC"/>
    <w:rsid w:val="702AD03C"/>
    <w:rsid w:val="7065083C"/>
    <w:rsid w:val="70953CC9"/>
    <w:rsid w:val="70CCAB2B"/>
    <w:rsid w:val="7134EA4B"/>
    <w:rsid w:val="719342D3"/>
    <w:rsid w:val="71BA4422"/>
    <w:rsid w:val="71D6FF1F"/>
    <w:rsid w:val="71E5BC7E"/>
    <w:rsid w:val="720CA5F7"/>
    <w:rsid w:val="720FE702"/>
    <w:rsid w:val="7218D58B"/>
    <w:rsid w:val="721A9BF3"/>
    <w:rsid w:val="723098A6"/>
    <w:rsid w:val="7258509E"/>
    <w:rsid w:val="725D3E34"/>
    <w:rsid w:val="72657F89"/>
    <w:rsid w:val="72DE9FA6"/>
    <w:rsid w:val="731DDEB6"/>
    <w:rsid w:val="7322997B"/>
    <w:rsid w:val="73511E4D"/>
    <w:rsid w:val="73CCDD8B"/>
    <w:rsid w:val="74049288"/>
    <w:rsid w:val="740E457B"/>
    <w:rsid w:val="741E7BCA"/>
    <w:rsid w:val="742AD585"/>
    <w:rsid w:val="7459B1BF"/>
    <w:rsid w:val="745FA1BA"/>
    <w:rsid w:val="746A6325"/>
    <w:rsid w:val="7486F019"/>
    <w:rsid w:val="74AB2B66"/>
    <w:rsid w:val="74AC2785"/>
    <w:rsid w:val="74FADF6E"/>
    <w:rsid w:val="7502866E"/>
    <w:rsid w:val="7535D084"/>
    <w:rsid w:val="754C20F8"/>
    <w:rsid w:val="7561D1E7"/>
    <w:rsid w:val="75B1E822"/>
    <w:rsid w:val="75E4F436"/>
    <w:rsid w:val="75F53EEF"/>
    <w:rsid w:val="7609981D"/>
    <w:rsid w:val="7619A4FF"/>
    <w:rsid w:val="763FD88A"/>
    <w:rsid w:val="76511EC2"/>
    <w:rsid w:val="76612BA4"/>
    <w:rsid w:val="7675CA49"/>
    <w:rsid w:val="768AB8FC"/>
    <w:rsid w:val="7695DE96"/>
    <w:rsid w:val="76A9862F"/>
    <w:rsid w:val="76B99311"/>
    <w:rsid w:val="77483AEB"/>
    <w:rsid w:val="775982FB"/>
    <w:rsid w:val="779A6C78"/>
    <w:rsid w:val="77E009A1"/>
    <w:rsid w:val="78DC3FFE"/>
    <w:rsid w:val="78F42D5E"/>
    <w:rsid w:val="79218A9B"/>
    <w:rsid w:val="7933B14D"/>
    <w:rsid w:val="7936EDAB"/>
    <w:rsid w:val="79535361"/>
    <w:rsid w:val="7989BBA3"/>
    <w:rsid w:val="7998718E"/>
    <w:rsid w:val="79DF06AC"/>
    <w:rsid w:val="7A000569"/>
    <w:rsid w:val="7A05D111"/>
    <w:rsid w:val="7A0C857B"/>
    <w:rsid w:val="7A20BD60"/>
    <w:rsid w:val="7A719533"/>
    <w:rsid w:val="7A7EF4BE"/>
    <w:rsid w:val="7A8C3F19"/>
    <w:rsid w:val="7A95765B"/>
    <w:rsid w:val="7AE9B18B"/>
    <w:rsid w:val="7B248FE5"/>
    <w:rsid w:val="7B2EEFB2"/>
    <w:rsid w:val="7B301C41"/>
    <w:rsid w:val="7B3D362C"/>
    <w:rsid w:val="7B510B51"/>
    <w:rsid w:val="7B7AD70D"/>
    <w:rsid w:val="7B9A0F62"/>
    <w:rsid w:val="7BA175E9"/>
    <w:rsid w:val="7BBB8276"/>
    <w:rsid w:val="7BDE3887"/>
    <w:rsid w:val="7C010645"/>
    <w:rsid w:val="7C20175C"/>
    <w:rsid w:val="7C6C598F"/>
    <w:rsid w:val="7C7E384E"/>
    <w:rsid w:val="7C9D26E8"/>
    <w:rsid w:val="7CA557DD"/>
    <w:rsid w:val="7CEECAB3"/>
    <w:rsid w:val="7D06CAFC"/>
    <w:rsid w:val="7D24EDE8"/>
    <w:rsid w:val="7D2E443E"/>
    <w:rsid w:val="7D66E4E7"/>
    <w:rsid w:val="7D7A08E8"/>
    <w:rsid w:val="7D92D01F"/>
    <w:rsid w:val="7DD3D597"/>
    <w:rsid w:val="7DF7B41D"/>
    <w:rsid w:val="7E09B26E"/>
    <w:rsid w:val="7E1FC885"/>
    <w:rsid w:val="7E25B303"/>
    <w:rsid w:val="7E3ADD8D"/>
    <w:rsid w:val="7E4827E8"/>
    <w:rsid w:val="7E56DDA1"/>
    <w:rsid w:val="7E7DA96D"/>
    <w:rsid w:val="7E8A297F"/>
    <w:rsid w:val="7EA2611E"/>
    <w:rsid w:val="7EA81802"/>
    <w:rsid w:val="7EA91421"/>
    <w:rsid w:val="7ED5C380"/>
    <w:rsid w:val="7EF97194"/>
    <w:rsid w:val="7F3B2092"/>
    <w:rsid w:val="7F6D3E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F2BE376-A1BB-46D2-92B7-1C90EEB7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2E8"/>
    <w:pPr>
      <w:widowControl w:val="0"/>
    </w:pPr>
    <w:rPr>
      <w:snapToGrid w:val="0"/>
      <w:kern w:val="28"/>
      <w:sz w:val="22"/>
    </w:rPr>
  </w:style>
  <w:style w:type="paragraph" w:styleId="Heading1">
    <w:name w:val="heading 1"/>
    <w:basedOn w:val="Normal"/>
    <w:next w:val="ParaNum"/>
    <w:qFormat/>
    <w:rsid w:val="00D542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542E8"/>
    <w:pPr>
      <w:keepNext/>
      <w:numPr>
        <w:ilvl w:val="1"/>
        <w:numId w:val="3"/>
      </w:numPr>
      <w:spacing w:after="120"/>
      <w:outlineLvl w:val="1"/>
    </w:pPr>
    <w:rPr>
      <w:b/>
    </w:rPr>
  </w:style>
  <w:style w:type="paragraph" w:styleId="Heading3">
    <w:name w:val="heading 3"/>
    <w:basedOn w:val="Normal"/>
    <w:next w:val="ParaNum"/>
    <w:qFormat/>
    <w:rsid w:val="00D542E8"/>
    <w:pPr>
      <w:keepNext/>
      <w:numPr>
        <w:ilvl w:val="2"/>
        <w:numId w:val="3"/>
      </w:numPr>
      <w:tabs>
        <w:tab w:val="left" w:pos="2160"/>
      </w:tabs>
      <w:spacing w:after="120"/>
      <w:outlineLvl w:val="2"/>
    </w:pPr>
    <w:rPr>
      <w:b/>
    </w:rPr>
  </w:style>
  <w:style w:type="paragraph" w:styleId="Heading4">
    <w:name w:val="heading 4"/>
    <w:basedOn w:val="Normal"/>
    <w:next w:val="ParaNum"/>
    <w:qFormat/>
    <w:rsid w:val="00D542E8"/>
    <w:pPr>
      <w:keepNext/>
      <w:numPr>
        <w:ilvl w:val="3"/>
        <w:numId w:val="3"/>
      </w:numPr>
      <w:tabs>
        <w:tab w:val="left" w:pos="2880"/>
      </w:tabs>
      <w:spacing w:after="120"/>
      <w:outlineLvl w:val="3"/>
    </w:pPr>
    <w:rPr>
      <w:b/>
    </w:rPr>
  </w:style>
  <w:style w:type="paragraph" w:styleId="Heading5">
    <w:name w:val="heading 5"/>
    <w:basedOn w:val="Normal"/>
    <w:next w:val="ParaNum"/>
    <w:qFormat/>
    <w:rsid w:val="00D542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542E8"/>
    <w:pPr>
      <w:numPr>
        <w:ilvl w:val="5"/>
        <w:numId w:val="3"/>
      </w:numPr>
      <w:tabs>
        <w:tab w:val="left" w:pos="4320"/>
      </w:tabs>
      <w:spacing w:after="120"/>
      <w:outlineLvl w:val="5"/>
    </w:pPr>
    <w:rPr>
      <w:b/>
    </w:rPr>
  </w:style>
  <w:style w:type="paragraph" w:styleId="Heading7">
    <w:name w:val="heading 7"/>
    <w:basedOn w:val="Normal"/>
    <w:next w:val="ParaNum"/>
    <w:qFormat/>
    <w:rsid w:val="00D542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542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542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542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2E8"/>
  </w:style>
  <w:style w:type="paragraph" w:customStyle="1" w:styleId="ParaNum">
    <w:name w:val="ParaNum"/>
    <w:basedOn w:val="Normal"/>
    <w:link w:val="ParaNumChar"/>
    <w:rsid w:val="00D542E8"/>
    <w:pPr>
      <w:numPr>
        <w:numId w:val="2"/>
      </w:numPr>
      <w:tabs>
        <w:tab w:val="clear" w:pos="1080"/>
        <w:tab w:val="num" w:pos="1440"/>
      </w:tabs>
      <w:spacing w:after="120"/>
    </w:pPr>
  </w:style>
  <w:style w:type="paragraph" w:styleId="EndnoteText">
    <w:name w:val="endnote text"/>
    <w:basedOn w:val="Normal"/>
    <w:semiHidden/>
    <w:rsid w:val="00D542E8"/>
    <w:rPr>
      <w:sz w:val="20"/>
    </w:rPr>
  </w:style>
  <w:style w:type="character" w:styleId="EndnoteReference">
    <w:name w:val="endnote reference"/>
    <w:semiHidden/>
    <w:rsid w:val="00D542E8"/>
    <w:rPr>
      <w:vertAlign w:val="superscript"/>
    </w:rPr>
  </w:style>
  <w:style w:type="paragraph" w:styleId="FootnoteText">
    <w:name w:val="footnote text"/>
    <w:link w:val="FootnoteTextChar"/>
    <w:rsid w:val="00D542E8"/>
    <w:pPr>
      <w:spacing w:after="120"/>
    </w:pPr>
  </w:style>
  <w:style w:type="character" w:styleId="FootnoteReference">
    <w:name w:val="footnote reference"/>
    <w:rsid w:val="00D542E8"/>
    <w:rPr>
      <w:rFonts w:ascii="Times New Roman" w:hAnsi="Times New Roman"/>
      <w:dstrike w:val="0"/>
      <w:color w:val="auto"/>
      <w:sz w:val="20"/>
      <w:vertAlign w:val="superscript"/>
    </w:rPr>
  </w:style>
  <w:style w:type="paragraph" w:styleId="TOC1">
    <w:name w:val="toc 1"/>
    <w:basedOn w:val="Normal"/>
    <w:next w:val="Normal"/>
    <w:semiHidden/>
    <w:rsid w:val="00D542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542E8"/>
    <w:pPr>
      <w:tabs>
        <w:tab w:val="left" w:pos="720"/>
        <w:tab w:val="right" w:leader="dot" w:pos="9360"/>
      </w:tabs>
      <w:suppressAutoHyphens/>
      <w:ind w:left="720" w:right="720" w:hanging="360"/>
    </w:pPr>
    <w:rPr>
      <w:noProof/>
    </w:rPr>
  </w:style>
  <w:style w:type="paragraph" w:styleId="TOC3">
    <w:name w:val="toc 3"/>
    <w:basedOn w:val="Normal"/>
    <w:next w:val="Normal"/>
    <w:semiHidden/>
    <w:rsid w:val="00D542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542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542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542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542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542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542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542E8"/>
    <w:pPr>
      <w:tabs>
        <w:tab w:val="right" w:pos="9360"/>
      </w:tabs>
      <w:suppressAutoHyphens/>
    </w:pPr>
  </w:style>
  <w:style w:type="character" w:customStyle="1" w:styleId="EquationCaption">
    <w:name w:val="_Equation Caption"/>
    <w:rsid w:val="00D542E8"/>
  </w:style>
  <w:style w:type="paragraph" w:styleId="Header">
    <w:name w:val="header"/>
    <w:basedOn w:val="Normal"/>
    <w:autoRedefine/>
    <w:rsid w:val="00D542E8"/>
    <w:pPr>
      <w:tabs>
        <w:tab w:val="center" w:pos="4680"/>
        <w:tab w:val="right" w:pos="9360"/>
      </w:tabs>
    </w:pPr>
    <w:rPr>
      <w:b/>
    </w:rPr>
  </w:style>
  <w:style w:type="paragraph" w:styleId="Footer">
    <w:name w:val="footer"/>
    <w:basedOn w:val="Normal"/>
    <w:link w:val="FooterChar"/>
    <w:uiPriority w:val="99"/>
    <w:rsid w:val="00D542E8"/>
    <w:pPr>
      <w:tabs>
        <w:tab w:val="center" w:pos="4320"/>
        <w:tab w:val="right" w:pos="8640"/>
      </w:tabs>
    </w:pPr>
  </w:style>
  <w:style w:type="character" w:styleId="PageNumber">
    <w:name w:val="page number"/>
    <w:basedOn w:val="DefaultParagraphFont"/>
    <w:rsid w:val="00D542E8"/>
  </w:style>
  <w:style w:type="paragraph" w:styleId="BlockText">
    <w:name w:val="Block Text"/>
    <w:basedOn w:val="Normal"/>
    <w:rsid w:val="00D542E8"/>
    <w:pPr>
      <w:spacing w:after="240"/>
      <w:ind w:left="1440" w:right="1440"/>
    </w:pPr>
  </w:style>
  <w:style w:type="paragraph" w:customStyle="1" w:styleId="Paratitle">
    <w:name w:val="Para title"/>
    <w:basedOn w:val="Normal"/>
    <w:rsid w:val="00D542E8"/>
    <w:pPr>
      <w:tabs>
        <w:tab w:val="center" w:pos="9270"/>
      </w:tabs>
      <w:spacing w:after="240"/>
    </w:pPr>
    <w:rPr>
      <w:spacing w:val="-2"/>
    </w:rPr>
  </w:style>
  <w:style w:type="paragraph" w:customStyle="1" w:styleId="Bullet">
    <w:name w:val="Bullet"/>
    <w:basedOn w:val="Normal"/>
    <w:rsid w:val="00D542E8"/>
    <w:pPr>
      <w:tabs>
        <w:tab w:val="left" w:pos="2160"/>
      </w:tabs>
      <w:spacing w:after="220"/>
      <w:ind w:left="2160" w:hanging="720"/>
    </w:pPr>
  </w:style>
  <w:style w:type="paragraph" w:customStyle="1" w:styleId="TableFormat">
    <w:name w:val="TableFormat"/>
    <w:basedOn w:val="Bullet"/>
    <w:rsid w:val="00D542E8"/>
    <w:pPr>
      <w:tabs>
        <w:tab w:val="clear" w:pos="2160"/>
        <w:tab w:val="left" w:pos="5040"/>
      </w:tabs>
      <w:ind w:left="5040" w:hanging="3600"/>
    </w:pPr>
  </w:style>
  <w:style w:type="paragraph" w:customStyle="1" w:styleId="TOCTitle">
    <w:name w:val="TOC Title"/>
    <w:basedOn w:val="Normal"/>
    <w:rsid w:val="00D542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542E8"/>
    <w:pPr>
      <w:jc w:val="center"/>
    </w:pPr>
    <w:rPr>
      <w:rFonts w:ascii="Times New Roman Bold" w:hAnsi="Times New Roman Bold"/>
      <w:b/>
      <w:bCs/>
      <w:caps/>
      <w:szCs w:val="22"/>
    </w:rPr>
  </w:style>
  <w:style w:type="character" w:styleId="Hyperlink">
    <w:name w:val="Hyperlink"/>
    <w:rsid w:val="00D542E8"/>
    <w:rPr>
      <w:color w:val="0000FF"/>
      <w:u w:val="single"/>
    </w:rPr>
  </w:style>
  <w:style w:type="character" w:customStyle="1" w:styleId="FooterChar">
    <w:name w:val="Footer Char"/>
    <w:link w:val="Footer"/>
    <w:uiPriority w:val="99"/>
    <w:rsid w:val="00D542E8"/>
    <w:rPr>
      <w:snapToGrid w:val="0"/>
      <w:kern w:val="28"/>
      <w:sz w:val="22"/>
    </w:rPr>
  </w:style>
  <w:style w:type="character" w:styleId="CommentReference">
    <w:name w:val="annotation reference"/>
    <w:basedOn w:val="DefaultParagraphFont"/>
    <w:rsid w:val="00202A98"/>
    <w:rPr>
      <w:sz w:val="16"/>
      <w:szCs w:val="16"/>
    </w:rPr>
  </w:style>
  <w:style w:type="paragraph" w:styleId="CommentText">
    <w:name w:val="annotation text"/>
    <w:basedOn w:val="Normal"/>
    <w:link w:val="CommentTextChar"/>
    <w:rsid w:val="00202A98"/>
    <w:rPr>
      <w:sz w:val="20"/>
    </w:rPr>
  </w:style>
  <w:style w:type="character" w:customStyle="1" w:styleId="CommentTextChar">
    <w:name w:val="Comment Text Char"/>
    <w:basedOn w:val="DefaultParagraphFont"/>
    <w:link w:val="CommentText"/>
    <w:rsid w:val="00202A98"/>
    <w:rPr>
      <w:snapToGrid w:val="0"/>
      <w:kern w:val="28"/>
    </w:rPr>
  </w:style>
  <w:style w:type="paragraph" w:styleId="CommentSubject">
    <w:name w:val="annotation subject"/>
    <w:basedOn w:val="CommentText"/>
    <w:next w:val="CommentText"/>
    <w:link w:val="CommentSubjectChar"/>
    <w:rsid w:val="00202A98"/>
    <w:rPr>
      <w:b/>
      <w:bCs/>
    </w:rPr>
  </w:style>
  <w:style w:type="character" w:customStyle="1" w:styleId="CommentSubjectChar">
    <w:name w:val="Comment Subject Char"/>
    <w:basedOn w:val="CommentTextChar"/>
    <w:link w:val="CommentSubject"/>
    <w:rsid w:val="00202A98"/>
    <w:rPr>
      <w:b/>
      <w:bCs/>
      <w:snapToGrid w:val="0"/>
      <w:kern w:val="28"/>
    </w:rPr>
  </w:style>
  <w:style w:type="paragraph" w:styleId="BalloonText">
    <w:name w:val="Balloon Text"/>
    <w:basedOn w:val="Normal"/>
    <w:link w:val="BalloonTextChar"/>
    <w:rsid w:val="00202A98"/>
    <w:rPr>
      <w:rFonts w:ascii="Segoe UI" w:hAnsi="Segoe UI" w:cs="Segoe UI"/>
      <w:sz w:val="18"/>
      <w:szCs w:val="18"/>
    </w:rPr>
  </w:style>
  <w:style w:type="character" w:customStyle="1" w:styleId="BalloonTextChar">
    <w:name w:val="Balloon Text Char"/>
    <w:basedOn w:val="DefaultParagraphFont"/>
    <w:link w:val="BalloonText"/>
    <w:rsid w:val="00202A98"/>
    <w:rPr>
      <w:rFonts w:ascii="Segoe UI" w:hAnsi="Segoe UI" w:cs="Segoe UI"/>
      <w:snapToGrid w:val="0"/>
      <w:kern w:val="28"/>
      <w:sz w:val="18"/>
      <w:szCs w:val="18"/>
    </w:rPr>
  </w:style>
  <w:style w:type="paragraph" w:styleId="ListParagraph">
    <w:name w:val="List Paragraph"/>
    <w:basedOn w:val="Normal"/>
    <w:uiPriority w:val="34"/>
    <w:qFormat/>
    <w:rsid w:val="00F158DD"/>
    <w:pPr>
      <w:widowControl/>
      <w:ind w:left="720"/>
    </w:pPr>
    <w:rPr>
      <w:rFonts w:ascii="Calibri" w:hAnsi="Calibri" w:eastAsiaTheme="minorHAnsi" w:cs="Calibri"/>
      <w:snapToGrid/>
      <w:kern w:val="0"/>
      <w:szCs w:val="22"/>
    </w:rPr>
  </w:style>
  <w:style w:type="character" w:customStyle="1" w:styleId="UnresolvedMention">
    <w:name w:val="Unresolved Mention"/>
    <w:basedOn w:val="DefaultParagraphFont"/>
    <w:uiPriority w:val="99"/>
    <w:unhideWhenUsed/>
    <w:rsid w:val="009F463E"/>
    <w:rPr>
      <w:color w:val="605E5C"/>
      <w:shd w:val="clear" w:color="auto" w:fill="E1DFDD"/>
    </w:rPr>
  </w:style>
  <w:style w:type="character" w:customStyle="1" w:styleId="FootnoteTextChar">
    <w:name w:val="Footnote Text Char"/>
    <w:link w:val="FootnoteText"/>
    <w:rsid w:val="0004228E"/>
  </w:style>
  <w:style w:type="paragraph" w:styleId="Revision">
    <w:name w:val="Revision"/>
    <w:hidden/>
    <w:uiPriority w:val="99"/>
    <w:semiHidden/>
    <w:rsid w:val="0074059F"/>
    <w:rPr>
      <w:snapToGrid w:val="0"/>
      <w:kern w:val="28"/>
      <w:sz w:val="22"/>
    </w:rPr>
  </w:style>
  <w:style w:type="character" w:customStyle="1" w:styleId="Mention">
    <w:name w:val="Mention"/>
    <w:basedOn w:val="DefaultParagraphFont"/>
    <w:uiPriority w:val="99"/>
    <w:unhideWhenUsed/>
    <w:rsid w:val="000E54D3"/>
    <w:rPr>
      <w:color w:val="2B579A"/>
      <w:shd w:val="clear" w:color="auto" w:fill="E1DFDD"/>
    </w:rPr>
  </w:style>
  <w:style w:type="character" w:customStyle="1" w:styleId="ParaNumChar">
    <w:name w:val="ParaNum Char"/>
    <w:link w:val="ParaNum"/>
    <w:locked/>
    <w:rsid w:val="00074B72"/>
    <w:rPr>
      <w:snapToGrid w:val="0"/>
      <w:kern w:val="28"/>
      <w:sz w:val="22"/>
    </w:rPr>
  </w:style>
  <w:style w:type="character" w:customStyle="1" w:styleId="highlight">
    <w:name w:val="highlight"/>
    <w:basedOn w:val="DefaultParagraphFont"/>
    <w:rsid w:val="0080165E"/>
  </w:style>
  <w:style w:type="character" w:customStyle="1" w:styleId="ng-binding">
    <w:name w:val="ng-binding"/>
    <w:basedOn w:val="DefaultParagraphFont"/>
    <w:rsid w:val="00AD4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800response.com/blog/are-800-numbers-outdated/" TargetMode="External" /><Relationship Id="rId10" Type="http://schemas.openxmlformats.org/officeDocument/2006/relationships/hyperlink" Target="https://docs.fcc.gov/public/attachments/DOC-365562A1.pdf" TargetMode="External" /><Relationship Id="rId11" Type="http://schemas.openxmlformats.org/officeDocument/2006/relationships/hyperlink" Target="https://auction.somos.com" TargetMode="External" /><Relationship Id="rId12" Type="http://schemas.openxmlformats.org/officeDocument/2006/relationships/hyperlink" Target="https://auction.somos.com/sites/default/files/2019-12/Somos_833_Auction_Winning_Bidder_PN_with_Attachments.pdf" TargetMode="External" /><Relationship Id="rId13" Type="http://schemas.openxmlformats.org/officeDocument/2006/relationships/hyperlink" Target="https://auction.somos.com/" TargetMode="External" /><Relationship Id="rId2" Type="http://schemas.openxmlformats.org/officeDocument/2006/relationships/hyperlink" Target="https://www.somos.com/toll-free-university/seven-powers-toll-free" TargetMode="External" /><Relationship Id="rId3" Type="http://schemas.openxmlformats.org/officeDocument/2006/relationships/hyperlink" Target="https://www.somos.com/insights/see-how-honda-dealership-increased-call-volume-and-sales-power-toll-free" TargetMode="External" /><Relationship Id="rId4" Type="http://schemas.openxmlformats.org/officeDocument/2006/relationships/hyperlink" Target="https://www.somos.com/insights/sms800-inc-changes-name-somos-inc" TargetMode="External" /><Relationship Id="rId5" Type="http://schemas.openxmlformats.org/officeDocument/2006/relationships/hyperlink" Target="https://auction.somos.com/sites/default/files/2019-11/833_Auction_Status_PN_with_attachments_FNL.pdf" TargetMode="External" /><Relationship Id="rId6" Type="http://schemas.openxmlformats.org/officeDocument/2006/relationships/hyperlink" Target="https://auction.somos.com/sites/default/files/2019-12/Somos_833_Auction_QB_PN_Attach_A_Attach_B.pdf" TargetMode="External" /><Relationship Id="rId7" Type="http://schemas.openxmlformats.org/officeDocument/2006/relationships/hyperlink" Target="https://auction.somos.com/search/" TargetMode="External" /><Relationship Id="rId8" Type="http://schemas.openxmlformats.org/officeDocument/2006/relationships/hyperlink" Target="https://docs.fcc.gov/public/attachments/DOC-361478A1.pdf" TargetMode="External" /><Relationship Id="rId9" Type="http://schemas.openxmlformats.org/officeDocument/2006/relationships/hyperlink" Target="http://nanc-chair.org/docs/TFAM2020WGFinalReport%206_15_20.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