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55BD3AEF" w14:textId="77777777">
      <w:pPr>
        <w:rPr>
          <w:rFonts w:ascii="News Gothic MT" w:hAnsi="News Gothic MT"/>
          <w:b/>
          <w:vanish/>
          <w:sz w:val="96"/>
        </w:rPr>
      </w:pPr>
    </w:p>
    <w:p w:rsidR="00961500" w:rsidP="00961500" w14:paraId="578AC295"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A7611F" w:rsidP="00C35895" w14:paraId="0157AD38" w14:textId="4D91B961">
      <w:pPr>
        <w:ind w:right="720"/>
        <w:jc w:val="right"/>
        <w:rPr>
          <w:rFonts w:ascii="Times New Roman" w:hAnsi="Times New Roman"/>
          <w:b/>
          <w:sz w:val="22"/>
          <w:szCs w:val="22"/>
        </w:rPr>
        <w:sectPr w:rsidSect="00337666">
          <w:footerReference w:type="even" r:id="rId4"/>
          <w:footerReference w:type="default" r:id="rId5"/>
          <w:headerReference w:type="first" r:id="rId6"/>
          <w:pgSz w:w="12240" w:h="15840" w:code="1"/>
          <w:pgMar w:top="720" w:right="720" w:bottom="720" w:left="720" w:header="720" w:footer="1440" w:gutter="0"/>
          <w:pgNumType w:start="1"/>
          <w:cols w:space="720"/>
          <w:noEndnote/>
          <w:titlePg/>
        </w:sectPr>
      </w:pPr>
      <w:r w:rsidRPr="00A7611F">
        <w:rPr>
          <w:rFonts w:ascii="Times New Roman" w:hAnsi="Times New Roman"/>
          <w:b/>
          <w:sz w:val="22"/>
          <w:szCs w:val="22"/>
        </w:rPr>
        <w:t xml:space="preserve">DA </w:t>
      </w:r>
      <w:r w:rsidRPr="00A7611F" w:rsidR="00AF539E">
        <w:rPr>
          <w:rFonts w:ascii="Times New Roman" w:hAnsi="Times New Roman"/>
          <w:b/>
          <w:sz w:val="22"/>
          <w:szCs w:val="22"/>
        </w:rPr>
        <w:t>2</w:t>
      </w:r>
      <w:r w:rsidRPr="00A7611F" w:rsidR="00CA5F82">
        <w:rPr>
          <w:rFonts w:ascii="Times New Roman" w:hAnsi="Times New Roman"/>
          <w:b/>
          <w:sz w:val="22"/>
          <w:szCs w:val="22"/>
        </w:rPr>
        <w:t>1</w:t>
      </w:r>
      <w:r w:rsidRPr="00A7611F">
        <w:rPr>
          <w:rFonts w:ascii="Times New Roman" w:hAnsi="Times New Roman"/>
          <w:b/>
          <w:sz w:val="22"/>
          <w:szCs w:val="22"/>
        </w:rPr>
        <w:t>-</w:t>
      </w:r>
      <w:r w:rsidR="00CC3A8D">
        <w:rPr>
          <w:rFonts w:ascii="Times New Roman" w:hAnsi="Times New Roman"/>
          <w:b/>
          <w:sz w:val="22"/>
          <w:szCs w:val="22"/>
        </w:rPr>
        <w:t>789</w:t>
      </w:r>
    </w:p>
    <w:p w:rsidR="00131B67" w:rsidRPr="00A7611F" w:rsidP="008722EB" w14:paraId="1B9CDDB7" w14:textId="0D7B4D85">
      <w:pPr>
        <w:jc w:val="right"/>
        <w:rPr>
          <w:rFonts w:ascii="Times New Roman" w:hAnsi="Times New Roman"/>
          <w:b/>
          <w:sz w:val="22"/>
          <w:szCs w:val="22"/>
        </w:rPr>
      </w:pPr>
      <w:r w:rsidRPr="00A7611F">
        <w:rPr>
          <w:rFonts w:ascii="Times New Roman" w:hAnsi="Times New Roman"/>
          <w:b/>
          <w:sz w:val="22"/>
          <w:szCs w:val="22"/>
        </w:rPr>
        <w:t>Ju</w:t>
      </w:r>
      <w:r w:rsidR="00C43840">
        <w:rPr>
          <w:rFonts w:ascii="Times New Roman" w:hAnsi="Times New Roman"/>
          <w:b/>
          <w:sz w:val="22"/>
          <w:szCs w:val="22"/>
        </w:rPr>
        <w:t xml:space="preserve">ly </w:t>
      </w:r>
      <w:r w:rsidR="00CC3A8D">
        <w:rPr>
          <w:rFonts w:ascii="Times New Roman" w:hAnsi="Times New Roman"/>
          <w:b/>
          <w:sz w:val="22"/>
          <w:szCs w:val="22"/>
        </w:rPr>
        <w:t>2</w:t>
      </w:r>
      <w:bookmarkStart w:id="1" w:name="_GoBack"/>
      <w:bookmarkEnd w:id="1"/>
      <w:r w:rsidRPr="00A7611F" w:rsidR="00392F11">
        <w:rPr>
          <w:rFonts w:ascii="Times New Roman" w:hAnsi="Times New Roman"/>
          <w:b/>
          <w:sz w:val="22"/>
          <w:szCs w:val="22"/>
        </w:rPr>
        <w:t>, 20</w:t>
      </w:r>
      <w:r w:rsidRPr="00A7611F" w:rsidR="00AF539E">
        <w:rPr>
          <w:rFonts w:ascii="Times New Roman" w:hAnsi="Times New Roman"/>
          <w:b/>
          <w:sz w:val="22"/>
          <w:szCs w:val="22"/>
        </w:rPr>
        <w:t>2</w:t>
      </w:r>
      <w:r w:rsidRPr="00A7611F">
        <w:rPr>
          <w:rFonts w:ascii="Times New Roman" w:hAnsi="Times New Roman"/>
          <w:b/>
          <w:sz w:val="22"/>
          <w:szCs w:val="22"/>
        </w:rPr>
        <w:t>1</w:t>
      </w:r>
    </w:p>
    <w:p w:rsidR="000C4D56" w:rsidRPr="00A7611F" w:rsidP="000C12B4" w14:paraId="6BF27AF0" w14:textId="77777777">
      <w:pPr>
        <w:jc w:val="right"/>
        <w:rPr>
          <w:rFonts w:ascii="Times New Roman" w:hAnsi="Times New Roman"/>
          <w:b/>
          <w:sz w:val="22"/>
          <w:szCs w:val="22"/>
        </w:rPr>
      </w:pPr>
    </w:p>
    <w:p w:rsidR="000818BF" w:rsidRPr="009C1BFF" w:rsidP="000818BF" w14:paraId="040845D3" w14:textId="77777777">
      <w:pPr>
        <w:widowControl/>
        <w:jc w:val="center"/>
        <w:rPr>
          <w:rFonts w:ascii="Times New Roman" w:hAnsi="Times New Roman"/>
          <w:b/>
          <w:snapToGrid/>
          <w:sz w:val="22"/>
          <w:szCs w:val="22"/>
        </w:rPr>
      </w:pPr>
      <w:bookmarkStart w:id="2" w:name="_Hlk515455410"/>
      <w:r w:rsidRPr="009C1BFF">
        <w:rPr>
          <w:rFonts w:ascii="Times New Roman" w:hAnsi="Times New Roman"/>
          <w:b/>
          <w:snapToGrid/>
          <w:sz w:val="22"/>
          <w:szCs w:val="22"/>
        </w:rPr>
        <w:t>PUBLIC SAFETY AND HOMELAND SECURITY BUREAU ANNOUNCES</w:t>
      </w:r>
    </w:p>
    <w:p w:rsidR="000C4D56" w:rsidP="000818BF" w14:paraId="0A2D5830" w14:textId="0DB4D477">
      <w:pPr>
        <w:widowControl/>
        <w:jc w:val="center"/>
        <w:rPr>
          <w:rFonts w:ascii="Times New Roman" w:hAnsi="Times New Roman"/>
          <w:b/>
          <w:sz w:val="22"/>
          <w:szCs w:val="22"/>
        </w:rPr>
      </w:pPr>
      <w:r w:rsidRPr="009C1BFF">
        <w:rPr>
          <w:rFonts w:ascii="Times New Roman" w:hAnsi="Times New Roman"/>
          <w:b/>
          <w:snapToGrid/>
          <w:sz w:val="22"/>
          <w:szCs w:val="22"/>
        </w:rPr>
        <w:t>REGION 20 (DISTRICT OF COLUMBIA, MARYLAND AND NORTHERN VIRGINIA) REGIONAL PLANNING COMMITTEES TO HOLD 7</w:t>
      </w:r>
      <w:r w:rsidRPr="009C1BFF">
        <w:rPr>
          <w:rFonts w:ascii="Times New Roman" w:hAnsi="Times New Roman"/>
          <w:b/>
          <w:sz w:val="22"/>
          <w:szCs w:val="22"/>
        </w:rPr>
        <w:t>00 MHZ AND 800 MHZ MEETINGS</w:t>
      </w:r>
    </w:p>
    <w:p w:rsidR="000818BF" w:rsidRPr="00A7611F" w:rsidP="000818BF" w14:paraId="6D478FDA" w14:textId="77777777">
      <w:pPr>
        <w:widowControl/>
        <w:jc w:val="center"/>
        <w:rPr>
          <w:rFonts w:ascii="Times New Roman" w:hAnsi="Times New Roman"/>
          <w:b/>
          <w:snapToGrid/>
          <w:sz w:val="22"/>
          <w:szCs w:val="22"/>
        </w:rPr>
      </w:pPr>
    </w:p>
    <w:p w:rsidR="000C4D56" w:rsidRPr="00A7611F" w:rsidP="000C4D56" w14:paraId="089CCF34" w14:textId="77777777">
      <w:pPr>
        <w:widowControl/>
        <w:jc w:val="center"/>
        <w:rPr>
          <w:rFonts w:ascii="Times New Roman" w:hAnsi="Times New Roman"/>
          <w:b/>
          <w:snapToGrid/>
          <w:sz w:val="22"/>
          <w:szCs w:val="22"/>
        </w:rPr>
      </w:pPr>
      <w:r w:rsidRPr="00A7611F">
        <w:rPr>
          <w:rFonts w:ascii="Times New Roman" w:hAnsi="Times New Roman"/>
          <w:b/>
          <w:snapToGrid/>
          <w:sz w:val="22"/>
          <w:szCs w:val="22"/>
        </w:rPr>
        <w:t xml:space="preserve">General Docket No. </w:t>
      </w:r>
      <w:r w:rsidRPr="00A7611F">
        <w:rPr>
          <w:rFonts w:ascii="Times New Roman" w:hAnsi="Times New Roman"/>
          <w:b/>
          <w:sz w:val="22"/>
          <w:szCs w:val="22"/>
        </w:rPr>
        <w:t>93-82</w:t>
      </w:r>
      <w:r w:rsidRPr="00A7611F">
        <w:rPr>
          <w:rFonts w:ascii="Times New Roman" w:hAnsi="Times New Roman"/>
          <w:b/>
          <w:snapToGrid/>
          <w:sz w:val="22"/>
          <w:szCs w:val="22"/>
        </w:rPr>
        <w:t xml:space="preserve"> and WT Docket 02-378</w:t>
      </w:r>
    </w:p>
    <w:bookmarkEnd w:id="2"/>
    <w:p w:rsidR="00CA5F82" w:rsidRPr="00A7611F" w:rsidP="00131B67" w14:paraId="3BE6E377" w14:textId="77777777">
      <w:pPr>
        <w:pStyle w:val="Heading3"/>
        <w:jc w:val="left"/>
        <w:rPr>
          <w:b w:val="0"/>
          <w:snapToGrid/>
          <w:sz w:val="22"/>
          <w:szCs w:val="22"/>
        </w:rPr>
      </w:pPr>
      <w:r w:rsidRPr="00A7611F">
        <w:rPr>
          <w:b w:val="0"/>
          <w:snapToGrid/>
          <w:sz w:val="22"/>
          <w:szCs w:val="22"/>
        </w:rPr>
        <w:tab/>
      </w:r>
    </w:p>
    <w:p w:rsidR="00131B67" w:rsidRPr="00A7611F" w:rsidP="00B9632C" w14:paraId="7857109B" w14:textId="70AE0BA5">
      <w:pPr>
        <w:pStyle w:val="Heading3"/>
        <w:jc w:val="left"/>
        <w:rPr>
          <w:b w:val="0"/>
          <w:bCs/>
          <w:snapToGrid/>
          <w:sz w:val="22"/>
          <w:szCs w:val="22"/>
        </w:rPr>
      </w:pPr>
      <w:r w:rsidRPr="00A7611F">
        <w:rPr>
          <w:b w:val="0"/>
          <w:snapToGrid/>
          <w:sz w:val="22"/>
          <w:szCs w:val="22"/>
        </w:rPr>
        <w:tab/>
      </w:r>
      <w:r w:rsidRPr="00A7611F" w:rsidR="00280233">
        <w:rPr>
          <w:b w:val="0"/>
          <w:bCs/>
          <w:snapToGrid/>
          <w:sz w:val="22"/>
          <w:szCs w:val="22"/>
        </w:rPr>
        <w:t>The Region 20 Public Safety Regional Planning Committees (RPCs)</w:t>
      </w:r>
      <w:r w:rsidRPr="00A7611F">
        <w:rPr>
          <w:b w:val="0"/>
          <w:bCs/>
          <w:snapToGrid/>
          <w:sz w:val="22"/>
          <w:szCs w:val="22"/>
        </w:rPr>
        <w:t xml:space="preserve"> will</w:t>
      </w:r>
      <w:r w:rsidRPr="00A7611F" w:rsidR="00280233">
        <w:rPr>
          <w:b w:val="0"/>
          <w:bCs/>
          <w:snapToGrid/>
          <w:sz w:val="22"/>
          <w:szCs w:val="22"/>
        </w:rPr>
        <w:t xml:space="preserve"> hold two consecutive </w:t>
      </w:r>
      <w:r w:rsidRPr="00A7611F">
        <w:rPr>
          <w:snapToGrid/>
          <w:sz w:val="22"/>
          <w:szCs w:val="22"/>
          <w:u w:val="single"/>
        </w:rPr>
        <w:t>in-person</w:t>
      </w:r>
      <w:r w:rsidRPr="00A7611F">
        <w:rPr>
          <w:b w:val="0"/>
          <w:bCs/>
          <w:snapToGrid/>
          <w:sz w:val="22"/>
          <w:szCs w:val="22"/>
        </w:rPr>
        <w:t xml:space="preserve"> </w:t>
      </w:r>
      <w:r w:rsidRPr="00A7611F" w:rsidR="00280233">
        <w:rPr>
          <w:b w:val="0"/>
          <w:bCs/>
          <w:snapToGrid/>
          <w:sz w:val="22"/>
          <w:szCs w:val="22"/>
        </w:rPr>
        <w:t xml:space="preserve">planning meetings on Wednesday, </w:t>
      </w:r>
      <w:r w:rsidRPr="00A7611F">
        <w:rPr>
          <w:b w:val="0"/>
          <w:bCs/>
          <w:snapToGrid/>
          <w:sz w:val="22"/>
          <w:szCs w:val="22"/>
        </w:rPr>
        <w:t>September</w:t>
      </w:r>
      <w:r w:rsidRPr="00A7611F" w:rsidR="00280233">
        <w:rPr>
          <w:b w:val="0"/>
          <w:bCs/>
          <w:snapToGrid/>
          <w:sz w:val="22"/>
          <w:szCs w:val="22"/>
        </w:rPr>
        <w:t xml:space="preserve"> 2</w:t>
      </w:r>
      <w:r w:rsidRPr="00A7611F">
        <w:rPr>
          <w:b w:val="0"/>
          <w:bCs/>
          <w:snapToGrid/>
          <w:sz w:val="22"/>
          <w:szCs w:val="22"/>
        </w:rPr>
        <w:t>2</w:t>
      </w:r>
      <w:r w:rsidRPr="00A7611F" w:rsidR="00280233">
        <w:rPr>
          <w:b w:val="0"/>
          <w:bCs/>
          <w:snapToGrid/>
          <w:sz w:val="22"/>
          <w:szCs w:val="22"/>
        </w:rPr>
        <w:t>, 202</w:t>
      </w:r>
      <w:r w:rsidRPr="00A7611F">
        <w:rPr>
          <w:b w:val="0"/>
          <w:bCs/>
          <w:snapToGrid/>
          <w:sz w:val="22"/>
          <w:szCs w:val="22"/>
        </w:rPr>
        <w:t>1, 10:00 a.m.</w:t>
      </w:r>
      <w:r w:rsidRPr="00A7611F" w:rsidR="00280233">
        <w:rPr>
          <w:b w:val="0"/>
          <w:bCs/>
          <w:snapToGrid/>
          <w:sz w:val="22"/>
          <w:szCs w:val="22"/>
        </w:rPr>
        <w:t xml:space="preserve"> at the Prince George’s County Public Safety Communications Center, 17321 Melford Boulevard, Bowie, Maryland. </w:t>
      </w:r>
      <w:r w:rsidR="00280233">
        <w:rPr>
          <w:b w:val="0"/>
          <w:bCs/>
          <w:snapToGrid/>
          <w:sz w:val="22"/>
          <w:szCs w:val="22"/>
        </w:rPr>
        <w:t>This meeting is s</w:t>
      </w:r>
      <w:r w:rsidRPr="00A7611F">
        <w:rPr>
          <w:b w:val="0"/>
          <w:bCs/>
          <w:snapToGrid/>
          <w:sz w:val="22"/>
          <w:szCs w:val="22"/>
        </w:rPr>
        <w:t xml:space="preserve">ubject to the anticipated termination of COVID restrictions pertaining to public gatherings. </w:t>
      </w:r>
      <w:r w:rsidRPr="00A7611F" w:rsidR="00280233">
        <w:rPr>
          <w:b w:val="0"/>
          <w:bCs/>
          <w:snapToGrid/>
          <w:sz w:val="22"/>
          <w:szCs w:val="22"/>
        </w:rPr>
        <w:t xml:space="preserve"> </w:t>
      </w:r>
    </w:p>
    <w:p w:rsidR="00CA5F82" w:rsidRPr="00A7611F" w:rsidP="00B9632C" w14:paraId="7BCE5EB5" w14:textId="371434B9">
      <w:pPr>
        <w:rPr>
          <w:sz w:val="22"/>
          <w:szCs w:val="22"/>
        </w:rPr>
      </w:pPr>
    </w:p>
    <w:p w:rsidR="00CA5F82" w:rsidRPr="00CA5F82" w:rsidP="00B9632C" w14:paraId="0E98182E" w14:textId="77777777">
      <w:pPr>
        <w:ind w:firstLine="720"/>
        <w:rPr>
          <w:rFonts w:ascii="Times New Roman" w:hAnsi="Times New Roman"/>
          <w:color w:val="000000"/>
          <w:sz w:val="22"/>
          <w:szCs w:val="22"/>
        </w:rPr>
      </w:pPr>
      <w:r w:rsidRPr="00CA5F82">
        <w:rPr>
          <w:rFonts w:ascii="Times New Roman" w:hAnsi="Times New Roman"/>
          <w:color w:val="000000"/>
          <w:sz w:val="22"/>
          <w:szCs w:val="22"/>
        </w:rPr>
        <w:t>The agenda for the meetings include:</w:t>
      </w:r>
    </w:p>
    <w:p w:rsidR="00CA5F82" w:rsidRPr="00A7611F" w:rsidP="00B9632C" w14:paraId="470E2902" w14:textId="77777777">
      <w:pPr>
        <w:widowControl/>
        <w:contextualSpacing/>
        <w:rPr>
          <w:rFonts w:ascii="Times New Roman" w:hAnsi="Times New Roman"/>
          <w:sz w:val="22"/>
          <w:szCs w:val="22"/>
        </w:rPr>
      </w:pPr>
    </w:p>
    <w:p w:rsidR="00CA5F82" w:rsidRPr="00A7611F" w:rsidP="00B9632C" w14:paraId="04070F08" w14:textId="42AB775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Call to order and welcome to all guests</w:t>
      </w:r>
    </w:p>
    <w:p w:rsidR="00CA5F82" w:rsidRPr="00A7611F" w:rsidP="00B9632C" w14:paraId="100694FC" w14:textId="7777777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Approval of September 25, 2019 meeting minutes</w:t>
      </w:r>
    </w:p>
    <w:p w:rsidR="00A7611F" w:rsidRPr="00A7611F" w:rsidP="00B9632C" w14:paraId="7AA1B8BF" w14:textId="7777777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Chairman’s Remarks on issues of importance in Region 20</w:t>
      </w:r>
    </w:p>
    <w:p w:rsidR="00A7611F" w:rsidRPr="00A7611F" w:rsidP="00B9632C" w14:paraId="57F90D6B" w14:textId="77777777">
      <w:pPr>
        <w:pStyle w:val="ListParagraph"/>
        <w:widowControl/>
        <w:numPr>
          <w:ilvl w:val="1"/>
          <w:numId w:val="8"/>
        </w:numPr>
        <w:rPr>
          <w:rFonts w:ascii="Times New Roman" w:hAnsi="Times New Roman"/>
          <w:sz w:val="22"/>
          <w:szCs w:val="22"/>
        </w:rPr>
      </w:pPr>
      <w:r w:rsidRPr="00A7611F">
        <w:rPr>
          <w:rFonts w:ascii="Times New Roman" w:hAnsi="Times New Roman"/>
          <w:sz w:val="22"/>
          <w:szCs w:val="22"/>
        </w:rPr>
        <w:t>Importance of Region 20 Interoperability Template</w:t>
      </w:r>
    </w:p>
    <w:p w:rsidR="00A7611F" w:rsidRPr="00A7611F" w:rsidP="00B9632C" w14:paraId="778A5906" w14:textId="77777777">
      <w:pPr>
        <w:pStyle w:val="ListParagraph"/>
        <w:widowControl/>
        <w:numPr>
          <w:ilvl w:val="1"/>
          <w:numId w:val="8"/>
        </w:numPr>
        <w:rPr>
          <w:rFonts w:ascii="Times New Roman" w:hAnsi="Times New Roman"/>
          <w:sz w:val="22"/>
          <w:szCs w:val="22"/>
        </w:rPr>
      </w:pPr>
      <w:r w:rsidRPr="00A7611F">
        <w:rPr>
          <w:rFonts w:ascii="Times New Roman" w:hAnsi="Times New Roman"/>
          <w:sz w:val="22"/>
          <w:szCs w:val="22"/>
        </w:rPr>
        <w:t>Emerging 5G technology and impact to public safety</w:t>
      </w:r>
    </w:p>
    <w:p w:rsidR="00A7611F" w:rsidRPr="00A7611F" w:rsidP="00B9632C" w14:paraId="0C62A254" w14:textId="77777777">
      <w:pPr>
        <w:pStyle w:val="ListParagraph"/>
        <w:widowControl/>
        <w:numPr>
          <w:ilvl w:val="1"/>
          <w:numId w:val="8"/>
        </w:numPr>
        <w:rPr>
          <w:rFonts w:ascii="Times New Roman" w:hAnsi="Times New Roman"/>
          <w:sz w:val="22"/>
          <w:szCs w:val="22"/>
        </w:rPr>
      </w:pPr>
      <w:r w:rsidRPr="00A7611F">
        <w:rPr>
          <w:rFonts w:ascii="Times New Roman" w:hAnsi="Times New Roman"/>
          <w:sz w:val="22"/>
          <w:szCs w:val="22"/>
        </w:rPr>
        <w:t>FCC actions – 4.9 GHz in Docket WT 07-100</w:t>
      </w:r>
    </w:p>
    <w:p w:rsidR="00CA5F82" w:rsidRPr="00A7611F" w:rsidP="00B9632C" w14:paraId="2338A50A" w14:textId="69FF90CB">
      <w:pPr>
        <w:pStyle w:val="ListParagraph"/>
        <w:widowControl/>
        <w:numPr>
          <w:ilvl w:val="1"/>
          <w:numId w:val="8"/>
        </w:numPr>
        <w:rPr>
          <w:rFonts w:ascii="Times New Roman" w:hAnsi="Times New Roman"/>
          <w:sz w:val="22"/>
          <w:szCs w:val="22"/>
        </w:rPr>
      </w:pPr>
      <w:r w:rsidRPr="00A7611F">
        <w:rPr>
          <w:rFonts w:ascii="Times New Roman" w:hAnsi="Times New Roman"/>
          <w:sz w:val="22"/>
          <w:szCs w:val="22"/>
        </w:rPr>
        <w:t xml:space="preserve">800 MHz – Termination of </w:t>
      </w:r>
      <w:r w:rsidRPr="00A7611F">
        <w:rPr>
          <w:rFonts w:ascii="Times New Roman" w:hAnsi="Times New Roman"/>
          <w:sz w:val="22"/>
          <w:szCs w:val="22"/>
        </w:rPr>
        <w:t>rebanding</w:t>
      </w:r>
      <w:r w:rsidRPr="00A7611F">
        <w:rPr>
          <w:rFonts w:ascii="Times New Roman" w:hAnsi="Times New Roman"/>
          <w:sz w:val="22"/>
          <w:szCs w:val="22"/>
        </w:rPr>
        <w:t xml:space="preserve"> and 800 MHz frequencies</w:t>
      </w:r>
    </w:p>
    <w:p w:rsidR="00A7611F" w:rsidRPr="00A7611F" w:rsidP="00B9632C" w14:paraId="6DE78233" w14:textId="77777777">
      <w:pPr>
        <w:pStyle w:val="ListParagraph"/>
        <w:widowControl/>
        <w:numPr>
          <w:ilvl w:val="0"/>
          <w:numId w:val="2"/>
        </w:numPr>
        <w:ind w:left="1080"/>
        <w:rPr>
          <w:rFonts w:ascii="Times New Roman" w:hAnsi="Times New Roman"/>
          <w:sz w:val="22"/>
          <w:szCs w:val="22"/>
        </w:rPr>
      </w:pPr>
      <w:r w:rsidRPr="00A7611F">
        <w:rPr>
          <w:rFonts w:ascii="Times New Roman" w:hAnsi="Times New Roman"/>
          <w:sz w:val="22"/>
          <w:szCs w:val="22"/>
        </w:rPr>
        <w:t>Old business</w:t>
      </w:r>
    </w:p>
    <w:p w:rsidR="00A7611F" w:rsidRPr="00A7611F" w:rsidP="00B9632C" w14:paraId="34105115" w14:textId="77777777">
      <w:pPr>
        <w:pStyle w:val="ListParagraph"/>
        <w:widowControl/>
        <w:numPr>
          <w:ilvl w:val="0"/>
          <w:numId w:val="2"/>
        </w:numPr>
        <w:ind w:left="1080"/>
        <w:rPr>
          <w:rFonts w:ascii="Times New Roman" w:hAnsi="Times New Roman"/>
          <w:sz w:val="22"/>
          <w:szCs w:val="22"/>
        </w:rPr>
      </w:pPr>
      <w:r w:rsidRPr="00A7611F">
        <w:rPr>
          <w:rFonts w:ascii="Times New Roman" w:hAnsi="Times New Roman"/>
          <w:sz w:val="22"/>
          <w:szCs w:val="22"/>
        </w:rPr>
        <w:t xml:space="preserve">New business </w:t>
      </w:r>
    </w:p>
    <w:p w:rsidR="00A7611F" w:rsidRPr="00A7611F" w:rsidP="00B9632C" w14:paraId="25C92CF3" w14:textId="77777777">
      <w:pPr>
        <w:pStyle w:val="ListParagraph"/>
        <w:widowControl/>
        <w:numPr>
          <w:ilvl w:val="0"/>
          <w:numId w:val="4"/>
        </w:numPr>
        <w:rPr>
          <w:rFonts w:ascii="Times New Roman" w:hAnsi="Times New Roman"/>
          <w:sz w:val="22"/>
          <w:szCs w:val="22"/>
        </w:rPr>
      </w:pPr>
      <w:r w:rsidRPr="00A7611F">
        <w:rPr>
          <w:rFonts w:ascii="Times New Roman" w:hAnsi="Times New Roman"/>
          <w:sz w:val="22"/>
          <w:szCs w:val="22"/>
        </w:rPr>
        <w:t>Speaker Presentations moderated by Chief Baltrotsky, Chairman of the Operations Committee</w:t>
      </w:r>
    </w:p>
    <w:p w:rsidR="00CA5F82" w:rsidRPr="00A7611F" w:rsidP="00B9632C" w14:paraId="70BCE606" w14:textId="2B20D647">
      <w:pPr>
        <w:pStyle w:val="ListParagraph"/>
        <w:widowControl/>
        <w:numPr>
          <w:ilvl w:val="0"/>
          <w:numId w:val="4"/>
        </w:numPr>
        <w:rPr>
          <w:rFonts w:ascii="Times New Roman" w:hAnsi="Times New Roman"/>
          <w:sz w:val="22"/>
          <w:szCs w:val="22"/>
        </w:rPr>
      </w:pPr>
      <w:r w:rsidRPr="00A7611F">
        <w:rPr>
          <w:rFonts w:ascii="Times New Roman" w:hAnsi="Times New Roman"/>
          <w:sz w:val="22"/>
          <w:szCs w:val="22"/>
        </w:rPr>
        <w:t>Cellular programs of support for public safety and response/resolution to the potential of interference at shared tower sites.</w:t>
      </w:r>
    </w:p>
    <w:p w:rsidR="00A7611F" w:rsidRPr="00A7611F" w:rsidP="00B9632C" w14:paraId="0D99CBF9" w14:textId="77777777">
      <w:pPr>
        <w:pStyle w:val="ListParagraph"/>
        <w:widowControl/>
        <w:numPr>
          <w:ilvl w:val="0"/>
          <w:numId w:val="5"/>
        </w:numPr>
        <w:ind w:left="1800"/>
        <w:rPr>
          <w:rFonts w:ascii="Times New Roman" w:hAnsi="Times New Roman"/>
          <w:sz w:val="22"/>
          <w:szCs w:val="22"/>
        </w:rPr>
      </w:pPr>
      <w:r w:rsidRPr="00A7611F">
        <w:rPr>
          <w:rFonts w:ascii="Times New Roman" w:hAnsi="Times New Roman"/>
          <w:sz w:val="22"/>
          <w:szCs w:val="22"/>
        </w:rPr>
        <w:t>Verizon Wireless</w:t>
      </w:r>
    </w:p>
    <w:p w:rsidR="00A7611F" w:rsidRPr="00A7611F" w:rsidP="00B9632C" w14:paraId="1F986B79" w14:textId="77777777">
      <w:pPr>
        <w:pStyle w:val="ListParagraph"/>
        <w:widowControl/>
        <w:numPr>
          <w:ilvl w:val="0"/>
          <w:numId w:val="5"/>
        </w:numPr>
        <w:ind w:left="1800"/>
        <w:rPr>
          <w:rFonts w:ascii="Times New Roman" w:hAnsi="Times New Roman"/>
          <w:sz w:val="22"/>
          <w:szCs w:val="22"/>
        </w:rPr>
      </w:pPr>
      <w:r w:rsidRPr="00A7611F">
        <w:rPr>
          <w:rFonts w:ascii="Times New Roman" w:hAnsi="Times New Roman"/>
          <w:sz w:val="22"/>
          <w:szCs w:val="22"/>
        </w:rPr>
        <w:t>T-Mobile</w:t>
      </w:r>
    </w:p>
    <w:p w:rsidR="00A7611F" w:rsidRPr="00A7611F" w:rsidP="00B9632C" w14:paraId="65063D01" w14:textId="77777777">
      <w:pPr>
        <w:pStyle w:val="ListParagraph"/>
        <w:widowControl/>
        <w:numPr>
          <w:ilvl w:val="0"/>
          <w:numId w:val="3"/>
        </w:numPr>
        <w:ind w:left="1080"/>
        <w:rPr>
          <w:rFonts w:ascii="Times New Roman" w:hAnsi="Times New Roman"/>
          <w:sz w:val="22"/>
          <w:szCs w:val="22"/>
        </w:rPr>
      </w:pPr>
      <w:r w:rsidRPr="00A7611F">
        <w:rPr>
          <w:rFonts w:ascii="Times New Roman" w:hAnsi="Times New Roman"/>
          <w:b/>
          <w:sz w:val="22"/>
          <w:szCs w:val="22"/>
        </w:rPr>
        <w:t>Break</w:t>
      </w:r>
    </w:p>
    <w:p w:rsidR="00A7611F" w:rsidRPr="00A7611F" w:rsidP="00B9632C" w14:paraId="20B51839" w14:textId="77777777">
      <w:pPr>
        <w:pStyle w:val="ListParagraph"/>
        <w:widowControl/>
        <w:numPr>
          <w:ilvl w:val="0"/>
          <w:numId w:val="3"/>
        </w:numPr>
        <w:ind w:left="1080"/>
        <w:rPr>
          <w:rFonts w:ascii="Times New Roman" w:hAnsi="Times New Roman"/>
          <w:sz w:val="22"/>
          <w:szCs w:val="22"/>
        </w:rPr>
      </w:pPr>
      <w:r w:rsidRPr="00A7611F">
        <w:rPr>
          <w:rFonts w:ascii="Times New Roman" w:hAnsi="Times New Roman"/>
          <w:sz w:val="22"/>
          <w:szCs w:val="22"/>
        </w:rPr>
        <w:t>Discussion topics</w:t>
      </w:r>
    </w:p>
    <w:p w:rsidR="00A7611F" w:rsidRPr="00A7611F" w:rsidP="00B9632C" w14:paraId="733AAF10" w14:textId="11A4587D">
      <w:pPr>
        <w:pStyle w:val="ListParagraph"/>
        <w:widowControl/>
        <w:numPr>
          <w:ilvl w:val="0"/>
          <w:numId w:val="6"/>
        </w:numPr>
        <w:ind w:left="1440"/>
        <w:rPr>
          <w:rFonts w:ascii="Times New Roman" w:hAnsi="Times New Roman"/>
          <w:sz w:val="22"/>
          <w:szCs w:val="22"/>
        </w:rPr>
      </w:pPr>
      <w:r w:rsidRPr="00A7611F">
        <w:rPr>
          <w:rFonts w:ascii="Times New Roman" w:hAnsi="Times New Roman"/>
          <w:sz w:val="22"/>
          <w:szCs w:val="22"/>
        </w:rPr>
        <w:t xml:space="preserve">700 MHz Deployable </w:t>
      </w:r>
      <w:r w:rsidRPr="00A7611F">
        <w:rPr>
          <w:rFonts w:ascii="Times New Roman" w:hAnsi="Times New Roman"/>
          <w:sz w:val="22"/>
          <w:szCs w:val="22"/>
        </w:rPr>
        <w:t>Trunking</w:t>
      </w:r>
      <w:r w:rsidRPr="00A7611F">
        <w:rPr>
          <w:rFonts w:ascii="Times New Roman" w:hAnsi="Times New Roman"/>
          <w:sz w:val="22"/>
          <w:szCs w:val="22"/>
        </w:rPr>
        <w:t xml:space="preserve"> Demonstrations – L3Harris &amp; Motorola Solutions systems.  </w:t>
      </w:r>
      <w:r w:rsidRPr="00A7611F">
        <w:rPr>
          <w:rFonts w:ascii="Times New Roman" w:hAnsi="Times New Roman"/>
          <w:b/>
          <w:bCs/>
          <w:sz w:val="22"/>
          <w:szCs w:val="22"/>
        </w:rPr>
        <w:t xml:space="preserve">Attendees are encouraged to </w:t>
      </w:r>
      <w:r w:rsidR="00B9632C">
        <w:rPr>
          <w:rFonts w:ascii="Times New Roman" w:hAnsi="Times New Roman"/>
          <w:b/>
          <w:bCs/>
          <w:sz w:val="22"/>
          <w:szCs w:val="22"/>
        </w:rPr>
        <w:t>pre-</w:t>
      </w:r>
      <w:r w:rsidRPr="00A7611F">
        <w:rPr>
          <w:rFonts w:ascii="Times New Roman" w:hAnsi="Times New Roman"/>
          <w:b/>
          <w:bCs/>
          <w:sz w:val="22"/>
          <w:szCs w:val="22"/>
        </w:rPr>
        <w:t>download the Region 20 interoperability code plug into subscriber devices for testing on both systems.</w:t>
      </w:r>
    </w:p>
    <w:p w:rsidR="00A7611F" w:rsidRPr="00A7611F" w:rsidP="00B9632C" w14:paraId="628933C1" w14:textId="77777777">
      <w:pPr>
        <w:pStyle w:val="ListParagraph"/>
        <w:widowControl/>
        <w:numPr>
          <w:ilvl w:val="0"/>
          <w:numId w:val="7"/>
        </w:numPr>
        <w:ind w:left="1080"/>
        <w:rPr>
          <w:rFonts w:ascii="Times New Roman" w:hAnsi="Times New Roman"/>
          <w:sz w:val="22"/>
          <w:szCs w:val="22"/>
        </w:rPr>
      </w:pPr>
      <w:r w:rsidRPr="00A7611F">
        <w:rPr>
          <w:rFonts w:ascii="Times New Roman" w:hAnsi="Times New Roman"/>
          <w:sz w:val="22"/>
          <w:szCs w:val="22"/>
        </w:rPr>
        <w:t>Other new business and items for the good of the order</w:t>
      </w:r>
    </w:p>
    <w:p w:rsidR="00CA5F82" w:rsidRPr="00A7611F" w:rsidP="00B9632C" w14:paraId="413BA2B6" w14:textId="79518DDE">
      <w:pPr>
        <w:pStyle w:val="ListParagraph"/>
        <w:widowControl/>
        <w:numPr>
          <w:ilvl w:val="0"/>
          <w:numId w:val="7"/>
        </w:numPr>
        <w:ind w:left="1080"/>
        <w:rPr>
          <w:rFonts w:ascii="Times New Roman" w:hAnsi="Times New Roman"/>
          <w:sz w:val="22"/>
          <w:szCs w:val="22"/>
        </w:rPr>
      </w:pPr>
      <w:r w:rsidRPr="00A7611F">
        <w:rPr>
          <w:rFonts w:ascii="Times New Roman" w:hAnsi="Times New Roman"/>
          <w:sz w:val="22"/>
          <w:szCs w:val="22"/>
        </w:rPr>
        <w:t xml:space="preserve">Adjournment </w:t>
      </w:r>
      <w:r w:rsidR="00B9632C">
        <w:rPr>
          <w:rFonts w:ascii="Times New Roman" w:hAnsi="Times New Roman"/>
          <w:sz w:val="22"/>
          <w:szCs w:val="22"/>
        </w:rPr>
        <w:t>(</w:t>
      </w:r>
      <w:r w:rsidRPr="00A7611F">
        <w:rPr>
          <w:rFonts w:ascii="Times New Roman" w:hAnsi="Times New Roman"/>
          <w:sz w:val="22"/>
          <w:szCs w:val="22"/>
        </w:rPr>
        <w:t>until next meeting</w:t>
      </w:r>
      <w:r w:rsidR="00B9632C">
        <w:rPr>
          <w:rFonts w:ascii="Times New Roman" w:hAnsi="Times New Roman"/>
          <w:sz w:val="22"/>
          <w:szCs w:val="22"/>
        </w:rPr>
        <w:t>)</w:t>
      </w:r>
      <w:r w:rsidRPr="00A7611F">
        <w:rPr>
          <w:rFonts w:ascii="Times New Roman" w:hAnsi="Times New Roman"/>
          <w:sz w:val="22"/>
          <w:szCs w:val="22"/>
        </w:rPr>
        <w:t xml:space="preserve"> </w:t>
      </w:r>
    </w:p>
    <w:p w:rsidR="00CA5F82" w:rsidRPr="00CA5F82" w:rsidP="00B9632C" w14:paraId="27DDF3AA" w14:textId="77777777">
      <w:pPr>
        <w:contextualSpacing/>
        <w:rPr>
          <w:rFonts w:ascii="Times New Roman" w:hAnsi="Times New Roman"/>
          <w:sz w:val="22"/>
          <w:szCs w:val="22"/>
        </w:rPr>
      </w:pPr>
    </w:p>
    <w:p w:rsidR="00CA5F82" w:rsidRPr="00CA5F82" w:rsidP="00B9632C" w14:paraId="08D9888B" w14:textId="77777777">
      <w:pPr>
        <w:widowControl/>
        <w:rPr>
          <w:rFonts w:ascii="Times New Roman" w:hAnsi="Times New Roman"/>
          <w:color w:val="000000"/>
          <w:sz w:val="22"/>
          <w:szCs w:val="22"/>
        </w:rPr>
      </w:pPr>
      <w:r w:rsidRPr="00CA5F82">
        <w:rPr>
          <w:rFonts w:ascii="Times New Roman" w:hAnsi="Times New Roman"/>
          <w:color w:val="000000"/>
          <w:sz w:val="22"/>
          <w:szCs w:val="22"/>
        </w:rPr>
        <w:tab/>
        <w:t xml:space="preserve">Both Region 20 Public Safety RPC meetings are open to the public.  All eligible public safety providers in Region 20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CA5F82" w:rsidRPr="00CA5F82" w:rsidP="00B9632C" w14:paraId="1C57F06D" w14:textId="77777777">
      <w:pPr>
        <w:widowControl/>
        <w:rPr>
          <w:rFonts w:ascii="Times New Roman" w:hAnsi="Times New Roman"/>
          <w:color w:val="000000"/>
          <w:sz w:val="22"/>
          <w:szCs w:val="22"/>
        </w:rPr>
      </w:pPr>
    </w:p>
    <w:p w:rsidR="00A7611F" w:rsidRPr="00A7611F" w:rsidP="00B9632C" w14:paraId="67208314" w14:textId="77777777">
      <w:pPr>
        <w:widowControl/>
        <w:tabs>
          <w:tab w:val="left" w:pos="720"/>
        </w:tabs>
        <w:rPr>
          <w:rFonts w:ascii="Times New Roman" w:hAnsi="Times New Roman"/>
          <w:color w:val="000000"/>
          <w:sz w:val="22"/>
          <w:szCs w:val="22"/>
        </w:rPr>
      </w:pPr>
      <w:r w:rsidRPr="00CA5F82">
        <w:rPr>
          <w:rFonts w:ascii="Times New Roman" w:hAnsi="Times New Roman"/>
          <w:color w:val="000000"/>
          <w:sz w:val="22"/>
          <w:szCs w:val="22"/>
        </w:rPr>
        <w:tab/>
        <w:t xml:space="preserve">All interested parties wishing to participate in planning for the use of public safety spectrum in the 700 MHz and 800 MHz bands within Region 20 should plan to attend.  </w:t>
      </w:r>
    </w:p>
    <w:p w:rsidR="00A7611F" w:rsidRPr="00A7611F" w:rsidP="00B9632C" w14:paraId="04CFD93D" w14:textId="77777777">
      <w:pPr>
        <w:widowControl/>
        <w:tabs>
          <w:tab w:val="left" w:pos="720"/>
        </w:tabs>
        <w:rPr>
          <w:rFonts w:ascii="Times New Roman" w:hAnsi="Times New Roman"/>
          <w:color w:val="000000"/>
          <w:sz w:val="22"/>
          <w:szCs w:val="22"/>
        </w:rPr>
      </w:pPr>
    </w:p>
    <w:p w:rsidR="00CA5F82" w:rsidRPr="00CA5F82" w:rsidP="00B9632C" w14:paraId="74AF345A" w14:textId="34CD9CE7">
      <w:pPr>
        <w:widowControl/>
        <w:tabs>
          <w:tab w:val="left" w:pos="720"/>
        </w:tabs>
        <w:rPr>
          <w:rFonts w:ascii="Times New Roman" w:hAnsi="Times New Roman"/>
          <w:color w:val="000000"/>
          <w:sz w:val="22"/>
          <w:szCs w:val="22"/>
        </w:rPr>
      </w:pPr>
      <w:r w:rsidRPr="00A7611F">
        <w:rPr>
          <w:rFonts w:ascii="Times New Roman" w:hAnsi="Times New Roman"/>
          <w:color w:val="000000"/>
          <w:sz w:val="22"/>
          <w:szCs w:val="22"/>
        </w:rPr>
        <w:tab/>
      </w:r>
      <w:r w:rsidRPr="00CA5F82">
        <w:rPr>
          <w:rFonts w:ascii="Times New Roman" w:hAnsi="Times New Roman"/>
          <w:color w:val="000000"/>
          <w:sz w:val="22"/>
          <w:szCs w:val="22"/>
        </w:rPr>
        <w:t>For further information, please contact:</w:t>
      </w:r>
    </w:p>
    <w:p w:rsidR="00CA5F82" w:rsidRPr="00CA5F82" w:rsidP="00B9632C" w14:paraId="007847BA" w14:textId="77777777">
      <w:pPr>
        <w:widowControl/>
        <w:rPr>
          <w:rFonts w:ascii="Times New Roman" w:hAnsi="Times New Roman"/>
          <w:color w:val="000000"/>
          <w:sz w:val="22"/>
          <w:szCs w:val="22"/>
        </w:rPr>
      </w:pPr>
    </w:p>
    <w:p w:rsidR="00131B67" w:rsidRPr="00A7611F" w:rsidP="00B9632C" w14:paraId="76D05B43" w14:textId="77777777">
      <w:pPr>
        <w:pStyle w:val="Heading3"/>
        <w:ind w:left="720"/>
        <w:jc w:val="left"/>
        <w:rPr>
          <w:b w:val="0"/>
          <w:bCs/>
          <w:snapToGrid/>
          <w:sz w:val="22"/>
          <w:szCs w:val="22"/>
        </w:rPr>
      </w:pPr>
      <w:r w:rsidRPr="00A7611F">
        <w:rPr>
          <w:b w:val="0"/>
          <w:bCs/>
          <w:snapToGrid/>
          <w:sz w:val="22"/>
          <w:szCs w:val="22"/>
        </w:rPr>
        <w:t>Charles V. Bryson, Chair</w:t>
      </w:r>
    </w:p>
    <w:p w:rsidR="00131B67" w:rsidRPr="00A7611F" w:rsidP="00B9632C" w14:paraId="324A13EC" w14:textId="77777777">
      <w:pPr>
        <w:pStyle w:val="Heading3"/>
        <w:ind w:left="720"/>
        <w:jc w:val="left"/>
        <w:rPr>
          <w:b w:val="0"/>
          <w:bCs/>
          <w:snapToGrid/>
          <w:sz w:val="22"/>
          <w:szCs w:val="22"/>
        </w:rPr>
      </w:pPr>
      <w:r w:rsidRPr="00A7611F">
        <w:rPr>
          <w:b w:val="0"/>
          <w:bCs/>
          <w:snapToGrid/>
          <w:sz w:val="22"/>
          <w:szCs w:val="22"/>
        </w:rPr>
        <w:t>Region 20 700 MHz and 800 MHz Public Safety RPCs</w:t>
      </w:r>
    </w:p>
    <w:p w:rsidR="00131B67" w:rsidRPr="00A7611F" w:rsidP="00B9632C" w14:paraId="5EEB24DE" w14:textId="77777777">
      <w:pPr>
        <w:pStyle w:val="Heading3"/>
        <w:ind w:left="720"/>
        <w:jc w:val="left"/>
        <w:rPr>
          <w:b w:val="0"/>
          <w:bCs/>
          <w:iCs/>
          <w:snapToGrid/>
          <w:sz w:val="22"/>
          <w:szCs w:val="22"/>
          <w:lang w:bidi="en-US"/>
        </w:rPr>
      </w:pPr>
      <w:r w:rsidRPr="00A7611F">
        <w:rPr>
          <w:b w:val="0"/>
          <w:bCs/>
          <w:iCs/>
          <w:snapToGrid/>
          <w:sz w:val="22"/>
          <w:szCs w:val="22"/>
          <w:lang w:bidi="en-US"/>
        </w:rPr>
        <w:t>5740 Executive Drive, Catonsville, MD 21228</w:t>
      </w:r>
    </w:p>
    <w:p w:rsidR="00131B67" w:rsidRPr="00A7611F" w:rsidP="00B9632C" w14:paraId="7DF23435" w14:textId="2A9F92D1">
      <w:pPr>
        <w:pStyle w:val="Heading3"/>
        <w:ind w:left="720"/>
        <w:jc w:val="left"/>
        <w:rPr>
          <w:b w:val="0"/>
          <w:bCs/>
          <w:snapToGrid/>
          <w:sz w:val="22"/>
          <w:szCs w:val="22"/>
          <w:lang w:bidi="en-US"/>
        </w:rPr>
      </w:pPr>
      <w:r w:rsidRPr="00A7611F">
        <w:rPr>
          <w:b w:val="0"/>
          <w:bCs/>
          <w:snapToGrid/>
          <w:sz w:val="22"/>
          <w:szCs w:val="22"/>
          <w:lang w:bidi="en-US"/>
        </w:rPr>
        <w:t>E</w:t>
      </w:r>
      <w:r w:rsidRPr="00A7611F" w:rsidR="00280233">
        <w:rPr>
          <w:b w:val="0"/>
          <w:bCs/>
          <w:snapToGrid/>
          <w:sz w:val="22"/>
          <w:szCs w:val="22"/>
          <w:lang w:bidi="en-US"/>
        </w:rPr>
        <w:t xml:space="preserve">-mail:  </w:t>
      </w:r>
      <w:hyperlink r:id="rId7" w:history="1">
        <w:r w:rsidRPr="00A7611F" w:rsidR="00280233">
          <w:rPr>
            <w:rStyle w:val="Hyperlink"/>
            <w:b w:val="0"/>
            <w:bCs/>
            <w:snapToGrid/>
            <w:sz w:val="22"/>
            <w:szCs w:val="22"/>
            <w:lang w:bidi="en-US"/>
          </w:rPr>
          <w:t>charles.bryson@maryland.gov</w:t>
        </w:r>
      </w:hyperlink>
    </w:p>
    <w:p w:rsidR="00131B67" w:rsidRPr="00A7611F" w:rsidP="00B9632C" w14:paraId="4FC9D41B" w14:textId="72845D64">
      <w:pPr>
        <w:pStyle w:val="Heading3"/>
        <w:ind w:left="720"/>
        <w:jc w:val="left"/>
        <w:rPr>
          <w:b w:val="0"/>
          <w:bCs/>
          <w:snapToGrid/>
          <w:sz w:val="22"/>
          <w:szCs w:val="22"/>
        </w:rPr>
      </w:pPr>
      <w:r w:rsidRPr="00A7611F">
        <w:rPr>
          <w:b w:val="0"/>
          <w:bCs/>
          <w:iCs/>
          <w:snapToGrid/>
          <w:sz w:val="22"/>
          <w:szCs w:val="22"/>
          <w:lang w:bidi="en-US"/>
        </w:rPr>
        <w:t>Phone:  410-807-8102</w:t>
      </w:r>
      <w:r w:rsidRPr="00A7611F">
        <w:rPr>
          <w:b w:val="0"/>
          <w:bCs/>
          <w:snapToGrid/>
          <w:sz w:val="22"/>
          <w:szCs w:val="22"/>
        </w:rPr>
        <w:tab/>
      </w:r>
    </w:p>
    <w:p w:rsidR="00A7611F" w:rsidRPr="00A7611F" w:rsidP="00A7611F" w14:paraId="5AFFAC6E" w14:textId="1D86DAF2">
      <w:pPr>
        <w:rPr>
          <w:sz w:val="22"/>
          <w:szCs w:val="22"/>
        </w:rPr>
      </w:pPr>
    </w:p>
    <w:p w:rsidR="00A7611F" w:rsidRPr="00A7611F" w:rsidP="00A7611F" w14:paraId="598A275E" w14:textId="77777777">
      <w:pPr>
        <w:rPr>
          <w:sz w:val="22"/>
          <w:szCs w:val="22"/>
        </w:rPr>
      </w:pPr>
    </w:p>
    <w:p w:rsidR="000C4D56" w:rsidRPr="00A7611F" w:rsidP="000C4D56" w14:paraId="661AD1C7" w14:textId="77777777">
      <w:pPr>
        <w:jc w:val="center"/>
        <w:rPr>
          <w:rFonts w:ascii="Times New Roman" w:hAnsi="Times New Roman"/>
          <w:sz w:val="22"/>
          <w:szCs w:val="22"/>
        </w:rPr>
      </w:pPr>
      <w:r w:rsidRPr="00A7611F">
        <w:rPr>
          <w:rFonts w:ascii="Times New Roman" w:hAnsi="Times New Roman"/>
          <w:sz w:val="22"/>
          <w:szCs w:val="22"/>
        </w:rPr>
        <w:t>- FCC -</w:t>
      </w:r>
    </w:p>
    <w:p w:rsidR="006818F1" w:rsidP="006818F1" w14:paraId="2DEEA160"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1D3990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14:paraId="4467EE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1343EFD8"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14:paraId="3054FAC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5A1B5710"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65E7EF5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7203FCEF"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1E0B5277"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paraId="3367599A"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textId="77777777">
                          <w:pPr>
                            <w:spacing w:before="40"/>
                            <w:jc w:val="right"/>
                            <w:rPr>
                              <w:rFonts w:ascii="Arial" w:hAnsi="Arial"/>
                              <w:b/>
                              <w:sz w:val="16"/>
                            </w:rPr>
                          </w:pPr>
                          <w:r>
                            <w:rPr>
                              <w:rFonts w:ascii="Arial" w:hAnsi="Arial"/>
                              <w:b/>
                              <w:sz w:val="16"/>
                            </w:rPr>
                            <w:t>News Media Information 202 / 418-0500</w:t>
                          </w:r>
                        </w:p>
                        <w:p w:rsidR="00DB48BB"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textId="77777777">
                          <w:pPr>
                            <w:jc w:val="right"/>
                            <w:rPr>
                              <w:rFonts w:ascii="Arial" w:hAnsi="Arial"/>
                              <w:b/>
                              <w:sz w:val="16"/>
                            </w:rPr>
                          </w:pPr>
                          <w:r>
                            <w:rPr>
                              <w:rFonts w:ascii="Arial" w:hAnsi="Arial"/>
                              <w:b/>
                              <w:sz w:val="16"/>
                            </w:rPr>
                            <w:t>TTY: 1-888-835-5322</w:t>
                          </w:r>
                        </w:p>
                        <w:p w:rsidR="00DB48BB"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14:paraId="595D2BED" w14:textId="77777777">
                    <w:pPr>
                      <w:spacing w:before="40"/>
                      <w:jc w:val="right"/>
                      <w:rPr>
                        <w:rFonts w:ascii="Arial" w:hAnsi="Arial"/>
                        <w:b/>
                        <w:sz w:val="16"/>
                      </w:rPr>
                    </w:pPr>
                    <w:r>
                      <w:rPr>
                        <w:rFonts w:ascii="Arial" w:hAnsi="Arial"/>
                        <w:b/>
                        <w:sz w:val="16"/>
                      </w:rPr>
                      <w:t>News Media Information 202 / 418-0500</w:t>
                    </w:r>
                  </w:p>
                  <w:p w:rsidR="00DB48BB" w:rsidP="0076498C" w14:paraId="666B13C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34E30D6A" w14:textId="77777777">
                    <w:pPr>
                      <w:jc w:val="right"/>
                      <w:rPr>
                        <w:rFonts w:ascii="Arial" w:hAnsi="Arial"/>
                        <w:b/>
                        <w:sz w:val="16"/>
                      </w:rPr>
                    </w:pPr>
                    <w:r>
                      <w:rPr>
                        <w:rFonts w:ascii="Arial" w:hAnsi="Arial"/>
                        <w:b/>
                        <w:sz w:val="16"/>
                      </w:rPr>
                      <w:t>TTY: 1-888-835-5322</w:t>
                    </w:r>
                  </w:p>
                  <w:p w:rsidR="00DB48BB" w:rsidP="0076498C" w14:paraId="05867DF8" w14:textId="77777777">
                    <w:pPr>
                      <w:jc w:val="right"/>
                    </w:pPr>
                  </w:p>
                </w:txbxContent>
              </v:textbox>
            </v:shape>
          </w:pict>
        </mc:Fallback>
      </mc:AlternateContent>
    </w:r>
  </w:p>
  <w:p w:rsidR="00DB48BB" w14:paraId="0DD566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841BBD"/>
    <w:multiLevelType w:val="hybridMultilevel"/>
    <w:tmpl w:val="D89EA410"/>
    <w:lvl w:ilvl="0">
      <w:start w:val="1"/>
      <w:numFmt w:val="bullet"/>
      <w:lvlText w:val="-"/>
      <w:lvlJc w:val="left"/>
      <w:pPr>
        <w:ind w:left="1080" w:hanging="360"/>
      </w:pPr>
      <w:rPr>
        <w:rFonts w:ascii="Calibri" w:hAnsi="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99D4856"/>
    <w:multiLevelType w:val="hybridMultilevel"/>
    <w:tmpl w:val="82DA69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F371882"/>
    <w:multiLevelType w:val="hybridMultilevel"/>
    <w:tmpl w:val="C490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094DC8"/>
    <w:multiLevelType w:val="hybridMultilevel"/>
    <w:tmpl w:val="4C70F0D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A050117"/>
    <w:multiLevelType w:val="hybridMultilevel"/>
    <w:tmpl w:val="D732489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D17FFE"/>
    <w:multiLevelType w:val="hybridMultilevel"/>
    <w:tmpl w:val="EB3A9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0F10FEA"/>
    <w:multiLevelType w:val="hybridMultilevel"/>
    <w:tmpl w:val="70DC1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4E66877"/>
    <w:multiLevelType w:val="hybridMultilevel"/>
    <w:tmpl w:val="F350FFF4"/>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0"/>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F"/>
    <w:rsid w:val="000269AB"/>
    <w:rsid w:val="000818BF"/>
    <w:rsid w:val="000877A9"/>
    <w:rsid w:val="000C12B4"/>
    <w:rsid w:val="000C4D56"/>
    <w:rsid w:val="00102BDA"/>
    <w:rsid w:val="00131B67"/>
    <w:rsid w:val="001461CE"/>
    <w:rsid w:val="00226BD9"/>
    <w:rsid w:val="00280233"/>
    <w:rsid w:val="0029287F"/>
    <w:rsid w:val="0029300F"/>
    <w:rsid w:val="002A77C5"/>
    <w:rsid w:val="00314018"/>
    <w:rsid w:val="00333698"/>
    <w:rsid w:val="003353A3"/>
    <w:rsid w:val="00392F11"/>
    <w:rsid w:val="00552790"/>
    <w:rsid w:val="00555991"/>
    <w:rsid w:val="0064258F"/>
    <w:rsid w:val="00654500"/>
    <w:rsid w:val="006818F1"/>
    <w:rsid w:val="006A6968"/>
    <w:rsid w:val="006B505A"/>
    <w:rsid w:val="006F1808"/>
    <w:rsid w:val="006F63A0"/>
    <w:rsid w:val="0076498C"/>
    <w:rsid w:val="00804ED0"/>
    <w:rsid w:val="008722EB"/>
    <w:rsid w:val="00961500"/>
    <w:rsid w:val="009C1BFF"/>
    <w:rsid w:val="009D0E9A"/>
    <w:rsid w:val="00A7611F"/>
    <w:rsid w:val="00AB1A68"/>
    <w:rsid w:val="00AF539E"/>
    <w:rsid w:val="00B15772"/>
    <w:rsid w:val="00B530AC"/>
    <w:rsid w:val="00B9632C"/>
    <w:rsid w:val="00BD0F21"/>
    <w:rsid w:val="00C35895"/>
    <w:rsid w:val="00C420A2"/>
    <w:rsid w:val="00C43840"/>
    <w:rsid w:val="00C72EB6"/>
    <w:rsid w:val="00C92E3D"/>
    <w:rsid w:val="00CA5F82"/>
    <w:rsid w:val="00CC3A8D"/>
    <w:rsid w:val="00DA180B"/>
    <w:rsid w:val="00DA6E74"/>
    <w:rsid w:val="00DB2500"/>
    <w:rsid w:val="00DB48BB"/>
    <w:rsid w:val="00DF461D"/>
    <w:rsid w:val="00FA4B83"/>
    <w:rsid w:val="00FB2073"/>
    <w:rsid w:val="00FE75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6631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 w:type="character" w:customStyle="1" w:styleId="UnresolvedMention1">
    <w:name w:val="Unresolved Mention1"/>
    <w:basedOn w:val="DefaultParagraphFont"/>
    <w:rsid w:val="0013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charles.bryson@maryland.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