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3ABD58F6">
      <w:pPr>
        <w:ind w:left="7200"/>
        <w:rPr>
          <w:b/>
          <w:color w:val="000000"/>
          <w:szCs w:val="22"/>
        </w:rPr>
      </w:pPr>
      <w:r>
        <w:rPr>
          <w:b/>
          <w:color w:val="000000"/>
          <w:szCs w:val="22"/>
        </w:rPr>
        <w:t xml:space="preserve">      </w:t>
      </w:r>
      <w:r w:rsidRPr="00376464">
        <w:rPr>
          <w:b/>
          <w:color w:val="000000"/>
          <w:szCs w:val="22"/>
        </w:rPr>
        <w:t>DA 2</w:t>
      </w:r>
      <w:r w:rsidR="00480E4B">
        <w:rPr>
          <w:b/>
          <w:color w:val="000000"/>
          <w:szCs w:val="22"/>
        </w:rPr>
        <w:t>1</w:t>
      </w:r>
      <w:r w:rsidRPr="00376464">
        <w:rPr>
          <w:b/>
          <w:color w:val="000000"/>
          <w:szCs w:val="22"/>
        </w:rPr>
        <w:t>-</w:t>
      </w:r>
      <w:r w:rsidR="0041240D">
        <w:rPr>
          <w:b/>
          <w:color w:val="000000"/>
          <w:szCs w:val="22"/>
        </w:rPr>
        <w:t>85</w:t>
      </w:r>
      <w:bookmarkStart w:id="1" w:name="_GoBack"/>
      <w:bookmarkEnd w:id="1"/>
    </w:p>
    <w:p w:rsidR="00376464" w:rsidRPr="00376464" w:rsidP="00376464" w14:paraId="6325CECE" w14:textId="4F5F1270">
      <w:pPr>
        <w:jc w:val="right"/>
        <w:rPr>
          <w:b/>
          <w:color w:val="000000"/>
          <w:szCs w:val="22"/>
        </w:rPr>
      </w:pPr>
      <w:r>
        <w:rPr>
          <w:b/>
          <w:color w:val="000000"/>
          <w:szCs w:val="22"/>
        </w:rPr>
        <w:t>January</w:t>
      </w:r>
      <w:r w:rsidRPr="00376464">
        <w:rPr>
          <w:b/>
          <w:color w:val="000000"/>
          <w:szCs w:val="22"/>
        </w:rPr>
        <w:t xml:space="preserve"> </w:t>
      </w:r>
      <w:r w:rsidR="00395D59">
        <w:rPr>
          <w:b/>
          <w:color w:val="000000"/>
          <w:szCs w:val="22"/>
        </w:rPr>
        <w:t>21</w:t>
      </w:r>
      <w:r w:rsidRPr="00376464">
        <w:rPr>
          <w:b/>
          <w:color w:val="000000"/>
          <w:szCs w:val="22"/>
        </w:rPr>
        <w:t>, 202</w:t>
      </w:r>
      <w:r>
        <w:rPr>
          <w:b/>
          <w:color w:val="000000"/>
          <w:szCs w:val="22"/>
        </w:rPr>
        <w:t>1</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4A021787">
      <w:pPr>
        <w:widowControl w:val="0"/>
        <w:jc w:val="center"/>
        <w:rPr>
          <w:b/>
          <w:szCs w:val="22"/>
        </w:rPr>
      </w:pPr>
      <w:r w:rsidRPr="00376464">
        <w:rPr>
          <w:b/>
          <w:color w:val="000000"/>
          <w:szCs w:val="22"/>
        </w:rPr>
        <w:t xml:space="preserve">WC Docket No. </w:t>
      </w:r>
      <w:r w:rsidRPr="00376464">
        <w:rPr>
          <w:b/>
          <w:szCs w:val="22"/>
        </w:rPr>
        <w:t>20-</w:t>
      </w:r>
      <w:r w:rsidR="00EC6B4A">
        <w:rPr>
          <w:b/>
          <w:szCs w:val="22"/>
        </w:rPr>
        <w:t>4</w:t>
      </w:r>
      <w:r w:rsidR="00395D59">
        <w:rPr>
          <w:b/>
          <w:szCs w:val="22"/>
        </w:rPr>
        <w:t>20</w:t>
      </w:r>
    </w:p>
    <w:p w:rsidR="00376464" w:rsidRPr="00376464" w:rsidP="00376464" w14:paraId="64CB7AE2" w14:textId="77777777">
      <w:pPr>
        <w:widowControl w:val="0"/>
        <w:jc w:val="center"/>
        <w:rPr>
          <w:b/>
          <w:szCs w:val="22"/>
        </w:rPr>
      </w:pPr>
    </w:p>
    <w:p w:rsidR="00376464" w:rsidP="00505E30" w14:paraId="6D36231D" w14:textId="1A478ECE">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p w:rsidR="00EC6B4A" w:rsidP="00505E30" w14:paraId="463E2C49" w14:textId="03CD5C9C">
      <w:pPr>
        <w:ind w:firstLine="720"/>
        <w:rPr>
          <w:rFonts w:eastAsia="MS Mincho"/>
        </w:rPr>
      </w:pPr>
    </w:p>
    <w:p w:rsidR="00395D59" w:rsidP="00395D59" w14:paraId="5E03E033" w14:textId="77777777">
      <w:pPr>
        <w:ind w:left="720"/>
        <w:rPr>
          <w:szCs w:val="22"/>
        </w:rPr>
      </w:pPr>
      <w:r>
        <w:rPr>
          <w:szCs w:val="22"/>
        </w:rPr>
        <w:t xml:space="preserve">Domestic Section 214 Application Filed for the Acquisition of Certain Assets of </w:t>
      </w:r>
    </w:p>
    <w:p w:rsidR="00EC6B4A" w:rsidP="00395D59" w14:paraId="08C671BA" w14:textId="5C82EC87">
      <w:pPr>
        <w:ind w:left="720"/>
        <w:rPr>
          <w:szCs w:val="22"/>
        </w:rPr>
      </w:pPr>
      <w:r>
        <w:rPr>
          <w:szCs w:val="22"/>
        </w:rPr>
        <w:t xml:space="preserve">Crown Point Network Technologies, Inc. d/b/a Bridge Point by SLIC Network Solutions, Inc., </w:t>
      </w:r>
      <w:r>
        <w:rPr>
          <w:szCs w:val="22"/>
        </w:rPr>
        <w:t>WC Docket No. 20-4</w:t>
      </w:r>
      <w:r>
        <w:rPr>
          <w:szCs w:val="22"/>
        </w:rPr>
        <w:t>20</w:t>
      </w:r>
      <w:r>
        <w:rPr>
          <w:szCs w:val="22"/>
        </w:rPr>
        <w:t>, Public Notice, DA 20-1</w:t>
      </w:r>
      <w:r>
        <w:rPr>
          <w:szCs w:val="22"/>
        </w:rPr>
        <w:t>516</w:t>
      </w:r>
      <w:r>
        <w:rPr>
          <w:szCs w:val="22"/>
        </w:rPr>
        <w:t xml:space="preserve"> (WCB 2020).</w:t>
      </w:r>
    </w:p>
    <w:bookmarkEnd w:id="2"/>
    <w:p w:rsidR="00376464" w:rsidRPr="00395D59" w:rsidP="00395D59" w14:paraId="26C25173" w14:textId="25B8F1DA">
      <w:pPr>
        <w:rPr>
          <w:szCs w:val="22"/>
        </w:rPr>
      </w:pPr>
      <w:r>
        <w:rPr>
          <w:szCs w:val="22"/>
        </w:rPr>
        <w:t xml:space="preserve"> </w:t>
      </w:r>
    </w:p>
    <w:p w:rsidR="00376464" w:rsidRPr="00376464" w:rsidP="00376464" w14:paraId="07BB75CF" w14:textId="7BEBE223">
      <w:pPr>
        <w:widowControl w:val="0"/>
        <w:autoSpaceDE w:val="0"/>
        <w:autoSpaceDN w:val="0"/>
        <w:adjustRightInd w:val="0"/>
        <w:rPr>
          <w:bCs/>
          <w:szCs w:val="22"/>
        </w:rPr>
      </w:pPr>
      <w:r w:rsidRPr="00376464">
        <w:rPr>
          <w:b/>
          <w:bCs/>
          <w:color w:val="000000"/>
          <w:szCs w:val="22"/>
          <w:lang w:eastAsia="ja-JP"/>
        </w:rPr>
        <w:t xml:space="preserve">Effective Grant Date: </w:t>
      </w:r>
      <w:r w:rsidR="00480E4B">
        <w:rPr>
          <w:b/>
          <w:bCs/>
          <w:color w:val="000000"/>
          <w:szCs w:val="22"/>
          <w:lang w:eastAsia="ja-JP"/>
        </w:rPr>
        <w:t>January</w:t>
      </w:r>
      <w:r w:rsidRPr="00376464">
        <w:rPr>
          <w:b/>
          <w:bCs/>
          <w:color w:val="000000"/>
          <w:szCs w:val="22"/>
          <w:lang w:eastAsia="ja-JP"/>
        </w:rPr>
        <w:t xml:space="preserve"> </w:t>
      </w:r>
      <w:r w:rsidR="00395D59">
        <w:rPr>
          <w:b/>
          <w:bCs/>
          <w:color w:val="000000"/>
          <w:szCs w:val="22"/>
          <w:lang w:eastAsia="ja-JP"/>
        </w:rPr>
        <w:t>21</w:t>
      </w:r>
      <w:r w:rsidRPr="00376464">
        <w:rPr>
          <w:b/>
          <w:bCs/>
          <w:color w:val="000000"/>
          <w:szCs w:val="22"/>
          <w:lang w:eastAsia="ja-JP"/>
        </w:rPr>
        <w:t>, 202</w:t>
      </w:r>
      <w:r w:rsidR="00480E4B">
        <w:rPr>
          <w:b/>
          <w:bCs/>
          <w:color w:val="000000"/>
          <w:szCs w:val="22"/>
          <w:lang w:eastAsia="ja-JP"/>
        </w:rPr>
        <w:t>1</w:t>
      </w:r>
    </w:p>
    <w:p w:rsidR="00376464" w:rsidRPr="00376464" w:rsidP="00376464" w14:paraId="3DA32F2F" w14:textId="77777777">
      <w:pPr>
        <w:ind w:firstLine="720"/>
      </w:pPr>
    </w:p>
    <w:p w:rsidR="00376464" w:rsidRPr="00376464" w:rsidP="00376464" w14:paraId="385605A0" w14:textId="2FDE9F2F">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480E4B">
        <w:t xml:space="preserve">Gregory Kwan </w:t>
      </w:r>
      <w:r w:rsidRPr="00376464">
        <w:t>at (202) 418-</w:t>
      </w:r>
      <w:r w:rsidR="00480E4B">
        <w:t>1191</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C439A"/>
    <w:rsid w:val="000C6797"/>
    <w:rsid w:val="000F02F7"/>
    <w:rsid w:val="000F5298"/>
    <w:rsid w:val="00101D0B"/>
    <w:rsid w:val="0013405D"/>
    <w:rsid w:val="0013645F"/>
    <w:rsid w:val="00141388"/>
    <w:rsid w:val="0015217F"/>
    <w:rsid w:val="001704BC"/>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21C1"/>
    <w:rsid w:val="003945C4"/>
    <w:rsid w:val="00395A7A"/>
    <w:rsid w:val="00395D59"/>
    <w:rsid w:val="003A18A0"/>
    <w:rsid w:val="003A443A"/>
    <w:rsid w:val="003B5CEE"/>
    <w:rsid w:val="003C4351"/>
    <w:rsid w:val="003F0ECD"/>
    <w:rsid w:val="004077D0"/>
    <w:rsid w:val="0041240D"/>
    <w:rsid w:val="00412DA6"/>
    <w:rsid w:val="004331D7"/>
    <w:rsid w:val="00433D8C"/>
    <w:rsid w:val="00434C96"/>
    <w:rsid w:val="00460914"/>
    <w:rsid w:val="004609A4"/>
    <w:rsid w:val="00464E8A"/>
    <w:rsid w:val="004808FC"/>
    <w:rsid w:val="00480E4B"/>
    <w:rsid w:val="00482EB0"/>
    <w:rsid w:val="004913FF"/>
    <w:rsid w:val="0049487E"/>
    <w:rsid w:val="004951AE"/>
    <w:rsid w:val="004C712F"/>
    <w:rsid w:val="004F3603"/>
    <w:rsid w:val="004F6F64"/>
    <w:rsid w:val="00505E30"/>
    <w:rsid w:val="00511202"/>
    <w:rsid w:val="0052334B"/>
    <w:rsid w:val="005243E7"/>
    <w:rsid w:val="005320B5"/>
    <w:rsid w:val="0056058F"/>
    <w:rsid w:val="005932BA"/>
    <w:rsid w:val="005A13D0"/>
    <w:rsid w:val="005A64A7"/>
    <w:rsid w:val="005C403A"/>
    <w:rsid w:val="005D7355"/>
    <w:rsid w:val="005F2C50"/>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4D6A"/>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C558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7072"/>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16F97"/>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E04A42"/>
    <w:rsid w:val="00E54722"/>
    <w:rsid w:val="00E55A96"/>
    <w:rsid w:val="00E7033D"/>
    <w:rsid w:val="00E714D1"/>
    <w:rsid w:val="00E7751B"/>
    <w:rsid w:val="00E90A56"/>
    <w:rsid w:val="00EB2E3F"/>
    <w:rsid w:val="00EC0FDA"/>
    <w:rsid w:val="00EC3BF9"/>
    <w:rsid w:val="00EC3CCE"/>
    <w:rsid w:val="00EC6B4A"/>
    <w:rsid w:val="00ED40B2"/>
    <w:rsid w:val="00ED41E6"/>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