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843D5" w:rsidRPr="004237AF" w:rsidP="008843D5" w14:paraId="7F38FD55" w14:textId="74A77F9F">
      <w:pPr>
        <w:jc w:val="right"/>
        <w:rPr>
          <w:b/>
          <w:sz w:val="24"/>
        </w:rPr>
      </w:pPr>
      <w:r w:rsidRPr="004237AF">
        <w:rPr>
          <w:b/>
          <w:sz w:val="24"/>
        </w:rPr>
        <w:t xml:space="preserve">DA </w:t>
      </w:r>
      <w:r w:rsidR="002A6B0B">
        <w:rPr>
          <w:b/>
          <w:sz w:val="24"/>
        </w:rPr>
        <w:t>21-928</w:t>
      </w:r>
    </w:p>
    <w:p w:rsidR="008843D5" w:rsidP="008843D5" w14:paraId="485BAA94" w14:textId="4C0D79C8">
      <w:pPr>
        <w:spacing w:before="60"/>
        <w:jc w:val="right"/>
        <w:rPr>
          <w:b/>
          <w:sz w:val="24"/>
        </w:rPr>
      </w:pPr>
      <w:r w:rsidRPr="004237AF">
        <w:rPr>
          <w:b/>
          <w:sz w:val="24"/>
        </w:rPr>
        <w:t xml:space="preserve">Released:  </w:t>
      </w:r>
      <w:r w:rsidR="00324494">
        <w:rPr>
          <w:b/>
          <w:sz w:val="24"/>
        </w:rPr>
        <w:t>July 29, 2021</w:t>
      </w:r>
    </w:p>
    <w:p w:rsidR="008843D5" w:rsidP="008843D5" w14:paraId="7FABBD9D" w14:textId="77777777">
      <w:pPr>
        <w:spacing w:before="60"/>
        <w:jc w:val="right"/>
        <w:rPr>
          <w:b/>
          <w:sz w:val="24"/>
        </w:rPr>
      </w:pPr>
    </w:p>
    <w:p w:rsidR="008843D5" w:rsidP="008843D5" w14:paraId="7A9625AB" w14:textId="77777777">
      <w:pPr>
        <w:jc w:val="center"/>
        <w:rPr>
          <w:b/>
        </w:rPr>
      </w:pPr>
      <w:bookmarkStart w:id="0" w:name="_Hlk25665715"/>
      <w:bookmarkStart w:id="1" w:name="_Hlk78452151"/>
      <w:r w:rsidRPr="004237AF">
        <w:rPr>
          <w:b/>
        </w:rPr>
        <w:t>FCC ANNOUNCES MEMBERSHIP OF THE RE</w:t>
      </w:r>
      <w:r>
        <w:rPr>
          <w:b/>
        </w:rPr>
        <w:t>CHARTERED</w:t>
      </w:r>
      <w:r w:rsidRPr="004237AF">
        <w:rPr>
          <w:b/>
        </w:rPr>
        <w:t xml:space="preserve"> NORTH AMERICAN NUMBERING COUNCIL</w:t>
      </w:r>
      <w:bookmarkEnd w:id="0"/>
      <w:r>
        <w:rPr>
          <w:b/>
        </w:rPr>
        <w:t xml:space="preserve"> AND THE DATE OF ITS FIRST MEETING</w:t>
      </w:r>
      <w:bookmarkEnd w:id="1"/>
    </w:p>
    <w:p w:rsidR="008843D5" w:rsidP="008843D5" w14:paraId="6D301837" w14:textId="77777777">
      <w:pPr>
        <w:jc w:val="center"/>
        <w:rPr>
          <w:b/>
        </w:rPr>
      </w:pPr>
    </w:p>
    <w:p w:rsidR="008843D5" w:rsidP="008843D5" w14:paraId="691DE300" w14:textId="77777777">
      <w:pPr>
        <w:jc w:val="center"/>
        <w:rPr>
          <w:b/>
          <w:i/>
          <w:iCs/>
        </w:rPr>
      </w:pPr>
      <w:r>
        <w:rPr>
          <w:b/>
          <w:i/>
          <w:iCs/>
        </w:rPr>
        <w:t>Working Group Nominations Also Requested</w:t>
      </w:r>
    </w:p>
    <w:p w:rsidR="008843D5" w:rsidRPr="002F7826" w:rsidP="008843D5" w14:paraId="3A9A5BEE" w14:textId="77777777">
      <w:pPr>
        <w:jc w:val="center"/>
        <w:rPr>
          <w:b/>
          <w:i/>
          <w:iCs/>
        </w:rPr>
      </w:pPr>
    </w:p>
    <w:p w:rsidR="008843D5" w:rsidP="008843D5" w14:paraId="4EC586A3" w14:textId="77777777">
      <w:pPr>
        <w:jc w:val="center"/>
        <w:rPr>
          <w:b/>
        </w:rPr>
      </w:pPr>
      <w:r w:rsidRPr="004237AF">
        <w:rPr>
          <w:b/>
        </w:rPr>
        <w:t xml:space="preserve">CC Docket No. </w:t>
      </w:r>
      <w:bookmarkStart w:id="2" w:name="_Hlk78452357"/>
      <w:r w:rsidRPr="004237AF">
        <w:rPr>
          <w:b/>
        </w:rPr>
        <w:t>92-237</w:t>
      </w:r>
      <w:bookmarkEnd w:id="2"/>
    </w:p>
    <w:p w:rsidR="008843D5" w:rsidRPr="004237AF" w:rsidP="008843D5" w14:paraId="0ACAF881" w14:textId="77777777">
      <w:pPr>
        <w:jc w:val="center"/>
        <w:rPr>
          <w:b/>
        </w:rPr>
      </w:pPr>
    </w:p>
    <w:p w:rsidR="008843D5" w:rsidP="008843D5" w14:paraId="27AC25D0" w14:textId="77777777">
      <w:pPr>
        <w:tabs>
          <w:tab w:val="center" w:pos="770"/>
        </w:tabs>
        <w:spacing w:after="120"/>
        <w:ind w:firstLine="720"/>
      </w:pPr>
      <w:r>
        <w:tab/>
        <w:t xml:space="preserve">In this Public Notice, the </w:t>
      </w:r>
      <w:r>
        <w:t>Wireline Competition Bureau announces</w:t>
      </w:r>
      <w:r w:rsidRPr="004237AF">
        <w:t xml:space="preserve"> that, consistent with the Federal Advisory Committee Act,</w:t>
      </w:r>
      <w:r>
        <w:rPr>
          <w:rStyle w:val="FootnoteReference"/>
        </w:rPr>
        <w:footnoteReference w:id="3"/>
      </w:r>
      <w:r w:rsidRPr="004237AF">
        <w:t xml:space="preserve"> Federal Communications Commission (FCC or Commission) </w:t>
      </w:r>
      <w:r>
        <w:t>Acting Chairwoman</w:t>
      </w:r>
      <w:r w:rsidRPr="004237AF">
        <w:t xml:space="preserve"> </w:t>
      </w:r>
      <w:r>
        <w:t>Jessica Rosenworcel</w:t>
      </w:r>
      <w:r w:rsidRPr="004237AF">
        <w:t xml:space="preserve"> has appointed members to serve on</w:t>
      </w:r>
      <w:r>
        <w:t xml:space="preserve"> the</w:t>
      </w:r>
      <w:r w:rsidRPr="004237AF">
        <w:t xml:space="preserve"> North American Numbering Cou</w:t>
      </w:r>
      <w:r w:rsidRPr="004237AF">
        <w:t>ncil (NANC</w:t>
      </w:r>
      <w:r>
        <w:t xml:space="preserve"> or Council</w:t>
      </w:r>
      <w:r w:rsidRPr="004237AF">
        <w:t>)</w:t>
      </w:r>
      <w:r>
        <w:t xml:space="preserve"> during the two-year term of its renewed charter running from September 2021 to September 2023.  Acting Chairwoman Rosenworcel has appointed t</w:t>
      </w:r>
      <w:r w:rsidRPr="004237AF">
        <w:t xml:space="preserve">he Honorable </w:t>
      </w:r>
      <w:r>
        <w:t xml:space="preserve">Karen Charles Peterson, Commissioner of the </w:t>
      </w:r>
      <w:r w:rsidRPr="004237AF">
        <w:t>Massachusetts Department of Telecom</w:t>
      </w:r>
      <w:r w:rsidRPr="004237AF">
        <w:t>munications and Cable</w:t>
      </w:r>
      <w:r>
        <w:t xml:space="preserve"> and the </w:t>
      </w:r>
      <w:r w:rsidRPr="00CA75F5">
        <w:rPr>
          <w:iCs/>
        </w:rPr>
        <w:t>National Association of Regulatory Utility Commissioners</w:t>
      </w:r>
      <w:r>
        <w:rPr>
          <w:iCs/>
        </w:rPr>
        <w:t>’ representative to the Council,</w:t>
      </w:r>
      <w:r>
        <w:t xml:space="preserve"> </w:t>
      </w:r>
      <w:r w:rsidRPr="004237AF">
        <w:t>to serve as Chair of the</w:t>
      </w:r>
      <w:r>
        <w:t xml:space="preserve"> rechartered</w:t>
      </w:r>
      <w:r w:rsidRPr="004237AF">
        <w:t xml:space="preserve"> NANC</w:t>
      </w:r>
      <w:r>
        <w:t>.  Acting Chairwoman Rosenworcel has also</w:t>
      </w:r>
      <w:r w:rsidRPr="004237AF">
        <w:t xml:space="preserve"> appointed</w:t>
      </w:r>
      <w:r>
        <w:t xml:space="preserve"> Jennifer McKee, </w:t>
      </w:r>
      <w:r w:rsidRPr="004237AF">
        <w:t>Vice President and Associate</w:t>
      </w:r>
      <w:r w:rsidRPr="004237AF">
        <w:t xml:space="preserve"> General Counsel</w:t>
      </w:r>
      <w:r>
        <w:t xml:space="preserve"> for </w:t>
      </w:r>
      <w:r w:rsidRPr="00CA75F5">
        <w:rPr>
          <w:iCs/>
        </w:rPr>
        <w:t>NCTA – The Internet and Television Association</w:t>
      </w:r>
      <w:r>
        <w:rPr>
          <w:iCs/>
        </w:rPr>
        <w:t>,</w:t>
      </w:r>
      <w:r>
        <w:t xml:space="preserve"> </w:t>
      </w:r>
      <w:r w:rsidRPr="004237AF">
        <w:t xml:space="preserve">to serve as Vice Chair.  In addition, </w:t>
      </w:r>
      <w:r>
        <w:t xml:space="preserve">Acting </w:t>
      </w:r>
      <w:r w:rsidRPr="004237AF">
        <w:t>Chair</w:t>
      </w:r>
      <w:r>
        <w:t>woman</w:t>
      </w:r>
      <w:r w:rsidRPr="004237AF">
        <w:t xml:space="preserve"> </w:t>
      </w:r>
      <w:r>
        <w:t>Rosenworcel</w:t>
      </w:r>
      <w:r w:rsidRPr="004237AF">
        <w:t xml:space="preserve"> has selected </w:t>
      </w:r>
      <w:r>
        <w:t>Christi Shewman</w:t>
      </w:r>
      <w:r w:rsidRPr="004237AF">
        <w:t>, S</w:t>
      </w:r>
      <w:r>
        <w:t>pecial Counsel</w:t>
      </w:r>
      <w:r w:rsidRPr="004237AF">
        <w:t xml:space="preserve">, Competition Policy Division, Wireline Competition Bureau to serve as </w:t>
      </w:r>
      <w:r w:rsidRPr="004237AF">
        <w:t xml:space="preserve">the Designated Federal Officer (DFO) and Jordan M. Reth, Attorney-Advisor, Competition Policy Division, Wireline Competition Bureau, to serve as </w:t>
      </w:r>
      <w:r>
        <w:t>Deputy</w:t>
      </w:r>
      <w:r w:rsidRPr="004237AF">
        <w:t xml:space="preserve"> Designated Federal Officer (</w:t>
      </w:r>
      <w:r>
        <w:t>Deputy</w:t>
      </w:r>
      <w:r w:rsidRPr="004237AF">
        <w:t xml:space="preserve"> DFO).  A full list of the members</w:t>
      </w:r>
      <w:r>
        <w:t xml:space="preserve"> appointed to serve during the recha</w:t>
      </w:r>
      <w:r>
        <w:t>rtered NANC’s term</w:t>
      </w:r>
      <w:r w:rsidRPr="004237AF">
        <w:t xml:space="preserve"> is attached to this Public Notice. </w:t>
      </w:r>
    </w:p>
    <w:p w:rsidR="008843D5" w:rsidP="008843D5" w14:paraId="123351D7" w14:textId="77777777">
      <w:pPr>
        <w:tabs>
          <w:tab w:val="center" w:pos="770"/>
        </w:tabs>
        <w:spacing w:after="120"/>
        <w:ind w:firstLine="720"/>
      </w:pPr>
      <w:r>
        <w:t xml:space="preserve">The first meeting of the recharted NANC will take place on </w:t>
      </w:r>
      <w:r w:rsidRPr="1680C5AC">
        <w:rPr>
          <w:b/>
          <w:bCs/>
        </w:rPr>
        <w:t xml:space="preserve">Wednesday, October 13, 2021, beginning at 2:00 p.m. </w:t>
      </w:r>
      <w:r>
        <w:t xml:space="preserve">via video conference and will be available to the public via the Internet at </w:t>
      </w:r>
      <w:hyperlink r:id="rId5" w:history="1">
        <w:r w:rsidRPr="1680C5AC">
          <w:rPr>
            <w:rStyle w:val="Hyperlink"/>
          </w:rPr>
          <w:t>http://www.fcc.gov/live</w:t>
        </w:r>
      </w:hyperlink>
      <w:r>
        <w:t>.  At its first meeting, the NANC members will introduce themselves, hear an overview of the working groups, and receive guidance from the Commission’s Offices of General Counsel and Managing Director concerning federa</w:t>
      </w:r>
      <w:r>
        <w:t>l advisory committee best practices.  The NANC will also consider and vote on recommendations from the Call Authentication Trust Anchor working group on the deployment of STIR/SHAKEN by small voice service providers during the pendency of their extension f</w:t>
      </w:r>
      <w:r>
        <w:t xml:space="preserve">rom the STIR/SHAKEN implementation deadline.  This agenda may be modified at the discretion of the NANC Chair and the DFO.  </w:t>
      </w:r>
    </w:p>
    <w:p w:rsidR="008843D5" w:rsidRPr="00B727B1" w:rsidP="008843D5" w14:paraId="55D75E33" w14:textId="77777777">
      <w:pPr>
        <w:spacing w:after="120"/>
        <w:ind w:firstLine="720"/>
      </w:pPr>
      <w:r>
        <w:t xml:space="preserve">The NANC meeting is open to the public on the Internet via live feed from the FCC’s webpage at </w:t>
      </w:r>
      <w:hyperlink r:id="rId5" w:history="1">
        <w:r w:rsidRPr="0E5E4BB0">
          <w:rPr>
            <w:rStyle w:val="Hyperlink"/>
          </w:rPr>
          <w:t>http://w</w:t>
        </w:r>
        <w:r w:rsidRPr="0E5E4BB0">
          <w:rPr>
            <w:rStyle w:val="Hyperlink"/>
          </w:rPr>
          <w:t>ww.fcc.gov/live</w:t>
        </w:r>
      </w:hyperlink>
      <w:r>
        <w:t xml:space="preserve">.  Open captioning will be provided for this event.  Other reasonable accommodations for people with disabilities are available upon request.  Requests for such accommodations should be submitted via e-mail to </w:t>
      </w:r>
      <w:hyperlink r:id="rId5" w:history="1">
        <w:r>
          <w:t>fcc</w:t>
        </w:r>
        <w:r>
          <w:t>504@fcc.gov</w:t>
        </w:r>
      </w:hyperlink>
      <w:r>
        <w:t xml:space="preserve"> or by calling the Consumer &amp; Governmental Affairs Bureau at (202) 418-0530 (voice), (202) 418-0432 (TTY).  Such requests should include a detailed description of the accommodation needed.  In addition, please include a way for the FCC to contac</w:t>
      </w:r>
      <w:r>
        <w:t>t the requester if more information is needed to fill the request.  Please allow at least five days’ advance notice for accommodation requests; last minute requests will be accepted, but may not be possible to accommodate.</w:t>
      </w:r>
    </w:p>
    <w:p w:rsidR="008843D5" w:rsidP="008843D5" w14:paraId="4245B41A" w14:textId="77777777">
      <w:pPr>
        <w:spacing w:after="120"/>
        <w:ind w:firstLine="720"/>
      </w:pPr>
      <w:r>
        <w:t xml:space="preserve">Members of the public may submit </w:t>
      </w:r>
      <w:r>
        <w:t xml:space="preserve">comments to the NANC in the FCC’s Electronic Comment Filing System, ECFS, at </w:t>
      </w:r>
      <w:hyperlink r:id="rId5" w:history="1">
        <w:r w:rsidRPr="0E5E4BB0">
          <w:rPr>
            <w:rStyle w:val="Hyperlink"/>
          </w:rPr>
          <w:t>www.fcc.gov/ecfs</w:t>
        </w:r>
      </w:hyperlink>
      <w:r>
        <w:t xml:space="preserve">.  </w:t>
      </w:r>
      <w:r w:rsidRPr="0E5E4BB0">
        <w:rPr>
          <w:b/>
        </w:rPr>
        <w:t>Comments to the NANC should be filed in CC Docket No. 92-237.</w:t>
      </w:r>
      <w:r>
        <w:t xml:space="preserve">  </w:t>
      </w:r>
    </w:p>
    <w:p w:rsidR="008843D5" w:rsidP="008843D5" w14:paraId="071B20AA" w14:textId="77777777">
      <w:pPr>
        <w:spacing w:after="120"/>
        <w:ind w:firstLine="720"/>
      </w:pPr>
      <w:r>
        <w:t>During the renewed charter term, the NANC will be assisted in its wo</w:t>
      </w:r>
      <w:r>
        <w:t>rk by</w:t>
      </w:r>
      <w:bookmarkStart w:id="3" w:name="_Hlk498336976"/>
      <w:r w:rsidRPr="004237AF">
        <w:t xml:space="preserve"> the Numbering Administration Oversight Working Group </w:t>
      </w:r>
      <w:r>
        <w:t xml:space="preserve">and </w:t>
      </w:r>
      <w:r w:rsidRPr="004237AF">
        <w:t xml:space="preserve">the Call Authentication Trust Anchor Working Group.  </w:t>
      </w:r>
      <w:r w:rsidRPr="0072193A">
        <w:t>The Numbering Administration Oversight Working Group will be a permanent, standing working group assisting the NANC in its numbering adminis</w:t>
      </w:r>
      <w:r w:rsidRPr="0072193A">
        <w:t>trator oversight responsibilities, such as those relating to the North American Numbering Plan Administrator and the Reassigned Numbers Database Administrator, as well as the North American Numbering Plan Billing and Collection Agent.</w:t>
      </w:r>
      <w:r>
        <w:rPr>
          <w:rFonts w:ascii="Arial" w:hAnsi="Arial" w:cs="Arial"/>
          <w:color w:val="201F1E"/>
          <w:szCs w:val="22"/>
          <w:shd w:val="clear" w:color="auto" w:fill="FFFFFF"/>
        </w:rPr>
        <w:t xml:space="preserve">  </w:t>
      </w:r>
      <w:r w:rsidRPr="004237AF">
        <w:t>The Call Authenticat</w:t>
      </w:r>
      <w:r w:rsidRPr="004237AF">
        <w:t>ion Trust Anchor Working Group</w:t>
      </w:r>
      <w:r>
        <w:t xml:space="preserve"> will continue working on issues referred to the NANC by the Commission in a letter dated June 15,2021.</w:t>
      </w:r>
      <w:r>
        <w:rPr>
          <w:rStyle w:val="FootnoteReference"/>
        </w:rPr>
        <w:footnoteReference w:id="4"/>
      </w:r>
      <w:r>
        <w:t xml:space="preserve">  As an issue-specific working group, the </w:t>
      </w:r>
      <w:r w:rsidRPr="004237AF">
        <w:t>Call Authentication Trust Anchor Working Group</w:t>
      </w:r>
      <w:r>
        <w:t xml:space="preserve"> will dissolve at the conclusion </w:t>
      </w:r>
      <w:r>
        <w:t>of all work assigned to it by the Commission.  The Commission may form a</w:t>
      </w:r>
      <w:r w:rsidRPr="004237AF">
        <w:t>dditional issue-specific working groups</w:t>
      </w:r>
      <w:r>
        <w:t xml:space="preserve"> to address issues referred to the rechartered NANC for consideration during its term</w:t>
      </w:r>
      <w:r w:rsidRPr="004237AF">
        <w:t xml:space="preserve">.  More information about the NANC is available at </w:t>
      </w:r>
      <w:hyperlink r:id="rId5" w:history="1">
        <w:r w:rsidRPr="004237AF">
          <w:rPr>
            <w:rStyle w:val="Hyperlink"/>
          </w:rPr>
          <w:t>https://www.fcc.gov/about-fcc/advisory-committees/general/north-american-numbering-council</w:t>
        </w:r>
      </w:hyperlink>
      <w:r w:rsidRPr="004237AF">
        <w:t xml:space="preserve">.  </w:t>
      </w:r>
    </w:p>
    <w:p w:rsidR="008843D5" w:rsidRPr="004237AF" w:rsidP="008843D5" w14:paraId="36C0DDB8" w14:textId="77777777">
      <w:pPr>
        <w:spacing w:after="120"/>
        <w:ind w:firstLine="720"/>
      </w:pPr>
      <w:r>
        <w:t>Members of the rechartered NANC are expected to participate on its working groups.  The Commission will appoint NANC members to the working gro</w:t>
      </w:r>
      <w:r>
        <w:t xml:space="preserve">ups in its discretion.  Parties that are not members of the NANC but have an interest in the specific issues within the purview of its working groups may apply to participate on those working groups.  </w:t>
      </w:r>
      <w:r>
        <w:rPr>
          <w:b/>
        </w:rPr>
        <w:t xml:space="preserve">Parties interested in serving on the </w:t>
      </w:r>
      <w:r w:rsidRPr="00D061E9">
        <w:rPr>
          <w:b/>
          <w:bCs/>
        </w:rPr>
        <w:t>Numbering Administ</w:t>
      </w:r>
      <w:r w:rsidRPr="00D061E9">
        <w:rPr>
          <w:b/>
          <w:bCs/>
        </w:rPr>
        <w:t>ration Oversight Working Group and/or the Call Authentication Trust Anchor Working Group</w:t>
      </w:r>
      <w:r w:rsidRPr="004237AF">
        <w:rPr>
          <w:b/>
        </w:rPr>
        <w:t xml:space="preserve"> </w:t>
      </w:r>
      <w:r>
        <w:rPr>
          <w:b/>
        </w:rPr>
        <w:t xml:space="preserve">may submit nominations </w:t>
      </w:r>
      <w:r w:rsidRPr="004237AF">
        <w:rPr>
          <w:b/>
        </w:rPr>
        <w:t xml:space="preserve">to the Bureau no later than </w:t>
      </w:r>
      <w:r>
        <w:rPr>
          <w:b/>
        </w:rPr>
        <w:t>August 16, 2021</w:t>
      </w:r>
      <w:r w:rsidRPr="004237AF">
        <w:rPr>
          <w:b/>
        </w:rPr>
        <w:t>.</w:t>
      </w:r>
      <w:r w:rsidRPr="004237AF">
        <w:t xml:space="preserve">  Although no specific nomination form is required, each nomination</w:t>
      </w:r>
      <w:r>
        <w:t xml:space="preserve"> </w:t>
      </w:r>
      <w:r w:rsidRPr="000B26E5">
        <w:rPr>
          <w:snapToGrid/>
          <w:kern w:val="0"/>
          <w:szCs w:val="22"/>
        </w:rPr>
        <w:t xml:space="preserve">from </w:t>
      </w:r>
      <w:r>
        <w:rPr>
          <w:snapToGrid/>
          <w:kern w:val="0"/>
          <w:szCs w:val="22"/>
        </w:rPr>
        <w:t xml:space="preserve">an organization (e.g. </w:t>
      </w:r>
      <w:r w:rsidRPr="000B26E5">
        <w:rPr>
          <w:snapToGrid/>
          <w:kern w:val="0"/>
          <w:szCs w:val="22"/>
        </w:rPr>
        <w:t>nonprofit organizations, corporations, or other entities</w:t>
      </w:r>
      <w:r>
        <w:rPr>
          <w:snapToGrid/>
          <w:kern w:val="0"/>
          <w:szCs w:val="22"/>
        </w:rPr>
        <w:t xml:space="preserve">) to serve on a working group </w:t>
      </w:r>
      <w:r w:rsidRPr="004237AF">
        <w:t xml:space="preserve">must be submitted by e-mail to </w:t>
      </w:r>
      <w:hyperlink r:id="rId5" w:history="1">
        <w:r w:rsidRPr="37DDB327">
          <w:rPr>
            <w:rStyle w:val="Hyperlink"/>
          </w:rPr>
          <w:t>NANC@fcc.gov</w:t>
        </w:r>
      </w:hyperlink>
      <w:r w:rsidRPr="004237AF">
        <w:t>, an</w:t>
      </w:r>
      <w:r w:rsidRPr="004237AF">
        <w:t>d include the following information:</w:t>
      </w:r>
    </w:p>
    <w:p w:rsidR="008843D5" w:rsidRPr="00372189" w:rsidP="008843D5" w14:paraId="2006AC05" w14:textId="77777777">
      <w:pPr>
        <w:pStyle w:val="ListParagraph"/>
        <w:numPr>
          <w:ilvl w:val="0"/>
          <w:numId w:val="10"/>
        </w:numPr>
        <w:spacing w:after="120" w:line="240" w:lineRule="auto"/>
        <w:rPr>
          <w:rFonts w:ascii="Times New Roman" w:hAnsi="Times New Roman"/>
        </w:rPr>
      </w:pPr>
      <w:r w:rsidRPr="00372189">
        <w:rPr>
          <w:rFonts w:ascii="Times New Roman" w:hAnsi="Times New Roman"/>
        </w:rPr>
        <w:t>The name, title, and organization of the nominee and a description of the organization, sector, or other interest the nominee will represent;</w:t>
      </w:r>
    </w:p>
    <w:p w:rsidR="008843D5" w:rsidRPr="004237AF" w:rsidP="008843D5" w14:paraId="3B01FCEE" w14:textId="77777777">
      <w:pPr>
        <w:numPr>
          <w:ilvl w:val="0"/>
          <w:numId w:val="7"/>
        </w:numPr>
        <w:spacing w:after="120"/>
      </w:pPr>
      <w:r w:rsidRPr="004237AF">
        <w:t>The nominee’s mailing address, e-mail address, and telephone number;</w:t>
      </w:r>
    </w:p>
    <w:p w:rsidR="008843D5" w:rsidRPr="004237AF" w:rsidP="008843D5" w14:paraId="56510A61" w14:textId="77777777">
      <w:pPr>
        <w:numPr>
          <w:ilvl w:val="0"/>
          <w:numId w:val="7"/>
        </w:numPr>
        <w:spacing w:after="120"/>
      </w:pPr>
      <w:r w:rsidRPr="004237AF">
        <w:t>A statem</w:t>
      </w:r>
      <w:r w:rsidRPr="004237AF">
        <w:t>ent summarizing the nominee’s qualifications and reasons why the nominee should be appointed to a particular NANC working group;</w:t>
      </w:r>
      <w:r>
        <w:t xml:space="preserve"> and</w:t>
      </w:r>
    </w:p>
    <w:p w:rsidR="008843D5" w:rsidRPr="00CA75F5" w:rsidP="008843D5" w14:paraId="7E0815DC" w14:textId="77777777">
      <w:pPr>
        <w:widowControl/>
        <w:numPr>
          <w:ilvl w:val="0"/>
          <w:numId w:val="7"/>
        </w:numPr>
        <w:spacing w:after="120"/>
      </w:pPr>
      <w:r w:rsidRPr="004237AF">
        <w:t>A statement, if the nominee will represent a specific organization, describing the organization as well as the benefit of having the organization represented on the NANC’s working group</w:t>
      </w:r>
      <w:r>
        <w:t>.</w:t>
      </w:r>
    </w:p>
    <w:p w:rsidR="008843D5" w:rsidRPr="00E618E8" w:rsidP="008843D5" w14:paraId="173B84F9" w14:textId="77777777">
      <w:pPr>
        <w:spacing w:after="120"/>
        <w:rPr>
          <w:snapToGrid/>
          <w:kern w:val="0"/>
          <w:szCs w:val="22"/>
        </w:rPr>
      </w:pPr>
      <w:r>
        <w:rPr>
          <w:szCs w:val="22"/>
        </w:rPr>
        <w:tab/>
      </w:r>
      <w:r>
        <w:rPr>
          <w:i/>
          <w:iCs/>
          <w:szCs w:val="22"/>
        </w:rPr>
        <w:t xml:space="preserve">Organizational Applicants.  </w:t>
      </w:r>
      <w:r w:rsidRPr="00E618E8">
        <w:rPr>
          <w:szCs w:val="22"/>
        </w:rPr>
        <w:t>For applicants seeking to represent an o</w:t>
      </w:r>
      <w:r w:rsidRPr="00E618E8">
        <w:rPr>
          <w:szCs w:val="22"/>
        </w:rPr>
        <w:t xml:space="preserve">rganization, the applicant’s nomination to </w:t>
      </w:r>
      <w:r>
        <w:rPr>
          <w:szCs w:val="22"/>
        </w:rPr>
        <w:t xml:space="preserve">a NANC working group </w:t>
      </w:r>
      <w:r w:rsidRPr="00E618E8">
        <w:rPr>
          <w:szCs w:val="22"/>
        </w:rPr>
        <w:t>must</w:t>
      </w:r>
      <w:r>
        <w:rPr>
          <w:szCs w:val="22"/>
        </w:rPr>
        <w:t xml:space="preserve"> also</w:t>
      </w:r>
      <w:r w:rsidRPr="00E618E8">
        <w:rPr>
          <w:szCs w:val="22"/>
        </w:rPr>
        <w:t xml:space="preserve"> </w:t>
      </w:r>
      <w:r>
        <w:rPr>
          <w:szCs w:val="22"/>
        </w:rPr>
        <w:t>include the following</w:t>
      </w:r>
      <w:r w:rsidRPr="00E618E8">
        <w:rPr>
          <w:szCs w:val="22"/>
        </w:rPr>
        <w:t xml:space="preserve"> two (2) </w:t>
      </w:r>
      <w:r>
        <w:rPr>
          <w:szCs w:val="22"/>
        </w:rPr>
        <w:t>confirmations</w:t>
      </w:r>
      <w:r w:rsidRPr="00E618E8">
        <w:rPr>
          <w:szCs w:val="22"/>
        </w:rPr>
        <w:t>:</w:t>
      </w:r>
    </w:p>
    <w:p w:rsidR="008843D5" w:rsidRPr="00E618E8" w:rsidP="008843D5" w14:paraId="6168F53C" w14:textId="77777777">
      <w:pPr>
        <w:pStyle w:val="ListParagraph"/>
        <w:numPr>
          <w:ilvl w:val="0"/>
          <w:numId w:val="8"/>
        </w:numPr>
        <w:tabs>
          <w:tab w:val="left" w:pos="720"/>
        </w:tabs>
        <w:autoSpaceDE w:val="0"/>
        <w:autoSpaceDN w:val="0"/>
        <w:spacing w:after="120" w:line="240" w:lineRule="auto"/>
        <w:ind w:left="1080"/>
        <w:contextualSpacing w:val="0"/>
        <w:rPr>
          <w:rFonts w:ascii="Times New Roman" w:hAnsi="Times New Roman"/>
        </w:rPr>
      </w:pPr>
      <w:r w:rsidRPr="00E618E8">
        <w:rPr>
          <w:rFonts w:ascii="Times New Roman" w:hAnsi="Times New Roman"/>
        </w:rPr>
        <w:t xml:space="preserve">The nomination must be confirmed by </w:t>
      </w:r>
      <w:r>
        <w:rPr>
          <w:rFonts w:ascii="Times New Roman" w:hAnsi="Times New Roman"/>
        </w:rPr>
        <w:t xml:space="preserve">a written statement from </w:t>
      </w:r>
      <w:r w:rsidRPr="00E618E8">
        <w:rPr>
          <w:rFonts w:ascii="Times New Roman" w:hAnsi="Times New Roman"/>
        </w:rPr>
        <w:t>an authorized person (</w:t>
      </w:r>
      <w:r w:rsidRPr="00E618E8">
        <w:rPr>
          <w:rFonts w:ascii="Times New Roman" w:hAnsi="Times New Roman"/>
          <w:i/>
          <w:iCs/>
        </w:rPr>
        <w:t>e.g.</w:t>
      </w:r>
      <w:r w:rsidRPr="00E618E8">
        <w:rPr>
          <w:rFonts w:ascii="Times New Roman" w:hAnsi="Times New Roman"/>
        </w:rPr>
        <w:t>, organization or company official) that such orga</w:t>
      </w:r>
      <w:r w:rsidRPr="00E618E8">
        <w:rPr>
          <w:rFonts w:ascii="Times New Roman" w:hAnsi="Times New Roman"/>
        </w:rPr>
        <w:t xml:space="preserve">nization or company supports the nominated person to represent it on the </w:t>
      </w:r>
      <w:r>
        <w:rPr>
          <w:rFonts w:ascii="Times New Roman" w:hAnsi="Times New Roman"/>
        </w:rPr>
        <w:t>NANC working group</w:t>
      </w:r>
      <w:r w:rsidRPr="00A768E4">
        <w:rPr>
          <w:rFonts w:ascii="Times New Roman" w:hAnsi="Times New Roman"/>
        </w:rPr>
        <w:t xml:space="preserve">.  </w:t>
      </w:r>
      <w:r w:rsidRPr="00CA4DC4">
        <w:rPr>
          <w:rFonts w:ascii="Times New Roman" w:hAnsi="Times New Roman"/>
          <w:bdr w:val="none" w:sz="0" w:space="0" w:color="auto" w:frame="1"/>
          <w:shd w:val="clear" w:color="auto" w:fill="FFFFFF"/>
        </w:rPr>
        <w:t xml:space="preserve">The nominating official must possess executive authority or hold a sufficiently senior position in the organization or company to select a </w:t>
      </w:r>
      <w:r w:rsidRPr="00CA4DC4">
        <w:rPr>
          <w:rFonts w:ascii="Times New Roman" w:hAnsi="Times New Roman"/>
          <w:bdr w:val="none" w:sz="0" w:space="0" w:color="auto" w:frame="1"/>
          <w:shd w:val="clear" w:color="auto" w:fill="FFFFFF"/>
        </w:rPr>
        <w:t>representative that will act in a manner that accurately reflects the viewpoints of the organization or company.</w:t>
      </w:r>
      <w:r w:rsidRPr="00E618E8">
        <w:rPr>
          <w:rFonts w:ascii="Times New Roman" w:hAnsi="Times New Roman"/>
        </w:rPr>
        <w:t xml:space="preserve">  </w:t>
      </w:r>
      <w:r>
        <w:rPr>
          <w:rFonts w:ascii="Times New Roman" w:hAnsi="Times New Roman"/>
        </w:rPr>
        <w:t>T</w:t>
      </w:r>
      <w:r w:rsidRPr="00E618E8">
        <w:rPr>
          <w:rFonts w:ascii="Times New Roman" w:hAnsi="Times New Roman"/>
        </w:rPr>
        <w:t>his confirmation may be</w:t>
      </w:r>
      <w:r>
        <w:rPr>
          <w:rFonts w:ascii="Times New Roman" w:hAnsi="Times New Roman"/>
        </w:rPr>
        <w:t xml:space="preserve"> provided</w:t>
      </w:r>
      <w:r w:rsidRPr="00E618E8">
        <w:rPr>
          <w:rFonts w:ascii="Times New Roman" w:hAnsi="Times New Roman"/>
        </w:rPr>
        <w:t xml:space="preserve"> in the following format:</w:t>
      </w:r>
    </w:p>
    <w:p w:rsidR="008843D5" w:rsidRPr="00E618E8" w:rsidP="008843D5" w14:paraId="1294E228" w14:textId="77777777">
      <w:pPr>
        <w:tabs>
          <w:tab w:val="left" w:pos="720"/>
        </w:tabs>
        <w:autoSpaceDE w:val="0"/>
        <w:autoSpaceDN w:val="0"/>
        <w:spacing w:after="120"/>
        <w:ind w:left="1080"/>
        <w:rPr>
          <w:szCs w:val="22"/>
        </w:rPr>
      </w:pPr>
      <w:r w:rsidRPr="00E618E8">
        <w:rPr>
          <w:szCs w:val="22"/>
        </w:rPr>
        <w:t>“I am [insert official’s name], the [insert official’s title] at the [insert name o</w:t>
      </w:r>
      <w:r w:rsidRPr="00E618E8">
        <w:rPr>
          <w:szCs w:val="22"/>
        </w:rPr>
        <w:t xml:space="preserve">f organization - </w:t>
      </w:r>
      <w:r w:rsidRPr="00E618E8">
        <w:rPr>
          <w:i/>
          <w:iCs/>
          <w:szCs w:val="22"/>
        </w:rPr>
        <w:t>e.g.</w:t>
      </w:r>
      <w:r w:rsidRPr="00E618E8">
        <w:rPr>
          <w:szCs w:val="22"/>
        </w:rPr>
        <w:t xml:space="preserve">, company, government entity, trade association, </w:t>
      </w:r>
      <w:r w:rsidRPr="00E618E8">
        <w:rPr>
          <w:i/>
          <w:iCs/>
          <w:szCs w:val="22"/>
        </w:rPr>
        <w:t>etc.</w:t>
      </w:r>
      <w:r w:rsidRPr="00E618E8">
        <w:rPr>
          <w:szCs w:val="22"/>
        </w:rPr>
        <w:t xml:space="preserve">], with responsibilities for [concise description of position]. </w:t>
      </w:r>
      <w:r>
        <w:rPr>
          <w:szCs w:val="22"/>
        </w:rPr>
        <w:t xml:space="preserve"> </w:t>
      </w:r>
      <w:r w:rsidRPr="00E618E8">
        <w:rPr>
          <w:szCs w:val="22"/>
        </w:rPr>
        <w:t>My organization supports [insert proposed member’s name], who is currently [an employee of/consultant/attorney to the</w:t>
      </w:r>
      <w:r w:rsidRPr="00E618E8">
        <w:rPr>
          <w:szCs w:val="22"/>
        </w:rPr>
        <w:t xml:space="preserve"> company], to serve as our representative on the</w:t>
      </w:r>
      <w:r>
        <w:rPr>
          <w:szCs w:val="22"/>
        </w:rPr>
        <w:t xml:space="preserve"> NANC’s [specify working group]</w:t>
      </w:r>
      <w:r w:rsidRPr="00E618E8">
        <w:rPr>
          <w:szCs w:val="22"/>
        </w:rPr>
        <w:t xml:space="preserve">.” </w:t>
      </w:r>
    </w:p>
    <w:p w:rsidR="008843D5" w:rsidRPr="001D4243" w:rsidP="008843D5" w14:paraId="74B4C676" w14:textId="77777777">
      <w:pPr>
        <w:pStyle w:val="ListParagraph"/>
        <w:widowControl w:val="0"/>
        <w:numPr>
          <w:ilvl w:val="0"/>
          <w:numId w:val="8"/>
        </w:numPr>
        <w:tabs>
          <w:tab w:val="left" w:pos="720"/>
        </w:tabs>
        <w:spacing w:before="100" w:beforeAutospacing="1" w:after="120" w:line="240" w:lineRule="auto"/>
        <w:ind w:left="1080"/>
        <w:rPr>
          <w:rFonts w:ascii="Times New Roman" w:hAnsi="Times New Roman"/>
        </w:rPr>
      </w:pPr>
      <w:r w:rsidRPr="00E618E8">
        <w:rPr>
          <w:rFonts w:ascii="Times New Roman" w:hAnsi="Times New Roman"/>
        </w:rPr>
        <w:t>For applicants seeking to represent an entity that is</w:t>
      </w:r>
      <w:r>
        <w:rPr>
          <w:rFonts w:ascii="Times New Roman" w:hAnsi="Times New Roman"/>
        </w:rPr>
        <w:t xml:space="preserve"> </w:t>
      </w:r>
      <w:r w:rsidRPr="00E618E8">
        <w:rPr>
          <w:rFonts w:ascii="Times New Roman" w:hAnsi="Times New Roman"/>
        </w:rPr>
        <w:t>a</w:t>
      </w:r>
      <w:r w:rsidRPr="00C05C7C">
        <w:rPr>
          <w:rFonts w:ascii="Times New Roman" w:hAnsi="Times New Roman"/>
        </w:rPr>
        <w:t xml:space="preserve"> </w:t>
      </w:r>
      <w:r w:rsidRPr="00E618E8">
        <w:rPr>
          <w:rFonts w:ascii="Times New Roman" w:hAnsi="Times New Roman"/>
        </w:rPr>
        <w:t>party to an FCC contract or subcontract or providing services for the benefit of the FCC under</w:t>
      </w:r>
      <w:r>
        <w:rPr>
          <w:rFonts w:ascii="Times New Roman" w:hAnsi="Times New Roman"/>
        </w:rPr>
        <w:t xml:space="preserve"> a</w:t>
      </w:r>
      <w:r w:rsidRPr="00E618E8">
        <w:rPr>
          <w:rFonts w:ascii="Times New Roman" w:hAnsi="Times New Roman"/>
        </w:rPr>
        <w:t xml:space="preserve"> contract or subcontr</w:t>
      </w:r>
      <w:r w:rsidRPr="00E618E8">
        <w:rPr>
          <w:rFonts w:ascii="Times New Roman" w:hAnsi="Times New Roman"/>
        </w:rPr>
        <w:t xml:space="preserve">act, or in the case of any applicant who is individually a party to such a contract or providing services for the benefit of the FCC under such a contract, the nomination must include the following: </w:t>
      </w:r>
      <w:r>
        <w:rPr>
          <w:rFonts w:ascii="Times New Roman" w:hAnsi="Times New Roman"/>
        </w:rPr>
        <w:t>(a)</w:t>
      </w:r>
      <w:r w:rsidRPr="00E618E8">
        <w:rPr>
          <w:rFonts w:ascii="Times New Roman" w:hAnsi="Times New Roman"/>
        </w:rPr>
        <w:t xml:space="preserve"> a general description of the contract/agreement; </w:t>
      </w:r>
      <w:r>
        <w:rPr>
          <w:rFonts w:ascii="Times New Roman" w:hAnsi="Times New Roman"/>
        </w:rPr>
        <w:t>(b)</w:t>
      </w:r>
      <w:r w:rsidRPr="00E618E8">
        <w:rPr>
          <w:rFonts w:ascii="Times New Roman" w:hAnsi="Times New Roman"/>
        </w:rPr>
        <w:t xml:space="preserve"> </w:t>
      </w:r>
      <w:r w:rsidRPr="00E618E8">
        <w:rPr>
          <w:rFonts w:ascii="Times New Roman" w:hAnsi="Times New Roman"/>
        </w:rPr>
        <w:t xml:space="preserve">a description of the product/services that the applicant provides pursuant to the contract/agreement; </w:t>
      </w:r>
      <w:r>
        <w:rPr>
          <w:rFonts w:ascii="Times New Roman" w:hAnsi="Times New Roman"/>
        </w:rPr>
        <w:t>(c)</w:t>
      </w:r>
      <w:r w:rsidRPr="00E618E8">
        <w:rPr>
          <w:rFonts w:ascii="Times New Roman" w:hAnsi="Times New Roman"/>
        </w:rPr>
        <w:t xml:space="preserve"> a list of all parties to the contract/agreement; </w:t>
      </w:r>
      <w:r>
        <w:rPr>
          <w:rFonts w:ascii="Times New Roman" w:hAnsi="Times New Roman"/>
        </w:rPr>
        <w:t>(d)</w:t>
      </w:r>
      <w:r w:rsidRPr="00E618E8">
        <w:rPr>
          <w:rFonts w:ascii="Times New Roman" w:hAnsi="Times New Roman"/>
        </w:rPr>
        <w:t xml:space="preserve"> the name of the Commission contracting officer (if known); and </w:t>
      </w:r>
      <w:r>
        <w:rPr>
          <w:rFonts w:ascii="Times New Roman" w:hAnsi="Times New Roman"/>
        </w:rPr>
        <w:t>(e)</w:t>
      </w:r>
      <w:r w:rsidRPr="00E618E8">
        <w:rPr>
          <w:rFonts w:ascii="Times New Roman" w:hAnsi="Times New Roman"/>
        </w:rPr>
        <w:t xml:space="preserve"> a certification of the applica</w:t>
      </w:r>
      <w:r w:rsidRPr="00E618E8">
        <w:rPr>
          <w:rFonts w:ascii="Times New Roman" w:hAnsi="Times New Roman"/>
        </w:rPr>
        <w:t>nt that the applicant has provided written notice to the contracting officer and the FCC Manager, Contracts and Purchasing Center, that the applicant or representative nominee, as applicable, has applied for membership on the</w:t>
      </w:r>
      <w:r>
        <w:rPr>
          <w:rFonts w:ascii="Times New Roman" w:hAnsi="Times New Roman"/>
        </w:rPr>
        <w:t xml:space="preserve"> pertinent</w:t>
      </w:r>
      <w:r w:rsidRPr="00E618E8">
        <w:rPr>
          <w:rFonts w:ascii="Times New Roman" w:hAnsi="Times New Roman"/>
        </w:rPr>
        <w:t xml:space="preserve"> </w:t>
      </w:r>
      <w:r>
        <w:rPr>
          <w:rFonts w:ascii="Times New Roman" w:hAnsi="Times New Roman"/>
        </w:rPr>
        <w:t>NANC working group</w:t>
      </w:r>
      <w:r w:rsidRPr="00E618E8">
        <w:rPr>
          <w:rFonts w:ascii="Times New Roman" w:hAnsi="Times New Roman"/>
        </w:rPr>
        <w:t>.</w:t>
      </w:r>
    </w:p>
    <w:p w:rsidR="008843D5" w:rsidP="008843D5" w14:paraId="562E83F8" w14:textId="77777777">
      <w:pPr>
        <w:tabs>
          <w:tab w:val="left" w:pos="720"/>
        </w:tabs>
        <w:suppressAutoHyphens/>
        <w:autoSpaceDE w:val="0"/>
        <w:autoSpaceDN w:val="0"/>
        <w:adjustRightInd w:val="0"/>
        <w:spacing w:after="120"/>
        <w:rPr>
          <w:snapToGrid/>
          <w:kern w:val="0"/>
          <w:szCs w:val="22"/>
        </w:rPr>
      </w:pPr>
      <w:r>
        <w:rPr>
          <w:snapToGrid/>
          <w:kern w:val="0"/>
          <w:szCs w:val="22"/>
        </w:rPr>
        <w:tab/>
      </w:r>
      <w:r w:rsidRPr="00372189">
        <w:rPr>
          <w:i/>
          <w:iCs/>
          <w:snapToGrid/>
          <w:kern w:val="0"/>
          <w:szCs w:val="22"/>
        </w:rPr>
        <w:t>Individual Applicants.</w:t>
      </w:r>
      <w:r>
        <w:rPr>
          <w:snapToGrid/>
          <w:kern w:val="0"/>
          <w:szCs w:val="22"/>
        </w:rPr>
        <w:t xml:space="preserve">  A</w:t>
      </w:r>
      <w:r w:rsidRPr="00DD6594">
        <w:rPr>
          <w:snapToGrid/>
          <w:kern w:val="0"/>
          <w:szCs w:val="22"/>
        </w:rPr>
        <w:t>pplicants possessing expertise or perspectives of interest to the C</w:t>
      </w:r>
      <w:r>
        <w:rPr>
          <w:snapToGrid/>
          <w:kern w:val="0"/>
          <w:szCs w:val="22"/>
        </w:rPr>
        <w:t>ouncil</w:t>
      </w:r>
      <w:r w:rsidRPr="00DD6594">
        <w:rPr>
          <w:snapToGrid/>
          <w:kern w:val="0"/>
          <w:szCs w:val="22"/>
        </w:rPr>
        <w:t xml:space="preserve">, and who </w:t>
      </w:r>
      <w:r>
        <w:rPr>
          <w:snapToGrid/>
          <w:kern w:val="0"/>
          <w:szCs w:val="22"/>
        </w:rPr>
        <w:t xml:space="preserve">seek appointments </w:t>
      </w:r>
      <w:r w:rsidRPr="00DD6594">
        <w:rPr>
          <w:snapToGrid/>
          <w:kern w:val="0"/>
          <w:szCs w:val="22"/>
        </w:rPr>
        <w:t xml:space="preserve">to serve on </w:t>
      </w:r>
      <w:r>
        <w:rPr>
          <w:snapToGrid/>
          <w:kern w:val="0"/>
          <w:szCs w:val="22"/>
        </w:rPr>
        <w:t xml:space="preserve">a NANC working group </w:t>
      </w:r>
      <w:r w:rsidRPr="00DD6594">
        <w:rPr>
          <w:snapToGrid/>
          <w:kern w:val="0"/>
          <w:szCs w:val="22"/>
        </w:rPr>
        <w:t>in an individual capacity (and not as the representative of a nonprofit organization, corporatio</w:t>
      </w:r>
      <w:r w:rsidRPr="00DD6594">
        <w:rPr>
          <w:snapToGrid/>
          <w:kern w:val="0"/>
          <w:szCs w:val="22"/>
        </w:rPr>
        <w:t xml:space="preserve">n, or other entity), </w:t>
      </w:r>
      <w:r>
        <w:rPr>
          <w:snapToGrid/>
          <w:kern w:val="0"/>
          <w:szCs w:val="22"/>
        </w:rPr>
        <w:t xml:space="preserve">would be </w:t>
      </w:r>
      <w:r w:rsidRPr="00DD6594">
        <w:rPr>
          <w:snapToGrid/>
          <w:kern w:val="0"/>
          <w:szCs w:val="22"/>
        </w:rPr>
        <w:t>deemed to be Special Government Employees (SGEs).  Such individuals are ineligible to serve if they are federally registered lobbyists.  SGEs are subject to a variety of restrictions under the conflict of interest statutes, 18</w:t>
      </w:r>
      <w:r w:rsidRPr="00DD6594">
        <w:rPr>
          <w:snapToGrid/>
          <w:kern w:val="0"/>
          <w:szCs w:val="22"/>
        </w:rPr>
        <w:t xml:space="preserve"> U.S.C. § 203 et seq., and the Standards of Ethical Conduct for Employees of the Executive Branch, 5 C.F.R. Part 2635.  SGEs must file confidential employee financial disclosure reports prior to beginning their service and annually thereafter.  SGEs will a</w:t>
      </w:r>
      <w:r w:rsidRPr="00DD6594">
        <w:rPr>
          <w:snapToGrid/>
          <w:kern w:val="0"/>
          <w:szCs w:val="22"/>
        </w:rPr>
        <w:t>lso be subject to ethics restrictions in section 4(b) of the Communications Act, 47 U.S.C. § 154(b), and in the Commission’s rules, 47 CFR Part 19 and 5 CFR Parts 3901 and 3902.</w:t>
      </w:r>
    </w:p>
    <w:p w:rsidR="008843D5" w:rsidRPr="001D4243" w:rsidP="008843D5" w14:paraId="51899889" w14:textId="77777777">
      <w:pPr>
        <w:tabs>
          <w:tab w:val="left" w:pos="720"/>
        </w:tabs>
        <w:suppressAutoHyphens/>
        <w:autoSpaceDE w:val="0"/>
        <w:autoSpaceDN w:val="0"/>
        <w:adjustRightInd w:val="0"/>
        <w:spacing w:after="120"/>
        <w:rPr>
          <w:snapToGrid/>
          <w:kern w:val="0"/>
          <w:szCs w:val="22"/>
        </w:rPr>
      </w:pPr>
      <w:r>
        <w:rPr>
          <w:snapToGrid/>
          <w:kern w:val="0"/>
          <w:szCs w:val="22"/>
        </w:rPr>
        <w:tab/>
      </w:r>
      <w:r>
        <w:rPr>
          <w:szCs w:val="22"/>
        </w:rPr>
        <w:t>Nominations to serve on the NANC’s working groups</w:t>
      </w:r>
      <w:r w:rsidRPr="00507284">
        <w:rPr>
          <w:szCs w:val="22"/>
        </w:rPr>
        <w:t xml:space="preserve"> from individual applicants who would serve as SGEs</w:t>
      </w:r>
      <w:r>
        <w:rPr>
          <w:szCs w:val="22"/>
        </w:rPr>
        <w:t>, as defined above,</w:t>
      </w:r>
      <w:r w:rsidRPr="00507284">
        <w:rPr>
          <w:szCs w:val="22"/>
        </w:rPr>
        <w:t xml:space="preserve"> should include the following:</w:t>
      </w:r>
    </w:p>
    <w:p w:rsidR="008843D5" w:rsidRPr="005026B0" w:rsidP="008843D5" w14:paraId="26AD98A3" w14:textId="77777777">
      <w:pPr>
        <w:widowControl/>
        <w:numPr>
          <w:ilvl w:val="0"/>
          <w:numId w:val="9"/>
        </w:numPr>
        <w:tabs>
          <w:tab w:val="left" w:pos="720"/>
        </w:tabs>
        <w:spacing w:after="120"/>
        <w:ind w:left="1080"/>
        <w:rPr>
          <w:snapToGrid/>
          <w:kern w:val="0"/>
          <w:szCs w:val="22"/>
        </w:rPr>
      </w:pPr>
      <w:r w:rsidRPr="005026B0">
        <w:rPr>
          <w:snapToGrid/>
          <w:kern w:val="0"/>
          <w:szCs w:val="22"/>
        </w:rPr>
        <w:t>Name, title, and organization of the nominee and a description of the interest the nominee will represent;</w:t>
      </w:r>
    </w:p>
    <w:p w:rsidR="008843D5" w:rsidP="008843D5" w14:paraId="6CC56906" w14:textId="77777777">
      <w:pPr>
        <w:widowControl/>
        <w:numPr>
          <w:ilvl w:val="0"/>
          <w:numId w:val="9"/>
        </w:numPr>
        <w:tabs>
          <w:tab w:val="left" w:pos="720"/>
        </w:tabs>
        <w:spacing w:after="120"/>
        <w:ind w:left="1080"/>
        <w:rPr>
          <w:snapToGrid/>
          <w:kern w:val="0"/>
          <w:szCs w:val="22"/>
        </w:rPr>
      </w:pPr>
      <w:r w:rsidRPr="005026B0">
        <w:rPr>
          <w:snapToGrid/>
          <w:kern w:val="0"/>
          <w:szCs w:val="22"/>
        </w:rPr>
        <w:t>Nominee’s mailing address, e-mail address, and t</w:t>
      </w:r>
      <w:r w:rsidRPr="005026B0">
        <w:rPr>
          <w:snapToGrid/>
          <w:kern w:val="0"/>
          <w:szCs w:val="22"/>
        </w:rPr>
        <w:t>elephone number;</w:t>
      </w:r>
    </w:p>
    <w:p w:rsidR="008843D5" w:rsidP="008843D5" w14:paraId="6C5AF3C7" w14:textId="77777777">
      <w:pPr>
        <w:widowControl/>
        <w:numPr>
          <w:ilvl w:val="0"/>
          <w:numId w:val="9"/>
        </w:numPr>
        <w:tabs>
          <w:tab w:val="left" w:pos="720"/>
        </w:tabs>
        <w:spacing w:after="120"/>
        <w:ind w:left="1080"/>
        <w:rPr>
          <w:snapToGrid/>
          <w:kern w:val="0"/>
          <w:szCs w:val="22"/>
        </w:rPr>
      </w:pPr>
      <w:r w:rsidRPr="001D4243">
        <w:rPr>
          <w:snapToGrid/>
          <w:kern w:val="0"/>
          <w:szCs w:val="22"/>
        </w:rPr>
        <w:t xml:space="preserve">A statement summarizing the nominee’s </w:t>
      </w:r>
      <w:r w:rsidRPr="001D4243">
        <w:rPr>
          <w:kern w:val="0"/>
        </w:rPr>
        <w:t xml:space="preserve">qualifications </w:t>
      </w:r>
      <w:r w:rsidRPr="001D4243">
        <w:rPr>
          <w:snapToGrid/>
          <w:kern w:val="0"/>
          <w:szCs w:val="22"/>
        </w:rPr>
        <w:t xml:space="preserve">and reasons why the nominee should be appointed to the </w:t>
      </w:r>
      <w:r>
        <w:rPr>
          <w:snapToGrid/>
          <w:kern w:val="0"/>
          <w:szCs w:val="22"/>
        </w:rPr>
        <w:t>NANC working group</w:t>
      </w:r>
      <w:r w:rsidRPr="001D4243">
        <w:rPr>
          <w:snapToGrid/>
          <w:kern w:val="0"/>
          <w:szCs w:val="22"/>
        </w:rPr>
        <w:t xml:space="preserve">; </w:t>
      </w:r>
    </w:p>
    <w:p w:rsidR="008843D5" w:rsidP="008843D5" w14:paraId="78470902" w14:textId="77777777">
      <w:pPr>
        <w:widowControl/>
        <w:numPr>
          <w:ilvl w:val="0"/>
          <w:numId w:val="9"/>
        </w:numPr>
        <w:tabs>
          <w:tab w:val="left" w:pos="720"/>
        </w:tabs>
        <w:spacing w:after="120"/>
        <w:ind w:left="1080"/>
        <w:rPr>
          <w:snapToGrid/>
          <w:kern w:val="0"/>
          <w:szCs w:val="22"/>
        </w:rPr>
      </w:pPr>
      <w:r>
        <w:t xml:space="preserve">A statement that the individual applicant does not have a contractual or other financial agreement (including </w:t>
      </w:r>
      <w:r>
        <w:t>as a subcontractor) with the Commission; and</w:t>
      </w:r>
    </w:p>
    <w:p w:rsidR="008843D5" w:rsidRPr="001D4243" w:rsidP="008843D5" w14:paraId="58318B56" w14:textId="77777777">
      <w:pPr>
        <w:widowControl/>
        <w:numPr>
          <w:ilvl w:val="0"/>
          <w:numId w:val="9"/>
        </w:numPr>
        <w:tabs>
          <w:tab w:val="left" w:pos="720"/>
        </w:tabs>
        <w:spacing w:after="120"/>
        <w:ind w:left="1080"/>
        <w:rPr>
          <w:snapToGrid/>
          <w:kern w:val="0"/>
          <w:szCs w:val="22"/>
        </w:rPr>
      </w:pPr>
      <w:r w:rsidRPr="001D4243">
        <w:rPr>
          <w:szCs w:val="22"/>
        </w:rPr>
        <w:t>A statement that the individual applicant is not a registered federal lobbyist</w:t>
      </w:r>
      <w:r>
        <w:rPr>
          <w:szCs w:val="22"/>
        </w:rPr>
        <w:t>.</w:t>
      </w:r>
    </w:p>
    <w:p w:rsidR="008843D5" w:rsidRPr="001D4243" w:rsidP="008843D5" w14:paraId="7FBB3496" w14:textId="77777777">
      <w:pPr>
        <w:widowControl/>
        <w:spacing w:after="120"/>
        <w:ind w:firstLine="720"/>
        <w:rPr>
          <w:snapToGrid/>
          <w:kern w:val="0"/>
          <w:szCs w:val="22"/>
        </w:rPr>
      </w:pPr>
      <w:r>
        <w:rPr>
          <w:szCs w:val="22"/>
        </w:rPr>
        <w:t>As</w:t>
      </w:r>
      <w:r w:rsidRPr="001D4243">
        <w:rPr>
          <w:szCs w:val="22"/>
        </w:rPr>
        <w:t xml:space="preserve"> noted above, financial and additional disclosures may also apply to individual applicants.  </w:t>
      </w:r>
    </w:p>
    <w:p w:rsidR="008843D5" w:rsidRPr="001D4243" w:rsidP="008843D5" w14:paraId="4BDD503C" w14:textId="77777777">
      <w:pPr>
        <w:widowControl/>
        <w:tabs>
          <w:tab w:val="left" w:pos="720"/>
        </w:tabs>
        <w:spacing w:after="120"/>
        <w:ind w:firstLine="720"/>
        <w:rPr>
          <w:b/>
          <w:snapToGrid/>
          <w:kern w:val="0"/>
          <w:szCs w:val="22"/>
        </w:rPr>
      </w:pPr>
      <w:r w:rsidRPr="005026B0">
        <w:rPr>
          <w:snapToGrid/>
          <w:kern w:val="0"/>
          <w:szCs w:val="22"/>
        </w:rPr>
        <w:t xml:space="preserve">Please note this </w:t>
      </w:r>
      <w:r w:rsidRPr="005026B0">
        <w:rPr>
          <w:i/>
          <w:snapToGrid/>
          <w:kern w:val="0"/>
          <w:szCs w:val="22"/>
        </w:rPr>
        <w:t xml:space="preserve">Public </w:t>
      </w:r>
      <w:r w:rsidRPr="005026B0">
        <w:rPr>
          <w:i/>
          <w:snapToGrid/>
          <w:kern w:val="0"/>
          <w:szCs w:val="22"/>
        </w:rPr>
        <w:t>Notice</w:t>
      </w:r>
      <w:r w:rsidRPr="005026B0">
        <w:rPr>
          <w:snapToGrid/>
          <w:kern w:val="0"/>
          <w:szCs w:val="22"/>
        </w:rPr>
        <w:t xml:space="preserve"> is not intended to be the exclusive method by which the Commission will solicit nominations to identify qualified candidates; however, all candidates for </w:t>
      </w:r>
      <w:r>
        <w:rPr>
          <w:snapToGrid/>
          <w:kern w:val="0"/>
          <w:szCs w:val="22"/>
        </w:rPr>
        <w:t>NANC working group membership</w:t>
      </w:r>
      <w:r w:rsidRPr="005026B0">
        <w:rPr>
          <w:snapToGrid/>
          <w:kern w:val="0"/>
          <w:szCs w:val="22"/>
        </w:rPr>
        <w:t xml:space="preserve"> will be subject to the same evaluation criteria.</w:t>
      </w:r>
      <w:r>
        <w:rPr>
          <w:snapToGrid/>
          <w:kern w:val="0"/>
          <w:szCs w:val="22"/>
        </w:rPr>
        <w:t xml:space="preserve">  </w:t>
      </w:r>
      <w:r w:rsidRPr="00A007C0">
        <w:rPr>
          <w:snapToGrid/>
          <w:kern w:val="0"/>
          <w:szCs w:val="22"/>
        </w:rPr>
        <w:t>Members will be</w:t>
      </w:r>
      <w:r w:rsidRPr="00A007C0">
        <w:rPr>
          <w:snapToGrid/>
          <w:kern w:val="0"/>
          <w:szCs w:val="22"/>
        </w:rPr>
        <w:t xml:space="preserve"> appointed for a term not to exceed the expiration date of the </w:t>
      </w:r>
      <w:r>
        <w:rPr>
          <w:snapToGrid/>
          <w:kern w:val="0"/>
          <w:szCs w:val="22"/>
        </w:rPr>
        <w:t>renewed</w:t>
      </w:r>
      <w:r w:rsidRPr="00A007C0">
        <w:rPr>
          <w:snapToGrid/>
          <w:kern w:val="0"/>
          <w:szCs w:val="22"/>
        </w:rPr>
        <w:t xml:space="preserve"> charter.</w:t>
      </w:r>
    </w:p>
    <w:p w:rsidR="008843D5" w:rsidRPr="004237AF" w:rsidP="008843D5" w14:paraId="045BDD73" w14:textId="77777777">
      <w:pPr>
        <w:pStyle w:val="ListParagraph"/>
        <w:spacing w:line="240" w:lineRule="auto"/>
        <w:ind w:left="0" w:firstLine="720"/>
        <w:rPr>
          <w:rFonts w:ascii="Times New Roman" w:hAnsi="Times New Roman"/>
        </w:rPr>
      </w:pPr>
      <w:r w:rsidRPr="1E814865">
        <w:rPr>
          <w:rFonts w:ascii="Times New Roman" w:hAnsi="Times New Roman"/>
        </w:rPr>
        <w:t>A</w:t>
      </w:r>
      <w:r>
        <w:rPr>
          <w:rFonts w:ascii="Times New Roman" w:hAnsi="Times New Roman"/>
        </w:rPr>
        <w:t>ny</w:t>
      </w:r>
      <w:r w:rsidRPr="1E814865">
        <w:rPr>
          <w:rFonts w:ascii="Times New Roman" w:hAnsi="Times New Roman"/>
        </w:rPr>
        <w:t xml:space="preserve"> questions</w:t>
      </w:r>
      <w:r>
        <w:rPr>
          <w:rFonts w:ascii="Times New Roman" w:hAnsi="Times New Roman"/>
        </w:rPr>
        <w:t xml:space="preserve"> concerning the NANC</w:t>
      </w:r>
      <w:r w:rsidRPr="1E814865">
        <w:rPr>
          <w:rFonts w:ascii="Times New Roman" w:hAnsi="Times New Roman"/>
        </w:rPr>
        <w:t xml:space="preserve"> may be directed to Christi Shewman, DFO of the NANC, at </w:t>
      </w:r>
      <w:hyperlink r:id="rId5" w:history="1">
        <w:r w:rsidRPr="1E814865">
          <w:rPr>
            <w:rStyle w:val="Hyperlink"/>
            <w:rFonts w:ascii="Times New Roman" w:hAnsi="Times New Roman"/>
          </w:rPr>
          <w:t>Christi.Shewman@fcc.gov</w:t>
        </w:r>
      </w:hyperlink>
      <w:r w:rsidRPr="1E814865">
        <w:rPr>
          <w:rFonts w:ascii="Times New Roman" w:hAnsi="Times New Roman"/>
        </w:rPr>
        <w:t xml:space="preserve"> or 202-418-0646; or Jordan M. Reth, Deputy DFO, at </w:t>
      </w:r>
      <w:hyperlink r:id="rId5" w:history="1">
        <w:r w:rsidRPr="1E814865">
          <w:rPr>
            <w:rStyle w:val="Hyperlink"/>
            <w:rFonts w:ascii="Times New Roman" w:hAnsi="Times New Roman"/>
          </w:rPr>
          <w:t>Jordan.Reth@fcc.gov</w:t>
        </w:r>
      </w:hyperlink>
      <w:r w:rsidRPr="1E814865">
        <w:rPr>
          <w:rFonts w:ascii="Times New Roman" w:hAnsi="Times New Roman"/>
        </w:rPr>
        <w:t xml:space="preserve"> or 202-418-1418.</w:t>
      </w:r>
      <w:bookmarkEnd w:id="3"/>
    </w:p>
    <w:p w:rsidR="008843D5" w:rsidRPr="004237AF" w:rsidP="008843D5" w14:paraId="534B3B79" w14:textId="77777777">
      <w:pPr>
        <w:jc w:val="center"/>
        <w:rPr>
          <w:b/>
          <w:iCs/>
        </w:rPr>
      </w:pPr>
      <w:r w:rsidRPr="004237AF">
        <w:rPr>
          <w:b/>
        </w:rPr>
        <w:t>–</w:t>
      </w:r>
      <w:r w:rsidRPr="004237AF">
        <w:rPr>
          <w:b/>
          <w:iCs/>
        </w:rPr>
        <w:t>FCC</w:t>
      </w:r>
      <w:r w:rsidRPr="004237AF">
        <w:rPr>
          <w:b/>
        </w:rPr>
        <w:t>–</w:t>
      </w:r>
    </w:p>
    <w:p w:rsidR="008843D5" w:rsidP="008843D5" w14:paraId="083581BA" w14:textId="77777777">
      <w:pPr>
        <w:jc w:val="center"/>
        <w:rPr>
          <w:b/>
        </w:rPr>
      </w:pPr>
      <w:r w:rsidRPr="004237AF">
        <w:rPr>
          <w:sz w:val="24"/>
        </w:rPr>
        <w:br w:type="page"/>
      </w:r>
      <w:r w:rsidRPr="004237AF">
        <w:rPr>
          <w:b/>
        </w:rPr>
        <w:t xml:space="preserve">NORTH AMERICAN NUMBERING COUNCIL </w:t>
      </w:r>
    </w:p>
    <w:p w:rsidR="008843D5" w:rsidRPr="004237AF" w:rsidP="008843D5" w14:paraId="07BE7E36" w14:textId="77777777">
      <w:pPr>
        <w:jc w:val="center"/>
        <w:rPr>
          <w:b/>
        </w:rPr>
      </w:pPr>
    </w:p>
    <w:p w:rsidR="008843D5" w:rsidRPr="004237AF" w:rsidP="008843D5" w14:paraId="31FC9597" w14:textId="77777777">
      <w:pPr>
        <w:tabs>
          <w:tab w:val="center" w:pos="770"/>
        </w:tabs>
        <w:jc w:val="center"/>
      </w:pPr>
      <w:r>
        <w:t>Christi Shewman</w:t>
      </w:r>
      <w:r w:rsidRPr="004237AF">
        <w:t>, Designated Federal Officer (DFO)</w:t>
      </w:r>
    </w:p>
    <w:p w:rsidR="008843D5" w:rsidP="008843D5" w14:paraId="42038FA2" w14:textId="77777777">
      <w:pPr>
        <w:tabs>
          <w:tab w:val="center" w:pos="770"/>
        </w:tabs>
        <w:jc w:val="center"/>
      </w:pPr>
      <w:r>
        <w:t>Jordan M. Reth, Deputy DFO</w:t>
      </w:r>
    </w:p>
    <w:p w:rsidR="008843D5" w:rsidRPr="004237AF" w:rsidP="008843D5" w14:paraId="1DAA0229" w14:textId="77777777">
      <w:pPr>
        <w:tabs>
          <w:tab w:val="center" w:pos="770"/>
        </w:tabs>
        <w:spacing w:after="120"/>
        <w:jc w:val="center"/>
      </w:pPr>
    </w:p>
    <w:p w:rsidR="008843D5" w:rsidP="008843D5" w14:paraId="1E219D3D" w14:textId="77777777">
      <w:pPr>
        <w:tabs>
          <w:tab w:val="center" w:pos="770"/>
        </w:tabs>
        <w:rPr>
          <w:b/>
        </w:rPr>
      </w:pPr>
      <w:r w:rsidRPr="004237AF">
        <w:rPr>
          <w:b/>
        </w:rPr>
        <w:t>Chair:</w:t>
      </w:r>
    </w:p>
    <w:p w:rsidR="008843D5" w:rsidRPr="004237AF" w:rsidP="008843D5" w14:paraId="0A99E56F" w14:textId="77777777">
      <w:pPr>
        <w:tabs>
          <w:tab w:val="center" w:pos="770"/>
        </w:tabs>
      </w:pPr>
      <w:r w:rsidRPr="004237AF">
        <w:t>The Honorabl</w:t>
      </w:r>
      <w:r w:rsidRPr="004237AF">
        <w:t xml:space="preserve">e </w:t>
      </w:r>
      <w:r>
        <w:t>Karen Charles Peterson</w:t>
      </w:r>
      <w:r w:rsidRPr="004237AF">
        <w:t>, Commissioner</w:t>
      </w:r>
      <w:r>
        <w:t xml:space="preserve">, </w:t>
      </w:r>
      <w:r w:rsidRPr="004237AF">
        <w:t>Massachusetts Department of Telecommunications and Cable</w:t>
      </w:r>
    </w:p>
    <w:p w:rsidR="008843D5" w:rsidRPr="004237AF" w:rsidP="008843D5" w14:paraId="4D03969C" w14:textId="77777777">
      <w:pPr>
        <w:tabs>
          <w:tab w:val="center" w:pos="770"/>
        </w:tabs>
      </w:pPr>
      <w:r w:rsidRPr="004237AF">
        <w:rPr>
          <w:i/>
        </w:rPr>
        <w:t>National Association of Regulatory Utility Commissioners</w:t>
      </w:r>
    </w:p>
    <w:p w:rsidR="008843D5" w:rsidRPr="004237AF" w:rsidP="008843D5" w14:paraId="1DB5BCDC" w14:textId="77777777">
      <w:pPr>
        <w:tabs>
          <w:tab w:val="center" w:pos="770"/>
        </w:tabs>
      </w:pPr>
    </w:p>
    <w:p w:rsidR="008843D5" w:rsidRPr="004237AF" w:rsidP="008843D5" w14:paraId="601B03C2" w14:textId="77777777">
      <w:pPr>
        <w:tabs>
          <w:tab w:val="left" w:pos="770"/>
        </w:tabs>
        <w:rPr>
          <w:b/>
        </w:rPr>
      </w:pPr>
      <w:r w:rsidRPr="004237AF">
        <w:rPr>
          <w:b/>
        </w:rPr>
        <w:t xml:space="preserve">Vice Chair:  </w:t>
      </w:r>
    </w:p>
    <w:p w:rsidR="008843D5" w:rsidRPr="004237AF" w:rsidP="008843D5" w14:paraId="076C2064" w14:textId="77777777">
      <w:pPr>
        <w:tabs>
          <w:tab w:val="center" w:pos="770"/>
        </w:tabs>
      </w:pPr>
      <w:r w:rsidRPr="004237AF">
        <w:t>Jennifer K. McKee, Vice President and Associate General Counsel</w:t>
      </w:r>
    </w:p>
    <w:p w:rsidR="008843D5" w:rsidP="008843D5" w14:paraId="5A2359EB" w14:textId="77777777">
      <w:pPr>
        <w:tabs>
          <w:tab w:val="center" w:pos="770"/>
        </w:tabs>
        <w:rPr>
          <w:i/>
        </w:rPr>
      </w:pPr>
      <w:r w:rsidRPr="004237AF">
        <w:rPr>
          <w:i/>
        </w:rPr>
        <w:t>NCTA – The Internet and</w:t>
      </w:r>
      <w:r w:rsidRPr="004237AF">
        <w:rPr>
          <w:i/>
        </w:rPr>
        <w:t xml:space="preserve"> Television Association</w:t>
      </w:r>
    </w:p>
    <w:p w:rsidR="008843D5" w:rsidRPr="004237AF" w:rsidP="008843D5" w14:paraId="193D720D" w14:textId="77777777">
      <w:pPr>
        <w:tabs>
          <w:tab w:val="left" w:pos="770"/>
        </w:tabs>
        <w:rPr>
          <w:b/>
        </w:rPr>
      </w:pPr>
    </w:p>
    <w:p w:rsidR="008843D5" w:rsidP="008843D5" w14:paraId="654D22DB" w14:textId="77777777">
      <w:pPr>
        <w:tabs>
          <w:tab w:val="center" w:pos="770"/>
        </w:tabs>
        <w:rPr>
          <w:b/>
        </w:rPr>
      </w:pPr>
      <w:r w:rsidRPr="1E814865">
        <w:rPr>
          <w:b/>
          <w:bCs/>
        </w:rPr>
        <w:t xml:space="preserve">Voting Members: </w:t>
      </w:r>
    </w:p>
    <w:p w:rsidR="008843D5" w:rsidP="008843D5" w14:paraId="5B3F05FF" w14:textId="77777777">
      <w:pPr>
        <w:tabs>
          <w:tab w:val="center" w:pos="770"/>
        </w:tabs>
      </w:pPr>
      <w:r w:rsidRPr="1E814865">
        <w:rPr>
          <w:i/>
          <w:iCs/>
        </w:rPr>
        <w:t>10x People, LLC</w:t>
      </w:r>
    </w:p>
    <w:p w:rsidR="008843D5" w:rsidRPr="00CE1005" w:rsidP="008843D5" w14:paraId="1BD5EAB2" w14:textId="77777777">
      <w:pPr>
        <w:tabs>
          <w:tab w:val="center" w:pos="770"/>
        </w:tabs>
      </w:pPr>
      <w:r>
        <w:t>Lisa Marie Maxon, CEO</w:t>
      </w:r>
    </w:p>
    <w:p w:rsidR="008843D5" w:rsidP="008843D5" w14:paraId="78996715" w14:textId="77777777">
      <w:pPr>
        <w:tabs>
          <w:tab w:val="center" w:pos="770"/>
        </w:tabs>
        <w:rPr>
          <w:i/>
        </w:rPr>
      </w:pPr>
    </w:p>
    <w:p w:rsidR="008843D5" w:rsidRPr="004237AF" w:rsidP="008843D5" w14:paraId="30148837" w14:textId="77777777">
      <w:pPr>
        <w:tabs>
          <w:tab w:val="center" w:pos="770"/>
        </w:tabs>
        <w:rPr>
          <w:i/>
          <w:iCs/>
        </w:rPr>
      </w:pPr>
      <w:r w:rsidRPr="1E814865">
        <w:rPr>
          <w:i/>
          <w:iCs/>
        </w:rPr>
        <w:t>800 Response Information Services, LLC</w:t>
      </w:r>
    </w:p>
    <w:p w:rsidR="008843D5" w:rsidRPr="004237AF" w:rsidP="008843D5" w14:paraId="1EBA7BED" w14:textId="77777777">
      <w:pPr>
        <w:tabs>
          <w:tab w:val="center" w:pos="770"/>
        </w:tabs>
      </w:pPr>
      <w:r w:rsidRPr="004237AF">
        <w:t>Heather Barrows, Director of Operations</w:t>
      </w:r>
    </w:p>
    <w:p w:rsidR="008843D5" w:rsidRPr="004237AF" w:rsidP="008843D5" w14:paraId="7330F3AF" w14:textId="77777777">
      <w:pPr>
        <w:tabs>
          <w:tab w:val="center" w:pos="770"/>
        </w:tabs>
      </w:pPr>
    </w:p>
    <w:p w:rsidR="008843D5" w:rsidRPr="004237AF" w:rsidP="008843D5" w14:paraId="38017071" w14:textId="77777777">
      <w:pPr>
        <w:tabs>
          <w:tab w:val="center" w:pos="770"/>
        </w:tabs>
        <w:rPr>
          <w:i/>
        </w:rPr>
      </w:pPr>
      <w:r w:rsidRPr="004237AF">
        <w:rPr>
          <w:i/>
        </w:rPr>
        <w:t>ACA Connects – America’s Communications Association</w:t>
      </w:r>
    </w:p>
    <w:p w:rsidR="008843D5" w:rsidRPr="00EF5433" w:rsidP="008843D5" w14:paraId="2A43803C" w14:textId="77777777">
      <w:pPr>
        <w:tabs>
          <w:tab w:val="center" w:pos="770"/>
        </w:tabs>
      </w:pPr>
      <w:r>
        <w:t xml:space="preserve">Michael Jacobs, Vice President, </w:t>
      </w:r>
      <w:r>
        <w:t>Regulatory Affairs</w:t>
      </w:r>
    </w:p>
    <w:p w:rsidR="008843D5" w:rsidRPr="004237AF" w:rsidP="008843D5" w14:paraId="7A9B47D3" w14:textId="77777777">
      <w:pPr>
        <w:tabs>
          <w:tab w:val="center" w:pos="770"/>
        </w:tabs>
      </w:pPr>
      <w:r>
        <w:t>Alternate: Brian Hurley, Vice President, Regulatory Affairs</w:t>
      </w:r>
    </w:p>
    <w:p w:rsidR="008843D5" w:rsidRPr="004237AF" w:rsidP="008843D5" w14:paraId="321F552D" w14:textId="77777777">
      <w:pPr>
        <w:tabs>
          <w:tab w:val="center" w:pos="770"/>
        </w:tabs>
      </w:pPr>
    </w:p>
    <w:p w:rsidR="008843D5" w:rsidRPr="004237AF" w:rsidP="008843D5" w14:paraId="77136BFF" w14:textId="77777777">
      <w:pPr>
        <w:tabs>
          <w:tab w:val="center" w:pos="770"/>
        </w:tabs>
      </w:pPr>
      <w:r w:rsidRPr="004237AF">
        <w:rPr>
          <w:i/>
        </w:rPr>
        <w:t>Ad Hoc Telecommunications Users Committee</w:t>
      </w:r>
    </w:p>
    <w:p w:rsidR="008843D5" w:rsidRPr="004237AF" w:rsidP="008843D5" w14:paraId="3F230EDF" w14:textId="77777777">
      <w:pPr>
        <w:tabs>
          <w:tab w:val="center" w:pos="770"/>
        </w:tabs>
      </w:pPr>
      <w:r w:rsidRPr="004237AF">
        <w:t xml:space="preserve">Susan M. Gately, Economic Consultant </w:t>
      </w:r>
    </w:p>
    <w:p w:rsidR="008843D5" w:rsidRPr="004237AF" w:rsidP="008843D5" w14:paraId="3EFE56F4" w14:textId="77777777">
      <w:pPr>
        <w:tabs>
          <w:tab w:val="center" w:pos="770"/>
        </w:tabs>
      </w:pPr>
    </w:p>
    <w:p w:rsidR="008843D5" w:rsidRPr="004237AF" w:rsidP="008843D5" w14:paraId="3E5AB598" w14:textId="77777777">
      <w:pPr>
        <w:tabs>
          <w:tab w:val="center" w:pos="770"/>
        </w:tabs>
      </w:pPr>
      <w:r w:rsidRPr="004237AF">
        <w:rPr>
          <w:i/>
        </w:rPr>
        <w:t>AT&amp;T Services</w:t>
      </w:r>
      <w:r>
        <w:rPr>
          <w:i/>
        </w:rPr>
        <w:t>,</w:t>
      </w:r>
      <w:r w:rsidRPr="004237AF">
        <w:rPr>
          <w:i/>
        </w:rPr>
        <w:t xml:space="preserve"> Inc.</w:t>
      </w:r>
    </w:p>
    <w:p w:rsidR="008843D5" w:rsidRPr="00EF5433" w:rsidP="008843D5" w14:paraId="38F551B9" w14:textId="77777777">
      <w:pPr>
        <w:tabs>
          <w:tab w:val="center" w:pos="770"/>
        </w:tabs>
      </w:pPr>
      <w:r>
        <w:t>Dr. Ola Oyefusi, Director, Federal Regulatory</w:t>
      </w:r>
    </w:p>
    <w:p w:rsidR="008843D5" w:rsidRPr="004237AF" w:rsidP="008843D5" w14:paraId="364D0751" w14:textId="77777777">
      <w:pPr>
        <w:tabs>
          <w:tab w:val="center" w:pos="770"/>
        </w:tabs>
      </w:pPr>
      <w:r>
        <w:t>Alternate: George Guerra, Sen</w:t>
      </w:r>
      <w:r>
        <w:t>ior Manager - Network Support</w:t>
      </w:r>
    </w:p>
    <w:p w:rsidR="008843D5" w:rsidRPr="004237AF" w:rsidP="008843D5" w14:paraId="441E717D" w14:textId="77777777">
      <w:pPr>
        <w:tabs>
          <w:tab w:val="center" w:pos="770"/>
        </w:tabs>
      </w:pPr>
    </w:p>
    <w:p w:rsidR="008843D5" w:rsidRPr="004237AF" w:rsidP="008843D5" w14:paraId="5EF491B0" w14:textId="77777777">
      <w:pPr>
        <w:tabs>
          <w:tab w:val="center" w:pos="770"/>
        </w:tabs>
        <w:rPr>
          <w:i/>
        </w:rPr>
      </w:pPr>
      <w:r w:rsidRPr="004237AF">
        <w:rPr>
          <w:i/>
        </w:rPr>
        <w:t>Alliance for Telecommunications Industry Solutions</w:t>
      </w:r>
    </w:p>
    <w:p w:rsidR="008843D5" w:rsidP="008843D5" w14:paraId="6785FF80" w14:textId="77777777">
      <w:pPr>
        <w:tabs>
          <w:tab w:val="center" w:pos="770"/>
        </w:tabs>
      </w:pPr>
      <w:r>
        <w:t>Jackie Wohlgemuth, Director, Global Standards Development</w:t>
      </w:r>
    </w:p>
    <w:p w:rsidR="008843D5" w:rsidRPr="00EF5433" w:rsidP="008843D5" w14:paraId="1AA7C74A" w14:textId="77777777">
      <w:pPr>
        <w:tabs>
          <w:tab w:val="center" w:pos="770"/>
        </w:tabs>
      </w:pPr>
      <w:r>
        <w:t>Alternate: Thomas Goode, General Counsel</w:t>
      </w:r>
    </w:p>
    <w:p w:rsidR="008843D5" w:rsidRPr="004237AF" w:rsidP="008843D5" w14:paraId="31952A0A" w14:textId="77777777">
      <w:pPr>
        <w:tabs>
          <w:tab w:val="center" w:pos="770"/>
        </w:tabs>
        <w:rPr>
          <w:b/>
        </w:rPr>
      </w:pPr>
    </w:p>
    <w:p w:rsidR="008843D5" w:rsidRPr="004237AF" w:rsidP="008843D5" w14:paraId="427A9866" w14:textId="77777777">
      <w:pPr>
        <w:tabs>
          <w:tab w:val="center" w:pos="770"/>
        </w:tabs>
        <w:rPr>
          <w:i/>
        </w:rPr>
      </w:pPr>
      <w:r w:rsidRPr="004237AF">
        <w:rPr>
          <w:i/>
        </w:rPr>
        <w:t>Bandwidth Inc.</w:t>
      </w:r>
    </w:p>
    <w:p w:rsidR="008843D5" w:rsidRPr="004237AF" w:rsidP="008843D5" w14:paraId="743567EE" w14:textId="77777777">
      <w:pPr>
        <w:tabs>
          <w:tab w:val="center" w:pos="770"/>
        </w:tabs>
        <w:rPr>
          <w:b/>
        </w:rPr>
      </w:pPr>
      <w:r w:rsidRPr="004237AF">
        <w:t>Greg Rogers, Head of Global Policy and Regulatory Affairs</w:t>
      </w:r>
      <w:r w:rsidRPr="004237AF">
        <w:rPr>
          <w:b/>
        </w:rPr>
        <w:t xml:space="preserve"> </w:t>
      </w:r>
    </w:p>
    <w:p w:rsidR="008843D5" w:rsidP="008843D5" w14:paraId="3FE0FE5C" w14:textId="77777777">
      <w:pPr>
        <w:tabs>
          <w:tab w:val="center" w:pos="770"/>
        </w:tabs>
        <w:ind w:left="979" w:hanging="979"/>
      </w:pPr>
      <w:r>
        <w:t>Alternate: Lisa Jill Freeman, Vice President &amp; Regulatory Compliance Officer – Office of the General Counsel</w:t>
      </w:r>
    </w:p>
    <w:p w:rsidR="008843D5" w:rsidRPr="004237AF" w:rsidP="008843D5" w14:paraId="358AF4A7" w14:textId="77777777">
      <w:pPr>
        <w:tabs>
          <w:tab w:val="center" w:pos="770"/>
        </w:tabs>
        <w:ind w:left="979" w:hanging="979"/>
      </w:pPr>
    </w:p>
    <w:p w:rsidR="008843D5" w:rsidRPr="004237AF" w:rsidP="008843D5" w14:paraId="2ED86D5B" w14:textId="77777777">
      <w:pPr>
        <w:tabs>
          <w:tab w:val="center" w:pos="770"/>
        </w:tabs>
      </w:pPr>
      <w:r w:rsidRPr="1E814865">
        <w:rPr>
          <w:i/>
          <w:iCs/>
        </w:rPr>
        <w:t>Charter Communications, Inc.</w:t>
      </w:r>
    </w:p>
    <w:p w:rsidR="008843D5" w:rsidRPr="004237AF" w:rsidP="008843D5" w14:paraId="3FE808DC" w14:textId="77777777">
      <w:pPr>
        <w:tabs>
          <w:tab w:val="center" w:pos="770"/>
        </w:tabs>
      </w:pPr>
      <w:r w:rsidRPr="004237AF">
        <w:t>Betty J. Sanders, Vice President – Telephone Regulatory</w:t>
      </w:r>
    </w:p>
    <w:p w:rsidR="008843D5" w:rsidRPr="004237AF" w:rsidP="008843D5" w14:paraId="43A8C0BB" w14:textId="77777777">
      <w:pPr>
        <w:tabs>
          <w:tab w:val="center" w:pos="770"/>
        </w:tabs>
      </w:pPr>
      <w:r>
        <w:t>Alternate: Glenn A. Clepper, Sr. Director – Regulatory</w:t>
      </w:r>
    </w:p>
    <w:p w:rsidR="008843D5" w:rsidRPr="004237AF" w:rsidP="008843D5" w14:paraId="3BF6937C" w14:textId="77777777">
      <w:pPr>
        <w:tabs>
          <w:tab w:val="center" w:pos="770"/>
        </w:tabs>
      </w:pPr>
    </w:p>
    <w:p w:rsidR="008843D5" w:rsidRPr="004237AF" w:rsidP="008843D5" w14:paraId="7D84D5CF" w14:textId="77777777">
      <w:pPr>
        <w:tabs>
          <w:tab w:val="center" w:pos="770"/>
        </w:tabs>
      </w:pPr>
      <w:r w:rsidRPr="004237AF">
        <w:rPr>
          <w:i/>
        </w:rPr>
        <w:t xml:space="preserve">Comcast Corporation </w:t>
      </w:r>
    </w:p>
    <w:p w:rsidR="008843D5" w:rsidRPr="004237AF" w:rsidP="008843D5" w14:paraId="6C0B5743" w14:textId="77777777">
      <w:pPr>
        <w:tabs>
          <w:tab w:val="center" w:pos="770"/>
        </w:tabs>
      </w:pPr>
      <w:r>
        <w:t>Beth Choroser</w:t>
      </w:r>
      <w:r w:rsidRPr="004237AF">
        <w:t xml:space="preserve">, </w:t>
      </w:r>
      <w:r>
        <w:t>Vice President Regulatory Affairs</w:t>
      </w:r>
    </w:p>
    <w:p w:rsidR="008843D5" w:rsidRPr="00F82A17" w:rsidP="008843D5" w14:paraId="0A1FA94B" w14:textId="77777777">
      <w:pPr>
        <w:tabs>
          <w:tab w:val="center" w:pos="770"/>
        </w:tabs>
      </w:pPr>
      <w:r>
        <w:t>Alternate: Beth O’Donnell, Director, Regulatory Affairs</w:t>
      </w:r>
    </w:p>
    <w:p w:rsidR="008843D5" w:rsidRPr="004237AF" w:rsidP="008843D5" w14:paraId="7BAE50C6" w14:textId="77777777">
      <w:pPr>
        <w:tabs>
          <w:tab w:val="center" w:pos="770"/>
        </w:tabs>
      </w:pPr>
      <w:r>
        <w:br w:type="page"/>
      </w:r>
    </w:p>
    <w:p w:rsidR="008843D5" w:rsidRPr="004237AF" w:rsidP="008843D5" w14:paraId="695DB46A" w14:textId="77777777">
      <w:pPr>
        <w:tabs>
          <w:tab w:val="center" w:pos="770"/>
        </w:tabs>
        <w:rPr>
          <w:i/>
        </w:rPr>
      </w:pPr>
      <w:r w:rsidRPr="004237AF">
        <w:rPr>
          <w:i/>
        </w:rPr>
        <w:t xml:space="preserve">Competitive Carriers Association </w:t>
      </w:r>
    </w:p>
    <w:p w:rsidR="008843D5" w:rsidP="008843D5" w14:paraId="4ADF2358" w14:textId="77777777">
      <w:pPr>
        <w:tabs>
          <w:tab w:val="center" w:pos="770"/>
        </w:tabs>
      </w:pPr>
      <w:r>
        <w:t xml:space="preserve">Alexi Maltas, SVP &amp; General Counsel </w:t>
      </w:r>
    </w:p>
    <w:p w:rsidR="008843D5" w:rsidRPr="00F82A17" w:rsidP="008843D5" w14:paraId="6D5BC2D4" w14:textId="77777777">
      <w:pPr>
        <w:tabs>
          <w:tab w:val="center" w:pos="770"/>
        </w:tabs>
      </w:pPr>
      <w:r>
        <w:t>Alternate: Alexandria May, Policy Counsel</w:t>
      </w:r>
    </w:p>
    <w:p w:rsidR="008843D5" w:rsidRPr="004237AF" w:rsidP="008843D5" w14:paraId="744E3360" w14:textId="77777777">
      <w:pPr>
        <w:tabs>
          <w:tab w:val="center" w:pos="770"/>
        </w:tabs>
      </w:pPr>
    </w:p>
    <w:p w:rsidR="008843D5" w:rsidRPr="004237AF" w:rsidP="008843D5" w14:paraId="7715ED85" w14:textId="77777777">
      <w:pPr>
        <w:tabs>
          <w:tab w:val="center" w:pos="770"/>
        </w:tabs>
      </w:pPr>
      <w:r w:rsidRPr="004237AF">
        <w:rPr>
          <w:i/>
        </w:rPr>
        <w:t>CTIA</w:t>
      </w:r>
    </w:p>
    <w:p w:rsidR="008843D5" w:rsidRPr="004237AF" w:rsidP="008843D5" w14:paraId="1F460D11" w14:textId="77777777">
      <w:pPr>
        <w:tabs>
          <w:tab w:val="center" w:pos="770"/>
        </w:tabs>
      </w:pPr>
      <w:r w:rsidRPr="004237AF">
        <w:t>Matthew G</w:t>
      </w:r>
      <w:r w:rsidRPr="004237AF">
        <w:t>erst, Vice President, Regulatory Affairs</w:t>
      </w:r>
    </w:p>
    <w:p w:rsidR="008843D5" w:rsidRPr="00F82A17" w:rsidP="008843D5" w14:paraId="5D70017E" w14:textId="77777777">
      <w:pPr>
        <w:tabs>
          <w:tab w:val="center" w:pos="770"/>
        </w:tabs>
      </w:pPr>
      <w:r>
        <w:t>Alternate: Sarah Leggin, Director, Regulatory Affairs</w:t>
      </w:r>
    </w:p>
    <w:p w:rsidR="008843D5" w:rsidRPr="004237AF" w:rsidP="008843D5" w14:paraId="2CF62115" w14:textId="77777777">
      <w:pPr>
        <w:tabs>
          <w:tab w:val="center" w:pos="770"/>
        </w:tabs>
      </w:pPr>
    </w:p>
    <w:p w:rsidR="008843D5" w:rsidRPr="004237AF" w:rsidP="008843D5" w14:paraId="795FE217" w14:textId="77777777">
      <w:pPr>
        <w:tabs>
          <w:tab w:val="center" w:pos="770"/>
        </w:tabs>
        <w:rPr>
          <w:i/>
        </w:rPr>
      </w:pPr>
      <w:r w:rsidRPr="004237AF">
        <w:rPr>
          <w:i/>
        </w:rPr>
        <w:t>Google LLC</w:t>
      </w:r>
    </w:p>
    <w:p w:rsidR="008843D5" w:rsidRPr="004237AF" w:rsidP="008843D5" w14:paraId="6E7186C9" w14:textId="77777777">
      <w:pPr>
        <w:tabs>
          <w:tab w:val="center" w:pos="770"/>
        </w:tabs>
      </w:pPr>
      <w:r w:rsidRPr="004237AF">
        <w:t>Craig Lennon, Manager of Messaging and Voice</w:t>
      </w:r>
    </w:p>
    <w:p w:rsidR="008843D5" w:rsidRPr="004237AF" w:rsidP="008843D5" w14:paraId="144CC5BB" w14:textId="77777777">
      <w:pPr>
        <w:tabs>
          <w:tab w:val="center" w:pos="770"/>
        </w:tabs>
      </w:pPr>
    </w:p>
    <w:p w:rsidR="008843D5" w:rsidRPr="004237AF" w:rsidP="008843D5" w14:paraId="604A6262" w14:textId="77777777">
      <w:pPr>
        <w:tabs>
          <w:tab w:val="center" w:pos="770"/>
        </w:tabs>
        <w:rPr>
          <w:i/>
        </w:rPr>
      </w:pPr>
      <w:r w:rsidRPr="004237AF">
        <w:rPr>
          <w:i/>
        </w:rPr>
        <w:t>INCOMPAS</w:t>
      </w:r>
    </w:p>
    <w:p w:rsidR="008843D5" w:rsidRPr="004237AF" w:rsidP="008843D5" w14:paraId="20AD466F" w14:textId="77777777">
      <w:pPr>
        <w:tabs>
          <w:tab w:val="center" w:pos="770"/>
        </w:tabs>
      </w:pPr>
      <w:r>
        <w:t>Christopher L. Shipley, Attorney and Policy Advisor</w:t>
      </w:r>
    </w:p>
    <w:p w:rsidR="008843D5" w:rsidRPr="004237AF" w:rsidP="008843D5" w14:paraId="3273DB54" w14:textId="77777777">
      <w:pPr>
        <w:tabs>
          <w:tab w:val="center" w:pos="770"/>
        </w:tabs>
      </w:pPr>
    </w:p>
    <w:p w:rsidR="008843D5" w:rsidP="008843D5" w14:paraId="21B1F88A" w14:textId="77777777">
      <w:pPr>
        <w:tabs>
          <w:tab w:val="center" w:pos="770"/>
        </w:tabs>
        <w:rPr>
          <w:i/>
        </w:rPr>
      </w:pPr>
      <w:r>
        <w:rPr>
          <w:i/>
        </w:rPr>
        <w:t>Inteliquent</w:t>
      </w:r>
    </w:p>
    <w:p w:rsidR="008843D5" w:rsidRPr="002A6ECA" w:rsidP="008843D5" w14:paraId="43988380" w14:textId="77777777">
      <w:pPr>
        <w:tabs>
          <w:tab w:val="center" w:pos="770"/>
        </w:tabs>
      </w:pPr>
      <w:r>
        <w:t xml:space="preserve">Bryan Bethea, Vice </w:t>
      </w:r>
      <w:r>
        <w:t>President, Service Delivery</w:t>
      </w:r>
    </w:p>
    <w:p w:rsidR="008843D5" w:rsidP="008843D5" w14:paraId="4CF99646" w14:textId="77777777">
      <w:pPr>
        <w:tabs>
          <w:tab w:val="center" w:pos="770"/>
        </w:tabs>
        <w:rPr>
          <w:i/>
        </w:rPr>
      </w:pPr>
    </w:p>
    <w:p w:rsidR="008843D5" w:rsidP="008843D5" w14:paraId="1E06CDEE" w14:textId="77777777">
      <w:pPr>
        <w:tabs>
          <w:tab w:val="center" w:pos="770"/>
        </w:tabs>
      </w:pPr>
      <w:r w:rsidRPr="1E814865">
        <w:rPr>
          <w:i/>
          <w:iCs/>
        </w:rPr>
        <w:t>Intrado Communications, LLC</w:t>
      </w:r>
    </w:p>
    <w:p w:rsidR="008843D5" w:rsidP="008843D5" w14:paraId="0616D66B" w14:textId="77777777">
      <w:pPr>
        <w:tabs>
          <w:tab w:val="center" w:pos="770"/>
        </w:tabs>
      </w:pPr>
      <w:r>
        <w:t>Robert W. McCausland, VP, Regulatory and Government Affairs</w:t>
      </w:r>
    </w:p>
    <w:p w:rsidR="008843D5" w:rsidRPr="00CE1005" w:rsidP="008843D5" w14:paraId="352C67C4" w14:textId="77777777">
      <w:pPr>
        <w:tabs>
          <w:tab w:val="center" w:pos="770"/>
        </w:tabs>
      </w:pPr>
      <w:r>
        <w:t>Alternate: Jaime Zetterstrom, VP, Compliance and Fraud</w:t>
      </w:r>
    </w:p>
    <w:p w:rsidR="008843D5" w:rsidP="008843D5" w14:paraId="03959A15" w14:textId="77777777">
      <w:pPr>
        <w:tabs>
          <w:tab w:val="center" w:pos="770"/>
        </w:tabs>
        <w:rPr>
          <w:i/>
        </w:rPr>
      </w:pPr>
    </w:p>
    <w:p w:rsidR="008843D5" w:rsidP="008843D5" w14:paraId="1D44BCDF" w14:textId="77777777">
      <w:pPr>
        <w:tabs>
          <w:tab w:val="center" w:pos="770"/>
        </w:tabs>
        <w:rPr>
          <w:i/>
        </w:rPr>
      </w:pPr>
      <w:r>
        <w:rPr>
          <w:i/>
        </w:rPr>
        <w:t>Lumen</w:t>
      </w:r>
    </w:p>
    <w:p w:rsidR="008843D5" w:rsidRPr="00CE1005" w:rsidP="008843D5" w14:paraId="710E750D" w14:textId="77777777">
      <w:pPr>
        <w:tabs>
          <w:tab w:val="center" w:pos="770"/>
        </w:tabs>
      </w:pPr>
      <w:r>
        <w:t>Philip Linse, Director Public Policy</w:t>
      </w:r>
    </w:p>
    <w:p w:rsidR="008843D5" w:rsidP="008843D5" w14:paraId="52AD5CD9" w14:textId="77777777">
      <w:pPr>
        <w:tabs>
          <w:tab w:val="center" w:pos="770"/>
        </w:tabs>
        <w:rPr>
          <w:i/>
        </w:rPr>
      </w:pPr>
    </w:p>
    <w:p w:rsidR="008843D5" w:rsidP="008843D5" w14:paraId="5FCFC4AD" w14:textId="77777777">
      <w:pPr>
        <w:tabs>
          <w:tab w:val="center" w:pos="770"/>
        </w:tabs>
        <w:rPr>
          <w:i/>
          <w:iCs/>
        </w:rPr>
      </w:pPr>
      <w:r w:rsidRPr="1E814865">
        <w:rPr>
          <w:i/>
          <w:iCs/>
        </w:rPr>
        <w:t xml:space="preserve">Maine Public Utilities </w:t>
      </w:r>
      <w:r w:rsidRPr="1E814865">
        <w:rPr>
          <w:i/>
          <w:iCs/>
        </w:rPr>
        <w:t>Commission</w:t>
      </w:r>
    </w:p>
    <w:p w:rsidR="008843D5" w:rsidP="008843D5" w14:paraId="40B90481" w14:textId="77777777">
      <w:pPr>
        <w:tabs>
          <w:tab w:val="center" w:pos="770"/>
        </w:tabs>
        <w:rPr>
          <w:szCs w:val="22"/>
        </w:rPr>
      </w:pPr>
      <w:r w:rsidRPr="1E814865">
        <w:rPr>
          <w:szCs w:val="22"/>
        </w:rPr>
        <w:t>The Honorable Philip L. Bartlett II, Chairman</w:t>
      </w:r>
    </w:p>
    <w:p w:rsidR="008843D5" w:rsidP="008843D5" w14:paraId="14EE92AC" w14:textId="77777777">
      <w:pPr>
        <w:tabs>
          <w:tab w:val="center" w:pos="770"/>
        </w:tabs>
        <w:rPr>
          <w:i/>
          <w:iCs/>
        </w:rPr>
      </w:pPr>
    </w:p>
    <w:p w:rsidR="008843D5" w:rsidRPr="004237AF" w:rsidP="008843D5" w14:paraId="1F7D80BE" w14:textId="77777777">
      <w:pPr>
        <w:tabs>
          <w:tab w:val="center" w:pos="770"/>
        </w:tabs>
      </w:pPr>
      <w:r w:rsidRPr="004237AF">
        <w:rPr>
          <w:i/>
        </w:rPr>
        <w:t>National Association of State Utility Consumer Advocates</w:t>
      </w:r>
    </w:p>
    <w:p w:rsidR="008843D5" w:rsidRPr="00F82A17" w:rsidP="008843D5" w14:paraId="2CC0AB9A" w14:textId="77777777">
      <w:pPr>
        <w:tabs>
          <w:tab w:val="center" w:pos="770"/>
        </w:tabs>
      </w:pPr>
      <w:r>
        <w:t>Robert B. Nelson, President, Citizens Utility Board of Michigan</w:t>
      </w:r>
    </w:p>
    <w:p w:rsidR="008843D5" w:rsidRPr="004237AF" w:rsidP="008843D5" w14:paraId="7683FDB9" w14:textId="77777777">
      <w:pPr>
        <w:tabs>
          <w:tab w:val="center" w:pos="770"/>
        </w:tabs>
      </w:pPr>
    </w:p>
    <w:p w:rsidR="008843D5" w:rsidRPr="004237AF" w:rsidP="008843D5" w14:paraId="40A986B0" w14:textId="77777777">
      <w:pPr>
        <w:tabs>
          <w:tab w:val="center" w:pos="770"/>
        </w:tabs>
        <w:rPr>
          <w:i/>
        </w:rPr>
      </w:pPr>
      <w:r w:rsidRPr="004237AF">
        <w:rPr>
          <w:i/>
        </w:rPr>
        <w:t>NTCA – The Rural Broadband Association</w:t>
      </w:r>
    </w:p>
    <w:p w:rsidR="008843D5" w:rsidRPr="004237AF" w:rsidP="008843D5" w14:paraId="42A0D7BE" w14:textId="77777777">
      <w:pPr>
        <w:tabs>
          <w:tab w:val="center" w:pos="770"/>
        </w:tabs>
      </w:pPr>
      <w:r w:rsidRPr="004237AF">
        <w:t>Brian Ford, Director of Industry Affa</w:t>
      </w:r>
      <w:r w:rsidRPr="004237AF">
        <w:t>irs</w:t>
      </w:r>
    </w:p>
    <w:p w:rsidR="008843D5" w:rsidRPr="004237AF" w:rsidP="008843D5" w14:paraId="2F816AA4" w14:textId="77777777">
      <w:pPr>
        <w:tabs>
          <w:tab w:val="center" w:pos="770"/>
        </w:tabs>
      </w:pPr>
      <w:r w:rsidRPr="004237AF">
        <w:t>Alternate: Tamber Ray, Regulatory Counsel</w:t>
      </w:r>
    </w:p>
    <w:p w:rsidR="008843D5" w:rsidRPr="004237AF" w:rsidP="008843D5" w14:paraId="12E4EE85" w14:textId="77777777">
      <w:pPr>
        <w:tabs>
          <w:tab w:val="center" w:pos="770"/>
        </w:tabs>
      </w:pPr>
    </w:p>
    <w:p w:rsidR="008843D5" w:rsidRPr="004237AF" w:rsidP="008843D5" w14:paraId="739F2F18" w14:textId="77777777">
      <w:pPr>
        <w:tabs>
          <w:tab w:val="center" w:pos="770"/>
        </w:tabs>
      </w:pPr>
      <w:r w:rsidRPr="004237AF">
        <w:rPr>
          <w:i/>
        </w:rPr>
        <w:t>Peerless Network, Inc</w:t>
      </w:r>
      <w:r>
        <w:rPr>
          <w:i/>
        </w:rPr>
        <w:t>.</w:t>
      </w:r>
    </w:p>
    <w:p w:rsidR="008843D5" w:rsidP="008843D5" w14:paraId="3CDE9033" w14:textId="77777777">
      <w:pPr>
        <w:tabs>
          <w:tab w:val="center" w:pos="770"/>
        </w:tabs>
      </w:pPr>
      <w:r>
        <w:t>Julie M. Oost, Vice President of Regulatory Affairs and Contracts</w:t>
      </w:r>
    </w:p>
    <w:p w:rsidR="008843D5" w:rsidRPr="00F82A17" w:rsidP="008843D5" w14:paraId="414EBE55" w14:textId="77777777">
      <w:pPr>
        <w:tabs>
          <w:tab w:val="center" w:pos="770"/>
        </w:tabs>
      </w:pPr>
      <w:r>
        <w:t>Alternate: Patrick Phipps, Director – Regulatory Affairs</w:t>
      </w:r>
    </w:p>
    <w:p w:rsidR="008843D5" w:rsidRPr="004237AF" w:rsidP="008843D5" w14:paraId="04E89980" w14:textId="77777777">
      <w:pPr>
        <w:tabs>
          <w:tab w:val="center" w:pos="770"/>
        </w:tabs>
      </w:pPr>
    </w:p>
    <w:p w:rsidR="008843D5" w:rsidP="008843D5" w14:paraId="6A557613" w14:textId="77777777">
      <w:pPr>
        <w:tabs>
          <w:tab w:val="center" w:pos="770"/>
        </w:tabs>
        <w:rPr>
          <w:iCs/>
        </w:rPr>
      </w:pPr>
      <w:r>
        <w:rPr>
          <w:i/>
        </w:rPr>
        <w:t>Public Service Commission of the District of Columbia</w:t>
      </w:r>
    </w:p>
    <w:p w:rsidR="008843D5" w:rsidRPr="00CE1005" w:rsidP="008843D5" w14:paraId="6B9FA80B" w14:textId="77777777">
      <w:pPr>
        <w:tabs>
          <w:tab w:val="center" w:pos="770"/>
        </w:tabs>
        <w:rPr>
          <w:highlight w:val="yellow"/>
        </w:rPr>
      </w:pPr>
      <w:r>
        <w:t>Lara How</w:t>
      </w:r>
      <w:r>
        <w:t>ley Walt, Senior Attorney Advisor</w:t>
      </w:r>
    </w:p>
    <w:p w:rsidR="008843D5" w:rsidP="008843D5" w14:paraId="66FE9279" w14:textId="77777777">
      <w:pPr>
        <w:tabs>
          <w:tab w:val="center" w:pos="770"/>
        </w:tabs>
        <w:rPr>
          <w:i/>
          <w:iCs/>
        </w:rPr>
      </w:pPr>
    </w:p>
    <w:p w:rsidR="008843D5" w:rsidP="008843D5" w14:paraId="4F461C20" w14:textId="77777777">
      <w:pPr>
        <w:tabs>
          <w:tab w:val="center" w:pos="770"/>
        </w:tabs>
        <w:rPr>
          <w:i/>
          <w:iCs/>
        </w:rPr>
      </w:pPr>
      <w:r w:rsidRPr="1E814865">
        <w:rPr>
          <w:i/>
          <w:iCs/>
        </w:rPr>
        <w:t>Public Utilities Commission of Nevada</w:t>
      </w:r>
    </w:p>
    <w:p w:rsidR="008843D5" w:rsidP="008843D5" w14:paraId="4FB1CE3E" w14:textId="77777777">
      <w:pPr>
        <w:tabs>
          <w:tab w:val="center" w:pos="770"/>
        </w:tabs>
      </w:pPr>
      <w:r>
        <w:t>The Honorable Tammy Cordova, Commissioner</w:t>
      </w:r>
    </w:p>
    <w:p w:rsidR="008843D5" w:rsidP="008843D5" w14:paraId="7341F976" w14:textId="77777777">
      <w:pPr>
        <w:tabs>
          <w:tab w:val="center" w:pos="770"/>
        </w:tabs>
        <w:rPr>
          <w:i/>
          <w:iCs/>
          <w:szCs w:val="22"/>
        </w:rPr>
      </w:pPr>
    </w:p>
    <w:p w:rsidR="008843D5" w:rsidRPr="004237AF" w:rsidP="008843D5" w14:paraId="450C1502" w14:textId="77777777">
      <w:pPr>
        <w:tabs>
          <w:tab w:val="center" w:pos="770"/>
        </w:tabs>
      </w:pPr>
      <w:r w:rsidRPr="004237AF">
        <w:rPr>
          <w:i/>
        </w:rPr>
        <w:t>SIP Forum</w:t>
      </w:r>
    </w:p>
    <w:p w:rsidR="008843D5" w:rsidRPr="004237AF" w:rsidP="008843D5" w14:paraId="7B8ED25A" w14:textId="77777777">
      <w:pPr>
        <w:tabs>
          <w:tab w:val="center" w:pos="770"/>
        </w:tabs>
      </w:pPr>
      <w:r w:rsidRPr="004237AF">
        <w:t>Richard Shockey, Chairman of the Board</w:t>
      </w:r>
    </w:p>
    <w:p w:rsidR="008843D5" w:rsidRPr="004237AF" w:rsidP="008843D5" w14:paraId="3128C4BA" w14:textId="77777777">
      <w:pPr>
        <w:tabs>
          <w:tab w:val="center" w:pos="770"/>
        </w:tabs>
      </w:pPr>
    </w:p>
    <w:p w:rsidR="008843D5" w:rsidRPr="004237AF" w:rsidP="008843D5" w14:paraId="040FDB21" w14:textId="77777777">
      <w:pPr>
        <w:tabs>
          <w:tab w:val="center" w:pos="770"/>
        </w:tabs>
      </w:pPr>
      <w:r w:rsidRPr="1E814865">
        <w:rPr>
          <w:i/>
          <w:iCs/>
        </w:rPr>
        <w:t>TDS Telecommunications LLC</w:t>
      </w:r>
    </w:p>
    <w:p w:rsidR="008843D5" w:rsidRPr="004237AF" w:rsidP="008843D5" w14:paraId="6F56465F" w14:textId="77777777">
      <w:pPr>
        <w:tabs>
          <w:tab w:val="center" w:pos="770"/>
        </w:tabs>
      </w:pPr>
      <w:r w:rsidRPr="004237AF">
        <w:t>Paul T. Nejedlo, Senior Administrator – Number Management</w:t>
      </w:r>
    </w:p>
    <w:p w:rsidR="008843D5" w:rsidRPr="004237AF" w:rsidP="008843D5" w14:paraId="5BD68BFE" w14:textId="77777777">
      <w:pPr>
        <w:tabs>
          <w:tab w:val="center" w:pos="770"/>
        </w:tabs>
      </w:pPr>
    </w:p>
    <w:p w:rsidR="008843D5" w:rsidP="008843D5" w14:paraId="50C57540" w14:textId="77777777">
      <w:pPr>
        <w:tabs>
          <w:tab w:val="center" w:pos="770"/>
        </w:tabs>
      </w:pPr>
      <w:r w:rsidRPr="1E814865">
        <w:rPr>
          <w:i/>
          <w:iCs/>
        </w:rPr>
        <w:t>Teli</w:t>
      </w:r>
      <w:r w:rsidRPr="1E814865">
        <w:rPr>
          <w:i/>
          <w:iCs/>
        </w:rPr>
        <w:t>ax Inc.</w:t>
      </w:r>
    </w:p>
    <w:p w:rsidR="008843D5" w:rsidRPr="0099246F" w:rsidP="008843D5" w14:paraId="422FFA42" w14:textId="77777777">
      <w:pPr>
        <w:tabs>
          <w:tab w:val="center" w:pos="770"/>
        </w:tabs>
      </w:pPr>
      <w:r>
        <w:t>Darren Krebs, Director- Partner Management</w:t>
      </w:r>
      <w:r>
        <w:br w:type="page"/>
      </w:r>
    </w:p>
    <w:p w:rsidR="008843D5" w:rsidRPr="004237AF" w:rsidP="008843D5" w14:paraId="45A07FEE" w14:textId="77777777">
      <w:pPr>
        <w:tabs>
          <w:tab w:val="center" w:pos="770"/>
        </w:tabs>
      </w:pPr>
      <w:r w:rsidRPr="004237AF">
        <w:rPr>
          <w:i/>
        </w:rPr>
        <w:t>Telnyx LLC</w:t>
      </w:r>
    </w:p>
    <w:p w:rsidR="008843D5" w:rsidRPr="004237AF" w:rsidP="008843D5" w14:paraId="3958B204" w14:textId="77777777">
      <w:pPr>
        <w:tabs>
          <w:tab w:val="center" w:pos="770"/>
        </w:tabs>
      </w:pPr>
      <w:r>
        <w:t>David Casem, CEO and Founder</w:t>
      </w:r>
    </w:p>
    <w:p w:rsidR="008843D5" w:rsidRPr="004237AF" w:rsidP="008843D5" w14:paraId="1AB21427" w14:textId="77777777">
      <w:pPr>
        <w:tabs>
          <w:tab w:val="center" w:pos="770"/>
        </w:tabs>
      </w:pPr>
    </w:p>
    <w:p w:rsidR="008843D5" w:rsidP="008843D5" w14:paraId="3CBBE7B2" w14:textId="77777777">
      <w:pPr>
        <w:tabs>
          <w:tab w:val="center" w:pos="770"/>
        </w:tabs>
      </w:pPr>
      <w:r w:rsidRPr="1E814865">
        <w:rPr>
          <w:i/>
          <w:iCs/>
        </w:rPr>
        <w:t>T-Mobile USA, Inc.</w:t>
      </w:r>
    </w:p>
    <w:p w:rsidR="008843D5" w:rsidP="008843D5" w14:paraId="0FB4751A" w14:textId="77777777">
      <w:pPr>
        <w:tabs>
          <w:tab w:val="center" w:pos="770"/>
        </w:tabs>
      </w:pPr>
      <w:r>
        <w:t>Rosemary Leist, Senior Numbering Policy Manager</w:t>
      </w:r>
    </w:p>
    <w:p w:rsidR="008843D5" w:rsidRPr="00CE1005" w:rsidP="008843D5" w14:paraId="18FD2D55" w14:textId="77777777">
      <w:pPr>
        <w:tabs>
          <w:tab w:val="center" w:pos="770"/>
        </w:tabs>
        <w:rPr>
          <w:highlight w:val="yellow"/>
        </w:rPr>
      </w:pPr>
      <w:r>
        <w:t>Alternate: Scott Freiermuth, Principal Corporate Counsel</w:t>
      </w:r>
    </w:p>
    <w:p w:rsidR="008843D5" w:rsidP="008843D5" w14:paraId="43C0C2E9" w14:textId="77777777">
      <w:pPr>
        <w:tabs>
          <w:tab w:val="center" w:pos="770"/>
        </w:tabs>
        <w:rPr>
          <w:i/>
        </w:rPr>
      </w:pPr>
    </w:p>
    <w:p w:rsidR="008843D5" w:rsidRPr="004237AF" w:rsidP="008843D5" w14:paraId="550244DA" w14:textId="77777777">
      <w:pPr>
        <w:tabs>
          <w:tab w:val="center" w:pos="770"/>
        </w:tabs>
      </w:pPr>
      <w:r w:rsidRPr="004237AF">
        <w:rPr>
          <w:i/>
        </w:rPr>
        <w:t>Twilio Inc.</w:t>
      </w:r>
    </w:p>
    <w:p w:rsidR="008843D5" w:rsidP="008843D5" w14:paraId="531841BA" w14:textId="77777777">
      <w:pPr>
        <w:tabs>
          <w:tab w:val="center" w:pos="770"/>
        </w:tabs>
      </w:pPr>
      <w:r>
        <w:t xml:space="preserve">Rebecca Murphy </w:t>
      </w:r>
      <w:r>
        <w:t>Thompson, Head, Communications Policy</w:t>
      </w:r>
    </w:p>
    <w:p w:rsidR="008843D5" w:rsidRPr="00F82A17" w:rsidP="008843D5" w14:paraId="649E50F0" w14:textId="77777777">
      <w:pPr>
        <w:tabs>
          <w:tab w:val="center" w:pos="770"/>
        </w:tabs>
      </w:pPr>
      <w:r>
        <w:t>Alternate: Melissa Blassingame, Director, Carrier Relations Business Development</w:t>
      </w:r>
    </w:p>
    <w:p w:rsidR="008843D5" w:rsidRPr="004237AF" w:rsidP="008843D5" w14:paraId="2893F542" w14:textId="77777777">
      <w:pPr>
        <w:tabs>
          <w:tab w:val="center" w:pos="770"/>
        </w:tabs>
      </w:pPr>
    </w:p>
    <w:p w:rsidR="008843D5" w:rsidRPr="004237AF" w:rsidP="008843D5" w14:paraId="4F34B84C" w14:textId="77777777">
      <w:pPr>
        <w:tabs>
          <w:tab w:val="center" w:pos="770"/>
        </w:tabs>
      </w:pPr>
      <w:r w:rsidRPr="004237AF">
        <w:rPr>
          <w:i/>
        </w:rPr>
        <w:t>USConnect</w:t>
      </w:r>
    </w:p>
    <w:p w:rsidR="008843D5" w:rsidRPr="004237AF" w:rsidP="008843D5" w14:paraId="348F14DA" w14:textId="77777777">
      <w:pPr>
        <w:tabs>
          <w:tab w:val="center" w:pos="770"/>
        </w:tabs>
      </w:pPr>
      <w:r w:rsidRPr="004237AF">
        <w:t>Bridget Alexander White, Staff Director – Business Development,</w:t>
      </w:r>
      <w:r>
        <w:t xml:space="preserve"> </w:t>
      </w:r>
      <w:r w:rsidRPr="004237AF">
        <w:t>John Staurulakis, LLC</w:t>
      </w:r>
    </w:p>
    <w:p w:rsidR="008843D5" w:rsidRPr="004237AF" w:rsidP="008843D5" w14:paraId="701FAF7B" w14:textId="77777777">
      <w:pPr>
        <w:tabs>
          <w:tab w:val="center" w:pos="770"/>
        </w:tabs>
      </w:pPr>
    </w:p>
    <w:p w:rsidR="008843D5" w:rsidRPr="004237AF" w:rsidP="008843D5" w14:paraId="0A9BFC0C" w14:textId="77777777">
      <w:pPr>
        <w:tabs>
          <w:tab w:val="center" w:pos="770"/>
        </w:tabs>
        <w:rPr>
          <w:i/>
        </w:rPr>
      </w:pPr>
      <w:r w:rsidRPr="004237AF">
        <w:rPr>
          <w:i/>
        </w:rPr>
        <w:t>USTelecom – The Broadband Association</w:t>
      </w:r>
    </w:p>
    <w:p w:rsidR="008843D5" w:rsidRPr="0043694B" w:rsidP="008843D5" w14:paraId="1D20FD4D" w14:textId="77777777">
      <w:pPr>
        <w:tabs>
          <w:tab w:val="center" w:pos="770"/>
        </w:tabs>
      </w:pPr>
      <w:r>
        <w:t>K</w:t>
      </w:r>
      <w:r>
        <w:t>ristine Hackman, Vice President, Advocacy and Policy</w:t>
      </w:r>
    </w:p>
    <w:p w:rsidR="008843D5" w:rsidRPr="004237AF" w:rsidP="008843D5" w14:paraId="15A23B82" w14:textId="77777777">
      <w:pPr>
        <w:tabs>
          <w:tab w:val="center" w:pos="770"/>
        </w:tabs>
      </w:pPr>
    </w:p>
    <w:p w:rsidR="008843D5" w:rsidRPr="004237AF" w:rsidP="008843D5" w14:paraId="0BD1971D" w14:textId="77777777">
      <w:pPr>
        <w:tabs>
          <w:tab w:val="center" w:pos="770"/>
        </w:tabs>
      </w:pPr>
      <w:r w:rsidRPr="004237AF">
        <w:rPr>
          <w:i/>
        </w:rPr>
        <w:t>Verizon Communications</w:t>
      </w:r>
    </w:p>
    <w:p w:rsidR="008843D5" w:rsidRPr="004237AF" w:rsidP="008843D5" w14:paraId="029EDF72" w14:textId="77777777">
      <w:pPr>
        <w:tabs>
          <w:tab w:val="center" w:pos="770"/>
        </w:tabs>
      </w:pPr>
      <w:r>
        <w:t>Dana Crandall, Distinguished Engineer – Network Engineering &amp; Operations</w:t>
      </w:r>
    </w:p>
    <w:p w:rsidR="008843D5" w:rsidRPr="004237AF" w:rsidP="008843D5" w14:paraId="23EEDCD3" w14:textId="77777777">
      <w:pPr>
        <w:tabs>
          <w:tab w:val="center" w:pos="770"/>
        </w:tabs>
      </w:pPr>
    </w:p>
    <w:p w:rsidR="008843D5" w:rsidRPr="004237AF" w:rsidP="008843D5" w14:paraId="1D9A5E47" w14:textId="77777777">
      <w:pPr>
        <w:tabs>
          <w:tab w:val="center" w:pos="770"/>
        </w:tabs>
      </w:pPr>
      <w:r w:rsidRPr="004237AF">
        <w:rPr>
          <w:i/>
        </w:rPr>
        <w:t>Vonage</w:t>
      </w:r>
    </w:p>
    <w:p w:rsidR="008843D5" w:rsidRPr="002A6ECA" w:rsidP="008843D5" w14:paraId="461F892F" w14:textId="77777777">
      <w:pPr>
        <w:tabs>
          <w:tab w:val="center" w:pos="770"/>
        </w:tabs>
      </w:pPr>
      <w:r>
        <w:t>Colin Brown, Senior Director, Global Carrier Services</w:t>
      </w:r>
    </w:p>
    <w:p w:rsidR="008843D5" w:rsidRPr="004237AF" w:rsidP="008843D5" w14:paraId="42DE9D2D" w14:textId="77777777">
      <w:pPr>
        <w:tabs>
          <w:tab w:val="center" w:pos="770"/>
        </w:tabs>
      </w:pPr>
    </w:p>
    <w:p w:rsidR="008843D5" w:rsidRPr="004237AF" w:rsidP="008843D5" w14:paraId="71409DAA" w14:textId="77777777">
      <w:pPr>
        <w:tabs>
          <w:tab w:val="center" w:pos="770"/>
        </w:tabs>
        <w:rPr>
          <w:b/>
        </w:rPr>
      </w:pPr>
      <w:r w:rsidRPr="004237AF">
        <w:rPr>
          <w:b/>
        </w:rPr>
        <w:t>Special Members (Non-Voting):</w:t>
      </w:r>
    </w:p>
    <w:p w:rsidR="008843D5" w:rsidRPr="004237AF" w:rsidP="008843D5" w14:paraId="56ED6630" w14:textId="77777777">
      <w:pPr>
        <w:tabs>
          <w:tab w:val="center" w:pos="770"/>
        </w:tabs>
        <w:rPr>
          <w:i/>
          <w:iCs/>
        </w:rPr>
      </w:pPr>
      <w:r w:rsidRPr="1E814865">
        <w:rPr>
          <w:i/>
          <w:iCs/>
        </w:rPr>
        <w:t>iconectiv, LL</w:t>
      </w:r>
      <w:r w:rsidRPr="1E814865">
        <w:rPr>
          <w:i/>
          <w:iCs/>
        </w:rPr>
        <w:t>C</w:t>
      </w:r>
    </w:p>
    <w:p w:rsidR="008843D5" w:rsidRPr="004237AF" w:rsidP="008843D5" w14:paraId="6C761AC6" w14:textId="77777777">
      <w:pPr>
        <w:tabs>
          <w:tab w:val="center" w:pos="770"/>
        </w:tabs>
      </w:pPr>
      <w:r w:rsidRPr="004237AF">
        <w:t>Chris Drake, Chief Technology Officer</w:t>
      </w:r>
    </w:p>
    <w:p w:rsidR="008843D5" w:rsidRPr="002A6ECA" w:rsidP="008843D5" w14:paraId="09EE07E2" w14:textId="77777777">
      <w:r>
        <w:t>Alternate: Cathy McMahon, Senior Director, Account Management and Industry Relations</w:t>
      </w:r>
    </w:p>
    <w:p w:rsidR="008843D5" w:rsidRPr="004237AF" w:rsidP="008843D5" w14:paraId="0BB11696" w14:textId="77777777">
      <w:pPr>
        <w:tabs>
          <w:tab w:val="center" w:pos="770"/>
        </w:tabs>
      </w:pPr>
    </w:p>
    <w:p w:rsidR="008843D5" w:rsidRPr="004237AF" w:rsidP="008843D5" w14:paraId="23BC35C9" w14:textId="77777777">
      <w:pPr>
        <w:tabs>
          <w:tab w:val="center" w:pos="770"/>
        </w:tabs>
      </w:pPr>
      <w:r w:rsidRPr="004237AF">
        <w:rPr>
          <w:i/>
        </w:rPr>
        <w:t>Somos, Inc.</w:t>
      </w:r>
    </w:p>
    <w:p w:rsidR="008843D5" w:rsidP="008843D5" w14:paraId="066829D4" w14:textId="77777777">
      <w:pPr>
        <w:tabs>
          <w:tab w:val="center" w:pos="770"/>
        </w:tabs>
      </w:pPr>
      <w:r>
        <w:t>Joel Bernstein, Vice President, Regulatory and Public Policy</w:t>
      </w:r>
    </w:p>
    <w:p w:rsidR="008843D5" w:rsidRPr="002A6ECA" w:rsidP="008843D5" w14:paraId="65195A44" w14:textId="77777777">
      <w:pPr>
        <w:tabs>
          <w:tab w:val="center" w:pos="770"/>
        </w:tabs>
      </w:pPr>
      <w:r>
        <w:t xml:space="preserve">Alternate: Florence Weber, Senior Director of the </w:t>
      </w:r>
      <w:r>
        <w:t>North American Number Plan Administrator</w:t>
      </w:r>
    </w:p>
    <w:p w:rsidR="008843D5" w:rsidRPr="00930ECF" w:rsidP="008843D5" w14:paraId="18A8E202" w14:textId="77777777">
      <w:pPr>
        <w:rPr>
          <w:sz w:val="24"/>
        </w:rPr>
      </w:pPr>
    </w:p>
    <w:p w:rsidR="008843D5" w:rsidRPr="008843D5" w:rsidP="008843D5" w14:paraId="27262782"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51A29B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F55377" w14:paraId="663425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5A81F1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158519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43D5" w14:paraId="7DC65EDE" w14:textId="77777777">
      <w:r>
        <w:separator/>
      </w:r>
    </w:p>
  </w:footnote>
  <w:footnote w:type="continuationSeparator" w:id="1">
    <w:p w:rsidR="008843D5" w14:paraId="311169BC" w14:textId="77777777">
      <w:pPr>
        <w:rPr>
          <w:sz w:val="20"/>
        </w:rPr>
      </w:pPr>
      <w:r>
        <w:rPr>
          <w:sz w:val="20"/>
        </w:rPr>
        <w:t xml:space="preserve">(Continued from previous page)  </w:t>
      </w:r>
      <w:r>
        <w:rPr>
          <w:sz w:val="20"/>
        </w:rPr>
        <w:separator/>
      </w:r>
    </w:p>
  </w:footnote>
  <w:footnote w:type="continuationNotice" w:id="2">
    <w:p w:rsidR="008843D5" w14:paraId="457B6D01" w14:textId="77777777">
      <w:pPr>
        <w:jc w:val="right"/>
        <w:rPr>
          <w:sz w:val="20"/>
        </w:rPr>
      </w:pPr>
      <w:r>
        <w:rPr>
          <w:sz w:val="20"/>
        </w:rPr>
        <w:t>(continued….)</w:t>
      </w:r>
    </w:p>
  </w:footnote>
  <w:footnote w:id="3">
    <w:p w:rsidR="008843D5" w:rsidRPr="00020CAF" w:rsidP="008843D5" w14:paraId="21F33182" w14:textId="77777777">
      <w:pPr>
        <w:pStyle w:val="FootnoteText"/>
      </w:pPr>
      <w:r w:rsidRPr="00020CAF">
        <w:rPr>
          <w:rStyle w:val="FootnoteReference"/>
        </w:rPr>
        <w:footnoteRef/>
      </w:r>
      <w:r w:rsidRPr="00020CAF">
        <w:t xml:space="preserve"> 5 U.S.C. App. 2.</w:t>
      </w:r>
    </w:p>
  </w:footnote>
  <w:footnote w:id="4">
    <w:p w:rsidR="008843D5" w:rsidP="008843D5" w14:paraId="09BF0659" w14:textId="77777777">
      <w:pPr>
        <w:pStyle w:val="FootnoteText"/>
      </w:pPr>
      <w:r>
        <w:rPr>
          <w:rStyle w:val="FootnoteReference"/>
        </w:rPr>
        <w:footnoteRef/>
      </w:r>
      <w:r w:rsidRPr="0E5E4BB0">
        <w:rPr>
          <w:rStyle w:val="FootnoteReference"/>
        </w:rPr>
        <w:t xml:space="preserve"> </w:t>
      </w:r>
      <w:r>
        <w:t xml:space="preserve"> Letter from Kris Monteith, Chief, Wireline Competition Bureau, FCC, to Jennifer McKee, Chair, North American Numbering Council (June 15, 2021), </w:t>
      </w:r>
      <w:hyperlink r:id="rId1" w:history="1">
        <w:r w:rsidRPr="0E5E4BB0">
          <w:rPr>
            <w:rStyle w:val="Hyperlink"/>
          </w:rPr>
          <w:t>https://docs.fcc.gov/public/attachments/DOC-373311A1.pdf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2ABF7AC2" w14:textId="35081267">
    <w:pPr>
      <w:tabs>
        <w:tab w:val="center" w:pos="4680"/>
        <w:tab w:val="right" w:pos="9360"/>
      </w:tabs>
    </w:pPr>
    <w:r>
      <w:rPr>
        <w:b/>
      </w:rPr>
      <w:tab/>
      <w:t>Federal Communications Commission</w:t>
    </w:r>
    <w:r>
      <w:rPr>
        <w:b/>
      </w:rPr>
      <w:tab/>
      <w:t>DA 21-928</w:t>
    </w:r>
  </w:p>
  <w:p w:rsidR="00F55377" w14:paraId="0ED520DF" w14:textId="68D3AF2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55377" w14:paraId="215ACD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414786D2" w14:textId="159CCC84">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56405F3"/>
    <w:multiLevelType w:val="hybridMultilevel"/>
    <w:tmpl w:val="C5B653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22261B7"/>
    <w:multiLevelType w:val="hybridMultilevel"/>
    <w:tmpl w:val="ED5A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8"/>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D5"/>
    <w:rsid w:val="00020CAF"/>
    <w:rsid w:val="000B26E5"/>
    <w:rsid w:val="001D4243"/>
    <w:rsid w:val="002A6B0B"/>
    <w:rsid w:val="002A6ECA"/>
    <w:rsid w:val="002F7826"/>
    <w:rsid w:val="00324494"/>
    <w:rsid w:val="00372189"/>
    <w:rsid w:val="004237AF"/>
    <w:rsid w:val="0043694B"/>
    <w:rsid w:val="005026B0"/>
    <w:rsid w:val="00507284"/>
    <w:rsid w:val="0072193A"/>
    <w:rsid w:val="008843D5"/>
    <w:rsid w:val="00930ECF"/>
    <w:rsid w:val="0099246F"/>
    <w:rsid w:val="009D482C"/>
    <w:rsid w:val="00A007C0"/>
    <w:rsid w:val="00A768E4"/>
    <w:rsid w:val="00B727B1"/>
    <w:rsid w:val="00C05C7C"/>
    <w:rsid w:val="00CA4DC4"/>
    <w:rsid w:val="00CA75F5"/>
    <w:rsid w:val="00CE1005"/>
    <w:rsid w:val="00D061E9"/>
    <w:rsid w:val="00D93017"/>
    <w:rsid w:val="00DD6594"/>
    <w:rsid w:val="00E618E8"/>
    <w:rsid w:val="00EF5433"/>
    <w:rsid w:val="00F55377"/>
    <w:rsid w:val="00F82A17"/>
    <w:rsid w:val="0E5E4BB0"/>
    <w:rsid w:val="1680C5AC"/>
    <w:rsid w:val="1E814865"/>
    <w:rsid w:val="37DDB3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0D8A30"/>
  <w15:chartTrackingRefBased/>
  <w15:docId w15:val="{517DE2A7-4397-4624-B0AB-0805C5C1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843D5"/>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8843D5"/>
  </w:style>
  <w:style w:type="paragraph" w:styleId="ListParagraph">
    <w:name w:val="List Paragraph"/>
    <w:basedOn w:val="Normal"/>
    <w:uiPriority w:val="34"/>
    <w:qFormat/>
    <w:rsid w:val="008843D5"/>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about:blank"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