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pPr>
        <w:jc w:val="right"/>
        <w:rPr>
          <w:b/>
          <w:szCs w:val="22"/>
        </w:rPr>
      </w:pPr>
      <w:bookmarkStart w:id="1" w:name="_Hlk26280526"/>
      <w:r>
        <w:rPr>
          <w:b/>
          <w:szCs w:val="22"/>
        </w:rPr>
        <w:t>DA 2</w:t>
      </w:r>
      <w:r w:rsidR="00E6637B">
        <w:rPr>
          <w:b/>
          <w:szCs w:val="22"/>
        </w:rPr>
        <w:t>1-</w:t>
      </w:r>
      <w:r w:rsidR="006D4FB7">
        <w:rPr>
          <w:b/>
          <w:szCs w:val="22"/>
        </w:rPr>
        <w:t>93</w:t>
      </w:r>
    </w:p>
    <w:p w:rsidR="00E7033D">
      <w:pPr>
        <w:spacing w:before="60"/>
        <w:jc w:val="right"/>
        <w:rPr>
          <w:b/>
          <w:szCs w:val="22"/>
        </w:rPr>
      </w:pPr>
      <w:r>
        <w:rPr>
          <w:b/>
          <w:szCs w:val="22"/>
        </w:rPr>
        <w:t xml:space="preserve">January </w:t>
      </w:r>
      <w:r w:rsidR="005A24CD">
        <w:rPr>
          <w:b/>
          <w:szCs w:val="22"/>
        </w:rPr>
        <w:t>28</w:t>
      </w:r>
      <w:r w:rsidR="00DB15FB">
        <w:rPr>
          <w:b/>
          <w:szCs w:val="22"/>
        </w:rPr>
        <w:t>,</w:t>
      </w:r>
      <w:r w:rsidR="008C294A">
        <w:rPr>
          <w:b/>
          <w:szCs w:val="22"/>
        </w:rPr>
        <w:t xml:space="preserve"> 202</w:t>
      </w:r>
      <w:r>
        <w:rPr>
          <w:b/>
          <w:szCs w:val="22"/>
        </w:rPr>
        <w:t>1</w:t>
      </w:r>
    </w:p>
    <w:p w:rsidR="00E7033D">
      <w:pPr>
        <w:tabs>
          <w:tab w:val="left" w:pos="5900"/>
        </w:tabs>
        <w:rPr>
          <w:szCs w:val="22"/>
        </w:rPr>
      </w:pPr>
      <w:r>
        <w:rPr>
          <w:szCs w:val="22"/>
        </w:rPr>
        <w:tab/>
      </w:r>
    </w:p>
    <w:p w:rsidR="00E7033D" w:rsidRPr="00FF411B" w:rsidP="00FF411B">
      <w:pPr>
        <w:jc w:val="center"/>
        <w:rPr>
          <w:b/>
          <w:bCs/>
          <w:szCs w:val="22"/>
        </w:rPr>
      </w:pPr>
      <w:bookmarkStart w:id="2" w:name="_Hlk519509475"/>
      <w:bookmarkStart w:id="3" w:name="_Hlk502044717"/>
      <w:bookmarkStart w:id="4" w:name="_Hlk516578398"/>
      <w:r>
        <w:rPr>
          <w:b/>
          <w:bCs/>
          <w:szCs w:val="22"/>
        </w:rPr>
        <w:t xml:space="preserve">DOMESTIC </w:t>
      </w:r>
      <w:r>
        <w:rPr>
          <w:b/>
          <w:bCs/>
          <w:caps/>
          <w:szCs w:val="22"/>
        </w:rPr>
        <w:t>SECTION</w:t>
      </w:r>
      <w:r>
        <w:rPr>
          <w:b/>
          <w:bCs/>
          <w:szCs w:val="22"/>
        </w:rPr>
        <w:t xml:space="preserve"> 214 APPLICATION</w:t>
      </w:r>
      <w:r w:rsidR="005C7DC4">
        <w:rPr>
          <w:b/>
          <w:bCs/>
          <w:szCs w:val="22"/>
        </w:rPr>
        <w:t>S</w:t>
      </w:r>
      <w:r>
        <w:rPr>
          <w:b/>
          <w:bCs/>
          <w:szCs w:val="22"/>
        </w:rPr>
        <w:t xml:space="preserve"> FILED FOR THE </w:t>
      </w:r>
      <w:r w:rsidR="00B32670">
        <w:rPr>
          <w:b/>
          <w:bCs/>
          <w:szCs w:val="22"/>
        </w:rPr>
        <w:t>TRANSFER OF CONTROL OF VERTEX TELECOM, INC.</w:t>
      </w:r>
      <w:r>
        <w:rPr>
          <w:b/>
          <w:bCs/>
          <w:szCs w:val="22"/>
        </w:rPr>
        <w:t xml:space="preserve"> </w:t>
      </w:r>
      <w:bookmarkEnd w:id="2"/>
      <w:bookmarkEnd w:id="3"/>
      <w:bookmarkEnd w:id="4"/>
      <w:r w:rsidR="005320B5">
        <w:rPr>
          <w:b/>
          <w:bCs/>
          <w:szCs w:val="22"/>
        </w:rPr>
        <w:t xml:space="preserve"> </w:t>
      </w:r>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w:t>
      </w:r>
      <w:r w:rsidR="00E6637B">
        <w:rPr>
          <w:b/>
          <w:szCs w:val="22"/>
        </w:rPr>
        <w:t>1</w:t>
      </w:r>
      <w:r>
        <w:rPr>
          <w:b/>
          <w:szCs w:val="22"/>
        </w:rPr>
        <w:t>-</w:t>
      </w:r>
      <w:r w:rsidR="007D2657">
        <w:rPr>
          <w:b/>
          <w:szCs w:val="22"/>
        </w:rPr>
        <w:t>22</w:t>
      </w:r>
    </w:p>
    <w:p w:rsidR="00FF411B">
      <w:pPr>
        <w:jc w:val="center"/>
        <w:rPr>
          <w:b/>
          <w:szCs w:val="22"/>
        </w:rPr>
      </w:pPr>
      <w:bookmarkStart w:id="5" w:name="_GoBack"/>
    </w:p>
    <w:bookmarkEnd w:id="5"/>
    <w:p w:rsidR="00E7033D">
      <w:pPr>
        <w:pStyle w:val="NoSpacing"/>
        <w:rPr>
          <w:b/>
          <w:szCs w:val="22"/>
        </w:rPr>
      </w:pPr>
      <w:r w:rsidRPr="005B2105">
        <w:rPr>
          <w:b/>
          <w:szCs w:val="22"/>
        </w:rPr>
        <w:t xml:space="preserve">Comments Due:  </w:t>
      </w:r>
      <w:r w:rsidR="00E6637B">
        <w:rPr>
          <w:b/>
          <w:szCs w:val="22"/>
        </w:rPr>
        <w:t xml:space="preserve">February </w:t>
      </w:r>
      <w:r w:rsidR="005A24CD">
        <w:rPr>
          <w:b/>
          <w:szCs w:val="22"/>
        </w:rPr>
        <w:t>11</w:t>
      </w:r>
      <w:r w:rsidRPr="005B2105">
        <w:rPr>
          <w:b/>
          <w:szCs w:val="22"/>
        </w:rPr>
        <w:t>, 202</w:t>
      </w:r>
      <w:r w:rsidR="00DB15FB">
        <w:rPr>
          <w:b/>
          <w:szCs w:val="22"/>
        </w:rPr>
        <w:t>1</w:t>
      </w:r>
    </w:p>
    <w:p w:rsidR="00FF411B" w:rsidRPr="005B2105">
      <w:pPr>
        <w:pStyle w:val="NoSpacing"/>
        <w:rPr>
          <w:b/>
          <w:szCs w:val="22"/>
        </w:rPr>
      </w:pPr>
      <w:r>
        <w:rPr>
          <w:b/>
          <w:szCs w:val="22"/>
        </w:rPr>
        <w:t xml:space="preserve">Reply Comment Due: </w:t>
      </w:r>
      <w:r w:rsidR="00E6637B">
        <w:rPr>
          <w:b/>
          <w:szCs w:val="22"/>
        </w:rPr>
        <w:t xml:space="preserve">February </w:t>
      </w:r>
      <w:r w:rsidR="005A24CD">
        <w:rPr>
          <w:b/>
          <w:szCs w:val="22"/>
        </w:rPr>
        <w:t>18</w:t>
      </w:r>
      <w:r>
        <w:rPr>
          <w:b/>
          <w:szCs w:val="22"/>
        </w:rPr>
        <w:t>, 2021</w:t>
      </w:r>
    </w:p>
    <w:bookmarkEnd w:id="1"/>
    <w:p w:rsidR="00760269" w:rsidRPr="005B2105" w:rsidP="00A92C9E">
      <w:pPr>
        <w:tabs>
          <w:tab w:val="left" w:pos="6221"/>
        </w:tabs>
        <w:autoSpaceDE w:val="0"/>
        <w:autoSpaceDN w:val="0"/>
        <w:adjustRightInd w:val="0"/>
        <w:rPr>
          <w:szCs w:val="22"/>
        </w:rPr>
      </w:pPr>
    </w:p>
    <w:p w:rsidR="007D2657" w:rsidP="00A64935">
      <w:pPr>
        <w:autoSpaceDE w:val="0"/>
        <w:autoSpaceDN w:val="0"/>
        <w:adjustRightInd w:val="0"/>
        <w:spacing w:after="120"/>
        <w:ind w:firstLine="720"/>
        <w:rPr>
          <w:szCs w:val="22"/>
        </w:rPr>
      </w:pPr>
      <w:r w:rsidRPr="00CD711A">
        <w:rPr>
          <w:szCs w:val="22"/>
        </w:rPr>
        <w:t xml:space="preserve">By this Public Notice, the Wireline Competition Bureau seeks comment from interested parties on </w:t>
      </w:r>
      <w:r>
        <w:rPr>
          <w:szCs w:val="22"/>
        </w:rPr>
        <w:t xml:space="preserve">two related </w:t>
      </w:r>
      <w:r w:rsidR="003E187A">
        <w:rPr>
          <w:szCs w:val="22"/>
        </w:rPr>
        <w:t xml:space="preserve">and concurrently filed </w:t>
      </w:r>
      <w:r w:rsidRPr="00CD711A">
        <w:rPr>
          <w:szCs w:val="22"/>
        </w:rPr>
        <w:t>application</w:t>
      </w:r>
      <w:r>
        <w:rPr>
          <w:szCs w:val="22"/>
        </w:rPr>
        <w:t>s</w:t>
      </w:r>
      <w:r w:rsidRPr="00CD711A">
        <w:rPr>
          <w:szCs w:val="22"/>
        </w:rPr>
        <w:t xml:space="preserve"> </w:t>
      </w:r>
      <w:r>
        <w:rPr>
          <w:szCs w:val="22"/>
        </w:rPr>
        <w:t xml:space="preserve">seeking to transfer control of </w:t>
      </w:r>
      <w:r w:rsidR="00E6637B">
        <w:rPr>
          <w:szCs w:val="22"/>
        </w:rPr>
        <w:t>Vertex Telecom, Inc. (Vertex)</w:t>
      </w:r>
      <w:r w:rsidR="00EE0450">
        <w:rPr>
          <w:szCs w:val="22"/>
        </w:rPr>
        <w:t>,</w:t>
      </w:r>
      <w:r w:rsidR="00E6637B">
        <w:rPr>
          <w:szCs w:val="22"/>
        </w:rPr>
        <w:t xml:space="preserve"> </w:t>
      </w:r>
      <w:r w:rsidRPr="00CD711A">
        <w:rPr>
          <w:szCs w:val="22"/>
        </w:rPr>
        <w:t>pursuant to section 214 of the Communications Act of 1934, as amended</w:t>
      </w:r>
      <w:r w:rsidR="00C76C0E">
        <w:rPr>
          <w:szCs w:val="22"/>
        </w:rPr>
        <w:t xml:space="preserve"> (Act)</w:t>
      </w:r>
      <w:r w:rsidRPr="00CD711A">
        <w:rPr>
          <w:szCs w:val="22"/>
        </w:rPr>
        <w:t>, and sections 63.03-04 of the Commission’s rules</w:t>
      </w:r>
      <w:r w:rsidR="00B5576C">
        <w:rPr>
          <w:szCs w:val="22"/>
        </w:rPr>
        <w:t>.</w:t>
      </w:r>
      <w:r>
        <w:rPr>
          <w:rStyle w:val="FootnoteReference"/>
          <w:szCs w:val="22"/>
        </w:rPr>
        <w:footnoteReference w:id="3"/>
      </w:r>
      <w:r w:rsidRPr="00CD711A">
        <w:rPr>
          <w:szCs w:val="22"/>
        </w:rPr>
        <w:t xml:space="preserve"> </w:t>
      </w:r>
      <w:r w:rsidR="00B5576C">
        <w:rPr>
          <w:szCs w:val="22"/>
        </w:rPr>
        <w:t xml:space="preserve"> In the first</w:t>
      </w:r>
      <w:r w:rsidR="00DE1DB8">
        <w:rPr>
          <w:szCs w:val="22"/>
        </w:rPr>
        <w:t xml:space="preserve"> </w:t>
      </w:r>
      <w:r w:rsidR="00677DF3">
        <w:rPr>
          <w:szCs w:val="22"/>
        </w:rPr>
        <w:t>application</w:t>
      </w:r>
      <w:r w:rsidR="00B5576C">
        <w:rPr>
          <w:szCs w:val="22"/>
        </w:rPr>
        <w:t xml:space="preserve">, </w:t>
      </w:r>
      <w:r w:rsidRPr="007D2657" w:rsidR="00B5576C">
        <w:rPr>
          <w:szCs w:val="22"/>
        </w:rPr>
        <w:t>Jim Chiu and Sean Lin</w:t>
      </w:r>
      <w:r w:rsidR="0025247F">
        <w:rPr>
          <w:szCs w:val="22"/>
        </w:rPr>
        <w:t>, Vertex, and Dr. Peng Holdings, Inc. (Dr. Peng) (collectively, First Applicants)</w:t>
      </w:r>
      <w:r w:rsidR="00B5576C">
        <w:rPr>
          <w:szCs w:val="22"/>
        </w:rPr>
        <w:t xml:space="preserve"> request approval for an unauthorized transfer of control that occurred on March </w:t>
      </w:r>
      <w:r w:rsidR="0001608E">
        <w:rPr>
          <w:szCs w:val="22"/>
        </w:rPr>
        <w:t>31</w:t>
      </w:r>
      <w:r w:rsidR="00B5576C">
        <w:rPr>
          <w:szCs w:val="22"/>
        </w:rPr>
        <w:t>, 2016</w:t>
      </w:r>
      <w:r w:rsidR="0025247F">
        <w:rPr>
          <w:szCs w:val="22"/>
        </w:rPr>
        <w:t xml:space="preserve"> when Messieurs Chiu and Lin transferred </w:t>
      </w:r>
      <w:r w:rsidR="003E187A">
        <w:rPr>
          <w:szCs w:val="22"/>
        </w:rPr>
        <w:t>Vertex to Dr. Peng</w:t>
      </w:r>
      <w:r w:rsidR="00E86FCB">
        <w:rPr>
          <w:szCs w:val="22"/>
        </w:rPr>
        <w:t xml:space="preserve"> without seeking prior consent </w:t>
      </w:r>
      <w:r w:rsidR="00A9705F">
        <w:rPr>
          <w:szCs w:val="22"/>
        </w:rPr>
        <w:t>from</w:t>
      </w:r>
      <w:r w:rsidR="00E86FCB">
        <w:rPr>
          <w:szCs w:val="22"/>
        </w:rPr>
        <w:t xml:space="preserve"> the Commission</w:t>
      </w:r>
      <w:r w:rsidR="003E187A">
        <w:rPr>
          <w:szCs w:val="22"/>
        </w:rPr>
        <w:t>.</w:t>
      </w:r>
      <w:r>
        <w:rPr>
          <w:rStyle w:val="FootnoteReference"/>
          <w:szCs w:val="22"/>
        </w:rPr>
        <w:footnoteReference w:id="4"/>
      </w:r>
      <w:r w:rsidR="003E187A">
        <w:rPr>
          <w:szCs w:val="22"/>
        </w:rPr>
        <w:t xml:space="preserve">  In the second </w:t>
      </w:r>
      <w:r w:rsidR="00677DF3">
        <w:rPr>
          <w:szCs w:val="22"/>
        </w:rPr>
        <w:t>application</w:t>
      </w:r>
      <w:r w:rsidR="003E187A">
        <w:rPr>
          <w:szCs w:val="22"/>
        </w:rPr>
        <w:t xml:space="preserve">, Dr. Peng, Vertex, and Mr. Chiu (collectively, Second Applicants) request approval to </w:t>
      </w:r>
      <w:r w:rsidR="00677DF3">
        <w:rPr>
          <w:szCs w:val="22"/>
        </w:rPr>
        <w:t xml:space="preserve">divest Dr. Peng of all interests and rights in Vertex and </w:t>
      </w:r>
      <w:r w:rsidR="003E187A">
        <w:rPr>
          <w:szCs w:val="22"/>
        </w:rPr>
        <w:t xml:space="preserve">transfer control of Vertex to Mr. Chiu.  </w:t>
      </w:r>
    </w:p>
    <w:p w:rsidR="00EC4D3D" w:rsidRPr="009B0757" w:rsidP="006C211E">
      <w:pPr>
        <w:autoSpaceDE w:val="0"/>
        <w:autoSpaceDN w:val="0"/>
        <w:adjustRightInd w:val="0"/>
        <w:spacing w:after="120"/>
        <w:ind w:firstLine="720"/>
        <w:rPr>
          <w:szCs w:val="22"/>
        </w:rPr>
      </w:pPr>
      <w:r w:rsidRPr="00CD711A">
        <w:rPr>
          <w:szCs w:val="22"/>
        </w:rPr>
        <w:t xml:space="preserve"> </w:t>
      </w:r>
      <w:r w:rsidR="00B32670">
        <w:rPr>
          <w:szCs w:val="22"/>
        </w:rPr>
        <w:t>M</w:t>
      </w:r>
      <w:r w:rsidR="00A64935">
        <w:rPr>
          <w:szCs w:val="22"/>
        </w:rPr>
        <w:t xml:space="preserve">essieurs Chiu and Lin are </w:t>
      </w:r>
      <w:r w:rsidR="00B32670">
        <w:rPr>
          <w:szCs w:val="22"/>
        </w:rPr>
        <w:t>dual citizen</w:t>
      </w:r>
      <w:r w:rsidR="00A64935">
        <w:rPr>
          <w:szCs w:val="22"/>
        </w:rPr>
        <w:t>s</w:t>
      </w:r>
      <w:r w:rsidR="00B32670">
        <w:rPr>
          <w:szCs w:val="22"/>
        </w:rPr>
        <w:t xml:space="preserve"> of the United State</w:t>
      </w:r>
      <w:r w:rsidR="00A64935">
        <w:rPr>
          <w:szCs w:val="22"/>
        </w:rPr>
        <w:t>s</w:t>
      </w:r>
      <w:r w:rsidR="00B32670">
        <w:rPr>
          <w:szCs w:val="22"/>
        </w:rPr>
        <w:t xml:space="preserve"> and Taiwan </w:t>
      </w:r>
      <w:r w:rsidR="00A64935">
        <w:rPr>
          <w:szCs w:val="22"/>
        </w:rPr>
        <w:t>and</w:t>
      </w:r>
      <w:r w:rsidR="00807040">
        <w:rPr>
          <w:szCs w:val="22"/>
        </w:rPr>
        <w:t xml:space="preserve"> are the</w:t>
      </w:r>
      <w:r w:rsidR="00A64935">
        <w:rPr>
          <w:szCs w:val="22"/>
        </w:rPr>
        <w:t xml:space="preserve"> co-founde</w:t>
      </w:r>
      <w:r w:rsidR="00807040">
        <w:rPr>
          <w:szCs w:val="22"/>
        </w:rPr>
        <w:t>rs</w:t>
      </w:r>
      <w:r w:rsidR="00A64935">
        <w:rPr>
          <w:szCs w:val="22"/>
        </w:rPr>
        <w:t xml:space="preserve"> </w:t>
      </w:r>
      <w:r w:rsidR="0081108D">
        <w:rPr>
          <w:szCs w:val="22"/>
        </w:rPr>
        <w:t xml:space="preserve">of </w:t>
      </w:r>
      <w:r w:rsidR="00A64935">
        <w:rPr>
          <w:szCs w:val="22"/>
        </w:rPr>
        <w:t>Vertex, a California corporation.</w:t>
      </w:r>
      <w:r>
        <w:rPr>
          <w:rStyle w:val="FootnoteReference"/>
          <w:szCs w:val="22"/>
        </w:rPr>
        <w:footnoteReference w:id="5"/>
      </w:r>
      <w:r w:rsidR="00A64935">
        <w:rPr>
          <w:szCs w:val="22"/>
        </w:rPr>
        <w:t xml:space="preserve">  </w:t>
      </w:r>
      <w:r w:rsidR="00D347E0">
        <w:rPr>
          <w:szCs w:val="22"/>
        </w:rPr>
        <w:t>Verte</w:t>
      </w:r>
      <w:r w:rsidR="00A64935">
        <w:rPr>
          <w:szCs w:val="22"/>
        </w:rPr>
        <w:t>x, under the brand</w:t>
      </w:r>
      <w:r w:rsidR="003E1784">
        <w:rPr>
          <w:szCs w:val="22"/>
        </w:rPr>
        <w:t>,</w:t>
      </w:r>
      <w:r w:rsidR="00D347E0">
        <w:rPr>
          <w:szCs w:val="22"/>
        </w:rPr>
        <w:t xml:space="preserve"> VTX Telecom</w:t>
      </w:r>
      <w:r w:rsidR="00A64935">
        <w:rPr>
          <w:szCs w:val="22"/>
        </w:rPr>
        <w:t>,</w:t>
      </w:r>
      <w:r w:rsidR="00D347E0">
        <w:rPr>
          <w:szCs w:val="22"/>
        </w:rPr>
        <w:t xml:space="preserve"> </w:t>
      </w:r>
      <w:r w:rsidR="00A64935">
        <w:rPr>
          <w:szCs w:val="22"/>
        </w:rPr>
        <w:t xml:space="preserve">provides </w:t>
      </w:r>
      <w:r w:rsidR="0081108D">
        <w:rPr>
          <w:szCs w:val="22"/>
        </w:rPr>
        <w:t xml:space="preserve">competitive </w:t>
      </w:r>
      <w:r w:rsidR="00D347E0">
        <w:rPr>
          <w:szCs w:val="22"/>
        </w:rPr>
        <w:t>voice, data</w:t>
      </w:r>
      <w:r w:rsidR="00EE0450">
        <w:rPr>
          <w:szCs w:val="22"/>
        </w:rPr>
        <w:t>,</w:t>
      </w:r>
      <w:r w:rsidR="00D347E0">
        <w:rPr>
          <w:szCs w:val="22"/>
        </w:rPr>
        <w:t xml:space="preserve"> and </w:t>
      </w:r>
      <w:r w:rsidR="00A64935">
        <w:rPr>
          <w:szCs w:val="22"/>
        </w:rPr>
        <w:t xml:space="preserve">other </w:t>
      </w:r>
      <w:r w:rsidR="00D347E0">
        <w:rPr>
          <w:szCs w:val="22"/>
        </w:rPr>
        <w:t xml:space="preserve">services for enterprise customers </w:t>
      </w:r>
      <w:r w:rsidR="00D75D75">
        <w:rPr>
          <w:szCs w:val="22"/>
        </w:rPr>
        <w:t xml:space="preserve">and switched long distance services to residential and </w:t>
      </w:r>
      <w:r w:rsidR="00A64935">
        <w:rPr>
          <w:szCs w:val="22"/>
        </w:rPr>
        <w:t xml:space="preserve">other </w:t>
      </w:r>
      <w:r w:rsidR="00D75D75">
        <w:rPr>
          <w:szCs w:val="22"/>
        </w:rPr>
        <w:t>users</w:t>
      </w:r>
      <w:r w:rsidR="00AB2A9E">
        <w:rPr>
          <w:szCs w:val="22"/>
        </w:rPr>
        <w:t xml:space="preserve"> throughout the United States</w:t>
      </w:r>
      <w:r w:rsidR="00D75D75">
        <w:rPr>
          <w:szCs w:val="22"/>
        </w:rPr>
        <w:t xml:space="preserve">. </w:t>
      </w:r>
      <w:r w:rsidR="006C211E">
        <w:rPr>
          <w:szCs w:val="22"/>
        </w:rPr>
        <w:t xml:space="preserve"> </w:t>
      </w:r>
      <w:r>
        <w:rPr>
          <w:szCs w:val="22"/>
        </w:rPr>
        <w:t>Dr. Pe</w:t>
      </w:r>
      <w:r w:rsidR="00976736">
        <w:rPr>
          <w:szCs w:val="22"/>
        </w:rPr>
        <w:t xml:space="preserve">ng, a </w:t>
      </w:r>
      <w:r>
        <w:rPr>
          <w:szCs w:val="22"/>
        </w:rPr>
        <w:t xml:space="preserve">California </w:t>
      </w:r>
      <w:r w:rsidR="00976736">
        <w:rPr>
          <w:szCs w:val="22"/>
        </w:rPr>
        <w:t xml:space="preserve">corporation, </w:t>
      </w:r>
      <w:r>
        <w:rPr>
          <w:szCs w:val="22"/>
        </w:rPr>
        <w:t>is a wholly</w:t>
      </w:r>
      <w:r w:rsidR="00976736">
        <w:rPr>
          <w:szCs w:val="22"/>
        </w:rPr>
        <w:t xml:space="preserve"> </w:t>
      </w:r>
      <w:r>
        <w:rPr>
          <w:szCs w:val="22"/>
        </w:rPr>
        <w:t xml:space="preserve">owned subsidiary of Dr. Peng Telecom and Media Group, Ltd., a publicly traded Chinese company </w:t>
      </w:r>
      <w:r w:rsidR="006C211E">
        <w:rPr>
          <w:szCs w:val="22"/>
        </w:rPr>
        <w:t>that provides</w:t>
      </w:r>
      <w:r w:rsidR="00DE12DE">
        <w:rPr>
          <w:szCs w:val="22"/>
        </w:rPr>
        <w:t xml:space="preserve"> </w:t>
      </w:r>
      <w:r w:rsidR="0081108D">
        <w:rPr>
          <w:szCs w:val="22"/>
        </w:rPr>
        <w:t>Internet access and other s</w:t>
      </w:r>
      <w:r>
        <w:rPr>
          <w:szCs w:val="22"/>
        </w:rPr>
        <w:t>ervices</w:t>
      </w:r>
      <w:r w:rsidR="0081108D">
        <w:rPr>
          <w:szCs w:val="22"/>
        </w:rPr>
        <w:t xml:space="preserve"> outside of the United States</w:t>
      </w:r>
      <w:r w:rsidR="006C211E">
        <w:rPr>
          <w:szCs w:val="22"/>
        </w:rPr>
        <w:t>.</w:t>
      </w:r>
      <w:r>
        <w:rPr>
          <w:szCs w:val="22"/>
        </w:rPr>
        <w:t xml:space="preserve"> </w:t>
      </w:r>
    </w:p>
    <w:p w:rsidR="00FF411B" w:rsidRPr="00B565D8" w:rsidP="00B565D8">
      <w:pPr>
        <w:autoSpaceDE w:val="0"/>
        <w:autoSpaceDN w:val="0"/>
        <w:adjustRightInd w:val="0"/>
        <w:ind w:firstLine="720"/>
        <w:rPr>
          <w:szCs w:val="22"/>
        </w:rPr>
      </w:pPr>
      <w:r>
        <w:rPr>
          <w:szCs w:val="22"/>
        </w:rPr>
        <w:t xml:space="preserve">The </w:t>
      </w:r>
      <w:r w:rsidR="00B565D8">
        <w:rPr>
          <w:szCs w:val="22"/>
        </w:rPr>
        <w:t xml:space="preserve">First Application seeks </w:t>
      </w:r>
      <w:r w:rsidR="00F7052D">
        <w:rPr>
          <w:szCs w:val="22"/>
        </w:rPr>
        <w:t xml:space="preserve">Commission consent </w:t>
      </w:r>
      <w:r w:rsidR="00B565D8">
        <w:rPr>
          <w:szCs w:val="22"/>
        </w:rPr>
        <w:t>for</w:t>
      </w:r>
      <w:r w:rsidR="00F7052D">
        <w:rPr>
          <w:szCs w:val="22"/>
        </w:rPr>
        <w:t xml:space="preserve"> the </w:t>
      </w:r>
      <w:r w:rsidR="00B565D8">
        <w:rPr>
          <w:szCs w:val="22"/>
        </w:rPr>
        <w:t xml:space="preserve">unauthorized </w:t>
      </w:r>
      <w:r w:rsidR="00F7052D">
        <w:rPr>
          <w:szCs w:val="22"/>
        </w:rPr>
        <w:t>transfer of control</w:t>
      </w:r>
      <w:r w:rsidR="00B565D8">
        <w:rPr>
          <w:szCs w:val="22"/>
        </w:rPr>
        <w:t xml:space="preserve"> </w:t>
      </w:r>
      <w:r>
        <w:rPr>
          <w:szCs w:val="22"/>
        </w:rPr>
        <w:t>of 100% of the stock of Vertex to</w:t>
      </w:r>
      <w:r w:rsidR="005A24CD">
        <w:rPr>
          <w:szCs w:val="22"/>
        </w:rPr>
        <w:t xml:space="preserve"> Dr</w:t>
      </w:r>
      <w:r>
        <w:rPr>
          <w:szCs w:val="22"/>
        </w:rPr>
        <w:t xml:space="preserve">. Peng </w:t>
      </w:r>
      <w:r w:rsidR="00B565D8">
        <w:rPr>
          <w:szCs w:val="22"/>
        </w:rPr>
        <w:t>that occurred on March 31, 2016</w:t>
      </w:r>
      <w:r w:rsidR="00677DF3">
        <w:rPr>
          <w:szCs w:val="22"/>
        </w:rPr>
        <w:t>,</w:t>
      </w:r>
      <w:r w:rsidR="00B565D8">
        <w:rPr>
          <w:szCs w:val="22"/>
        </w:rPr>
        <w:t xml:space="preserve"> and</w:t>
      </w:r>
      <w:r w:rsidR="009E4467">
        <w:rPr>
          <w:szCs w:val="22"/>
        </w:rPr>
        <w:t xml:space="preserve"> </w:t>
      </w:r>
      <w:r>
        <w:rPr>
          <w:szCs w:val="22"/>
        </w:rPr>
        <w:t xml:space="preserve">the Second Application, </w:t>
      </w:r>
      <w:r w:rsidR="009E4467">
        <w:rPr>
          <w:szCs w:val="22"/>
        </w:rPr>
        <w:t xml:space="preserve">pursuant to an agreement </w:t>
      </w:r>
      <w:r w:rsidR="005C7DC4">
        <w:rPr>
          <w:szCs w:val="22"/>
        </w:rPr>
        <w:t xml:space="preserve">between the Second Applicants </w:t>
      </w:r>
      <w:r w:rsidR="009E4467">
        <w:rPr>
          <w:szCs w:val="22"/>
        </w:rPr>
        <w:t>dated January 7, 2021</w:t>
      </w:r>
      <w:r w:rsidR="00AB582C">
        <w:rPr>
          <w:szCs w:val="22"/>
        </w:rPr>
        <w:t>,</w:t>
      </w:r>
      <w:r w:rsidR="00C84A4A">
        <w:rPr>
          <w:szCs w:val="22"/>
        </w:rPr>
        <w:t xml:space="preserve"> </w:t>
      </w:r>
      <w:r>
        <w:rPr>
          <w:szCs w:val="22"/>
        </w:rPr>
        <w:t xml:space="preserve">seeks approval to transfer 100% of the stock of Vertex from Dr. Peng to Mr. Chiu.  </w:t>
      </w:r>
      <w:r w:rsidR="005C7DC4">
        <w:rPr>
          <w:szCs w:val="22"/>
        </w:rPr>
        <w:t xml:space="preserve">The First </w:t>
      </w:r>
      <w:r w:rsidRPr="00D13A95" w:rsidR="00D13A95">
        <w:rPr>
          <w:bCs/>
          <w:szCs w:val="22"/>
        </w:rPr>
        <w:t>Applicants</w:t>
      </w:r>
      <w:r w:rsidR="005C7DC4">
        <w:rPr>
          <w:bCs/>
          <w:szCs w:val="22"/>
        </w:rPr>
        <w:t xml:space="preserve"> and the Second Applicants</w:t>
      </w:r>
      <w:r w:rsidRPr="00D13A95" w:rsidR="00D13A95">
        <w:rPr>
          <w:bCs/>
          <w:szCs w:val="22"/>
        </w:rPr>
        <w:t xml:space="preserve"> request streamlined treatment of the proposed transaction</w:t>
      </w:r>
      <w:r>
        <w:rPr>
          <w:bCs/>
          <w:szCs w:val="22"/>
        </w:rPr>
        <w:t>s</w:t>
      </w:r>
      <w:r w:rsidRPr="00D13A95" w:rsidR="00D13A95">
        <w:rPr>
          <w:bCs/>
          <w:szCs w:val="22"/>
        </w:rPr>
        <w:t xml:space="preserve"> under the Commission’s rules and assert that a grant of the </w:t>
      </w:r>
      <w:r w:rsidR="00EE0450">
        <w:rPr>
          <w:bCs/>
          <w:szCs w:val="22"/>
        </w:rPr>
        <w:t>A</w:t>
      </w:r>
      <w:r w:rsidRPr="00D13A95" w:rsidR="00D13A95">
        <w:rPr>
          <w:bCs/>
          <w:szCs w:val="22"/>
        </w:rPr>
        <w:t>pplication</w:t>
      </w:r>
      <w:r>
        <w:rPr>
          <w:bCs/>
          <w:szCs w:val="22"/>
        </w:rPr>
        <w:t>s</w:t>
      </w:r>
      <w:r w:rsidRPr="00D13A95" w:rsidR="00D13A95">
        <w:rPr>
          <w:bCs/>
          <w:szCs w:val="22"/>
        </w:rPr>
        <w:t xml:space="preserve"> would serve the public interest, convenience, and necessity</w:t>
      </w:r>
      <w:r w:rsidR="00D13A95">
        <w:rPr>
          <w:bCs/>
          <w:szCs w:val="22"/>
        </w:rPr>
        <w:t>.</w:t>
      </w:r>
      <w:r w:rsidRPr="000629CF" w:rsidR="00C100C9">
        <w:rPr>
          <w:bCs/>
          <w:szCs w:val="22"/>
        </w:rPr>
        <w:t xml:space="preserve">  We accept th</w:t>
      </w:r>
      <w:r w:rsidR="005C7DC4">
        <w:rPr>
          <w:bCs/>
          <w:szCs w:val="22"/>
        </w:rPr>
        <w:t>ese</w:t>
      </w:r>
      <w:r w:rsidRPr="000629CF" w:rsidR="00C100C9">
        <w:rPr>
          <w:bCs/>
          <w:szCs w:val="22"/>
        </w:rPr>
        <w:t xml:space="preserve"> </w:t>
      </w:r>
      <w:r w:rsidR="00EE0450">
        <w:rPr>
          <w:bCs/>
          <w:szCs w:val="22"/>
        </w:rPr>
        <w:t>Appplications</w:t>
      </w:r>
      <w:r w:rsidRPr="000629CF" w:rsidR="00C100C9">
        <w:rPr>
          <w:bCs/>
          <w:szCs w:val="22"/>
        </w:rPr>
        <w:t xml:space="preserve"> for filing under section</w:t>
      </w:r>
      <w:r w:rsidR="00EB0DD8">
        <w:rPr>
          <w:bCs/>
          <w:szCs w:val="22"/>
        </w:rPr>
        <w:t xml:space="preserve"> 63.03(b)(</w:t>
      </w:r>
      <w:r w:rsidR="003F16BE">
        <w:rPr>
          <w:bCs/>
          <w:szCs w:val="22"/>
        </w:rPr>
        <w:t>2</w:t>
      </w:r>
      <w:r w:rsidR="00EB0DD8">
        <w:rPr>
          <w:bCs/>
          <w:szCs w:val="22"/>
        </w:rPr>
        <w:t>)(</w:t>
      </w:r>
      <w:r w:rsidR="00903330">
        <w:rPr>
          <w:bCs/>
          <w:szCs w:val="22"/>
        </w:rPr>
        <w:t>i</w:t>
      </w:r>
      <w:r w:rsidR="00EB0DD8">
        <w:rPr>
          <w:bCs/>
          <w:szCs w:val="22"/>
        </w:rPr>
        <w:t xml:space="preserve">) </w:t>
      </w:r>
      <w:r w:rsidRPr="000629CF" w:rsidR="00C100C9">
        <w:rPr>
          <w:bCs/>
          <w:szCs w:val="22"/>
        </w:rPr>
        <w:t>of the Commission’s rules.</w:t>
      </w:r>
      <w:r>
        <w:rPr>
          <w:bCs/>
          <w:szCs w:val="22"/>
          <w:vertAlign w:val="superscript"/>
        </w:rPr>
        <w:footnoteReference w:id="6"/>
      </w:r>
      <w:r w:rsidRPr="000629CF" w:rsidR="00C100C9">
        <w:rPr>
          <w:bCs/>
          <w:szCs w:val="22"/>
        </w:rPr>
        <w:t xml:space="preserve"> </w:t>
      </w:r>
    </w:p>
    <w:p w:rsidR="00371142" w:rsidP="00B43A08">
      <w:pPr>
        <w:autoSpaceDE w:val="0"/>
        <w:autoSpaceDN w:val="0"/>
        <w:adjustRightInd w:val="0"/>
        <w:rPr>
          <w:bCs/>
          <w:szCs w:val="22"/>
        </w:rPr>
      </w:pPr>
    </w:p>
    <w:p w:rsidR="00E86FCB" w:rsidP="00371142">
      <w:pPr>
        <w:ind w:left="720"/>
        <w:rPr>
          <w:szCs w:val="22"/>
        </w:rPr>
      </w:pPr>
      <w:r>
        <w:rPr>
          <w:szCs w:val="22"/>
        </w:rPr>
        <w:t>Domestic Section 214 Application</w:t>
      </w:r>
      <w:r>
        <w:rPr>
          <w:szCs w:val="22"/>
        </w:rPr>
        <w:t>s</w:t>
      </w:r>
      <w:r>
        <w:rPr>
          <w:szCs w:val="22"/>
        </w:rPr>
        <w:t xml:space="preserve"> Filed for the </w:t>
      </w:r>
      <w:r w:rsidR="00D00C86">
        <w:rPr>
          <w:szCs w:val="22"/>
        </w:rPr>
        <w:t xml:space="preserve">Transfer of Control of </w:t>
      </w:r>
    </w:p>
    <w:p w:rsidR="00FF411B" w:rsidP="00371142">
      <w:pPr>
        <w:ind w:left="720"/>
        <w:rPr>
          <w:szCs w:val="22"/>
        </w:rPr>
      </w:pPr>
      <w:r>
        <w:rPr>
          <w:szCs w:val="22"/>
        </w:rPr>
        <w:t>Vertex Telecom Inc.,</w:t>
      </w:r>
      <w:r w:rsidR="0080023C">
        <w:rPr>
          <w:szCs w:val="22"/>
        </w:rPr>
        <w:t xml:space="preserve"> </w:t>
      </w:r>
      <w:r w:rsidR="004D4610">
        <w:rPr>
          <w:szCs w:val="22"/>
        </w:rPr>
        <w:t xml:space="preserve">WC Docket No. </w:t>
      </w:r>
      <w:r>
        <w:rPr>
          <w:szCs w:val="22"/>
        </w:rPr>
        <w:t>21-</w:t>
      </w:r>
      <w:r w:rsidR="00E86FCB">
        <w:rPr>
          <w:szCs w:val="22"/>
        </w:rPr>
        <w:t>22</w:t>
      </w:r>
      <w:r w:rsidR="004D4610">
        <w:rPr>
          <w:szCs w:val="22"/>
        </w:rPr>
        <w:t xml:space="preserve"> (filed </w:t>
      </w:r>
      <w:r>
        <w:rPr>
          <w:szCs w:val="22"/>
        </w:rPr>
        <w:t>Jan</w:t>
      </w:r>
      <w:r w:rsidR="004D4610">
        <w:rPr>
          <w:szCs w:val="22"/>
        </w:rPr>
        <w:t xml:space="preserve">. </w:t>
      </w:r>
      <w:r w:rsidR="00B43A08">
        <w:rPr>
          <w:szCs w:val="22"/>
        </w:rPr>
        <w:t>14</w:t>
      </w:r>
      <w:r w:rsidR="004D4610">
        <w:rPr>
          <w:szCs w:val="22"/>
        </w:rPr>
        <w:t>, 202</w:t>
      </w:r>
      <w:r>
        <w:rPr>
          <w:szCs w:val="22"/>
        </w:rPr>
        <w:t>1</w:t>
      </w:r>
      <w:r w:rsidR="004D4610">
        <w:rPr>
          <w:szCs w:val="22"/>
        </w:rPr>
        <w:t>).</w:t>
      </w:r>
    </w:p>
    <w:p w:rsidR="00524D79" w:rsidP="00371142">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rsidP="000629CF">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D00C86">
        <w:rPr>
          <w:b/>
          <w:szCs w:val="22"/>
        </w:rPr>
        <w:t xml:space="preserve">February </w:t>
      </w:r>
      <w:r w:rsidR="005A24CD">
        <w:rPr>
          <w:b/>
          <w:szCs w:val="22"/>
        </w:rPr>
        <w:t>11</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D00C86">
        <w:rPr>
          <w:b/>
          <w:bCs/>
          <w:szCs w:val="22"/>
        </w:rPr>
        <w:t xml:space="preserve">February </w:t>
      </w:r>
      <w:r w:rsidR="005A24CD">
        <w:rPr>
          <w:b/>
          <w:bCs/>
          <w:szCs w:val="22"/>
        </w:rPr>
        <w:t>18</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2E0BAF">
          <w:rPr>
            <w:rStyle w:val="Hyperlink"/>
            <w:szCs w:val="22"/>
          </w:rPr>
          <w:t>tracey.wilson@fcc.gov</w:t>
        </w:r>
      </w:hyperlink>
      <w:r w:rsidR="00066D12">
        <w:rPr>
          <w:szCs w:val="22"/>
        </w:rPr>
        <w:t>;</w:t>
      </w:r>
    </w:p>
    <w:p w:rsidR="003F16BE" w:rsidP="003F16BE">
      <w:pPr>
        <w:numPr>
          <w:ilvl w:val="0"/>
          <w:numId w:val="18"/>
        </w:numPr>
        <w:autoSpaceDE w:val="0"/>
        <w:autoSpaceDN w:val="0"/>
        <w:adjustRightInd w:val="0"/>
        <w:spacing w:after="120"/>
        <w:rPr>
          <w:szCs w:val="22"/>
        </w:rPr>
      </w:pPr>
      <w:r>
        <w:rPr>
          <w:szCs w:val="22"/>
        </w:rPr>
        <w:t>Gregory Kwan</w:t>
      </w:r>
      <w:r w:rsidR="008C294A">
        <w:rPr>
          <w:szCs w:val="22"/>
        </w:rPr>
        <w:t xml:space="preserve">, Competition Policy Division, Wireline Competition Bureau, </w:t>
      </w:r>
      <w:hyperlink r:id="rId9" w:history="1">
        <w:r w:rsidRPr="000F233E">
          <w:rPr>
            <w:rStyle w:val="Hyperlink"/>
            <w:szCs w:val="22"/>
          </w:rPr>
          <w:t>gregory.kwan@fcc.gov</w:t>
        </w:r>
      </w:hyperlink>
      <w:r w:rsidR="001B4C2F">
        <w:rPr>
          <w:szCs w:val="22"/>
        </w:rPr>
        <w:t>;</w:t>
      </w:r>
      <w:r w:rsidR="00FA093F">
        <w:rPr>
          <w:szCs w:val="22"/>
        </w:rPr>
        <w:t xml:space="preserve"> </w:t>
      </w:r>
    </w:p>
    <w:p w:rsidR="003F16BE" w:rsidP="003F16BE">
      <w:pPr>
        <w:numPr>
          <w:ilvl w:val="0"/>
          <w:numId w:val="18"/>
        </w:numPr>
        <w:autoSpaceDE w:val="0"/>
        <w:autoSpaceDN w:val="0"/>
        <w:adjustRightInd w:val="0"/>
        <w:spacing w:after="120"/>
        <w:rPr>
          <w:szCs w:val="22"/>
        </w:rPr>
      </w:pPr>
      <w:r>
        <w:rPr>
          <w:color w:val="000000"/>
          <w:szCs w:val="22"/>
        </w:rPr>
        <w:t>David Krech</w:t>
      </w:r>
      <w:r w:rsidRPr="003F16BE">
        <w:rPr>
          <w:color w:val="000000"/>
          <w:szCs w:val="22"/>
        </w:rPr>
        <w:t xml:space="preserve">, </w:t>
      </w:r>
      <w:r w:rsidRPr="005B2E8A">
        <w:t>Telecommunications &amp; Analysis Division</w:t>
      </w:r>
      <w:r w:rsidRPr="003F16BE">
        <w:rPr>
          <w:color w:val="000000"/>
          <w:szCs w:val="22"/>
        </w:rPr>
        <w:t xml:space="preserve">, International Bureau, </w:t>
      </w:r>
      <w:r>
        <w:rPr>
          <w:color w:val="000000"/>
          <w:szCs w:val="22"/>
        </w:rPr>
        <w:t>david.krech@fcc.gov</w:t>
      </w:r>
      <w:r w:rsidRPr="003F16BE">
        <w:rPr>
          <w:color w:val="000000"/>
          <w:szCs w:val="22"/>
        </w:rPr>
        <w:t>; and</w:t>
      </w:r>
    </w:p>
    <w:p w:rsidR="00E7033D" w:rsidRPr="003F16BE" w:rsidP="003F16BE">
      <w:pPr>
        <w:numPr>
          <w:ilvl w:val="0"/>
          <w:numId w:val="18"/>
        </w:numPr>
        <w:autoSpaceDE w:val="0"/>
        <w:autoSpaceDN w:val="0"/>
        <w:adjustRightInd w:val="0"/>
        <w:spacing w:after="120"/>
        <w:rPr>
          <w:szCs w:val="22"/>
        </w:rPr>
      </w:pPr>
      <w:r w:rsidRPr="003F16BE">
        <w:rPr>
          <w:szCs w:val="22"/>
        </w:rPr>
        <w:t xml:space="preserve">Jim Bird, Office of General Counsel, </w:t>
      </w:r>
      <w:hyperlink r:id="rId10" w:history="1">
        <w:r w:rsidRPr="0093491F" w:rsidR="00677DF3">
          <w:rPr>
            <w:rStyle w:val="Hyperlink"/>
            <w:szCs w:val="22"/>
          </w:rPr>
          <w:t>jim.bird@fcc.gov</w:t>
        </w:r>
      </w:hyperlink>
      <w:r w:rsidRPr="003F16BE">
        <w:rPr>
          <w:szCs w:val="22"/>
        </w:rPr>
        <w:t>.</w:t>
      </w:r>
    </w:p>
    <w:p w:rsidR="00E7033D" w:rsidP="0008381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rsidP="0008381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pPr>
        <w:autoSpaceDE w:val="0"/>
        <w:autoSpaceDN w:val="0"/>
        <w:adjustRightInd w:val="0"/>
        <w:spacing w:after="120"/>
        <w:ind w:firstLine="720"/>
        <w:rPr>
          <w:szCs w:val="22"/>
        </w:rPr>
      </w:pPr>
      <w:r>
        <w:rPr>
          <w:szCs w:val="22"/>
        </w:rPr>
        <w:t xml:space="preserve">For further information, please contact </w:t>
      </w:r>
      <w:r w:rsidR="0060105E">
        <w:rPr>
          <w:szCs w:val="22"/>
        </w:rPr>
        <w:t>Tracey Wilson</w:t>
      </w:r>
      <w:r w:rsidR="004913FF">
        <w:rPr>
          <w:szCs w:val="22"/>
        </w:rPr>
        <w:t xml:space="preserve"> at (202) 418-1</w:t>
      </w:r>
      <w:r w:rsidR="0060105E">
        <w:rPr>
          <w:szCs w:val="22"/>
        </w:rPr>
        <w:t>394</w:t>
      </w:r>
      <w:r>
        <w:rPr>
          <w:szCs w:val="22"/>
        </w:rPr>
        <w:t xml:space="preserve"> or</w:t>
      </w:r>
      <w:r w:rsidR="004A7357">
        <w:rPr>
          <w:szCs w:val="22"/>
        </w:rPr>
        <w:t xml:space="preserve"> Gregory Kwan</w:t>
      </w:r>
      <w:r>
        <w:rPr>
          <w:szCs w:val="22"/>
        </w:rPr>
        <w:t xml:space="preserve"> (202) 418-</w:t>
      </w:r>
      <w:r w:rsidR="004A7357">
        <w:rPr>
          <w:szCs w:val="22"/>
        </w:rPr>
        <w:t>1191</w:t>
      </w:r>
      <w:r>
        <w:rPr>
          <w:szCs w:val="22"/>
        </w:rPr>
        <w:t>.</w:t>
      </w: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524D79">
      <w:pPr>
        <w:autoSpaceDE w:val="0"/>
        <w:autoSpaceDN w:val="0"/>
        <w:adjustRightInd w:val="0"/>
        <w:rPr>
          <w:color w:val="000000"/>
          <w:szCs w:val="22"/>
        </w:rPr>
      </w:pPr>
      <w:r w:rsidRPr="00524D79">
        <w:rPr>
          <w:color w:val="000000"/>
          <w:szCs w:val="22"/>
        </w:rPr>
        <w:t xml:space="preserve"> </w:t>
      </w:r>
    </w:p>
    <w:sectPr>
      <w:footerReference w:type="default" r:id="rId11"/>
      <w:headerReference w:type="first" r:id="rId12"/>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0A3A">
      <w:r>
        <w:separator/>
      </w:r>
    </w:p>
  </w:footnote>
  <w:footnote w:type="continuationSeparator" w:id="1">
    <w:p w:rsidR="00050A3A">
      <w:r>
        <w:continuationSeparator/>
      </w:r>
    </w:p>
  </w:footnote>
  <w:footnote w:type="continuationNotice" w:id="2">
    <w:p w:rsidR="00050A3A"/>
  </w:footnote>
  <w:footnote w:id="3">
    <w:p w:rsidR="00B5576C" w:rsidRPr="00777B41" w:rsidP="00777B41">
      <w:pPr>
        <w:spacing w:after="120"/>
        <w:rPr>
          <w:sz w:val="20"/>
        </w:rPr>
      </w:pPr>
      <w:r w:rsidRPr="00777B41">
        <w:rPr>
          <w:rStyle w:val="FootnoteReference"/>
          <w:sz w:val="20"/>
        </w:rPr>
        <w:footnoteRef/>
      </w:r>
      <w:r w:rsidRPr="00777B41">
        <w:rPr>
          <w:sz w:val="20"/>
        </w:rPr>
        <w:t xml:space="preserve"> </w:t>
      </w:r>
      <w:r w:rsidRPr="00777B41">
        <w:rPr>
          <w:i/>
          <w:sz w:val="20"/>
        </w:rPr>
        <w:t>See</w:t>
      </w:r>
      <w:r w:rsidRPr="00777B41">
        <w:rPr>
          <w:sz w:val="20"/>
        </w:rPr>
        <w:t xml:space="preserve"> 47 U.S.C. § 214; 47 CFR §§ 63.03-04.</w:t>
      </w:r>
      <w:r w:rsidRPr="00777B41" w:rsidR="003E187A">
        <w:rPr>
          <w:sz w:val="20"/>
        </w:rPr>
        <w:t xml:space="preserve">  </w:t>
      </w:r>
      <w:r w:rsidRPr="00777B41" w:rsidR="00DE1DB8">
        <w:rPr>
          <w:sz w:val="20"/>
        </w:rPr>
        <w:t>A</w:t>
      </w:r>
      <w:r w:rsidRPr="00777B41">
        <w:rPr>
          <w:sz w:val="20"/>
        </w:rPr>
        <w:t>pplication</w:t>
      </w:r>
      <w:r w:rsidRPr="00777B41" w:rsidR="00DE1DB8">
        <w:rPr>
          <w:sz w:val="20"/>
        </w:rPr>
        <w:t>s</w:t>
      </w:r>
      <w:r w:rsidRPr="00777B41">
        <w:rPr>
          <w:sz w:val="20"/>
        </w:rPr>
        <w:t xml:space="preserve"> </w:t>
      </w:r>
      <w:r w:rsidRPr="00777B41" w:rsidR="00DE1DB8">
        <w:rPr>
          <w:sz w:val="20"/>
        </w:rPr>
        <w:t xml:space="preserve">were also filed </w:t>
      </w:r>
      <w:r w:rsidRPr="00777B41">
        <w:rPr>
          <w:sz w:val="20"/>
        </w:rPr>
        <w:t xml:space="preserve">for the transfer of authorizations associated with international services. </w:t>
      </w:r>
      <w:r w:rsidRPr="00777B41" w:rsidR="00DE1DB8">
        <w:rPr>
          <w:sz w:val="20"/>
        </w:rPr>
        <w:t xml:space="preserve"> </w:t>
      </w:r>
      <w:r w:rsidRPr="00777B41">
        <w:rPr>
          <w:sz w:val="20"/>
        </w:rPr>
        <w:t>Any action on th</w:t>
      </w:r>
      <w:r w:rsidRPr="00777B41" w:rsidR="003E187A">
        <w:rPr>
          <w:sz w:val="20"/>
        </w:rPr>
        <w:t>ese</w:t>
      </w:r>
      <w:r w:rsidRPr="00777B41">
        <w:rPr>
          <w:sz w:val="20"/>
        </w:rPr>
        <w:t xml:space="preserve"> domestic section 214 application</w:t>
      </w:r>
      <w:r w:rsidRPr="00777B41" w:rsidR="003F16BE">
        <w:rPr>
          <w:sz w:val="20"/>
        </w:rPr>
        <w:t>s</w:t>
      </w:r>
      <w:r w:rsidRPr="00777B41">
        <w:rPr>
          <w:sz w:val="20"/>
        </w:rPr>
        <w:t xml:space="preserve"> </w:t>
      </w:r>
      <w:r w:rsidRPr="00777B41" w:rsidR="003E187A">
        <w:rPr>
          <w:sz w:val="20"/>
        </w:rPr>
        <w:t>are</w:t>
      </w:r>
      <w:r w:rsidRPr="00777B41">
        <w:rPr>
          <w:sz w:val="20"/>
        </w:rPr>
        <w:t xml:space="preserve"> without prejudice to Commission action on other related, pending applications</w:t>
      </w:r>
      <w:r w:rsidRPr="00777B41">
        <w:rPr>
          <w:rFonts w:eastAsia="Calibri"/>
          <w:sz w:val="20"/>
        </w:rPr>
        <w:t xml:space="preserve">.  </w:t>
      </w:r>
    </w:p>
  </w:footnote>
  <w:footnote w:id="4">
    <w:p w:rsidR="003E187A" w:rsidRPr="00777B41" w:rsidP="00777B41">
      <w:pPr>
        <w:pStyle w:val="FootnoteText"/>
        <w:spacing w:after="120"/>
        <w:rPr>
          <w:sz w:val="20"/>
        </w:rPr>
      </w:pPr>
      <w:r w:rsidRPr="00777B41">
        <w:rPr>
          <w:rStyle w:val="FootnoteReference"/>
          <w:sz w:val="20"/>
        </w:rPr>
        <w:footnoteRef/>
      </w:r>
      <w:r w:rsidRPr="00777B41" w:rsidR="00DE1DB8">
        <w:rPr>
          <w:sz w:val="20"/>
        </w:rPr>
        <w:t xml:space="preserve"> </w:t>
      </w:r>
      <w:bookmarkStart w:id="6" w:name="_Hlk62485789"/>
      <w:r w:rsidR="00AB2A9E">
        <w:rPr>
          <w:sz w:val="20"/>
        </w:rPr>
        <w:t>Joint Application of Jim Chiu and Sean Lin, Transferors, Vertex Telecom, Inc.</w:t>
      </w:r>
      <w:r w:rsidR="003817EB">
        <w:rPr>
          <w:sz w:val="20"/>
        </w:rPr>
        <w:t>, Licensee,</w:t>
      </w:r>
      <w:r w:rsidR="00AB2A9E">
        <w:rPr>
          <w:sz w:val="20"/>
        </w:rPr>
        <w:t xml:space="preserve"> and Dr. Peng Holdings, Inc., Transferee, to Transfer Control of International and Domestic Authority Pursuant to Section 214 of the Communications Act of 1934, as Amended, WC Docket No. 21-22 (filed Jan. 1</w:t>
      </w:r>
      <w:r w:rsidR="00677DF3">
        <w:rPr>
          <w:sz w:val="20"/>
        </w:rPr>
        <w:t>4</w:t>
      </w:r>
      <w:r w:rsidR="00AB2A9E">
        <w:rPr>
          <w:sz w:val="20"/>
        </w:rPr>
        <w:t>, 2021</w:t>
      </w:r>
      <w:r w:rsidR="003817EB">
        <w:rPr>
          <w:sz w:val="20"/>
        </w:rPr>
        <w:t xml:space="preserve"> </w:t>
      </w:r>
      <w:r w:rsidR="00AB2A9E">
        <w:rPr>
          <w:sz w:val="20"/>
        </w:rPr>
        <w:t>)</w:t>
      </w:r>
      <w:r w:rsidR="003817EB">
        <w:rPr>
          <w:sz w:val="20"/>
        </w:rPr>
        <w:t xml:space="preserve"> </w:t>
      </w:r>
      <w:r w:rsidR="00AB2A9E">
        <w:rPr>
          <w:sz w:val="20"/>
        </w:rPr>
        <w:t xml:space="preserve">(First Application); </w:t>
      </w:r>
      <w:bookmarkEnd w:id="6"/>
      <w:r w:rsidR="00AB2A9E">
        <w:rPr>
          <w:sz w:val="20"/>
        </w:rPr>
        <w:t>Joint Application of Dr. Peng Holdings, Inc., Transfer</w:t>
      </w:r>
      <w:r w:rsidR="003817EB">
        <w:rPr>
          <w:sz w:val="20"/>
        </w:rPr>
        <w:t>or</w:t>
      </w:r>
      <w:r w:rsidR="00AB2A9E">
        <w:rPr>
          <w:sz w:val="20"/>
        </w:rPr>
        <w:t xml:space="preserve">, </w:t>
      </w:r>
      <w:r w:rsidR="003817EB">
        <w:rPr>
          <w:sz w:val="20"/>
        </w:rPr>
        <w:t xml:space="preserve">Vertex Telecom, Inc., Licensee, and Jim Chiu, Transferee, </w:t>
      </w:r>
      <w:r w:rsidR="00AB2A9E">
        <w:rPr>
          <w:sz w:val="20"/>
        </w:rPr>
        <w:t>to Transfer Control of International and Domestic Authority Pursuant to Section 214 of the Communications Act of 1934, as Amended, WC Docket No. 21-22 (filed Jan. 1</w:t>
      </w:r>
      <w:r w:rsidR="00677DF3">
        <w:rPr>
          <w:sz w:val="20"/>
        </w:rPr>
        <w:t>4</w:t>
      </w:r>
      <w:r w:rsidR="00AB2A9E">
        <w:rPr>
          <w:sz w:val="20"/>
        </w:rPr>
        <w:t>, 2021</w:t>
      </w:r>
      <w:r w:rsidR="003817EB">
        <w:rPr>
          <w:sz w:val="20"/>
        </w:rPr>
        <w:t xml:space="preserve">) (Second Application) (together, Applications).  </w:t>
      </w:r>
      <w:r w:rsidRPr="00777B41" w:rsidR="003817EB">
        <w:rPr>
          <w:sz w:val="20"/>
        </w:rPr>
        <w:t>On January 25, 2021</w:t>
      </w:r>
      <w:r w:rsidR="003817EB">
        <w:rPr>
          <w:sz w:val="20"/>
        </w:rPr>
        <w:t xml:space="preserve">, </w:t>
      </w:r>
      <w:r w:rsidR="00A30C04">
        <w:rPr>
          <w:sz w:val="20"/>
        </w:rPr>
        <w:t xml:space="preserve">the First Applicants filed </w:t>
      </w:r>
      <w:r w:rsidRPr="00777B41" w:rsidR="006C211E">
        <w:rPr>
          <w:sz w:val="20"/>
        </w:rPr>
        <w:t>a</w:t>
      </w:r>
      <w:r w:rsidRPr="00777B41" w:rsidR="00DE1DB8">
        <w:rPr>
          <w:sz w:val="20"/>
        </w:rPr>
        <w:t xml:space="preserve"> request for special temporary authority to allow </w:t>
      </w:r>
      <w:r w:rsidRPr="00777B41" w:rsidR="006C211E">
        <w:rPr>
          <w:sz w:val="20"/>
        </w:rPr>
        <w:t>Vertex</w:t>
      </w:r>
      <w:r w:rsidRPr="00777B41" w:rsidR="00DE1DB8">
        <w:rPr>
          <w:sz w:val="20"/>
        </w:rPr>
        <w:t xml:space="preserve"> to provide uninterrupted service to customers during the pendency of th</w:t>
      </w:r>
      <w:r w:rsidRPr="00777B41" w:rsidR="006C211E">
        <w:rPr>
          <w:sz w:val="20"/>
        </w:rPr>
        <w:t>e Second Application</w:t>
      </w:r>
      <w:r w:rsidRPr="00777B41" w:rsidR="00DE1DB8">
        <w:rPr>
          <w:sz w:val="20"/>
        </w:rPr>
        <w:t xml:space="preserve">.  Letter from </w:t>
      </w:r>
      <w:r w:rsidRPr="00777B41" w:rsidR="00E86FCB">
        <w:rPr>
          <w:sz w:val="20"/>
        </w:rPr>
        <w:t>Robert E. Stup</w:t>
      </w:r>
      <w:r w:rsidRPr="00777B41" w:rsidR="00DE1DB8">
        <w:rPr>
          <w:sz w:val="20"/>
        </w:rPr>
        <w:t xml:space="preserve">, </w:t>
      </w:r>
      <w:r w:rsidR="00AB2A9E">
        <w:rPr>
          <w:sz w:val="20"/>
        </w:rPr>
        <w:t xml:space="preserve">Jr., </w:t>
      </w:r>
      <w:r w:rsidRPr="00777B41" w:rsidR="00DE1DB8">
        <w:rPr>
          <w:sz w:val="20"/>
        </w:rPr>
        <w:t xml:space="preserve">Counsel to </w:t>
      </w:r>
      <w:r w:rsidRPr="00777B41" w:rsidR="00E86FCB">
        <w:rPr>
          <w:sz w:val="20"/>
        </w:rPr>
        <w:t>the First Applicants</w:t>
      </w:r>
      <w:r w:rsidRPr="00777B41" w:rsidR="00C76C0E">
        <w:rPr>
          <w:sz w:val="20"/>
        </w:rPr>
        <w:t xml:space="preserve"> and Second Applicants</w:t>
      </w:r>
      <w:r w:rsidRPr="00777B41" w:rsidR="00E86FCB">
        <w:rPr>
          <w:sz w:val="20"/>
        </w:rPr>
        <w:t xml:space="preserve">, </w:t>
      </w:r>
      <w:r w:rsidRPr="00777B41" w:rsidR="00DE1DB8">
        <w:rPr>
          <w:sz w:val="20"/>
        </w:rPr>
        <w:t xml:space="preserve">to Marlene H. Dortch, Secretary, FCC, </w:t>
      </w:r>
      <w:r w:rsidR="003817EB">
        <w:rPr>
          <w:sz w:val="20"/>
        </w:rPr>
        <w:t xml:space="preserve">WC Docket No. 21-22 </w:t>
      </w:r>
      <w:r w:rsidRPr="00777B41" w:rsidR="00DE1DB8">
        <w:rPr>
          <w:sz w:val="20"/>
        </w:rPr>
        <w:t>(filed J</w:t>
      </w:r>
      <w:r w:rsidRPr="00777B41" w:rsidR="00A9705F">
        <w:rPr>
          <w:sz w:val="20"/>
        </w:rPr>
        <w:t>an. 25</w:t>
      </w:r>
      <w:r w:rsidRPr="00777B41" w:rsidR="00DE1DB8">
        <w:rPr>
          <w:sz w:val="20"/>
        </w:rPr>
        <w:t>, 202</w:t>
      </w:r>
      <w:r w:rsidRPr="00777B41" w:rsidR="00A9705F">
        <w:rPr>
          <w:sz w:val="20"/>
        </w:rPr>
        <w:t>1</w:t>
      </w:r>
      <w:r w:rsidRPr="00777B41" w:rsidR="00DE1DB8">
        <w:rPr>
          <w:sz w:val="20"/>
        </w:rPr>
        <w:t>) (on file in WCB Docket No. 2</w:t>
      </w:r>
      <w:r w:rsidRPr="00777B41" w:rsidR="00E86FCB">
        <w:rPr>
          <w:sz w:val="20"/>
        </w:rPr>
        <w:t>1-22</w:t>
      </w:r>
      <w:r w:rsidRPr="00777B41" w:rsidR="00DE1DB8">
        <w:rPr>
          <w:sz w:val="20"/>
        </w:rPr>
        <w:t xml:space="preserve">).  </w:t>
      </w:r>
      <w:r w:rsidRPr="00777B41" w:rsidR="006C211E">
        <w:rPr>
          <w:sz w:val="20"/>
        </w:rPr>
        <w:t xml:space="preserve">On January 25, 2021, </w:t>
      </w:r>
      <w:r w:rsidR="00AB2A9E">
        <w:rPr>
          <w:sz w:val="20"/>
        </w:rPr>
        <w:t xml:space="preserve">Mr. Stup filed </w:t>
      </w:r>
      <w:r w:rsidRPr="00777B41" w:rsidR="00DE1DB8">
        <w:rPr>
          <w:sz w:val="20"/>
        </w:rPr>
        <w:t>supplement</w:t>
      </w:r>
      <w:r w:rsidR="00AB2A9E">
        <w:rPr>
          <w:sz w:val="20"/>
        </w:rPr>
        <w:t xml:space="preserve">s to </w:t>
      </w:r>
      <w:r w:rsidR="00677DF3">
        <w:rPr>
          <w:sz w:val="20"/>
        </w:rPr>
        <w:t>the A</w:t>
      </w:r>
      <w:r w:rsidRPr="00777B41" w:rsidR="006C211E">
        <w:rPr>
          <w:sz w:val="20"/>
        </w:rPr>
        <w:t>pplications</w:t>
      </w:r>
      <w:r w:rsidR="00677DF3">
        <w:rPr>
          <w:sz w:val="20"/>
        </w:rPr>
        <w:t xml:space="preserve"> </w:t>
      </w:r>
      <w:r w:rsidR="00677DF3">
        <w:rPr>
          <w:sz w:val="20"/>
        </w:rPr>
        <w:t>and also</w:t>
      </w:r>
      <w:r w:rsidR="00677DF3">
        <w:rPr>
          <w:sz w:val="20"/>
        </w:rPr>
        <w:t xml:space="preserve"> amended the First Application to remove the request for </w:t>
      </w:r>
      <w:r w:rsidRPr="00677DF3" w:rsidR="00677DF3">
        <w:rPr>
          <w:i/>
          <w:iCs/>
          <w:sz w:val="20"/>
        </w:rPr>
        <w:t>nunc pro tunc</w:t>
      </w:r>
      <w:r w:rsidR="00677DF3">
        <w:rPr>
          <w:sz w:val="20"/>
        </w:rPr>
        <w:t xml:space="preserve"> relief</w:t>
      </w:r>
      <w:r w:rsidRPr="00777B41" w:rsidR="006C211E">
        <w:rPr>
          <w:sz w:val="20"/>
        </w:rPr>
        <w:t xml:space="preserve">.  </w:t>
      </w:r>
      <w:r w:rsidRPr="00777B41" w:rsidR="00DE1DB8">
        <w:rPr>
          <w:sz w:val="20"/>
        </w:rPr>
        <w:t>A grant of the</w:t>
      </w:r>
      <w:r w:rsidRPr="00777B41" w:rsidR="006C211E">
        <w:rPr>
          <w:sz w:val="20"/>
        </w:rPr>
        <w:t xml:space="preserve"> First Application or the Second Application</w:t>
      </w:r>
      <w:r w:rsidRPr="00777B41" w:rsidR="00DE1DB8">
        <w:rPr>
          <w:sz w:val="20"/>
        </w:rPr>
        <w:t xml:space="preserve"> </w:t>
      </w:r>
      <w:r w:rsidRPr="00777B41" w:rsidR="006C211E">
        <w:rPr>
          <w:sz w:val="20"/>
        </w:rPr>
        <w:t>will be</w:t>
      </w:r>
      <w:r w:rsidRPr="00777B41" w:rsidR="00DE1DB8">
        <w:rPr>
          <w:sz w:val="20"/>
        </w:rPr>
        <w:t xml:space="preserve"> without prejudice to any enforcement action by the Commission for non-compliance with the Act or the Commission's rules.</w:t>
      </w:r>
    </w:p>
  </w:footnote>
  <w:footnote w:id="5">
    <w:p w:rsidR="00E92F16" w:rsidRPr="003F16BE" w:rsidP="00777B41">
      <w:pPr>
        <w:pStyle w:val="FootnoteText"/>
        <w:spacing w:after="120"/>
        <w:rPr>
          <w:sz w:val="20"/>
        </w:rPr>
      </w:pPr>
      <w:r w:rsidRPr="00777B41">
        <w:rPr>
          <w:rStyle w:val="FootnoteReference"/>
          <w:sz w:val="20"/>
        </w:rPr>
        <w:footnoteRef/>
      </w:r>
      <w:r w:rsidRPr="00777B41">
        <w:rPr>
          <w:sz w:val="20"/>
        </w:rPr>
        <w:t xml:space="preserve"> Applicants state that Mr. Chiu</w:t>
      </w:r>
      <w:r w:rsidRPr="00777B41">
        <w:rPr>
          <w:rFonts w:ascii="CIDFont+F2" w:hAnsi="CIDFont+F2" w:cs="CIDFont+F2"/>
          <w:sz w:val="20"/>
        </w:rPr>
        <w:t xml:space="preserve"> </w:t>
      </w:r>
      <w:r w:rsidRPr="00777B41">
        <w:rPr>
          <w:sz w:val="20"/>
        </w:rPr>
        <w:t xml:space="preserve">holds approximately 47.86% </w:t>
      </w:r>
      <w:r w:rsidRPr="00777B41" w:rsidR="00C76C0E">
        <w:rPr>
          <w:sz w:val="20"/>
        </w:rPr>
        <w:t xml:space="preserve">and Mr. Liu holds approximately 30.40% </w:t>
      </w:r>
      <w:r w:rsidRPr="00777B41">
        <w:rPr>
          <w:sz w:val="20"/>
        </w:rPr>
        <w:t>of OneSuite Corporation</w:t>
      </w:r>
      <w:r w:rsidRPr="00777B41" w:rsidR="00370A7F">
        <w:rPr>
          <w:sz w:val="20"/>
        </w:rPr>
        <w:t xml:space="preserve">, a Delaware corporation </w:t>
      </w:r>
      <w:r w:rsidR="00677DF3">
        <w:rPr>
          <w:sz w:val="20"/>
        </w:rPr>
        <w:t xml:space="preserve">that </w:t>
      </w:r>
      <w:r w:rsidRPr="00777B41" w:rsidR="00370A7F">
        <w:rPr>
          <w:sz w:val="20"/>
        </w:rPr>
        <w:t xml:space="preserve">provides </w:t>
      </w:r>
      <w:r w:rsidR="00EE0450">
        <w:rPr>
          <w:sz w:val="20"/>
        </w:rPr>
        <w:t>Voice over Internet Protocol and prepaid phone services</w:t>
      </w:r>
      <w:r w:rsidRPr="00E92F16">
        <w:rPr>
          <w:sz w:val="20"/>
        </w:rPr>
        <w:t xml:space="preserve"> </w:t>
      </w:r>
      <w:r w:rsidRPr="00777B41" w:rsidR="00370A7F">
        <w:rPr>
          <w:sz w:val="20"/>
        </w:rPr>
        <w:t>across</w:t>
      </w:r>
      <w:r w:rsidRPr="00E92F16">
        <w:rPr>
          <w:sz w:val="20"/>
        </w:rPr>
        <w:t xml:space="preserve"> the United States. </w:t>
      </w:r>
      <w:r w:rsidR="00EE0450">
        <w:rPr>
          <w:sz w:val="20"/>
        </w:rPr>
        <w:t xml:space="preserve"> The First Applicants and the Second Applicants </w:t>
      </w:r>
      <w:r w:rsidRPr="003F16BE" w:rsidR="00EE0450">
        <w:rPr>
          <w:sz w:val="20"/>
        </w:rPr>
        <w:t xml:space="preserve">state that none of the </w:t>
      </w:r>
      <w:r w:rsidR="00EE0450">
        <w:rPr>
          <w:sz w:val="20"/>
        </w:rPr>
        <w:t xml:space="preserve">applicants </w:t>
      </w:r>
      <w:r w:rsidRPr="003F16BE" w:rsidR="00EE0450">
        <w:rPr>
          <w:sz w:val="20"/>
        </w:rPr>
        <w:t>hold interests in any other provider of domestic telecommunications services</w:t>
      </w:r>
      <w:r w:rsidRPr="003F16BE" w:rsidR="00370A7F">
        <w:rPr>
          <w:sz w:val="20"/>
        </w:rPr>
        <w:t xml:space="preserve"> </w:t>
      </w:r>
    </w:p>
  </w:footnote>
  <w:footnote w:id="6">
    <w:p w:rsidR="00C100C9" w:rsidRPr="003F16BE" w:rsidP="00E577F2">
      <w:pPr>
        <w:pStyle w:val="FootnoteText"/>
        <w:spacing w:after="120"/>
        <w:rPr>
          <w:sz w:val="20"/>
        </w:rPr>
      </w:pPr>
      <w:r w:rsidRPr="003F16BE">
        <w:rPr>
          <w:rStyle w:val="FootnoteReference"/>
          <w:sz w:val="20"/>
        </w:rPr>
        <w:footnoteRef/>
      </w:r>
      <w:r w:rsidRPr="003F16BE">
        <w:rPr>
          <w:sz w:val="20"/>
        </w:rPr>
        <w:t xml:space="preserve"> </w:t>
      </w:r>
      <w:bookmarkStart w:id="7" w:name="_Hlk55910454"/>
      <w:r w:rsidRPr="003F16BE">
        <w:rPr>
          <w:color w:val="020100"/>
          <w:sz w:val="20"/>
        </w:rPr>
        <w:t xml:space="preserve">47 CFR </w:t>
      </w:r>
      <w:bookmarkEnd w:id="7"/>
      <w:r w:rsidRPr="003F16BE" w:rsidR="00EB0DD8">
        <w:rPr>
          <w:color w:val="020100"/>
          <w:sz w:val="20"/>
        </w:rPr>
        <w:t>§ 63.03(b)(</w:t>
      </w:r>
      <w:r w:rsidR="003F16BE">
        <w:rPr>
          <w:color w:val="020100"/>
          <w:sz w:val="20"/>
        </w:rPr>
        <w:t>2</w:t>
      </w:r>
      <w:r w:rsidRPr="003F16BE" w:rsidR="00EB0DD8">
        <w:rPr>
          <w:color w:val="020100"/>
          <w:sz w:val="20"/>
        </w:rPr>
        <w:t>)(</w:t>
      </w:r>
      <w:r w:rsidRPr="003F16BE" w:rsidR="00903330">
        <w:rPr>
          <w:color w:val="020100"/>
          <w:sz w:val="20"/>
        </w:rPr>
        <w:t>i</w:t>
      </w:r>
      <w:r w:rsidRPr="003F16BE" w:rsidR="00EB0DD8">
        <w:rPr>
          <w:color w:val="020100"/>
          <w:sz w:val="20"/>
        </w:rPr>
        <w:t>)</w:t>
      </w:r>
      <w:r w:rsidRPr="003F16BE">
        <w:rPr>
          <w:color w:val="020100"/>
          <w:sz w:val="20"/>
        </w:rPr>
        <w:t>.</w:t>
      </w:r>
    </w:p>
  </w:footnote>
  <w:footnote w:id="7">
    <w:p w:rsidR="00E7033D" w:rsidRPr="003F16BE" w:rsidP="00E577F2">
      <w:pPr>
        <w:pStyle w:val="FootnoteText"/>
        <w:tabs>
          <w:tab w:val="clear" w:pos="720"/>
        </w:tabs>
        <w:spacing w:after="120"/>
        <w:rPr>
          <w:sz w:val="20"/>
        </w:rPr>
      </w:pPr>
      <w:r w:rsidRPr="003F16BE">
        <w:rPr>
          <w:rStyle w:val="FootnoteReference"/>
          <w:sz w:val="20"/>
        </w:rPr>
        <w:footnoteRef/>
      </w:r>
      <w:r w:rsidRPr="003F16BE">
        <w:rPr>
          <w:sz w:val="20"/>
        </w:rPr>
        <w:t xml:space="preserve"> </w:t>
      </w:r>
      <w:r w:rsidRPr="003F16BE">
        <w:rPr>
          <w:i/>
          <w:sz w:val="20"/>
        </w:rPr>
        <w:t>See</w:t>
      </w:r>
      <w:r w:rsidRPr="003F16BE">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608E"/>
    <w:rsid w:val="00017A3A"/>
    <w:rsid w:val="00024494"/>
    <w:rsid w:val="00035F32"/>
    <w:rsid w:val="00040610"/>
    <w:rsid w:val="00040BA0"/>
    <w:rsid w:val="00040DAF"/>
    <w:rsid w:val="00041C01"/>
    <w:rsid w:val="0004575B"/>
    <w:rsid w:val="00050A3A"/>
    <w:rsid w:val="000534AC"/>
    <w:rsid w:val="000575E7"/>
    <w:rsid w:val="00057E12"/>
    <w:rsid w:val="000629CF"/>
    <w:rsid w:val="000639C7"/>
    <w:rsid w:val="00063CA5"/>
    <w:rsid w:val="000656F9"/>
    <w:rsid w:val="00066D12"/>
    <w:rsid w:val="000735C8"/>
    <w:rsid w:val="0008381D"/>
    <w:rsid w:val="00087205"/>
    <w:rsid w:val="000946FB"/>
    <w:rsid w:val="00097AB0"/>
    <w:rsid w:val="000B4EDD"/>
    <w:rsid w:val="000B5635"/>
    <w:rsid w:val="000E35A7"/>
    <w:rsid w:val="000F02F7"/>
    <w:rsid w:val="000F233E"/>
    <w:rsid w:val="00101D0B"/>
    <w:rsid w:val="001150BA"/>
    <w:rsid w:val="00117529"/>
    <w:rsid w:val="00126DDB"/>
    <w:rsid w:val="0013405D"/>
    <w:rsid w:val="0014084C"/>
    <w:rsid w:val="00141388"/>
    <w:rsid w:val="001470F0"/>
    <w:rsid w:val="0015217F"/>
    <w:rsid w:val="00187617"/>
    <w:rsid w:val="00194E1E"/>
    <w:rsid w:val="001A00A7"/>
    <w:rsid w:val="001A2DFA"/>
    <w:rsid w:val="001A3813"/>
    <w:rsid w:val="001A5568"/>
    <w:rsid w:val="001B2C26"/>
    <w:rsid w:val="001B4C2F"/>
    <w:rsid w:val="001B69F9"/>
    <w:rsid w:val="001C3C98"/>
    <w:rsid w:val="001D10A0"/>
    <w:rsid w:val="001E382D"/>
    <w:rsid w:val="001E659B"/>
    <w:rsid w:val="001F6762"/>
    <w:rsid w:val="00214441"/>
    <w:rsid w:val="0021680F"/>
    <w:rsid w:val="002217F0"/>
    <w:rsid w:val="0022449B"/>
    <w:rsid w:val="00225F62"/>
    <w:rsid w:val="002308A9"/>
    <w:rsid w:val="00240B49"/>
    <w:rsid w:val="0025247F"/>
    <w:rsid w:val="00253247"/>
    <w:rsid w:val="0026090D"/>
    <w:rsid w:val="00262E65"/>
    <w:rsid w:val="0028149F"/>
    <w:rsid w:val="0028397D"/>
    <w:rsid w:val="0028555C"/>
    <w:rsid w:val="00297F1D"/>
    <w:rsid w:val="002A1D13"/>
    <w:rsid w:val="002B16FA"/>
    <w:rsid w:val="002B1948"/>
    <w:rsid w:val="002B1EF7"/>
    <w:rsid w:val="002C203E"/>
    <w:rsid w:val="002C22F3"/>
    <w:rsid w:val="002C27F4"/>
    <w:rsid w:val="002D09E2"/>
    <w:rsid w:val="002D65CC"/>
    <w:rsid w:val="002D6F61"/>
    <w:rsid w:val="002E0BAF"/>
    <w:rsid w:val="002E4894"/>
    <w:rsid w:val="002F4E17"/>
    <w:rsid w:val="00306AAD"/>
    <w:rsid w:val="0031156F"/>
    <w:rsid w:val="00313546"/>
    <w:rsid w:val="00315D50"/>
    <w:rsid w:val="00315FCD"/>
    <w:rsid w:val="0031636F"/>
    <w:rsid w:val="00325988"/>
    <w:rsid w:val="0032625B"/>
    <w:rsid w:val="0033631D"/>
    <w:rsid w:val="00351D1D"/>
    <w:rsid w:val="00353CB5"/>
    <w:rsid w:val="003632CF"/>
    <w:rsid w:val="00365194"/>
    <w:rsid w:val="00367E50"/>
    <w:rsid w:val="00370A7F"/>
    <w:rsid w:val="00371142"/>
    <w:rsid w:val="00372CA2"/>
    <w:rsid w:val="003817EB"/>
    <w:rsid w:val="003855A0"/>
    <w:rsid w:val="003879D0"/>
    <w:rsid w:val="00387BBE"/>
    <w:rsid w:val="00395A7A"/>
    <w:rsid w:val="00396D92"/>
    <w:rsid w:val="003A0E99"/>
    <w:rsid w:val="003A18A0"/>
    <w:rsid w:val="003A580D"/>
    <w:rsid w:val="003A7B39"/>
    <w:rsid w:val="003B43C3"/>
    <w:rsid w:val="003B5CEE"/>
    <w:rsid w:val="003D0F8F"/>
    <w:rsid w:val="003D4F94"/>
    <w:rsid w:val="003E1784"/>
    <w:rsid w:val="003E187A"/>
    <w:rsid w:val="003E3AD7"/>
    <w:rsid w:val="003E58EC"/>
    <w:rsid w:val="003E6571"/>
    <w:rsid w:val="003F0ECD"/>
    <w:rsid w:val="003F16BE"/>
    <w:rsid w:val="003F1D04"/>
    <w:rsid w:val="0040580F"/>
    <w:rsid w:val="004077D0"/>
    <w:rsid w:val="00417052"/>
    <w:rsid w:val="00422B16"/>
    <w:rsid w:val="00430AC0"/>
    <w:rsid w:val="004331D7"/>
    <w:rsid w:val="00433D8C"/>
    <w:rsid w:val="00434C96"/>
    <w:rsid w:val="0043596D"/>
    <w:rsid w:val="00436B4A"/>
    <w:rsid w:val="0045717F"/>
    <w:rsid w:val="00460914"/>
    <w:rsid w:val="004609A4"/>
    <w:rsid w:val="00464E8A"/>
    <w:rsid w:val="004808FC"/>
    <w:rsid w:val="00482EB0"/>
    <w:rsid w:val="00485D13"/>
    <w:rsid w:val="004913FF"/>
    <w:rsid w:val="00492290"/>
    <w:rsid w:val="004951AE"/>
    <w:rsid w:val="004A684C"/>
    <w:rsid w:val="004A7357"/>
    <w:rsid w:val="004C0CEF"/>
    <w:rsid w:val="004C219F"/>
    <w:rsid w:val="004C22B8"/>
    <w:rsid w:val="004C3DB0"/>
    <w:rsid w:val="004C712F"/>
    <w:rsid w:val="004D4610"/>
    <w:rsid w:val="004D53C3"/>
    <w:rsid w:val="004D5A7C"/>
    <w:rsid w:val="004F3603"/>
    <w:rsid w:val="004F3CEC"/>
    <w:rsid w:val="004F6F64"/>
    <w:rsid w:val="00501D17"/>
    <w:rsid w:val="00501F06"/>
    <w:rsid w:val="00524D79"/>
    <w:rsid w:val="00526561"/>
    <w:rsid w:val="005273AB"/>
    <w:rsid w:val="005320B5"/>
    <w:rsid w:val="00536ED2"/>
    <w:rsid w:val="005505CE"/>
    <w:rsid w:val="0055684E"/>
    <w:rsid w:val="0056058F"/>
    <w:rsid w:val="0056467B"/>
    <w:rsid w:val="00581792"/>
    <w:rsid w:val="005932BA"/>
    <w:rsid w:val="00597ABB"/>
    <w:rsid w:val="005A13D0"/>
    <w:rsid w:val="005A24CD"/>
    <w:rsid w:val="005A64A7"/>
    <w:rsid w:val="005B2105"/>
    <w:rsid w:val="005B2E8A"/>
    <w:rsid w:val="005B376F"/>
    <w:rsid w:val="005B57F1"/>
    <w:rsid w:val="005C403A"/>
    <w:rsid w:val="005C740F"/>
    <w:rsid w:val="005C7DC4"/>
    <w:rsid w:val="005E1BF3"/>
    <w:rsid w:val="005E7C21"/>
    <w:rsid w:val="005F189F"/>
    <w:rsid w:val="005F2812"/>
    <w:rsid w:val="005F73CF"/>
    <w:rsid w:val="0060105E"/>
    <w:rsid w:val="0060106A"/>
    <w:rsid w:val="00604A3C"/>
    <w:rsid w:val="00604CFF"/>
    <w:rsid w:val="0061137C"/>
    <w:rsid w:val="00616221"/>
    <w:rsid w:val="00622967"/>
    <w:rsid w:val="00633290"/>
    <w:rsid w:val="00642643"/>
    <w:rsid w:val="00642F32"/>
    <w:rsid w:val="00653610"/>
    <w:rsid w:val="00656777"/>
    <w:rsid w:val="0065693D"/>
    <w:rsid w:val="00663975"/>
    <w:rsid w:val="006768CC"/>
    <w:rsid w:val="00677DF3"/>
    <w:rsid w:val="00680868"/>
    <w:rsid w:val="006876EF"/>
    <w:rsid w:val="00690EA9"/>
    <w:rsid w:val="00691832"/>
    <w:rsid w:val="00697832"/>
    <w:rsid w:val="006A156E"/>
    <w:rsid w:val="006A19A2"/>
    <w:rsid w:val="006B5C06"/>
    <w:rsid w:val="006B6400"/>
    <w:rsid w:val="006C146A"/>
    <w:rsid w:val="006C211E"/>
    <w:rsid w:val="006C2DC7"/>
    <w:rsid w:val="006C32C8"/>
    <w:rsid w:val="006C591C"/>
    <w:rsid w:val="006D4FB7"/>
    <w:rsid w:val="006E3E11"/>
    <w:rsid w:val="006E61ED"/>
    <w:rsid w:val="006E643F"/>
    <w:rsid w:val="006E7452"/>
    <w:rsid w:val="006F2F1F"/>
    <w:rsid w:val="006F3441"/>
    <w:rsid w:val="006F4B1B"/>
    <w:rsid w:val="006F4D60"/>
    <w:rsid w:val="007067E2"/>
    <w:rsid w:val="00706D49"/>
    <w:rsid w:val="0071041E"/>
    <w:rsid w:val="00710BAB"/>
    <w:rsid w:val="007124C8"/>
    <w:rsid w:val="00712BB0"/>
    <w:rsid w:val="00714887"/>
    <w:rsid w:val="00724722"/>
    <w:rsid w:val="00733B9B"/>
    <w:rsid w:val="007349C4"/>
    <w:rsid w:val="00741682"/>
    <w:rsid w:val="00744022"/>
    <w:rsid w:val="00756775"/>
    <w:rsid w:val="007569C5"/>
    <w:rsid w:val="00760269"/>
    <w:rsid w:val="00760571"/>
    <w:rsid w:val="007631B9"/>
    <w:rsid w:val="0077017E"/>
    <w:rsid w:val="00771214"/>
    <w:rsid w:val="007758B4"/>
    <w:rsid w:val="00775CD4"/>
    <w:rsid w:val="00777B41"/>
    <w:rsid w:val="00780F55"/>
    <w:rsid w:val="00796E19"/>
    <w:rsid w:val="00796E54"/>
    <w:rsid w:val="007B1EAE"/>
    <w:rsid w:val="007B4D1E"/>
    <w:rsid w:val="007B4DB8"/>
    <w:rsid w:val="007B7204"/>
    <w:rsid w:val="007C263F"/>
    <w:rsid w:val="007C4108"/>
    <w:rsid w:val="007D2657"/>
    <w:rsid w:val="007E051A"/>
    <w:rsid w:val="0080023C"/>
    <w:rsid w:val="00807040"/>
    <w:rsid w:val="0081108D"/>
    <w:rsid w:val="00813C6D"/>
    <w:rsid w:val="00821491"/>
    <w:rsid w:val="00824E65"/>
    <w:rsid w:val="0083618B"/>
    <w:rsid w:val="0084778A"/>
    <w:rsid w:val="00853114"/>
    <w:rsid w:val="0085536D"/>
    <w:rsid w:val="0085579D"/>
    <w:rsid w:val="00856944"/>
    <w:rsid w:val="0086691C"/>
    <w:rsid w:val="008675C7"/>
    <w:rsid w:val="0087554B"/>
    <w:rsid w:val="0087685F"/>
    <w:rsid w:val="00877D35"/>
    <w:rsid w:val="00895EC3"/>
    <w:rsid w:val="008A65A6"/>
    <w:rsid w:val="008C294A"/>
    <w:rsid w:val="008C297A"/>
    <w:rsid w:val="008C679F"/>
    <w:rsid w:val="008D2804"/>
    <w:rsid w:val="008D51DE"/>
    <w:rsid w:val="008D5CEF"/>
    <w:rsid w:val="008E27B4"/>
    <w:rsid w:val="008E416A"/>
    <w:rsid w:val="008F6981"/>
    <w:rsid w:val="00903154"/>
    <w:rsid w:val="00903330"/>
    <w:rsid w:val="00903DE0"/>
    <w:rsid w:val="009075DA"/>
    <w:rsid w:val="009101A4"/>
    <w:rsid w:val="00913852"/>
    <w:rsid w:val="009211C4"/>
    <w:rsid w:val="009236BF"/>
    <w:rsid w:val="0093491F"/>
    <w:rsid w:val="009375A4"/>
    <w:rsid w:val="00950639"/>
    <w:rsid w:val="0095318C"/>
    <w:rsid w:val="009558A7"/>
    <w:rsid w:val="00956255"/>
    <w:rsid w:val="00963F91"/>
    <w:rsid w:val="00966264"/>
    <w:rsid w:val="00976736"/>
    <w:rsid w:val="0098015F"/>
    <w:rsid w:val="00980EF3"/>
    <w:rsid w:val="0099352F"/>
    <w:rsid w:val="00995176"/>
    <w:rsid w:val="009A0D7F"/>
    <w:rsid w:val="009A124E"/>
    <w:rsid w:val="009A53C3"/>
    <w:rsid w:val="009B0128"/>
    <w:rsid w:val="009B0757"/>
    <w:rsid w:val="009B097E"/>
    <w:rsid w:val="009B18C4"/>
    <w:rsid w:val="009B6797"/>
    <w:rsid w:val="009C209E"/>
    <w:rsid w:val="009C3EC2"/>
    <w:rsid w:val="009E1797"/>
    <w:rsid w:val="009E4467"/>
    <w:rsid w:val="009F52E2"/>
    <w:rsid w:val="00A00CAA"/>
    <w:rsid w:val="00A11865"/>
    <w:rsid w:val="00A15248"/>
    <w:rsid w:val="00A229F0"/>
    <w:rsid w:val="00A25AB6"/>
    <w:rsid w:val="00A25C41"/>
    <w:rsid w:val="00A30C04"/>
    <w:rsid w:val="00A3545A"/>
    <w:rsid w:val="00A36DEA"/>
    <w:rsid w:val="00A37CD0"/>
    <w:rsid w:val="00A47815"/>
    <w:rsid w:val="00A55F2F"/>
    <w:rsid w:val="00A569E4"/>
    <w:rsid w:val="00A64935"/>
    <w:rsid w:val="00A8041F"/>
    <w:rsid w:val="00A824AF"/>
    <w:rsid w:val="00A85921"/>
    <w:rsid w:val="00A92C9E"/>
    <w:rsid w:val="00A9705F"/>
    <w:rsid w:val="00AA1CE3"/>
    <w:rsid w:val="00AA50FB"/>
    <w:rsid w:val="00AA79C4"/>
    <w:rsid w:val="00AB2A9E"/>
    <w:rsid w:val="00AB582C"/>
    <w:rsid w:val="00AC4CEF"/>
    <w:rsid w:val="00AD0360"/>
    <w:rsid w:val="00AE16BD"/>
    <w:rsid w:val="00AE4EB4"/>
    <w:rsid w:val="00AF04F4"/>
    <w:rsid w:val="00AF1A8C"/>
    <w:rsid w:val="00AF26B2"/>
    <w:rsid w:val="00AF43D8"/>
    <w:rsid w:val="00B00CBF"/>
    <w:rsid w:val="00B02CE4"/>
    <w:rsid w:val="00B04549"/>
    <w:rsid w:val="00B04DDD"/>
    <w:rsid w:val="00B30941"/>
    <w:rsid w:val="00B32670"/>
    <w:rsid w:val="00B33058"/>
    <w:rsid w:val="00B335D6"/>
    <w:rsid w:val="00B43A08"/>
    <w:rsid w:val="00B52C92"/>
    <w:rsid w:val="00B5576C"/>
    <w:rsid w:val="00B55A93"/>
    <w:rsid w:val="00B565D8"/>
    <w:rsid w:val="00B56E1B"/>
    <w:rsid w:val="00B71C43"/>
    <w:rsid w:val="00B72F45"/>
    <w:rsid w:val="00B73AED"/>
    <w:rsid w:val="00B856DD"/>
    <w:rsid w:val="00B908C9"/>
    <w:rsid w:val="00B934A6"/>
    <w:rsid w:val="00B93BD0"/>
    <w:rsid w:val="00B958E7"/>
    <w:rsid w:val="00BA45FE"/>
    <w:rsid w:val="00BC0F23"/>
    <w:rsid w:val="00BC7555"/>
    <w:rsid w:val="00BD2520"/>
    <w:rsid w:val="00BD3278"/>
    <w:rsid w:val="00BD5AFA"/>
    <w:rsid w:val="00BD5F83"/>
    <w:rsid w:val="00BD6631"/>
    <w:rsid w:val="00BE1FC9"/>
    <w:rsid w:val="00BE4C7C"/>
    <w:rsid w:val="00BF0B00"/>
    <w:rsid w:val="00C001B1"/>
    <w:rsid w:val="00C100C9"/>
    <w:rsid w:val="00C117C2"/>
    <w:rsid w:val="00C11939"/>
    <w:rsid w:val="00C11C1B"/>
    <w:rsid w:val="00C16F28"/>
    <w:rsid w:val="00C219A5"/>
    <w:rsid w:val="00C229D8"/>
    <w:rsid w:val="00C24812"/>
    <w:rsid w:val="00C3705B"/>
    <w:rsid w:val="00C4446E"/>
    <w:rsid w:val="00C60F32"/>
    <w:rsid w:val="00C612FD"/>
    <w:rsid w:val="00C64B14"/>
    <w:rsid w:val="00C749BC"/>
    <w:rsid w:val="00C75DF3"/>
    <w:rsid w:val="00C76C0E"/>
    <w:rsid w:val="00C76CCF"/>
    <w:rsid w:val="00C80742"/>
    <w:rsid w:val="00C81DA7"/>
    <w:rsid w:val="00C82D34"/>
    <w:rsid w:val="00C84A4A"/>
    <w:rsid w:val="00C8763B"/>
    <w:rsid w:val="00C9095A"/>
    <w:rsid w:val="00C9414E"/>
    <w:rsid w:val="00C950B4"/>
    <w:rsid w:val="00CA5169"/>
    <w:rsid w:val="00CB08EA"/>
    <w:rsid w:val="00CC70CB"/>
    <w:rsid w:val="00CD3CBE"/>
    <w:rsid w:val="00CD711A"/>
    <w:rsid w:val="00CE03DE"/>
    <w:rsid w:val="00CE3D85"/>
    <w:rsid w:val="00CE49B4"/>
    <w:rsid w:val="00CF1452"/>
    <w:rsid w:val="00D00C86"/>
    <w:rsid w:val="00D02269"/>
    <w:rsid w:val="00D04DB0"/>
    <w:rsid w:val="00D111DF"/>
    <w:rsid w:val="00D13A95"/>
    <w:rsid w:val="00D22738"/>
    <w:rsid w:val="00D252B2"/>
    <w:rsid w:val="00D30DAA"/>
    <w:rsid w:val="00D343D8"/>
    <w:rsid w:val="00D347E0"/>
    <w:rsid w:val="00D34AD8"/>
    <w:rsid w:val="00D42D5A"/>
    <w:rsid w:val="00D4618E"/>
    <w:rsid w:val="00D47918"/>
    <w:rsid w:val="00D553EC"/>
    <w:rsid w:val="00D566DE"/>
    <w:rsid w:val="00D56FEF"/>
    <w:rsid w:val="00D64667"/>
    <w:rsid w:val="00D64788"/>
    <w:rsid w:val="00D668AD"/>
    <w:rsid w:val="00D75D75"/>
    <w:rsid w:val="00D767D0"/>
    <w:rsid w:val="00D94FDC"/>
    <w:rsid w:val="00D9655B"/>
    <w:rsid w:val="00DA1392"/>
    <w:rsid w:val="00DA2C92"/>
    <w:rsid w:val="00DB15FB"/>
    <w:rsid w:val="00DB59FD"/>
    <w:rsid w:val="00DC5BDD"/>
    <w:rsid w:val="00DD0493"/>
    <w:rsid w:val="00DD0968"/>
    <w:rsid w:val="00DE12DE"/>
    <w:rsid w:val="00DE1DB8"/>
    <w:rsid w:val="00DE684E"/>
    <w:rsid w:val="00DF1AD9"/>
    <w:rsid w:val="00DF538D"/>
    <w:rsid w:val="00DF6BB3"/>
    <w:rsid w:val="00E042F4"/>
    <w:rsid w:val="00E11A1D"/>
    <w:rsid w:val="00E16D19"/>
    <w:rsid w:val="00E201EE"/>
    <w:rsid w:val="00E20DF3"/>
    <w:rsid w:val="00E21D8E"/>
    <w:rsid w:val="00E31619"/>
    <w:rsid w:val="00E36408"/>
    <w:rsid w:val="00E36A37"/>
    <w:rsid w:val="00E417E3"/>
    <w:rsid w:val="00E43799"/>
    <w:rsid w:val="00E54722"/>
    <w:rsid w:val="00E55A96"/>
    <w:rsid w:val="00E577F2"/>
    <w:rsid w:val="00E6637B"/>
    <w:rsid w:val="00E7033D"/>
    <w:rsid w:val="00E84DF2"/>
    <w:rsid w:val="00E84F99"/>
    <w:rsid w:val="00E86FCB"/>
    <w:rsid w:val="00E87A1A"/>
    <w:rsid w:val="00E90A56"/>
    <w:rsid w:val="00E92F16"/>
    <w:rsid w:val="00EA5DC9"/>
    <w:rsid w:val="00EB0DD8"/>
    <w:rsid w:val="00EB2E3F"/>
    <w:rsid w:val="00EB4B17"/>
    <w:rsid w:val="00EC0FDA"/>
    <w:rsid w:val="00EC3BF9"/>
    <w:rsid w:val="00EC3CCE"/>
    <w:rsid w:val="00EC4D3D"/>
    <w:rsid w:val="00ED2A13"/>
    <w:rsid w:val="00ED40B2"/>
    <w:rsid w:val="00EE0450"/>
    <w:rsid w:val="00EE37C8"/>
    <w:rsid w:val="00EF45D4"/>
    <w:rsid w:val="00F02173"/>
    <w:rsid w:val="00F04E22"/>
    <w:rsid w:val="00F05755"/>
    <w:rsid w:val="00F12E9C"/>
    <w:rsid w:val="00F13E8E"/>
    <w:rsid w:val="00F24030"/>
    <w:rsid w:val="00F242B0"/>
    <w:rsid w:val="00F25C6B"/>
    <w:rsid w:val="00F3092F"/>
    <w:rsid w:val="00F3488E"/>
    <w:rsid w:val="00F43CCF"/>
    <w:rsid w:val="00F4490B"/>
    <w:rsid w:val="00F54AF5"/>
    <w:rsid w:val="00F65523"/>
    <w:rsid w:val="00F6664A"/>
    <w:rsid w:val="00F7052D"/>
    <w:rsid w:val="00FA093F"/>
    <w:rsid w:val="00FA546C"/>
    <w:rsid w:val="00FB15A3"/>
    <w:rsid w:val="00FB729A"/>
    <w:rsid w:val="00FC3E30"/>
    <w:rsid w:val="00FC55AB"/>
    <w:rsid w:val="00FC74B1"/>
    <w:rsid w:val="00FD40F2"/>
    <w:rsid w:val="00FE6F2D"/>
    <w:rsid w:val="00FF41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
    <w:name w:val="Unresolved Mention"/>
    <w:rsid w:val="00677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footer" Target="footer3.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