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62800242"/>
      <w:bookmarkStart w:id="2" w:name="_GoBack"/>
      <w:r w:rsidRPr="00471580">
        <w:rPr>
          <w:b/>
          <w:szCs w:val="22"/>
        </w:rPr>
        <w:t xml:space="preserve">DA </w:t>
      </w:r>
      <w:r w:rsidR="00FA4F6D">
        <w:rPr>
          <w:b/>
          <w:szCs w:val="22"/>
        </w:rPr>
        <w:t>2</w:t>
      </w:r>
      <w:r w:rsidR="00EF4DFC">
        <w:rPr>
          <w:b/>
          <w:szCs w:val="22"/>
        </w:rPr>
        <w:t>1</w:t>
      </w:r>
      <w:r w:rsidR="009A0E23">
        <w:rPr>
          <w:b/>
          <w:szCs w:val="22"/>
        </w:rPr>
        <w:t>-</w:t>
      </w:r>
      <w:r w:rsidR="001D6E2C">
        <w:rPr>
          <w:b/>
          <w:szCs w:val="22"/>
        </w:rPr>
        <w:t>95</w:t>
      </w:r>
    </w:p>
    <w:p w:rsidR="002710BB" w:rsidRPr="00471580" w:rsidP="002710BB">
      <w:pPr>
        <w:spacing w:before="60"/>
        <w:jc w:val="right"/>
        <w:rPr>
          <w:b/>
          <w:szCs w:val="22"/>
        </w:rPr>
      </w:pPr>
      <w:r>
        <w:rPr>
          <w:b/>
          <w:szCs w:val="22"/>
        </w:rPr>
        <w:t>January</w:t>
      </w:r>
      <w:r w:rsidR="00BA1371">
        <w:rPr>
          <w:b/>
          <w:szCs w:val="22"/>
        </w:rPr>
        <w:t xml:space="preserve"> </w:t>
      </w:r>
      <w:r w:rsidR="00732762">
        <w:rPr>
          <w:b/>
          <w:szCs w:val="22"/>
        </w:rPr>
        <w:t>29</w:t>
      </w:r>
      <w:r w:rsidRPr="00471580" w:rsidR="003D423B">
        <w:rPr>
          <w:b/>
          <w:szCs w:val="22"/>
        </w:rPr>
        <w:t>, 20</w:t>
      </w:r>
      <w:r w:rsidR="00EF4DFC">
        <w:rPr>
          <w:b/>
          <w:szCs w:val="22"/>
        </w:rPr>
        <w:t>21</w:t>
      </w:r>
    </w:p>
    <w:p w:rsidR="002710BB" w:rsidRPr="00471580" w:rsidP="002710BB">
      <w:pPr>
        <w:tabs>
          <w:tab w:val="left" w:pos="5900"/>
        </w:tabs>
        <w:rPr>
          <w:szCs w:val="22"/>
        </w:rPr>
      </w:pPr>
      <w:r w:rsidRPr="00471580">
        <w:rPr>
          <w:szCs w:val="22"/>
        </w:rPr>
        <w:tab/>
      </w:r>
    </w:p>
    <w:p w:rsidR="00501838" w:rsidP="006D0BD3">
      <w:pPr>
        <w:autoSpaceDE w:val="0"/>
        <w:autoSpaceDN w:val="0"/>
        <w:adjustRightInd w:val="0"/>
        <w:jc w:val="center"/>
        <w:rPr>
          <w:b/>
          <w:bCs/>
          <w:szCs w:val="22"/>
        </w:rPr>
      </w:pPr>
      <w:bookmarkStart w:id="3" w:name="_Hlk519509475"/>
      <w:bookmarkStart w:id="4" w:name="_Hlk502044717"/>
      <w:bookmarkStart w:id="5" w:name="_Hlk516578398"/>
      <w:r w:rsidRPr="00471580">
        <w:rPr>
          <w:b/>
          <w:bCs/>
          <w:szCs w:val="22"/>
        </w:rPr>
        <w:t xml:space="preserve">DOMESTIC SECTION 214 APPLICATION FILED FOR THE TRANSFER OF CONTROL </w:t>
      </w:r>
      <w:r w:rsidRPr="00471580" w:rsidR="00681F18">
        <w:rPr>
          <w:b/>
          <w:bCs/>
          <w:szCs w:val="22"/>
        </w:rPr>
        <w:t>OF</w:t>
      </w:r>
      <w:bookmarkEnd w:id="3"/>
      <w:bookmarkEnd w:id="4"/>
      <w:bookmarkEnd w:id="5"/>
      <w:r w:rsidR="00BA4754">
        <w:rPr>
          <w:b/>
          <w:bCs/>
          <w:szCs w:val="22"/>
        </w:rPr>
        <w:t xml:space="preserve"> </w:t>
      </w:r>
      <w:r w:rsidR="005F2F3D">
        <w:rPr>
          <w:b/>
          <w:bCs/>
          <w:szCs w:val="22"/>
        </w:rPr>
        <w:t xml:space="preserve">THE </w:t>
      </w:r>
      <w:r w:rsidR="00AE3F7F">
        <w:rPr>
          <w:b/>
          <w:bCs/>
          <w:szCs w:val="22"/>
        </w:rPr>
        <w:t xml:space="preserve">SUBSIDIARIES OF </w:t>
      </w:r>
      <w:r w:rsidR="006F3021">
        <w:rPr>
          <w:b/>
          <w:bCs/>
          <w:szCs w:val="22"/>
        </w:rPr>
        <w:t>LINGO COMMUNICATIONS, LLC TO</w:t>
      </w:r>
      <w:r>
        <w:rPr>
          <w:b/>
          <w:bCs/>
          <w:szCs w:val="22"/>
        </w:rPr>
        <w:t xml:space="preserve"> </w:t>
      </w:r>
    </w:p>
    <w:p w:rsidR="00375720" w:rsidP="006D0BD3">
      <w:pPr>
        <w:autoSpaceDE w:val="0"/>
        <w:autoSpaceDN w:val="0"/>
        <w:adjustRightInd w:val="0"/>
        <w:jc w:val="center"/>
        <w:rPr>
          <w:b/>
          <w:bCs/>
          <w:szCs w:val="22"/>
        </w:rPr>
      </w:pPr>
      <w:r>
        <w:rPr>
          <w:b/>
          <w:bCs/>
          <w:szCs w:val="22"/>
        </w:rPr>
        <w:t>B. RILEY PRINCIPAL INVESTMENTS, LLC</w:t>
      </w:r>
      <w:r w:rsidR="006F3021">
        <w:rPr>
          <w:b/>
          <w:bCs/>
          <w:szCs w:val="22"/>
        </w:rPr>
        <w:t xml:space="preserve"> </w:t>
      </w:r>
    </w:p>
    <w:p w:rsidR="003628A7" w:rsidRPr="00471580" w:rsidP="006D0BD3">
      <w:pPr>
        <w:autoSpaceDE w:val="0"/>
        <w:autoSpaceDN w:val="0"/>
        <w:adjustRightInd w:val="0"/>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501838">
        <w:rPr>
          <w:b/>
          <w:szCs w:val="22"/>
        </w:rPr>
        <w:t>2</w:t>
      </w:r>
      <w:r w:rsidR="00EF4DFC">
        <w:rPr>
          <w:b/>
          <w:szCs w:val="22"/>
        </w:rPr>
        <w:t>1</w:t>
      </w:r>
      <w:r w:rsidR="00501838">
        <w:rPr>
          <w:b/>
          <w:szCs w:val="22"/>
        </w:rPr>
        <w:t>-</w:t>
      </w:r>
      <w:r w:rsidR="001F0A9E">
        <w:rPr>
          <w:b/>
          <w:szCs w:val="22"/>
        </w:rPr>
        <w:t>21</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830D3C">
        <w:rPr>
          <w:b/>
          <w:szCs w:val="22"/>
        </w:rPr>
        <w:t>Februar</w:t>
      </w:r>
      <w:r w:rsidR="00EF4DFC">
        <w:rPr>
          <w:b/>
          <w:szCs w:val="22"/>
        </w:rPr>
        <w:t xml:space="preserve">y </w:t>
      </w:r>
      <w:r w:rsidR="00732762">
        <w:rPr>
          <w:b/>
          <w:szCs w:val="22"/>
        </w:rPr>
        <w:t>12</w:t>
      </w:r>
      <w:r w:rsidRPr="00471580">
        <w:rPr>
          <w:b/>
          <w:szCs w:val="22"/>
        </w:rPr>
        <w:t>, 20</w:t>
      </w:r>
      <w:r w:rsidR="00FF30ED">
        <w:rPr>
          <w:b/>
          <w:szCs w:val="22"/>
        </w:rPr>
        <w:t>2</w:t>
      </w:r>
      <w:r w:rsidR="00EF4DFC">
        <w:rPr>
          <w:b/>
          <w:szCs w:val="22"/>
        </w:rPr>
        <w:t>1</w:t>
      </w:r>
    </w:p>
    <w:p w:rsidR="00590D65" w:rsidRPr="00471580" w:rsidP="002710BB">
      <w:pPr>
        <w:pStyle w:val="NoSpacing"/>
        <w:rPr>
          <w:b/>
          <w:szCs w:val="22"/>
        </w:rPr>
      </w:pPr>
      <w:r w:rsidRPr="00471580">
        <w:rPr>
          <w:b/>
          <w:szCs w:val="22"/>
        </w:rPr>
        <w:t xml:space="preserve">Reply Comments Due:  </w:t>
      </w:r>
      <w:r w:rsidR="00EF4DFC">
        <w:rPr>
          <w:b/>
          <w:szCs w:val="22"/>
        </w:rPr>
        <w:t xml:space="preserve">February </w:t>
      </w:r>
      <w:r w:rsidR="00732762">
        <w:rPr>
          <w:b/>
          <w:szCs w:val="22"/>
        </w:rPr>
        <w:t>19</w:t>
      </w:r>
      <w:r w:rsidRPr="00471580">
        <w:rPr>
          <w:b/>
          <w:szCs w:val="22"/>
        </w:rPr>
        <w:t>, 20</w:t>
      </w:r>
      <w:r w:rsidR="00FF30ED">
        <w:rPr>
          <w:b/>
          <w:szCs w:val="22"/>
        </w:rPr>
        <w:t>2</w:t>
      </w:r>
      <w:r w:rsidR="00EF4DFC">
        <w:rPr>
          <w:b/>
          <w:szCs w:val="22"/>
        </w:rPr>
        <w:t>1</w:t>
      </w:r>
    </w:p>
    <w:bookmarkEnd w:id="1"/>
    <w:bookmarkEnd w:id="2"/>
    <w:p w:rsidR="00A54ECE" w:rsidRPr="00226E8F" w:rsidP="00226E8F">
      <w:pPr>
        <w:autoSpaceDE w:val="0"/>
        <w:autoSpaceDN w:val="0"/>
        <w:adjustRightInd w:val="0"/>
        <w:spacing w:before="120"/>
        <w:ind w:firstLine="720"/>
        <w:rPr>
          <w:szCs w:val="22"/>
        </w:rPr>
      </w:pPr>
      <w:r w:rsidRPr="004B5A4D">
        <w:rPr>
          <w:szCs w:val="22"/>
        </w:rPr>
        <w:t>By this Public Notice, the Wireline Competition Bureau seeks comment from interested parties on an application filed by</w:t>
      </w:r>
      <w:r w:rsidRPr="004B5A4D" w:rsidR="0040610D">
        <w:rPr>
          <w:szCs w:val="22"/>
        </w:rPr>
        <w:t xml:space="preserve"> Lingo Communications, LLC</w:t>
      </w:r>
      <w:r w:rsidR="00A23066">
        <w:rPr>
          <w:szCs w:val="22"/>
        </w:rPr>
        <w:t xml:space="preserve"> (Lingo)</w:t>
      </w:r>
      <w:r w:rsidRPr="004B5A4D" w:rsidR="0040610D">
        <w:rPr>
          <w:szCs w:val="22"/>
        </w:rPr>
        <w:t>,</w:t>
      </w:r>
      <w:r w:rsidR="00D433D6">
        <w:rPr>
          <w:szCs w:val="22"/>
        </w:rPr>
        <w:t xml:space="preserve"> including</w:t>
      </w:r>
      <w:r w:rsidR="00AE522A">
        <w:rPr>
          <w:szCs w:val="22"/>
        </w:rPr>
        <w:t xml:space="preserve"> its direct and indirect wholly owned su</w:t>
      </w:r>
      <w:r w:rsidR="00F340F7">
        <w:rPr>
          <w:szCs w:val="22"/>
        </w:rPr>
        <w:t>bsidiaries</w:t>
      </w:r>
      <w:r w:rsidR="00AE522A">
        <w:rPr>
          <w:szCs w:val="22"/>
        </w:rPr>
        <w:t xml:space="preserve"> (</w:t>
      </w:r>
      <w:r w:rsidR="005F7809">
        <w:rPr>
          <w:szCs w:val="22"/>
        </w:rPr>
        <w:t xml:space="preserve">the </w:t>
      </w:r>
      <w:r w:rsidR="00AE522A">
        <w:rPr>
          <w:szCs w:val="22"/>
        </w:rPr>
        <w:t>Lingo Subsidiaries),</w:t>
      </w:r>
      <w:r>
        <w:rPr>
          <w:rStyle w:val="FootnoteReference"/>
          <w:szCs w:val="22"/>
        </w:rPr>
        <w:footnoteReference w:id="3"/>
      </w:r>
      <w:r w:rsidRPr="004B5A4D" w:rsidR="004B5A4D">
        <w:rPr>
          <w:szCs w:val="22"/>
        </w:rPr>
        <w:t xml:space="preserve"> </w:t>
      </w:r>
      <w:r w:rsidRPr="004B5A4D" w:rsidR="0040610D">
        <w:rPr>
          <w:szCs w:val="22"/>
        </w:rPr>
        <w:t>a</w:t>
      </w:r>
      <w:r w:rsidR="00AE522A">
        <w:rPr>
          <w:szCs w:val="22"/>
        </w:rPr>
        <w:t>nd</w:t>
      </w:r>
      <w:r w:rsidRPr="004B5A4D" w:rsidR="0040610D">
        <w:rPr>
          <w:szCs w:val="22"/>
        </w:rPr>
        <w:t xml:space="preserve"> </w:t>
      </w:r>
      <w:r w:rsidR="009A0E23">
        <w:rPr>
          <w:szCs w:val="22"/>
        </w:rPr>
        <w:t>B. Riley Principal Investments, LLC</w:t>
      </w:r>
      <w:r w:rsidR="00AE522A">
        <w:rPr>
          <w:szCs w:val="22"/>
        </w:rPr>
        <w:t xml:space="preserve"> </w:t>
      </w:r>
      <w:r w:rsidR="009A0E23">
        <w:rPr>
          <w:szCs w:val="22"/>
        </w:rPr>
        <w:t>(B</w:t>
      </w:r>
      <w:r w:rsidR="00E80215">
        <w:rPr>
          <w:szCs w:val="22"/>
        </w:rPr>
        <w:t>RPI</w:t>
      </w:r>
      <w:r w:rsidR="009A0E23">
        <w:rPr>
          <w:szCs w:val="22"/>
        </w:rPr>
        <w:t xml:space="preserve">) </w:t>
      </w:r>
      <w:r w:rsidR="006F3021">
        <w:rPr>
          <w:szCs w:val="22"/>
        </w:rPr>
        <w:t>(</w:t>
      </w:r>
      <w:r w:rsidRPr="004B5A4D" w:rsidR="0040610D">
        <w:rPr>
          <w:szCs w:val="22"/>
        </w:rPr>
        <w:t>collectively,</w:t>
      </w:r>
      <w:r w:rsidR="006F3021">
        <w:rPr>
          <w:szCs w:val="22"/>
        </w:rPr>
        <w:t xml:space="preserve"> </w:t>
      </w:r>
      <w:r w:rsidRPr="004B5A4D" w:rsidR="0040610D">
        <w:rPr>
          <w:szCs w:val="22"/>
        </w:rPr>
        <w:t>Applicants),</w:t>
      </w:r>
      <w:r w:rsidRPr="004B5A4D" w:rsidR="00BA1371">
        <w:rPr>
          <w:szCs w:val="22"/>
        </w:rPr>
        <w:t xml:space="preserve"> </w:t>
      </w:r>
      <w:r w:rsidRPr="004B5A4D" w:rsidR="00681F18">
        <w:rPr>
          <w:szCs w:val="22"/>
        </w:rPr>
        <w:t>pursuant to section 214 of the Communications Act of 1934, as amended, and sections 63.03-04 of the Commission’s rules, requesting consent</w:t>
      </w:r>
      <w:r w:rsidRPr="004B5A4D" w:rsidR="001F5143">
        <w:rPr>
          <w:szCs w:val="22"/>
        </w:rPr>
        <w:t xml:space="preserve"> </w:t>
      </w:r>
      <w:r w:rsidR="00DC7C73">
        <w:rPr>
          <w:szCs w:val="22"/>
        </w:rPr>
        <w:t xml:space="preserve">for the </w:t>
      </w:r>
      <w:r w:rsidRPr="004B5A4D">
        <w:rPr>
          <w:szCs w:val="22"/>
        </w:rPr>
        <w:t xml:space="preserve">transfer </w:t>
      </w:r>
      <w:r w:rsidR="00DC7C73">
        <w:rPr>
          <w:szCs w:val="22"/>
        </w:rPr>
        <w:t xml:space="preserve">of </w:t>
      </w:r>
      <w:r w:rsidRPr="004B5A4D">
        <w:rPr>
          <w:szCs w:val="22"/>
        </w:rPr>
        <w:t xml:space="preserve">control </w:t>
      </w:r>
      <w:r w:rsidRPr="004B5A4D" w:rsidR="004B5A4D">
        <w:rPr>
          <w:szCs w:val="22"/>
        </w:rPr>
        <w:t xml:space="preserve">of the </w:t>
      </w:r>
      <w:r w:rsidR="00AE522A">
        <w:rPr>
          <w:szCs w:val="22"/>
        </w:rPr>
        <w:t xml:space="preserve">Lingo Subsidiaries </w:t>
      </w:r>
      <w:bookmarkStart w:id="6" w:name="_Hlk19805232"/>
      <w:r w:rsidR="00AE522A">
        <w:rPr>
          <w:szCs w:val="22"/>
        </w:rPr>
        <w:t xml:space="preserve">to </w:t>
      </w:r>
      <w:r w:rsidR="00797173">
        <w:rPr>
          <w:szCs w:val="22"/>
        </w:rPr>
        <w:t>BRPI</w:t>
      </w:r>
      <w:r w:rsidRPr="004B5A4D" w:rsidR="004B5A4D">
        <w:rPr>
          <w:szCs w:val="22"/>
        </w:rPr>
        <w:t>.</w:t>
      </w:r>
      <w:r>
        <w:rPr>
          <w:rStyle w:val="FootnoteReference"/>
          <w:color w:val="231F20"/>
          <w:szCs w:val="22"/>
        </w:rPr>
        <w:footnoteReference w:id="4"/>
      </w:r>
      <w:bookmarkEnd w:id="6"/>
      <w:r w:rsidRPr="004B5A4D" w:rsidR="00A90D4B">
        <w:rPr>
          <w:color w:val="231F20"/>
          <w:szCs w:val="22"/>
        </w:rPr>
        <w:t xml:space="preserve"> </w:t>
      </w:r>
    </w:p>
    <w:p w:rsidR="00F473EB" w:rsidP="00226E8F">
      <w:pPr>
        <w:autoSpaceDE w:val="0"/>
        <w:autoSpaceDN w:val="0"/>
        <w:adjustRightInd w:val="0"/>
        <w:spacing w:before="120"/>
        <w:ind w:firstLine="720"/>
        <w:rPr>
          <w:szCs w:val="22"/>
        </w:rPr>
      </w:pPr>
      <w:r w:rsidRPr="004B5A4D">
        <w:rPr>
          <w:szCs w:val="22"/>
        </w:rPr>
        <w:t>Lingo</w:t>
      </w:r>
      <w:r w:rsidR="00A23066">
        <w:rPr>
          <w:szCs w:val="22"/>
        </w:rPr>
        <w:t xml:space="preserve">, </w:t>
      </w:r>
      <w:r w:rsidRPr="004B5A4D">
        <w:rPr>
          <w:szCs w:val="22"/>
        </w:rPr>
        <w:t xml:space="preserve">a Georgia limited liability </w:t>
      </w:r>
      <w:r w:rsidR="00F00885">
        <w:rPr>
          <w:szCs w:val="22"/>
        </w:rPr>
        <w:t xml:space="preserve">and holding </w:t>
      </w:r>
      <w:r w:rsidRPr="004B5A4D">
        <w:rPr>
          <w:szCs w:val="22"/>
        </w:rPr>
        <w:t>company</w:t>
      </w:r>
      <w:r w:rsidR="00A23066">
        <w:rPr>
          <w:szCs w:val="22"/>
        </w:rPr>
        <w:t xml:space="preserve">, </w:t>
      </w:r>
      <w:r w:rsidRPr="004B5A4D">
        <w:rPr>
          <w:szCs w:val="22"/>
        </w:rPr>
        <w:t>is a wholly owned</w:t>
      </w:r>
      <w:r w:rsidR="00A23066">
        <w:rPr>
          <w:szCs w:val="22"/>
        </w:rPr>
        <w:t xml:space="preserve"> </w:t>
      </w:r>
      <w:r w:rsidRPr="004B5A4D">
        <w:rPr>
          <w:szCs w:val="22"/>
        </w:rPr>
        <w:t>direct subsidiary of GG Telecom Investors, LLC (GG Telecom), a Georgia limited liability company.</w:t>
      </w:r>
      <w:r w:rsidRPr="004C044B" w:rsidR="004C044B">
        <w:rPr>
          <w:szCs w:val="22"/>
          <w:vertAlign w:val="superscript"/>
        </w:rPr>
        <w:t xml:space="preserve"> </w:t>
      </w:r>
      <w:r>
        <w:rPr>
          <w:szCs w:val="22"/>
          <w:vertAlign w:val="superscript"/>
        </w:rPr>
        <w:footnoteReference w:id="5"/>
      </w:r>
      <w:r w:rsidRPr="005F7809" w:rsidR="004C044B">
        <w:rPr>
          <w:szCs w:val="22"/>
        </w:rPr>
        <w:t xml:space="preserve"> </w:t>
      </w:r>
      <w:r w:rsidRPr="004B5A4D">
        <w:rPr>
          <w:szCs w:val="22"/>
        </w:rPr>
        <w:t xml:space="preserve"> </w:t>
      </w:r>
      <w:r w:rsidR="00A23066">
        <w:rPr>
          <w:szCs w:val="22"/>
        </w:rPr>
        <w:t xml:space="preserve"> </w:t>
      </w:r>
      <w:r w:rsidRPr="004B5A4D">
        <w:rPr>
          <w:szCs w:val="22"/>
        </w:rPr>
        <w:t>GG Telecom</w:t>
      </w:r>
      <w:r w:rsidR="00A23066">
        <w:rPr>
          <w:szCs w:val="22"/>
        </w:rPr>
        <w:t>, in turn,</w:t>
      </w:r>
      <w:r w:rsidRPr="004B5A4D">
        <w:rPr>
          <w:szCs w:val="22"/>
        </w:rPr>
        <w:t xml:space="preserve"> is owned by Holcombe T. Green, Jr. (6</w:t>
      </w:r>
      <w:r w:rsidR="00A23066">
        <w:rPr>
          <w:szCs w:val="22"/>
        </w:rPr>
        <w:t>2</w:t>
      </w:r>
      <w:r w:rsidRPr="004B5A4D">
        <w:rPr>
          <w:szCs w:val="22"/>
        </w:rPr>
        <w:t>.5%) and R. Kirby Godsey (3</w:t>
      </w:r>
      <w:r w:rsidR="00A23066">
        <w:rPr>
          <w:szCs w:val="22"/>
        </w:rPr>
        <w:t>7</w:t>
      </w:r>
      <w:r w:rsidRPr="004B5A4D">
        <w:rPr>
          <w:szCs w:val="22"/>
        </w:rPr>
        <w:t>.5%)</w:t>
      </w:r>
      <w:r w:rsidR="00A23066">
        <w:rPr>
          <w:szCs w:val="22"/>
        </w:rPr>
        <w:t>, both U.S. citizens</w:t>
      </w:r>
      <w:r w:rsidR="00323EE4">
        <w:rPr>
          <w:szCs w:val="22"/>
        </w:rPr>
        <w:t>.</w:t>
      </w:r>
      <w:r w:rsidRPr="004B5A4D">
        <w:rPr>
          <w:szCs w:val="22"/>
        </w:rPr>
        <w:t xml:space="preserve"> </w:t>
      </w:r>
      <w:r w:rsidR="005F7809">
        <w:rPr>
          <w:szCs w:val="22"/>
        </w:rPr>
        <w:t xml:space="preserve"> </w:t>
      </w:r>
      <w:r w:rsidR="00BC193D">
        <w:rPr>
          <w:szCs w:val="22"/>
        </w:rPr>
        <w:t>T</w:t>
      </w:r>
      <w:r w:rsidRPr="00F473EB" w:rsidR="00EF566C">
        <w:rPr>
          <w:szCs w:val="22"/>
        </w:rPr>
        <w:t xml:space="preserve">he Lingo </w:t>
      </w:r>
      <w:r w:rsidR="00BC193D">
        <w:rPr>
          <w:szCs w:val="22"/>
        </w:rPr>
        <w:t>Subsidiaries</w:t>
      </w:r>
      <w:r w:rsidR="00D168BA">
        <w:rPr>
          <w:szCs w:val="22"/>
        </w:rPr>
        <w:t>, all U.S.-based,</w:t>
      </w:r>
      <w:r w:rsidRPr="00F473EB" w:rsidR="00EF566C">
        <w:rPr>
          <w:szCs w:val="22"/>
        </w:rPr>
        <w:t xml:space="preserve"> are competitive local exchange carriers</w:t>
      </w:r>
      <w:r w:rsidR="00F66FC8">
        <w:rPr>
          <w:szCs w:val="22"/>
        </w:rPr>
        <w:t xml:space="preserve"> </w:t>
      </w:r>
      <w:r w:rsidR="00E6580C">
        <w:rPr>
          <w:szCs w:val="22"/>
        </w:rPr>
        <w:t xml:space="preserve">(LECs) </w:t>
      </w:r>
      <w:r w:rsidRPr="00F473EB" w:rsidR="00EF566C">
        <w:rPr>
          <w:szCs w:val="22"/>
        </w:rPr>
        <w:t>that collectively offer, or are certified to offer</w:t>
      </w:r>
      <w:r w:rsidR="00D168BA">
        <w:rPr>
          <w:szCs w:val="22"/>
        </w:rPr>
        <w:t>,</w:t>
      </w:r>
      <w:r w:rsidRPr="00F473EB" w:rsidR="00EF566C">
        <w:rPr>
          <w:szCs w:val="22"/>
        </w:rPr>
        <w:t xml:space="preserve"> </w:t>
      </w:r>
      <w:r w:rsidR="00D168BA">
        <w:rPr>
          <w:szCs w:val="22"/>
        </w:rPr>
        <w:t xml:space="preserve">service </w:t>
      </w:r>
      <w:r w:rsidRPr="00F473EB" w:rsidR="000470F8">
        <w:rPr>
          <w:szCs w:val="22"/>
        </w:rPr>
        <w:t>to residential and small business customers in 50 states and the District of Columbia.</w:t>
      </w:r>
      <w:r w:rsidR="00BC193D">
        <w:rPr>
          <w:szCs w:val="22"/>
        </w:rPr>
        <w:t xml:space="preserve"> </w:t>
      </w:r>
    </w:p>
    <w:p w:rsidR="00D86CB3" w:rsidP="00E80215">
      <w:pPr>
        <w:autoSpaceDE w:val="0"/>
        <w:autoSpaceDN w:val="0"/>
        <w:adjustRightInd w:val="0"/>
        <w:spacing w:before="120"/>
        <w:rPr>
          <w:szCs w:val="22"/>
        </w:rPr>
      </w:pPr>
      <w:r>
        <w:rPr>
          <w:szCs w:val="22"/>
        </w:rPr>
        <w:tab/>
        <w:t>B</w:t>
      </w:r>
      <w:r w:rsidR="00E80215">
        <w:rPr>
          <w:szCs w:val="22"/>
        </w:rPr>
        <w:t>RPI</w:t>
      </w:r>
      <w:r>
        <w:rPr>
          <w:szCs w:val="22"/>
        </w:rPr>
        <w:t>, a Delaware limited liability and holding company,</w:t>
      </w:r>
      <w:r w:rsidR="00F60706">
        <w:rPr>
          <w:szCs w:val="22"/>
        </w:rPr>
        <w:t xml:space="preserve"> </w:t>
      </w:r>
      <w:r w:rsidRPr="00F60706" w:rsidR="00F60706">
        <w:rPr>
          <w:szCs w:val="22"/>
        </w:rPr>
        <w:t>is wholly owned by B. Riley Financial, Inc. (B. Riley), a publicly traded financial services company.</w:t>
      </w:r>
      <w:r>
        <w:rPr>
          <w:rStyle w:val="FootnoteReference"/>
          <w:szCs w:val="22"/>
        </w:rPr>
        <w:footnoteReference w:id="6"/>
      </w:r>
      <w:r w:rsidRPr="00F60706" w:rsidR="00F60706">
        <w:rPr>
          <w:szCs w:val="22"/>
        </w:rPr>
        <w:t xml:space="preserve"> </w:t>
      </w:r>
      <w:r w:rsidR="00381459">
        <w:rPr>
          <w:szCs w:val="22"/>
        </w:rPr>
        <w:t xml:space="preserve"> </w:t>
      </w:r>
      <w:r w:rsidRPr="00F60706" w:rsidR="00F60706">
        <w:rPr>
          <w:szCs w:val="22"/>
        </w:rPr>
        <w:t>Applicants state that Bryant R. Riley, a U.S. citizen, holds approximately 20% of B. Riley and that no other person or entity holds a 10% or greater direct or indirect equity or voting interest in B. Riley.</w:t>
      </w:r>
      <w:r>
        <w:rPr>
          <w:rStyle w:val="FootnoteReference"/>
          <w:szCs w:val="22"/>
        </w:rPr>
        <w:footnoteReference w:id="7"/>
      </w:r>
      <w:r w:rsidRPr="00F60706" w:rsidR="00F60706">
        <w:rPr>
          <w:szCs w:val="22"/>
        </w:rPr>
        <w:t xml:space="preserve">  </w:t>
      </w:r>
    </w:p>
    <w:p w:rsidR="00873B41" w:rsidP="00226E8F">
      <w:pPr>
        <w:autoSpaceDE w:val="0"/>
        <w:autoSpaceDN w:val="0"/>
        <w:adjustRightInd w:val="0"/>
        <w:spacing w:before="120"/>
        <w:rPr>
          <w:szCs w:val="22"/>
        </w:rPr>
      </w:pPr>
      <w:r>
        <w:rPr>
          <w:szCs w:val="22"/>
        </w:rPr>
        <w:tab/>
        <w:t>Pursuant to the terms of the proposed transaction</w:t>
      </w:r>
      <w:r w:rsidR="00F60706">
        <w:rPr>
          <w:szCs w:val="22"/>
        </w:rPr>
        <w:t xml:space="preserve"> and </w:t>
      </w:r>
      <w:r w:rsidR="007A38D8">
        <w:rPr>
          <w:szCs w:val="22"/>
        </w:rPr>
        <w:t xml:space="preserve">though a series of multiple steps, Lingo will hold a 20% </w:t>
      </w:r>
      <w:r w:rsidR="00E6580C">
        <w:rPr>
          <w:szCs w:val="22"/>
        </w:rPr>
        <w:t xml:space="preserve">voting </w:t>
      </w:r>
      <w:r w:rsidR="007A38D8">
        <w:rPr>
          <w:szCs w:val="22"/>
        </w:rPr>
        <w:t xml:space="preserve">interest in Lingo Management, and BRPI will hold an 80% </w:t>
      </w:r>
      <w:r w:rsidR="00E6580C">
        <w:rPr>
          <w:szCs w:val="22"/>
        </w:rPr>
        <w:t xml:space="preserve">voting </w:t>
      </w:r>
      <w:r w:rsidR="007A38D8">
        <w:rPr>
          <w:szCs w:val="22"/>
        </w:rPr>
        <w:t xml:space="preserve">interest in </w:t>
      </w:r>
      <w:r w:rsidR="00E6580C">
        <w:rPr>
          <w:szCs w:val="22"/>
        </w:rPr>
        <w:t>L</w:t>
      </w:r>
      <w:r w:rsidR="007A38D8">
        <w:rPr>
          <w:szCs w:val="22"/>
        </w:rPr>
        <w:t xml:space="preserve">ingo Management, with both holding corresponding indirect interests in the Lingo Subsidiaries.  </w:t>
      </w:r>
    </w:p>
    <w:p w:rsidR="00067BF5" w:rsidRPr="00DA751D" w:rsidP="00C451A2">
      <w:pPr>
        <w:autoSpaceDE w:val="0"/>
        <w:autoSpaceDN w:val="0"/>
        <w:adjustRightInd w:val="0"/>
        <w:spacing w:before="120"/>
        <w:ind w:firstLine="720"/>
        <w:rPr>
          <w:szCs w:val="22"/>
        </w:rPr>
      </w:pPr>
      <w:r w:rsidRPr="00836C29">
        <w:rPr>
          <w:color w:val="020100"/>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AB6053">
        <w:rPr>
          <w:color w:val="020100"/>
          <w:szCs w:val="22"/>
        </w:rPr>
        <w:t>2</w:t>
      </w:r>
      <w:r w:rsidRPr="00836C29">
        <w:rPr>
          <w:color w:val="020100"/>
          <w:szCs w:val="22"/>
        </w:rPr>
        <w:t>)(i) of the Commission’s rules</w:t>
      </w:r>
      <w:r w:rsidRPr="00703D0D" w:rsidR="00703D0D">
        <w:rPr>
          <w:color w:val="020100"/>
          <w:szCs w:val="22"/>
        </w:rPr>
        <w:t>.</w:t>
      </w:r>
      <w:r>
        <w:rPr>
          <w:color w:val="020100"/>
          <w:szCs w:val="22"/>
          <w:vertAlign w:val="superscript"/>
        </w:rPr>
        <w:footnoteReference w:id="8"/>
      </w:r>
      <w:r w:rsidRPr="00703D0D" w:rsidR="00703D0D">
        <w:rPr>
          <w:b/>
          <w:bCs/>
          <w:color w:val="020100"/>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5F2F3D" w:rsidP="005F2F3D">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r>
        <w:rPr>
          <w:bCs/>
          <w:szCs w:val="22"/>
        </w:rPr>
        <w:t xml:space="preserve">the Subsidiaries of </w:t>
      </w:r>
      <w:r w:rsidR="006F3021">
        <w:rPr>
          <w:bCs/>
          <w:szCs w:val="22"/>
        </w:rPr>
        <w:t>Lingo Communications, LLC to</w:t>
      </w:r>
      <w:r w:rsidR="00501838">
        <w:rPr>
          <w:bCs/>
          <w:szCs w:val="22"/>
        </w:rPr>
        <w:t xml:space="preserve"> B. Riley Principal Investments, LLC</w:t>
      </w:r>
      <w:r w:rsidR="005D6108">
        <w:rPr>
          <w:bCs/>
          <w:szCs w:val="22"/>
        </w:rPr>
        <w:t>,</w:t>
      </w:r>
      <w:r w:rsidR="00882366">
        <w:rPr>
          <w:szCs w:val="22"/>
        </w:rPr>
        <w:t xml:space="preserve"> </w:t>
      </w:r>
    </w:p>
    <w:p w:rsidR="002710BB" w:rsidRPr="00A94033" w:rsidP="005F2F3D">
      <w:pPr>
        <w:autoSpaceDE w:val="0"/>
        <w:autoSpaceDN w:val="0"/>
        <w:adjustRightInd w:val="0"/>
        <w:ind w:left="720"/>
        <w:rPr>
          <w:szCs w:val="22"/>
        </w:rPr>
      </w:pPr>
      <w:r w:rsidRPr="00A6163F">
        <w:rPr>
          <w:szCs w:val="22"/>
        </w:rPr>
        <w:t>W</w:t>
      </w:r>
      <w:r>
        <w:rPr>
          <w:szCs w:val="22"/>
        </w:rPr>
        <w:t xml:space="preserve">C Docket No. </w:t>
      </w:r>
      <w:r w:rsidR="00501838">
        <w:rPr>
          <w:szCs w:val="22"/>
        </w:rPr>
        <w:t>2</w:t>
      </w:r>
      <w:r w:rsidR="001F0A9E">
        <w:rPr>
          <w:szCs w:val="22"/>
        </w:rPr>
        <w:t>1</w:t>
      </w:r>
      <w:r w:rsidR="00501838">
        <w:rPr>
          <w:szCs w:val="22"/>
        </w:rPr>
        <w:t>-</w:t>
      </w:r>
      <w:r w:rsidR="001F0A9E">
        <w:rPr>
          <w:szCs w:val="22"/>
        </w:rPr>
        <w:t>21</w:t>
      </w:r>
      <w:r w:rsidR="008554AB">
        <w:rPr>
          <w:szCs w:val="22"/>
        </w:rPr>
        <w:t xml:space="preserve"> </w:t>
      </w:r>
      <w:r>
        <w:rPr>
          <w:szCs w:val="22"/>
        </w:rPr>
        <w:t xml:space="preserve">(filed </w:t>
      </w:r>
      <w:r w:rsidR="00501838">
        <w:rPr>
          <w:szCs w:val="22"/>
        </w:rPr>
        <w:t>Jan. 10, 2020</w:t>
      </w:r>
      <w:r w:rsidRPr="00A6163F">
        <w:rPr>
          <w:szCs w:val="22"/>
        </w:rPr>
        <w:t>).</w:t>
      </w:r>
    </w:p>
    <w:bookmarkEnd w:id="8"/>
    <w:p w:rsidR="00D93E7D" w:rsidP="000C5B92">
      <w:pPr>
        <w:autoSpaceDE w:val="0"/>
        <w:autoSpaceDN w:val="0"/>
        <w:adjustRightInd w:val="0"/>
        <w:rPr>
          <w:b/>
          <w:szCs w:val="22"/>
          <w:u w:val="single"/>
        </w:rPr>
      </w:pPr>
    </w:p>
    <w:p w:rsidR="009D4E42" w:rsidRPr="009D4E42" w:rsidP="009D4E42">
      <w:pPr>
        <w:autoSpaceDE w:val="0"/>
        <w:autoSpaceDN w:val="0"/>
        <w:adjustRightInd w:val="0"/>
        <w:spacing w:before="120"/>
        <w:rPr>
          <w:color w:val="000000"/>
          <w:szCs w:val="22"/>
        </w:rPr>
      </w:pPr>
      <w:r w:rsidRPr="009D4E42">
        <w:rPr>
          <w:b/>
          <w:color w:val="000000"/>
          <w:szCs w:val="22"/>
          <w:u w:val="single"/>
        </w:rPr>
        <w:t>GENERAL INFORMATION</w:t>
      </w:r>
    </w:p>
    <w:p w:rsidR="009D4E42" w:rsidRPr="009D4E42" w:rsidP="009D4E42">
      <w:pPr>
        <w:autoSpaceDE w:val="0"/>
        <w:autoSpaceDN w:val="0"/>
        <w:adjustRightInd w:val="0"/>
        <w:spacing w:before="120"/>
        <w:ind w:firstLine="720"/>
        <w:rPr>
          <w:color w:val="000000"/>
          <w:szCs w:val="22"/>
        </w:rPr>
      </w:pPr>
      <w:r w:rsidRPr="009D4E42">
        <w:rPr>
          <w:color w:val="000000"/>
          <w:szCs w:val="22"/>
        </w:rPr>
        <w:t xml:space="preserve">The application identified herein has been found, upon initial review, to be acceptable for filing as a streamlined application.  The Commission reserves the right to return any application if, </w:t>
      </w:r>
      <w:r w:rsidRPr="009D4E42">
        <w:rPr>
          <w:color w:val="000000"/>
          <w:szCs w:val="22"/>
        </w:rPr>
        <w:t xml:space="preserve">upon further examination, it is determined to be defective and not in conformance with the Commission’s rules and policies.  </w:t>
      </w:r>
    </w:p>
    <w:p w:rsidR="009D4E42" w:rsidRPr="009D4E42" w:rsidP="009D4E42">
      <w:pPr>
        <w:autoSpaceDE w:val="0"/>
        <w:autoSpaceDN w:val="0"/>
        <w:adjustRightInd w:val="0"/>
        <w:spacing w:before="120"/>
        <w:ind w:firstLine="720"/>
        <w:rPr>
          <w:color w:val="000000"/>
          <w:szCs w:val="22"/>
        </w:rPr>
      </w:pPr>
      <w:r w:rsidRPr="009D4E42">
        <w:rPr>
          <w:color w:val="000000"/>
          <w:szCs w:val="22"/>
        </w:rPr>
        <w:t xml:space="preserve">Interested parties may file comments </w:t>
      </w:r>
      <w:r w:rsidRPr="009D4E42">
        <w:rPr>
          <w:b/>
          <w:color w:val="000000"/>
          <w:szCs w:val="22"/>
        </w:rPr>
        <w:t xml:space="preserve">on or before </w:t>
      </w:r>
      <w:r w:rsidR="00830D3C">
        <w:rPr>
          <w:b/>
          <w:color w:val="000000"/>
          <w:szCs w:val="22"/>
        </w:rPr>
        <w:t>February</w:t>
      </w:r>
      <w:r w:rsidRPr="009D4E42">
        <w:rPr>
          <w:b/>
          <w:color w:val="000000"/>
          <w:szCs w:val="22"/>
        </w:rPr>
        <w:t xml:space="preserve"> </w:t>
      </w:r>
      <w:r w:rsidR="00732762">
        <w:rPr>
          <w:b/>
          <w:color w:val="000000"/>
          <w:szCs w:val="22"/>
        </w:rPr>
        <w:t>12</w:t>
      </w:r>
      <w:r w:rsidRPr="009D4E42">
        <w:rPr>
          <w:b/>
          <w:color w:val="000000"/>
          <w:szCs w:val="22"/>
        </w:rPr>
        <w:t>, 2021</w:t>
      </w:r>
      <w:r w:rsidRPr="009D4E42">
        <w:rPr>
          <w:color w:val="000000"/>
          <w:szCs w:val="22"/>
        </w:rPr>
        <w:t>, and</w:t>
      </w:r>
      <w:r w:rsidRPr="009D4E42">
        <w:rPr>
          <w:color w:val="000000"/>
          <w:szCs w:val="22"/>
        </w:rPr>
        <w:t xml:space="preserve"> reply comments </w:t>
      </w:r>
      <w:r w:rsidRPr="009D4E42">
        <w:rPr>
          <w:b/>
          <w:color w:val="000000"/>
          <w:szCs w:val="22"/>
        </w:rPr>
        <w:t xml:space="preserve">on or before February </w:t>
      </w:r>
      <w:r w:rsidR="00732762">
        <w:rPr>
          <w:b/>
          <w:color w:val="000000"/>
          <w:szCs w:val="22"/>
        </w:rPr>
        <w:t>19</w:t>
      </w:r>
      <w:r w:rsidRPr="009D4E42">
        <w:rPr>
          <w:b/>
          <w:color w:val="000000"/>
          <w:szCs w:val="22"/>
        </w:rPr>
        <w:t>, 2021</w:t>
      </w:r>
      <w:r w:rsidRPr="009D4E42">
        <w:rPr>
          <w:color w:val="000000"/>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9D4E42" w:rsidRPr="009D4E42" w:rsidP="002F5606">
      <w:pPr>
        <w:autoSpaceDE w:val="0"/>
        <w:autoSpaceDN w:val="0"/>
        <w:adjustRightInd w:val="0"/>
        <w:spacing w:before="120"/>
        <w:ind w:firstLine="720"/>
        <w:rPr>
          <w:color w:val="000000"/>
          <w:szCs w:val="22"/>
        </w:rPr>
      </w:pPr>
      <w:r w:rsidRPr="009D4E42">
        <w:rPr>
          <w:color w:val="000000"/>
          <w:szCs w:val="22"/>
        </w:rPr>
        <w:t xml:space="preserve">Pursuant to section 63.03 of the Commission’s rules, 47 CFR § 63.03, parties to this proceeding should file any documents using the Commission’s Electronic Comment Filing System (ECFS):  http://apps.fcc.gov/ecfs/. </w:t>
      </w:r>
    </w:p>
    <w:p w:rsidR="009D4E42" w:rsidRPr="009D4E42" w:rsidP="009D4E42">
      <w:pPr>
        <w:autoSpaceDE w:val="0"/>
        <w:autoSpaceDN w:val="0"/>
        <w:adjustRightInd w:val="0"/>
        <w:spacing w:before="120"/>
        <w:rPr>
          <w:b/>
          <w:color w:val="000000"/>
          <w:szCs w:val="22"/>
        </w:rPr>
      </w:pPr>
      <w:r w:rsidRPr="009D4E42">
        <w:rPr>
          <w:b/>
          <w:color w:val="000000"/>
          <w:szCs w:val="22"/>
        </w:rPr>
        <w:t>In addition, e-mail one copy of each pleading to each of the following:</w:t>
      </w:r>
    </w:p>
    <w:p w:rsidR="009D4E42" w:rsidRPr="009D4E42" w:rsidP="009D4E42">
      <w:pPr>
        <w:numPr>
          <w:ilvl w:val="0"/>
          <w:numId w:val="18"/>
        </w:numPr>
        <w:autoSpaceDE w:val="0"/>
        <w:autoSpaceDN w:val="0"/>
        <w:adjustRightInd w:val="0"/>
        <w:spacing w:before="120"/>
        <w:rPr>
          <w:color w:val="000000"/>
          <w:szCs w:val="22"/>
        </w:rPr>
      </w:pPr>
      <w:r w:rsidRPr="009D4E42">
        <w:rPr>
          <w:color w:val="000000"/>
          <w:szCs w:val="22"/>
        </w:rPr>
        <w:t xml:space="preserve">Tracey Wilson, Competition Policy Division, Wireline Competition Bureau,  </w:t>
      </w:r>
      <w:hyperlink r:id="rId8" w:history="1">
        <w:r w:rsidRPr="009D4E42">
          <w:rPr>
            <w:rStyle w:val="Hyperlink"/>
            <w:szCs w:val="22"/>
          </w:rPr>
          <w:t>tracey.wilson@fcc.gov</w:t>
        </w:r>
      </w:hyperlink>
      <w:r w:rsidRPr="009D4E42">
        <w:rPr>
          <w:color w:val="000000"/>
          <w:szCs w:val="22"/>
        </w:rPr>
        <w:t>;</w:t>
      </w:r>
    </w:p>
    <w:p w:rsidR="009D4E42" w:rsidRPr="009D4E42" w:rsidP="009D4E42">
      <w:pPr>
        <w:numPr>
          <w:ilvl w:val="0"/>
          <w:numId w:val="18"/>
        </w:numPr>
        <w:autoSpaceDE w:val="0"/>
        <w:autoSpaceDN w:val="0"/>
        <w:adjustRightInd w:val="0"/>
        <w:spacing w:before="120"/>
        <w:rPr>
          <w:color w:val="000000"/>
          <w:szCs w:val="22"/>
        </w:rPr>
      </w:pPr>
      <w:r>
        <w:rPr>
          <w:color w:val="000000"/>
          <w:szCs w:val="22"/>
        </w:rPr>
        <w:t>Gregory Kwan</w:t>
      </w:r>
      <w:r w:rsidRPr="009D4E42">
        <w:rPr>
          <w:color w:val="000000"/>
          <w:szCs w:val="22"/>
        </w:rPr>
        <w:t xml:space="preserve">, Competition Policy Division, Wireline Competition Bureau, </w:t>
      </w:r>
      <w:hyperlink r:id="rId9" w:history="1">
        <w:r w:rsidRPr="00002DC2">
          <w:rPr>
            <w:rStyle w:val="Hyperlink"/>
            <w:szCs w:val="22"/>
          </w:rPr>
          <w:t>gregory.kwan</w:t>
        </w:r>
        <w:r w:rsidRPr="009D4E42">
          <w:rPr>
            <w:rStyle w:val="Hyperlink"/>
            <w:szCs w:val="22"/>
          </w:rPr>
          <w:t>@fcc.gov</w:t>
        </w:r>
      </w:hyperlink>
      <w:r w:rsidRPr="009D4E42">
        <w:rPr>
          <w:color w:val="000000"/>
          <w:szCs w:val="22"/>
        </w:rPr>
        <w:t>;</w:t>
      </w:r>
    </w:p>
    <w:p w:rsidR="009D4E42" w:rsidRPr="009D4E42" w:rsidP="009D4E42">
      <w:pPr>
        <w:numPr>
          <w:ilvl w:val="0"/>
          <w:numId w:val="18"/>
        </w:numPr>
        <w:autoSpaceDE w:val="0"/>
        <w:autoSpaceDN w:val="0"/>
        <w:adjustRightInd w:val="0"/>
        <w:spacing w:before="120"/>
        <w:rPr>
          <w:color w:val="000000"/>
          <w:szCs w:val="22"/>
        </w:rPr>
      </w:pPr>
      <w:r>
        <w:rPr>
          <w:color w:val="000000"/>
          <w:szCs w:val="22"/>
        </w:rPr>
        <w:t>David Krech</w:t>
      </w:r>
      <w:r w:rsidRPr="009D4E42">
        <w:rPr>
          <w:color w:val="000000"/>
          <w:szCs w:val="22"/>
        </w:rPr>
        <w:t>,</w:t>
      </w:r>
      <w:r w:rsidR="005B2E8A">
        <w:rPr>
          <w:color w:val="000000"/>
          <w:szCs w:val="22"/>
        </w:rPr>
        <w:t xml:space="preserve"> </w:t>
      </w:r>
      <w:r w:rsidRPr="005B2E8A" w:rsidR="005B2E8A">
        <w:t>Telecommunications &amp; Analysis Division</w:t>
      </w:r>
      <w:r w:rsidRPr="009D4E42">
        <w:rPr>
          <w:color w:val="000000"/>
          <w:szCs w:val="22"/>
        </w:rPr>
        <w:t xml:space="preserve">, International Bureau, </w:t>
      </w:r>
      <w:r>
        <w:rPr>
          <w:color w:val="000000"/>
          <w:szCs w:val="22"/>
        </w:rPr>
        <w:t>david.krech@fcc.gov;</w:t>
      </w:r>
      <w:r w:rsidRPr="009D4E42">
        <w:rPr>
          <w:color w:val="000000"/>
          <w:szCs w:val="22"/>
        </w:rPr>
        <w:t xml:space="preserve"> and</w:t>
      </w:r>
    </w:p>
    <w:p w:rsidR="009D4E42" w:rsidRPr="009D4E42" w:rsidP="009D4E42">
      <w:pPr>
        <w:numPr>
          <w:ilvl w:val="0"/>
          <w:numId w:val="18"/>
        </w:numPr>
        <w:autoSpaceDE w:val="0"/>
        <w:autoSpaceDN w:val="0"/>
        <w:adjustRightInd w:val="0"/>
        <w:spacing w:before="120"/>
        <w:rPr>
          <w:color w:val="000000"/>
          <w:szCs w:val="22"/>
        </w:rPr>
      </w:pPr>
      <w:r w:rsidRPr="009D4E42">
        <w:rPr>
          <w:color w:val="000000"/>
          <w:szCs w:val="22"/>
        </w:rPr>
        <w:t xml:space="preserve">Jim Bird, Office of General Counsel, </w:t>
      </w:r>
      <w:hyperlink r:id="rId10" w:history="1">
        <w:r w:rsidRPr="00C36F81" w:rsidR="00D37FE3">
          <w:rPr>
            <w:rStyle w:val="Hyperlink"/>
            <w:szCs w:val="22"/>
          </w:rPr>
          <w:t>jim.bird@fcc.gov</w:t>
        </w:r>
      </w:hyperlink>
      <w:r w:rsidRPr="009D4E42">
        <w:rPr>
          <w:color w:val="000000"/>
          <w:szCs w:val="22"/>
        </w:rPr>
        <w:t>.</w:t>
      </w:r>
    </w:p>
    <w:p w:rsidR="009D4E42" w:rsidRPr="009D4E42" w:rsidP="009D4E42">
      <w:pPr>
        <w:autoSpaceDE w:val="0"/>
        <w:autoSpaceDN w:val="0"/>
        <w:adjustRightInd w:val="0"/>
        <w:spacing w:before="120"/>
        <w:ind w:firstLine="360"/>
        <w:rPr>
          <w:color w:val="000000"/>
          <w:szCs w:val="22"/>
        </w:rPr>
      </w:pPr>
      <w:r w:rsidRPr="009D4E42">
        <w:rPr>
          <w:color w:val="00000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9D4E42" w:rsidRPr="009D4E42" w:rsidP="009D4E42">
      <w:pPr>
        <w:autoSpaceDE w:val="0"/>
        <w:autoSpaceDN w:val="0"/>
        <w:adjustRightInd w:val="0"/>
        <w:spacing w:before="120"/>
        <w:ind w:firstLine="720"/>
        <w:rPr>
          <w:color w:val="000000"/>
          <w:szCs w:val="22"/>
        </w:rPr>
      </w:pPr>
      <w:r w:rsidRPr="009D4E42">
        <w:rPr>
          <w:color w:val="000000"/>
          <w:szCs w:val="22"/>
        </w:rPr>
        <w:t xml:space="preserve">The proceeding in this Notice shall be treated as a “permit-but-disclose” proceeding in accordance with the Commission’s </w:t>
      </w:r>
      <w:r w:rsidRPr="009D4E42">
        <w:rPr>
          <w:i/>
          <w:color w:val="000000"/>
          <w:szCs w:val="22"/>
        </w:rPr>
        <w:t>ex parte</w:t>
      </w:r>
      <w:r w:rsidRPr="009D4E42">
        <w:rPr>
          <w:color w:val="000000"/>
          <w:szCs w:val="22"/>
        </w:rPr>
        <w:t xml:space="preserve"> rules.  Persons making </w:t>
      </w:r>
      <w:r w:rsidRPr="009D4E42">
        <w:rPr>
          <w:i/>
          <w:color w:val="000000"/>
          <w:szCs w:val="22"/>
        </w:rPr>
        <w:t>ex parte</w:t>
      </w:r>
      <w:r w:rsidRPr="009D4E4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D4E42">
        <w:rPr>
          <w:i/>
          <w:color w:val="000000"/>
          <w:szCs w:val="22"/>
        </w:rPr>
        <w:t>ex parte</w:t>
      </w:r>
      <w:r w:rsidRPr="009D4E42">
        <w:rPr>
          <w:color w:val="000000"/>
          <w:szCs w:val="22"/>
        </w:rPr>
        <w:t xml:space="preserve"> presentations are reminded that memoranda summarizing the presentation must (1) list all persons attending or otherwise participating in the meeting at which the </w:t>
      </w:r>
      <w:r w:rsidRPr="009D4E42">
        <w:rPr>
          <w:i/>
          <w:color w:val="000000"/>
          <w:szCs w:val="22"/>
        </w:rPr>
        <w:t>ex parte</w:t>
      </w:r>
      <w:r w:rsidRPr="009D4E4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4E42">
        <w:rPr>
          <w:i/>
          <w:color w:val="000000"/>
          <w:szCs w:val="22"/>
        </w:rPr>
        <w:t>ex parte</w:t>
      </w:r>
      <w:r w:rsidRPr="009D4E42">
        <w:rPr>
          <w:color w:val="000000"/>
          <w:szCs w:val="22"/>
        </w:rPr>
        <w:t xml:space="preserve"> meetings are deemed to be written </w:t>
      </w:r>
      <w:r w:rsidRPr="009D4E42">
        <w:rPr>
          <w:i/>
          <w:color w:val="000000"/>
          <w:szCs w:val="22"/>
        </w:rPr>
        <w:t>ex parte</w:t>
      </w:r>
      <w:r w:rsidRPr="009D4E42">
        <w:rPr>
          <w:color w:val="000000"/>
          <w:szCs w:val="22"/>
        </w:rPr>
        <w:t xml:space="preserve"> presentations and must be filed consistent with rule 1.1206(b), 47 CFR § 1.1206(b).  Participants in this proceeding should familiarize themselves with the Commission’s </w:t>
      </w:r>
      <w:r w:rsidRPr="009D4E42">
        <w:rPr>
          <w:i/>
          <w:color w:val="000000"/>
          <w:szCs w:val="22"/>
        </w:rPr>
        <w:t>ex parte</w:t>
      </w:r>
      <w:r w:rsidRPr="009D4E42">
        <w:rPr>
          <w:color w:val="000000"/>
          <w:szCs w:val="22"/>
        </w:rPr>
        <w:t xml:space="preserve"> rules.</w:t>
      </w:r>
    </w:p>
    <w:p w:rsidR="009D4E42" w:rsidRPr="009D4E42" w:rsidP="009D4E42">
      <w:pPr>
        <w:autoSpaceDE w:val="0"/>
        <w:autoSpaceDN w:val="0"/>
        <w:adjustRightInd w:val="0"/>
        <w:spacing w:before="120"/>
        <w:ind w:firstLine="720"/>
        <w:rPr>
          <w:color w:val="000000"/>
          <w:szCs w:val="22"/>
        </w:rPr>
      </w:pPr>
      <w:r w:rsidRPr="009D4E4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9"/>
      </w:r>
      <w:r w:rsidRPr="009D4E4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9D4E42">
        <w:rPr>
          <w:color w:val="000000"/>
          <w:szCs w:val="22"/>
        </w:rPr>
        <w:t>within 15 days after such facts are discovered.  Absent such a showing of good cause, any issues not timely raised may be disregarded by the Commission.</w:t>
      </w:r>
    </w:p>
    <w:p w:rsidR="009D4E42" w:rsidRPr="009D4E42" w:rsidP="009D4E42">
      <w:pPr>
        <w:autoSpaceDE w:val="0"/>
        <w:autoSpaceDN w:val="0"/>
        <w:adjustRightInd w:val="0"/>
        <w:spacing w:before="120"/>
        <w:ind w:firstLine="720"/>
        <w:rPr>
          <w:color w:val="000000"/>
          <w:szCs w:val="22"/>
        </w:rPr>
      </w:pPr>
      <w:r w:rsidRPr="009D4E42">
        <w:rPr>
          <w:color w:val="000000"/>
          <w:szCs w:val="22"/>
        </w:rPr>
        <w:t xml:space="preserve">For further information, please contact Tracey Wilson at (202) 418-1394 or </w:t>
      </w:r>
      <w:r w:rsidR="00C129AA">
        <w:rPr>
          <w:color w:val="000000"/>
          <w:szCs w:val="22"/>
        </w:rPr>
        <w:t xml:space="preserve">Gregory Kwan at </w:t>
      </w:r>
      <w:r w:rsidRPr="009D4E42">
        <w:rPr>
          <w:color w:val="000000"/>
          <w:szCs w:val="22"/>
        </w:rPr>
        <w:t>(202) 418-1</w:t>
      </w:r>
      <w:r w:rsidR="00C129AA">
        <w:rPr>
          <w:color w:val="000000"/>
          <w:szCs w:val="22"/>
        </w:rPr>
        <w:t>19</w:t>
      </w:r>
      <w:r w:rsidRPr="009D4E42">
        <w:rPr>
          <w:color w:val="000000"/>
          <w:szCs w:val="22"/>
        </w:rPr>
        <w:t>1.</w:t>
      </w:r>
    </w:p>
    <w:p w:rsidR="009D4E42" w:rsidRPr="009D4E42" w:rsidP="00C129AA">
      <w:pPr>
        <w:autoSpaceDE w:val="0"/>
        <w:autoSpaceDN w:val="0"/>
        <w:adjustRightInd w:val="0"/>
        <w:spacing w:before="120"/>
        <w:jc w:val="center"/>
        <w:rPr>
          <w:color w:val="000000"/>
          <w:szCs w:val="22"/>
        </w:rPr>
      </w:pPr>
      <w:r w:rsidRPr="009D4E42">
        <w:rPr>
          <w:b/>
          <w:bCs/>
          <w:color w:val="000000"/>
          <w:szCs w:val="22"/>
        </w:rPr>
        <w:t>-FCC-</w:t>
      </w:r>
    </w:p>
    <w:p w:rsidR="004B2CDE" w:rsidP="004B2CDE">
      <w:pPr>
        <w:autoSpaceDE w:val="0"/>
        <w:autoSpaceDN w:val="0"/>
        <w:adjustRightInd w:val="0"/>
        <w:spacing w:before="120"/>
        <w:rPr>
          <w:color w:val="000000"/>
          <w:szCs w:val="22"/>
        </w:rPr>
      </w:pPr>
    </w:p>
    <w:sectPr w:rsidSect="002710BB">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1DC0">
      <w:r>
        <w:separator/>
      </w:r>
    </w:p>
  </w:footnote>
  <w:footnote w:type="continuationSeparator" w:id="1">
    <w:p w:rsidR="00EB1DC0">
      <w:r>
        <w:continuationSeparator/>
      </w:r>
    </w:p>
  </w:footnote>
  <w:footnote w:type="continuationNotice" w:id="2">
    <w:p w:rsidR="00EB1DC0"/>
  </w:footnote>
  <w:footnote w:id="3">
    <w:p w:rsidR="004C044B" w:rsidP="004C044B">
      <w:pPr>
        <w:autoSpaceDE w:val="0"/>
        <w:autoSpaceDN w:val="0"/>
        <w:adjustRightInd w:val="0"/>
        <w:rPr>
          <w:sz w:val="20"/>
        </w:rPr>
      </w:pPr>
      <w:r>
        <w:rPr>
          <w:rStyle w:val="FootnoteReference"/>
        </w:rPr>
        <w:footnoteRef/>
      </w:r>
      <w:r>
        <w:t xml:space="preserve"> </w:t>
      </w:r>
      <w:r>
        <w:rPr>
          <w:sz w:val="20"/>
        </w:rPr>
        <w:t>Li</w:t>
      </w:r>
      <w:r w:rsidR="00A23066">
        <w:rPr>
          <w:sz w:val="20"/>
        </w:rPr>
        <w:t xml:space="preserve">ngo </w:t>
      </w:r>
      <w:r w:rsidR="00B76604">
        <w:rPr>
          <w:sz w:val="20"/>
        </w:rPr>
        <w:t>controls the Lingo Subsidiaries through Lingo Management, LLC</w:t>
      </w:r>
      <w:r>
        <w:rPr>
          <w:sz w:val="20"/>
        </w:rPr>
        <w:t xml:space="preserve"> (Lingo Management)</w:t>
      </w:r>
      <w:r w:rsidR="00B76604">
        <w:rPr>
          <w:sz w:val="20"/>
        </w:rPr>
        <w:t xml:space="preserve">.  The </w:t>
      </w:r>
      <w:r w:rsidR="00A23066">
        <w:rPr>
          <w:sz w:val="20"/>
        </w:rPr>
        <w:t>Subsidiaries</w:t>
      </w:r>
      <w:r>
        <w:rPr>
          <w:sz w:val="20"/>
        </w:rPr>
        <w:t xml:space="preserve"> are</w:t>
      </w:r>
      <w:r w:rsidR="00B76604">
        <w:rPr>
          <w:sz w:val="20"/>
        </w:rPr>
        <w:t>:</w:t>
      </w:r>
      <w:r>
        <w:rPr>
          <w:sz w:val="20"/>
        </w:rPr>
        <w:t xml:space="preserve"> </w:t>
      </w:r>
      <w:r w:rsidR="008410F9">
        <w:rPr>
          <w:sz w:val="20"/>
        </w:rPr>
        <w:t xml:space="preserve"> </w:t>
      </w:r>
      <w:r>
        <w:rPr>
          <w:sz w:val="20"/>
        </w:rPr>
        <w:t>Lingo Telecom of the Great Lakes, LLC (Lingo Great Lakes), Lingo Telecom of the South, LLC (Lingo South), Lingo</w:t>
      </w:r>
      <w:r w:rsidR="00A23066">
        <w:rPr>
          <w:sz w:val="20"/>
        </w:rPr>
        <w:t xml:space="preserve"> </w:t>
      </w:r>
      <w:r>
        <w:rPr>
          <w:sz w:val="20"/>
        </w:rPr>
        <w:t>Telecom of the West, LLC (Lingo West), Lingo Communications South, LLC (Lingo CS), Lingo</w:t>
      </w:r>
      <w:r>
        <w:rPr>
          <w:sz w:val="20"/>
        </w:rPr>
        <w:t xml:space="preserve"> </w:t>
      </w:r>
      <w:r>
        <w:rPr>
          <w:sz w:val="20"/>
        </w:rPr>
        <w:t>Communications North, LLC (Lingo North), Lingo Communications Midwest, LLC (Lingo Midwest), Lingo</w:t>
      </w:r>
      <w:r>
        <w:rPr>
          <w:sz w:val="20"/>
        </w:rPr>
        <w:t xml:space="preserve"> </w:t>
      </w:r>
      <w:r>
        <w:rPr>
          <w:sz w:val="20"/>
        </w:rPr>
        <w:t>Communications of the Northeast, LLC (Lingo Northeast), Lingo Communications of Virginia, Inc. (Lingo</w:t>
      </w:r>
      <w:r>
        <w:rPr>
          <w:sz w:val="20"/>
        </w:rPr>
        <w:t xml:space="preserve"> </w:t>
      </w:r>
      <w:r>
        <w:rPr>
          <w:sz w:val="20"/>
        </w:rPr>
        <w:t xml:space="preserve">Virginia), </w:t>
      </w:r>
      <w:r w:rsidR="0029040E">
        <w:rPr>
          <w:sz w:val="20"/>
        </w:rPr>
        <w:t xml:space="preserve">Lingo Communications of Kentucky, LLC (Lingo Kentucky), </w:t>
      </w:r>
      <w:r>
        <w:rPr>
          <w:sz w:val="20"/>
        </w:rPr>
        <w:t>Matrix Telecom, LLC (Matrix), and Matrix Telecom of Virginia, LLC (Matrix Virginia).</w:t>
      </w:r>
      <w:r w:rsidR="00A23066">
        <w:rPr>
          <w:sz w:val="20"/>
        </w:rPr>
        <w:t xml:space="preserve">  </w:t>
      </w:r>
      <w:r w:rsidR="00B76604">
        <w:rPr>
          <w:sz w:val="20"/>
        </w:rPr>
        <w:t>Applicants state that Tempo Telecom, LLC, also a subsidiary of Lingo, provides prepaid wireless services and prepaid wireless Lifeline service in 21 states and does not provide telecommunications services</w:t>
      </w:r>
      <w:r w:rsidR="00732762">
        <w:rPr>
          <w:sz w:val="20"/>
        </w:rPr>
        <w:t xml:space="preserve"> subject to the Commission’s domestic section 214 filing requirements</w:t>
      </w:r>
      <w:r w:rsidR="00B76604">
        <w:rPr>
          <w:sz w:val="20"/>
        </w:rPr>
        <w:t>.</w:t>
      </w:r>
    </w:p>
    <w:p w:rsidR="004B5A4D" w:rsidRPr="004C044B" w:rsidP="004C044B">
      <w:pPr>
        <w:autoSpaceDE w:val="0"/>
        <w:autoSpaceDN w:val="0"/>
        <w:adjustRightInd w:val="0"/>
        <w:rPr>
          <w:sz w:val="20"/>
        </w:rPr>
      </w:pPr>
      <w:r>
        <w:rPr>
          <w:sz w:val="20"/>
        </w:rPr>
        <w:t xml:space="preserve">  </w:t>
      </w:r>
    </w:p>
  </w:footnote>
  <w:footnote w:id="4">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A50CFC">
        <w:rPr>
          <w:sz w:val="20"/>
        </w:rPr>
        <w:t xml:space="preserve"> </w:t>
      </w:r>
      <w:r w:rsidR="004D5872">
        <w:rPr>
          <w:sz w:val="20"/>
        </w:rPr>
        <w:t>This application is intended to replace a proposed transaction</w:t>
      </w:r>
      <w:r w:rsidR="00873B41">
        <w:rPr>
          <w:sz w:val="20"/>
        </w:rPr>
        <w:t>, between Lingo and Garrison LM LLC</w:t>
      </w:r>
      <w:r w:rsidR="005F7809">
        <w:rPr>
          <w:sz w:val="20"/>
        </w:rPr>
        <w:t xml:space="preserve"> (Garrison)</w:t>
      </w:r>
      <w:r w:rsidR="00873B41">
        <w:rPr>
          <w:sz w:val="20"/>
        </w:rPr>
        <w:t>, that was</w:t>
      </w:r>
      <w:r w:rsidR="004D5872">
        <w:rPr>
          <w:sz w:val="20"/>
        </w:rPr>
        <w:t xml:space="preserve"> </w:t>
      </w:r>
      <w:r w:rsidR="00873B41">
        <w:rPr>
          <w:sz w:val="20"/>
        </w:rPr>
        <w:t>previously approved by the Commission but</w:t>
      </w:r>
      <w:r w:rsidR="004D5872">
        <w:rPr>
          <w:sz w:val="20"/>
        </w:rPr>
        <w:t xml:space="preserve"> was never consummated</w:t>
      </w:r>
      <w:r w:rsidR="00873B41">
        <w:rPr>
          <w:sz w:val="20"/>
        </w:rPr>
        <w:t xml:space="preserve"> by the parties</w:t>
      </w:r>
      <w:r w:rsidR="004D5872">
        <w:rPr>
          <w:sz w:val="20"/>
        </w:rPr>
        <w:t xml:space="preserve">.  </w:t>
      </w:r>
      <w:r w:rsidR="004D5872">
        <w:rPr>
          <w:i/>
          <w:iCs/>
          <w:sz w:val="20"/>
        </w:rPr>
        <w:t xml:space="preserve">See </w:t>
      </w:r>
      <w:r w:rsidRPr="00EE1F39" w:rsidR="00EE1F39">
        <w:rPr>
          <w:i/>
          <w:iCs/>
          <w:sz w:val="20"/>
        </w:rPr>
        <w:t xml:space="preserve">Domestic Section 214 Application Filed for the Transfer of Control of </w:t>
      </w:r>
      <w:r w:rsidRPr="00EE1F39" w:rsidR="00EE1F39">
        <w:rPr>
          <w:bCs/>
          <w:i/>
          <w:iCs/>
          <w:sz w:val="20"/>
        </w:rPr>
        <w:t>Lingo Communications, LLC to Garrison LM LLC</w:t>
      </w:r>
      <w:r w:rsidRPr="00EE1F39" w:rsidR="00EE1F39">
        <w:rPr>
          <w:bCs/>
          <w:sz w:val="20"/>
        </w:rPr>
        <w:t>,</w:t>
      </w:r>
      <w:r w:rsidRPr="00EE1F39" w:rsidR="00EE1F39">
        <w:rPr>
          <w:sz w:val="20"/>
        </w:rPr>
        <w:t xml:space="preserve"> WC Docket No. 19-383</w:t>
      </w:r>
      <w:r w:rsidR="00EE1F39">
        <w:rPr>
          <w:sz w:val="20"/>
        </w:rPr>
        <w:t>, Public Notice, DA 20-47</w:t>
      </w:r>
      <w:r w:rsidRPr="00EE1F39" w:rsidR="00EE1F39">
        <w:rPr>
          <w:sz w:val="20"/>
        </w:rPr>
        <w:t xml:space="preserve"> (</w:t>
      </w:r>
      <w:r w:rsidR="00EE1F39">
        <w:rPr>
          <w:sz w:val="20"/>
        </w:rPr>
        <w:t>WCB 2020</w:t>
      </w:r>
      <w:r w:rsidRPr="00EE1F39" w:rsidR="00EE1F39">
        <w:rPr>
          <w:sz w:val="20"/>
        </w:rPr>
        <w:t>)</w:t>
      </w:r>
      <w:r w:rsidR="00EE1F39">
        <w:rPr>
          <w:sz w:val="20"/>
        </w:rPr>
        <w:t xml:space="preserve">; </w:t>
      </w:r>
      <w:r w:rsidR="00EE1F39">
        <w:rPr>
          <w:i/>
          <w:iCs/>
          <w:sz w:val="20"/>
        </w:rPr>
        <w:t>Notice of Domestic Section 214 Authorizations Granted</w:t>
      </w:r>
      <w:r w:rsidR="00EE1F39">
        <w:rPr>
          <w:sz w:val="20"/>
        </w:rPr>
        <w:t xml:space="preserve">, WC Docket No. 19-383, Public Notice, DA 20-142 (WCB 2020); Letter from Brett P. Ferenchak and Angela F. Collins, Counsel to Applicants to Marlene H. Dortch, Secretary, FCC (Dec. 23, 2020) </w:t>
      </w:r>
      <w:r w:rsidR="00163C08">
        <w:rPr>
          <w:sz w:val="20"/>
        </w:rPr>
        <w:t xml:space="preserve">(on file in WC Docket No. 19-383) </w:t>
      </w:r>
      <w:r w:rsidR="00EE1F39">
        <w:rPr>
          <w:sz w:val="20"/>
        </w:rPr>
        <w:t>(notifying the Commission that the proposed transaction in WC Docket No. 19-383 will not be consummated)</w:t>
      </w:r>
      <w:r w:rsidRPr="00EE1F39" w:rsidR="00EE1F39">
        <w:rPr>
          <w:sz w:val="20"/>
        </w:rPr>
        <w:t>.</w:t>
      </w:r>
      <w:r w:rsidR="00EE1F39">
        <w:rPr>
          <w:sz w:val="20"/>
        </w:rPr>
        <w:t xml:space="preserve">  </w:t>
      </w:r>
      <w:r w:rsidRPr="001F0A9E" w:rsidR="001F0A9E">
        <w:rPr>
          <w:sz w:val="20"/>
        </w:rPr>
        <w:t>On January 22, 2021</w:t>
      </w:r>
      <w:r w:rsidR="00732762">
        <w:rPr>
          <w:sz w:val="20"/>
        </w:rPr>
        <w:t xml:space="preserve"> and January 28, 2021, </w:t>
      </w:r>
      <w:r w:rsidRPr="001F0A9E" w:rsidR="001F0A9E">
        <w:rPr>
          <w:sz w:val="20"/>
        </w:rPr>
        <w:t>Applicants filed supplement</w:t>
      </w:r>
      <w:r w:rsidR="00732762">
        <w:rPr>
          <w:sz w:val="20"/>
        </w:rPr>
        <w:t>s</w:t>
      </w:r>
      <w:r w:rsidRPr="001F0A9E" w:rsidR="001F0A9E">
        <w:rPr>
          <w:sz w:val="20"/>
        </w:rPr>
        <w:t xml:space="preserve"> to their domestic section 214 application</w:t>
      </w:r>
      <w:r w:rsidR="001F0A9E">
        <w:rPr>
          <w:sz w:val="20"/>
        </w:rPr>
        <w:t xml:space="preserve"> in WC Docket No. 21-21</w:t>
      </w:r>
      <w:r w:rsidRPr="001F0A9E" w:rsidR="001F0A9E">
        <w:rPr>
          <w:sz w:val="20"/>
        </w:rPr>
        <w:t>.</w:t>
      </w:r>
      <w:r w:rsidR="001F0A9E">
        <w:rPr>
          <w:sz w:val="20"/>
        </w:rPr>
        <w:t xml:space="preserve">  </w:t>
      </w:r>
      <w:r w:rsidRPr="00AE522A" w:rsidR="00AE522A">
        <w:rPr>
          <w:sz w:val="20"/>
        </w:rPr>
        <w:t>Applicants</w:t>
      </w:r>
      <w:r w:rsidR="00873B41">
        <w:rPr>
          <w:sz w:val="20"/>
        </w:rPr>
        <w:t xml:space="preserve"> </w:t>
      </w:r>
      <w:r w:rsidR="00AE522A">
        <w:rPr>
          <w:sz w:val="20"/>
        </w:rPr>
        <w:t>also</w:t>
      </w:r>
      <w:r w:rsidRPr="00AE522A" w:rsidR="00AE522A">
        <w:rPr>
          <w:sz w:val="20"/>
        </w:rPr>
        <w:t xml:space="preserve"> fil</w:t>
      </w:r>
      <w:r w:rsidR="00AE522A">
        <w:rPr>
          <w:sz w:val="20"/>
        </w:rPr>
        <w:t>ed</w:t>
      </w:r>
      <w:r w:rsidRPr="00AE522A" w:rsidR="00AE522A">
        <w:rPr>
          <w:sz w:val="20"/>
        </w:rPr>
        <w:t xml:space="preserve"> an application for the transfer of control of international services.  Any action on this domestic section 214 application is without prejudice to Commission action on other related, pending applications.</w:t>
      </w:r>
      <w:r w:rsidR="004D5872">
        <w:rPr>
          <w:sz w:val="20"/>
        </w:rPr>
        <w:t xml:space="preserve">  </w:t>
      </w:r>
    </w:p>
  </w:footnote>
  <w:footnote w:id="5">
    <w:p w:rsidR="004C044B" w:rsidRPr="00DC4F79" w:rsidP="004C044B">
      <w:pPr>
        <w:pStyle w:val="FootnoteText"/>
        <w:rPr>
          <w:sz w:val="20"/>
          <w:highlight w:val="yellow"/>
        </w:rPr>
      </w:pPr>
      <w:r>
        <w:rPr>
          <w:rStyle w:val="FootnoteReference"/>
        </w:rPr>
        <w:footnoteRef/>
      </w:r>
      <w:r>
        <w:t xml:space="preserve"> </w:t>
      </w:r>
      <w:r w:rsidRPr="00830D3C">
        <w:rPr>
          <w:sz w:val="20"/>
        </w:rPr>
        <w:t xml:space="preserve">Lingo currently holds </w:t>
      </w:r>
      <w:r w:rsidR="00E6580C">
        <w:rPr>
          <w:sz w:val="20"/>
        </w:rPr>
        <w:t xml:space="preserve">a </w:t>
      </w:r>
      <w:r w:rsidRPr="00830D3C">
        <w:rPr>
          <w:sz w:val="20"/>
        </w:rPr>
        <w:t xml:space="preserve">60% </w:t>
      </w:r>
      <w:r w:rsidR="00E6580C">
        <w:rPr>
          <w:sz w:val="20"/>
        </w:rPr>
        <w:t xml:space="preserve">voting </w:t>
      </w:r>
      <w:r w:rsidRPr="00830D3C">
        <w:rPr>
          <w:sz w:val="20"/>
        </w:rPr>
        <w:t>interest</w:t>
      </w:r>
      <w:r w:rsidR="00E6580C">
        <w:rPr>
          <w:sz w:val="20"/>
        </w:rPr>
        <w:t xml:space="preserve"> </w:t>
      </w:r>
      <w:r w:rsidRPr="00830D3C">
        <w:rPr>
          <w:sz w:val="20"/>
        </w:rPr>
        <w:t xml:space="preserve">in Lingo Management and currently has the ability to designate </w:t>
      </w:r>
      <w:r w:rsidRPr="00830D3C">
        <w:rPr>
          <w:sz w:val="20"/>
        </w:rPr>
        <w:t xml:space="preserve">two </w:t>
      </w:r>
      <w:bookmarkStart w:id="7" w:name="_Hlk61443108"/>
      <w:r w:rsidRPr="00830D3C">
        <w:rPr>
          <w:sz w:val="20"/>
        </w:rPr>
        <w:t xml:space="preserve">of </w:t>
      </w:r>
      <w:r>
        <w:rPr>
          <w:sz w:val="20"/>
        </w:rPr>
        <w:t>a</w:t>
      </w:r>
      <w:r w:rsidRPr="00830D3C">
        <w:rPr>
          <w:sz w:val="20"/>
        </w:rPr>
        <w:t xml:space="preserve"> four member</w:t>
      </w:r>
      <w:r w:rsidRPr="00830D3C">
        <w:rPr>
          <w:sz w:val="20"/>
        </w:rPr>
        <w:t xml:space="preserve"> operating board of Lingo Management</w:t>
      </w:r>
      <w:bookmarkEnd w:id="7"/>
      <w:r w:rsidRPr="00830D3C">
        <w:rPr>
          <w:sz w:val="20"/>
        </w:rPr>
        <w:t xml:space="preserve">.  Following the consummation of the proposed transaction, Lingo will hold 20% of the voting interest and the right to designate </w:t>
      </w:r>
      <w:r w:rsidRPr="00830D3C">
        <w:rPr>
          <w:sz w:val="20"/>
        </w:rPr>
        <w:t>two of a five member</w:t>
      </w:r>
      <w:r w:rsidRPr="00830D3C">
        <w:rPr>
          <w:sz w:val="20"/>
        </w:rPr>
        <w:t xml:space="preserve"> operating board of Lingo Management.</w:t>
      </w:r>
    </w:p>
  </w:footnote>
  <w:footnote w:id="6">
    <w:p w:rsidR="00381459">
      <w:pPr>
        <w:pStyle w:val="FootnoteText"/>
      </w:pPr>
      <w:r w:rsidRPr="00830D3C">
        <w:rPr>
          <w:rStyle w:val="FootnoteReference"/>
          <w:sz w:val="20"/>
        </w:rPr>
        <w:footnoteRef/>
      </w:r>
      <w:r w:rsidRPr="00830D3C">
        <w:rPr>
          <w:sz w:val="20"/>
        </w:rPr>
        <w:t xml:space="preserve"> BPRI currently holds </w:t>
      </w:r>
      <w:r w:rsidR="00E6580C">
        <w:rPr>
          <w:sz w:val="20"/>
        </w:rPr>
        <w:t xml:space="preserve">a </w:t>
      </w:r>
      <w:r w:rsidRPr="00830D3C">
        <w:rPr>
          <w:sz w:val="20"/>
        </w:rPr>
        <w:t xml:space="preserve">40% </w:t>
      </w:r>
      <w:r w:rsidR="00E6580C">
        <w:rPr>
          <w:sz w:val="20"/>
        </w:rPr>
        <w:t xml:space="preserve">voting </w:t>
      </w:r>
      <w:r w:rsidRPr="00830D3C">
        <w:rPr>
          <w:sz w:val="20"/>
        </w:rPr>
        <w:t>interest</w:t>
      </w:r>
      <w:r w:rsidR="00E6580C">
        <w:rPr>
          <w:sz w:val="20"/>
        </w:rPr>
        <w:t xml:space="preserve"> in</w:t>
      </w:r>
      <w:r w:rsidR="00AC17A9">
        <w:rPr>
          <w:sz w:val="20"/>
        </w:rPr>
        <w:t xml:space="preserve"> Lingo Management and has granted an irrevocable proxy to vote (or cause to be voted) the shares held by BRPI in excess of 9.9% of the interests of Lingo Management </w:t>
      </w:r>
      <w:r w:rsidRPr="00830D3C">
        <w:rPr>
          <w:sz w:val="20"/>
        </w:rPr>
        <w:t>until the receipt of certain regulatory approvals</w:t>
      </w:r>
      <w:r w:rsidR="00830D3C">
        <w:rPr>
          <w:sz w:val="20"/>
        </w:rPr>
        <w:t>, including Commission approval of the proposed transaction</w:t>
      </w:r>
      <w:r w:rsidRPr="00830D3C">
        <w:rPr>
          <w:sz w:val="20"/>
        </w:rPr>
        <w:t xml:space="preserve">.  BRPI also currently has the right to designate </w:t>
      </w:r>
      <w:r w:rsidRPr="00830D3C">
        <w:rPr>
          <w:sz w:val="20"/>
        </w:rPr>
        <w:t xml:space="preserve">two of </w:t>
      </w:r>
      <w:r w:rsidR="00D324F0">
        <w:rPr>
          <w:sz w:val="20"/>
        </w:rPr>
        <w:t>a</w:t>
      </w:r>
      <w:r w:rsidRPr="00830D3C">
        <w:rPr>
          <w:sz w:val="20"/>
        </w:rPr>
        <w:t xml:space="preserve"> four member</w:t>
      </w:r>
      <w:r w:rsidRPr="00830D3C">
        <w:rPr>
          <w:sz w:val="20"/>
        </w:rPr>
        <w:t xml:space="preserve"> operating board of Lingo Management</w:t>
      </w:r>
      <w:r w:rsidR="002E32E1">
        <w:rPr>
          <w:sz w:val="20"/>
        </w:rPr>
        <w:t xml:space="preserve"> and, f</w:t>
      </w:r>
      <w:r w:rsidRPr="00830D3C">
        <w:rPr>
          <w:sz w:val="20"/>
        </w:rPr>
        <w:t>ollowing the consummation of the proposed transaction</w:t>
      </w:r>
      <w:r w:rsidRPr="00830D3C" w:rsidR="00DC4F79">
        <w:rPr>
          <w:sz w:val="20"/>
        </w:rPr>
        <w:t xml:space="preserve">, BPRI will hold 80% of the voting interest and the right to designate three of a five member </w:t>
      </w:r>
      <w:r w:rsidR="00D324F0">
        <w:rPr>
          <w:sz w:val="20"/>
        </w:rPr>
        <w:t xml:space="preserve">operating </w:t>
      </w:r>
      <w:r w:rsidRPr="00830D3C" w:rsidR="00DC4F79">
        <w:rPr>
          <w:sz w:val="20"/>
        </w:rPr>
        <w:t>board</w:t>
      </w:r>
      <w:r w:rsidR="00D324F0">
        <w:rPr>
          <w:sz w:val="20"/>
        </w:rPr>
        <w:t xml:space="preserve"> of Lingo Management</w:t>
      </w:r>
      <w:r w:rsidRPr="00830D3C" w:rsidR="00DC4F79">
        <w:rPr>
          <w:sz w:val="20"/>
        </w:rPr>
        <w:t>.</w:t>
      </w:r>
    </w:p>
  </w:footnote>
  <w:footnote w:id="7">
    <w:p w:rsidR="00381459" w:rsidRPr="00644516" w:rsidP="00381459">
      <w:pPr>
        <w:pStyle w:val="FootnoteText"/>
        <w:rPr>
          <w:sz w:val="20"/>
        </w:rPr>
      </w:pPr>
      <w:r w:rsidRPr="00000CD3">
        <w:rPr>
          <w:rStyle w:val="FootnoteReference"/>
          <w:sz w:val="20"/>
        </w:rPr>
        <w:footnoteRef/>
      </w:r>
      <w:r w:rsidRPr="00000CD3">
        <w:rPr>
          <w:sz w:val="20"/>
        </w:rPr>
        <w:t xml:space="preserve"> </w:t>
      </w:r>
      <w:r w:rsidRPr="00BE37C6">
        <w:rPr>
          <w:sz w:val="20"/>
        </w:rPr>
        <w:t>BPRI also wholly owns</w:t>
      </w:r>
      <w:r w:rsidR="007A38D8">
        <w:rPr>
          <w:sz w:val="20"/>
        </w:rPr>
        <w:t xml:space="preserve"> </w:t>
      </w:r>
      <w:r w:rsidRPr="00BE37C6" w:rsidR="00005BCB">
        <w:rPr>
          <w:sz w:val="20"/>
        </w:rPr>
        <w:t>United Online, Inc.</w:t>
      </w:r>
      <w:r w:rsidRPr="00BE37C6" w:rsidR="0074066E">
        <w:rPr>
          <w:sz w:val="20"/>
        </w:rPr>
        <w:t xml:space="preserve">, </w:t>
      </w:r>
      <w:r w:rsidRPr="00BE37C6" w:rsidR="00005BCB">
        <w:rPr>
          <w:sz w:val="20"/>
        </w:rPr>
        <w:t xml:space="preserve">a Delaware </w:t>
      </w:r>
      <w:r w:rsidRPr="00BE37C6" w:rsidR="0074066E">
        <w:rPr>
          <w:sz w:val="20"/>
        </w:rPr>
        <w:t>corporation,</w:t>
      </w:r>
      <w:r w:rsidRPr="00BE37C6" w:rsidR="00005BCB">
        <w:rPr>
          <w:sz w:val="20"/>
        </w:rPr>
        <w:t xml:space="preserve"> </w:t>
      </w:r>
      <w:r w:rsidRPr="00BE37C6" w:rsidR="0074066E">
        <w:rPr>
          <w:sz w:val="20"/>
        </w:rPr>
        <w:t xml:space="preserve">that provides </w:t>
      </w:r>
      <w:r w:rsidRPr="00BE37C6" w:rsidR="00005BCB">
        <w:rPr>
          <w:sz w:val="20"/>
        </w:rPr>
        <w:t xml:space="preserve">Internet access services to </w:t>
      </w:r>
      <w:r w:rsidRPr="00005BCB" w:rsidR="00005BCB">
        <w:rPr>
          <w:sz w:val="20"/>
        </w:rPr>
        <w:t xml:space="preserve">consumers under the NetZero and Juno brands, as well as other communications-related services in </w:t>
      </w:r>
      <w:r w:rsidRPr="00BE37C6" w:rsidR="00005BCB">
        <w:rPr>
          <w:sz w:val="20"/>
        </w:rPr>
        <w:t>all 50 states</w:t>
      </w:r>
      <w:r w:rsidRPr="00BE37C6" w:rsidR="0074066E">
        <w:rPr>
          <w:sz w:val="20"/>
        </w:rPr>
        <w:t xml:space="preserve"> and the District of Columbia</w:t>
      </w:r>
      <w:r w:rsidRPr="00BE37C6" w:rsidR="00005BCB">
        <w:rPr>
          <w:sz w:val="20"/>
        </w:rPr>
        <w:t xml:space="preserve">; and </w:t>
      </w:r>
      <w:r w:rsidRPr="00BE37C6">
        <w:rPr>
          <w:sz w:val="20"/>
        </w:rPr>
        <w:t>YMax Communications Corp.</w:t>
      </w:r>
      <w:r w:rsidRPr="00BE37C6" w:rsidR="00930400">
        <w:rPr>
          <w:sz w:val="20"/>
        </w:rPr>
        <w:t xml:space="preserve"> (YMax)</w:t>
      </w:r>
      <w:r w:rsidRPr="00BE37C6">
        <w:rPr>
          <w:sz w:val="20"/>
        </w:rPr>
        <w:t>, a Delaware corporation</w:t>
      </w:r>
      <w:r w:rsidRPr="00BE37C6" w:rsidR="00005BCB">
        <w:rPr>
          <w:sz w:val="20"/>
        </w:rPr>
        <w:t>,</w:t>
      </w:r>
      <w:r w:rsidRPr="00BE37C6">
        <w:rPr>
          <w:sz w:val="20"/>
        </w:rPr>
        <w:t xml:space="preserve"> tha</w:t>
      </w:r>
      <w:r w:rsidRPr="00BE37C6" w:rsidR="000A6996">
        <w:rPr>
          <w:sz w:val="20"/>
        </w:rPr>
        <w:t>t provides</w:t>
      </w:r>
      <w:r w:rsidRPr="00BE37C6">
        <w:rPr>
          <w:sz w:val="20"/>
        </w:rPr>
        <w:t xml:space="preserve"> competitive </w:t>
      </w:r>
      <w:r w:rsidRPr="00BE37C6" w:rsidR="000A6996">
        <w:rPr>
          <w:sz w:val="20"/>
        </w:rPr>
        <w:t>LEC</w:t>
      </w:r>
      <w:r w:rsidRPr="00BE37C6">
        <w:rPr>
          <w:sz w:val="20"/>
        </w:rPr>
        <w:t xml:space="preserve"> and </w:t>
      </w:r>
      <w:r w:rsidRPr="00BE37C6" w:rsidR="000A6996">
        <w:rPr>
          <w:sz w:val="20"/>
        </w:rPr>
        <w:t xml:space="preserve">interexchange services </w:t>
      </w:r>
      <w:r w:rsidRPr="00BE37C6">
        <w:rPr>
          <w:sz w:val="20"/>
        </w:rPr>
        <w:t xml:space="preserve">in </w:t>
      </w:r>
      <w:r w:rsidRPr="00BE37C6" w:rsidR="0074066E">
        <w:rPr>
          <w:sz w:val="20"/>
        </w:rPr>
        <w:t xml:space="preserve">the District of Columbia and </w:t>
      </w:r>
      <w:r w:rsidRPr="00BE37C6">
        <w:rPr>
          <w:sz w:val="20"/>
        </w:rPr>
        <w:t xml:space="preserve">all </w:t>
      </w:r>
      <w:r w:rsidRPr="00BE37C6" w:rsidR="0074066E">
        <w:rPr>
          <w:sz w:val="20"/>
        </w:rPr>
        <w:t xml:space="preserve">50 </w:t>
      </w:r>
      <w:r w:rsidRPr="00BE37C6">
        <w:rPr>
          <w:sz w:val="20"/>
        </w:rPr>
        <w:t>states</w:t>
      </w:r>
      <w:r w:rsidRPr="00BE37C6" w:rsidR="000A6996">
        <w:rPr>
          <w:sz w:val="20"/>
        </w:rPr>
        <w:t xml:space="preserve"> </w:t>
      </w:r>
      <w:r w:rsidRPr="00BE37C6">
        <w:rPr>
          <w:sz w:val="20"/>
        </w:rPr>
        <w:t xml:space="preserve">except </w:t>
      </w:r>
      <w:r w:rsidRPr="00BE37C6" w:rsidR="000A6996">
        <w:rPr>
          <w:sz w:val="20"/>
        </w:rPr>
        <w:t xml:space="preserve">Alaska and </w:t>
      </w:r>
      <w:r w:rsidRPr="00BE37C6">
        <w:rPr>
          <w:sz w:val="20"/>
        </w:rPr>
        <w:t>New Hampshire</w:t>
      </w:r>
      <w:r w:rsidRPr="00BE37C6" w:rsidR="00930400">
        <w:rPr>
          <w:sz w:val="20"/>
        </w:rPr>
        <w:t xml:space="preserve">.  YMax’s </w:t>
      </w:r>
      <w:r w:rsidRPr="00BE37C6">
        <w:rPr>
          <w:sz w:val="20"/>
        </w:rPr>
        <w:t xml:space="preserve">affiliate, Magic Jack SMB, Inc., a Florida </w:t>
      </w:r>
      <w:r w:rsidR="007A38D8">
        <w:rPr>
          <w:sz w:val="20"/>
        </w:rPr>
        <w:t>c</w:t>
      </w:r>
      <w:r w:rsidRPr="00BE37C6">
        <w:rPr>
          <w:sz w:val="20"/>
        </w:rPr>
        <w:t>orporation, provides Vo</w:t>
      </w:r>
      <w:r w:rsidRPr="00BE37C6" w:rsidR="00644516">
        <w:rPr>
          <w:sz w:val="20"/>
        </w:rPr>
        <w:t xml:space="preserve">ice Over Internet Protocol in all 50 states </w:t>
      </w:r>
      <w:r w:rsidRPr="00BE37C6" w:rsidR="00644516">
        <w:rPr>
          <w:sz w:val="20"/>
        </w:rPr>
        <w:t>with the exception of</w:t>
      </w:r>
      <w:r w:rsidRPr="00BE37C6" w:rsidR="00644516">
        <w:rPr>
          <w:sz w:val="20"/>
        </w:rPr>
        <w:t xml:space="preserve"> Alaska.  </w:t>
      </w:r>
      <w:r>
        <w:rPr>
          <w:sz w:val="20"/>
        </w:rPr>
        <w:t xml:space="preserve">   </w:t>
      </w:r>
    </w:p>
  </w:footnote>
  <w:footnote w:id="8">
    <w:p w:rsidR="00703D0D" w:rsidP="00703D0D">
      <w:pPr>
        <w:pStyle w:val="FootnoteText"/>
        <w:rPr>
          <w:sz w:val="20"/>
        </w:rPr>
      </w:pPr>
      <w:r>
        <w:rPr>
          <w:rStyle w:val="FootnoteReference"/>
          <w:sz w:val="20"/>
        </w:rPr>
        <w:footnoteRef/>
      </w:r>
      <w:r>
        <w:rPr>
          <w:sz w:val="20"/>
        </w:rPr>
        <w:t xml:space="preserve"> </w:t>
      </w:r>
      <w:r>
        <w:rPr>
          <w:color w:val="020100"/>
          <w:sz w:val="20"/>
        </w:rPr>
        <w:t>47 CFR § 63.03(</w:t>
      </w:r>
      <w:r w:rsidR="000D377D">
        <w:rPr>
          <w:color w:val="020100"/>
          <w:sz w:val="20"/>
        </w:rPr>
        <w:t>b</w:t>
      </w:r>
      <w:r>
        <w:rPr>
          <w:color w:val="020100"/>
          <w:sz w:val="20"/>
        </w:rPr>
        <w:t>)(</w:t>
      </w:r>
      <w:r w:rsidR="00AB6053">
        <w:rPr>
          <w:color w:val="020100"/>
          <w:sz w:val="20"/>
        </w:rPr>
        <w:t>2</w:t>
      </w:r>
      <w:r>
        <w:rPr>
          <w:color w:val="020100"/>
          <w:sz w:val="20"/>
        </w:rPr>
        <w:t>)(i).</w:t>
      </w:r>
    </w:p>
  </w:footnote>
  <w:footnote w:id="9">
    <w:p w:rsidR="009D4E42" w:rsidRPr="00D22738" w:rsidP="009D4E42">
      <w:pPr>
        <w:pStyle w:val="FootnoteText"/>
      </w:pPr>
      <w:r w:rsidRPr="00995B83">
        <w:rPr>
          <w:rStyle w:val="FootnoteReference"/>
        </w:rPr>
        <w:footnoteRef/>
      </w:r>
      <w:r w:rsidRPr="00995B83">
        <w:t xml:space="preserve"> </w:t>
      </w:r>
      <w:r w:rsidRPr="00995B83">
        <w:rPr>
          <w:i/>
        </w:rPr>
        <w:t>See</w:t>
      </w:r>
      <w:r w:rsidRPr="00995B83">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w:t>
                </w:r>
                <w:r w:rsidR="009D4E42">
                  <w:rPr>
                    <w:rFonts w:ascii="Arial" w:hAnsi="Arial"/>
                    <w:b/>
                  </w:rPr>
                  <w:t xml:space="preserve"> L Street, N.E.</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00E1"/>
    <w:rsid w:val="00000CD3"/>
    <w:rsid w:val="00002A38"/>
    <w:rsid w:val="00002DC2"/>
    <w:rsid w:val="00003E56"/>
    <w:rsid w:val="00004E34"/>
    <w:rsid w:val="00005BCB"/>
    <w:rsid w:val="00015926"/>
    <w:rsid w:val="00021394"/>
    <w:rsid w:val="000224EB"/>
    <w:rsid w:val="00022BFC"/>
    <w:rsid w:val="000235D6"/>
    <w:rsid w:val="00025FB5"/>
    <w:rsid w:val="000265A3"/>
    <w:rsid w:val="000275C0"/>
    <w:rsid w:val="00027CDF"/>
    <w:rsid w:val="00031517"/>
    <w:rsid w:val="00031615"/>
    <w:rsid w:val="0003225F"/>
    <w:rsid w:val="00034A26"/>
    <w:rsid w:val="00035F15"/>
    <w:rsid w:val="00036258"/>
    <w:rsid w:val="00036507"/>
    <w:rsid w:val="00036643"/>
    <w:rsid w:val="00037A44"/>
    <w:rsid w:val="00037B27"/>
    <w:rsid w:val="00037F84"/>
    <w:rsid w:val="00040A35"/>
    <w:rsid w:val="000411D2"/>
    <w:rsid w:val="000470F8"/>
    <w:rsid w:val="00047177"/>
    <w:rsid w:val="00050129"/>
    <w:rsid w:val="00051153"/>
    <w:rsid w:val="00054AC4"/>
    <w:rsid w:val="00054BC3"/>
    <w:rsid w:val="00056434"/>
    <w:rsid w:val="00056FBA"/>
    <w:rsid w:val="00057B28"/>
    <w:rsid w:val="00060D76"/>
    <w:rsid w:val="000622EA"/>
    <w:rsid w:val="00067BF5"/>
    <w:rsid w:val="00073655"/>
    <w:rsid w:val="00076AE0"/>
    <w:rsid w:val="00080A7B"/>
    <w:rsid w:val="00082438"/>
    <w:rsid w:val="00082885"/>
    <w:rsid w:val="000907C7"/>
    <w:rsid w:val="000918AB"/>
    <w:rsid w:val="00093D80"/>
    <w:rsid w:val="00096A5D"/>
    <w:rsid w:val="00097A36"/>
    <w:rsid w:val="00097A4D"/>
    <w:rsid w:val="000A0AF8"/>
    <w:rsid w:val="000A0C45"/>
    <w:rsid w:val="000A1D9D"/>
    <w:rsid w:val="000A3AF2"/>
    <w:rsid w:val="000A6996"/>
    <w:rsid w:val="000A7AC1"/>
    <w:rsid w:val="000A7CB5"/>
    <w:rsid w:val="000B0DE3"/>
    <w:rsid w:val="000B1D50"/>
    <w:rsid w:val="000B5CCA"/>
    <w:rsid w:val="000C10EC"/>
    <w:rsid w:val="000C1734"/>
    <w:rsid w:val="000C268D"/>
    <w:rsid w:val="000C29BC"/>
    <w:rsid w:val="000C29BF"/>
    <w:rsid w:val="000C3DC0"/>
    <w:rsid w:val="000C5A5D"/>
    <w:rsid w:val="000C5B92"/>
    <w:rsid w:val="000D2B1D"/>
    <w:rsid w:val="000D377D"/>
    <w:rsid w:val="000D6AF4"/>
    <w:rsid w:val="000E34C2"/>
    <w:rsid w:val="000E361F"/>
    <w:rsid w:val="000E54A9"/>
    <w:rsid w:val="000E5D0E"/>
    <w:rsid w:val="000E631C"/>
    <w:rsid w:val="000E759F"/>
    <w:rsid w:val="000F1019"/>
    <w:rsid w:val="000F4937"/>
    <w:rsid w:val="000F6C1D"/>
    <w:rsid w:val="000F6DCF"/>
    <w:rsid w:val="00102CB4"/>
    <w:rsid w:val="00103C5C"/>
    <w:rsid w:val="00104590"/>
    <w:rsid w:val="00106550"/>
    <w:rsid w:val="00113BE2"/>
    <w:rsid w:val="00115112"/>
    <w:rsid w:val="00116B95"/>
    <w:rsid w:val="00117C38"/>
    <w:rsid w:val="00125014"/>
    <w:rsid w:val="00125955"/>
    <w:rsid w:val="00125C51"/>
    <w:rsid w:val="00125DCA"/>
    <w:rsid w:val="00130651"/>
    <w:rsid w:val="0013082F"/>
    <w:rsid w:val="0013110F"/>
    <w:rsid w:val="00136F60"/>
    <w:rsid w:val="00137B23"/>
    <w:rsid w:val="0014015C"/>
    <w:rsid w:val="001419AD"/>
    <w:rsid w:val="00141C51"/>
    <w:rsid w:val="00141F68"/>
    <w:rsid w:val="00145A03"/>
    <w:rsid w:val="00155AB0"/>
    <w:rsid w:val="0015794A"/>
    <w:rsid w:val="00157F59"/>
    <w:rsid w:val="00161D32"/>
    <w:rsid w:val="00163C08"/>
    <w:rsid w:val="00165A52"/>
    <w:rsid w:val="00172F2A"/>
    <w:rsid w:val="00173F58"/>
    <w:rsid w:val="001746B2"/>
    <w:rsid w:val="0017556F"/>
    <w:rsid w:val="00177AB9"/>
    <w:rsid w:val="00177E40"/>
    <w:rsid w:val="00183BC5"/>
    <w:rsid w:val="0018471D"/>
    <w:rsid w:val="001912DA"/>
    <w:rsid w:val="001928C8"/>
    <w:rsid w:val="0019360E"/>
    <w:rsid w:val="0019676C"/>
    <w:rsid w:val="00197A08"/>
    <w:rsid w:val="00197FA0"/>
    <w:rsid w:val="001A1122"/>
    <w:rsid w:val="001A198C"/>
    <w:rsid w:val="001A2B80"/>
    <w:rsid w:val="001B08C0"/>
    <w:rsid w:val="001B2CEB"/>
    <w:rsid w:val="001B4600"/>
    <w:rsid w:val="001B5E2E"/>
    <w:rsid w:val="001D233A"/>
    <w:rsid w:val="001D440A"/>
    <w:rsid w:val="001D5BAB"/>
    <w:rsid w:val="001D6E2C"/>
    <w:rsid w:val="001E4A3D"/>
    <w:rsid w:val="001E4A71"/>
    <w:rsid w:val="001E50F1"/>
    <w:rsid w:val="001F09B5"/>
    <w:rsid w:val="001F0A9E"/>
    <w:rsid w:val="001F1EB5"/>
    <w:rsid w:val="001F5143"/>
    <w:rsid w:val="001F5484"/>
    <w:rsid w:val="001F61B8"/>
    <w:rsid w:val="001F643B"/>
    <w:rsid w:val="002009DB"/>
    <w:rsid w:val="00200A46"/>
    <w:rsid w:val="00201ECC"/>
    <w:rsid w:val="0020784E"/>
    <w:rsid w:val="00207BF5"/>
    <w:rsid w:val="002112A9"/>
    <w:rsid w:val="00212587"/>
    <w:rsid w:val="00213A93"/>
    <w:rsid w:val="002149CF"/>
    <w:rsid w:val="00215440"/>
    <w:rsid w:val="002203A1"/>
    <w:rsid w:val="00224457"/>
    <w:rsid w:val="00226803"/>
    <w:rsid w:val="00226E8F"/>
    <w:rsid w:val="00227170"/>
    <w:rsid w:val="00227877"/>
    <w:rsid w:val="002306F8"/>
    <w:rsid w:val="00230B59"/>
    <w:rsid w:val="00231551"/>
    <w:rsid w:val="00235A00"/>
    <w:rsid w:val="00236297"/>
    <w:rsid w:val="00241C61"/>
    <w:rsid w:val="00242548"/>
    <w:rsid w:val="00246345"/>
    <w:rsid w:val="00252025"/>
    <w:rsid w:val="00253611"/>
    <w:rsid w:val="0025377B"/>
    <w:rsid w:val="00254085"/>
    <w:rsid w:val="002551FC"/>
    <w:rsid w:val="0025577D"/>
    <w:rsid w:val="002611FF"/>
    <w:rsid w:val="002703A5"/>
    <w:rsid w:val="002710BB"/>
    <w:rsid w:val="00273326"/>
    <w:rsid w:val="0027368D"/>
    <w:rsid w:val="00277EC1"/>
    <w:rsid w:val="00281C4B"/>
    <w:rsid w:val="00283E1B"/>
    <w:rsid w:val="00284202"/>
    <w:rsid w:val="0028593D"/>
    <w:rsid w:val="0028746B"/>
    <w:rsid w:val="0029040E"/>
    <w:rsid w:val="0029314E"/>
    <w:rsid w:val="002979EF"/>
    <w:rsid w:val="002A0F17"/>
    <w:rsid w:val="002A1A50"/>
    <w:rsid w:val="002A1C63"/>
    <w:rsid w:val="002A1F0F"/>
    <w:rsid w:val="002A2817"/>
    <w:rsid w:val="002A4414"/>
    <w:rsid w:val="002A7343"/>
    <w:rsid w:val="002A7930"/>
    <w:rsid w:val="002C5742"/>
    <w:rsid w:val="002D0D37"/>
    <w:rsid w:val="002D1263"/>
    <w:rsid w:val="002D34EA"/>
    <w:rsid w:val="002D3ED6"/>
    <w:rsid w:val="002D4CFF"/>
    <w:rsid w:val="002D7A48"/>
    <w:rsid w:val="002E0D7D"/>
    <w:rsid w:val="002E2F93"/>
    <w:rsid w:val="002E32E1"/>
    <w:rsid w:val="002F5606"/>
    <w:rsid w:val="002F5A0D"/>
    <w:rsid w:val="002F5AE5"/>
    <w:rsid w:val="002F5DD8"/>
    <w:rsid w:val="00306264"/>
    <w:rsid w:val="0030659D"/>
    <w:rsid w:val="00307BA4"/>
    <w:rsid w:val="00312D0D"/>
    <w:rsid w:val="00315F6D"/>
    <w:rsid w:val="00316C41"/>
    <w:rsid w:val="00316CA1"/>
    <w:rsid w:val="00320871"/>
    <w:rsid w:val="00323A96"/>
    <w:rsid w:val="00323EE4"/>
    <w:rsid w:val="00326A50"/>
    <w:rsid w:val="00326DAB"/>
    <w:rsid w:val="00330DD0"/>
    <w:rsid w:val="003348A2"/>
    <w:rsid w:val="0033560E"/>
    <w:rsid w:val="00335653"/>
    <w:rsid w:val="00340B27"/>
    <w:rsid w:val="00343CA6"/>
    <w:rsid w:val="003452E3"/>
    <w:rsid w:val="00345DD9"/>
    <w:rsid w:val="00347136"/>
    <w:rsid w:val="003501FF"/>
    <w:rsid w:val="00350C94"/>
    <w:rsid w:val="00350FD6"/>
    <w:rsid w:val="00353C95"/>
    <w:rsid w:val="00354BAE"/>
    <w:rsid w:val="00355F84"/>
    <w:rsid w:val="00356C93"/>
    <w:rsid w:val="00357556"/>
    <w:rsid w:val="003578D5"/>
    <w:rsid w:val="00362735"/>
    <w:rsid w:val="003628A7"/>
    <w:rsid w:val="00363BC1"/>
    <w:rsid w:val="0036522A"/>
    <w:rsid w:val="00367639"/>
    <w:rsid w:val="00370E49"/>
    <w:rsid w:val="003713FE"/>
    <w:rsid w:val="00375720"/>
    <w:rsid w:val="00377151"/>
    <w:rsid w:val="003805A7"/>
    <w:rsid w:val="00380F90"/>
    <w:rsid w:val="00381027"/>
    <w:rsid w:val="00381459"/>
    <w:rsid w:val="003826DE"/>
    <w:rsid w:val="00384887"/>
    <w:rsid w:val="00387CB5"/>
    <w:rsid w:val="00390861"/>
    <w:rsid w:val="00392218"/>
    <w:rsid w:val="00392917"/>
    <w:rsid w:val="00395229"/>
    <w:rsid w:val="0039676F"/>
    <w:rsid w:val="003A08B6"/>
    <w:rsid w:val="003A0D12"/>
    <w:rsid w:val="003A2159"/>
    <w:rsid w:val="003A46D8"/>
    <w:rsid w:val="003A5F17"/>
    <w:rsid w:val="003A7414"/>
    <w:rsid w:val="003B079B"/>
    <w:rsid w:val="003B4233"/>
    <w:rsid w:val="003B5396"/>
    <w:rsid w:val="003B552C"/>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3DD5"/>
    <w:rsid w:val="003F5DCE"/>
    <w:rsid w:val="00403B91"/>
    <w:rsid w:val="00405233"/>
    <w:rsid w:val="0040553E"/>
    <w:rsid w:val="0040610D"/>
    <w:rsid w:val="004074C8"/>
    <w:rsid w:val="0040783E"/>
    <w:rsid w:val="0041429B"/>
    <w:rsid w:val="0042345C"/>
    <w:rsid w:val="00424478"/>
    <w:rsid w:val="004336CC"/>
    <w:rsid w:val="004350AB"/>
    <w:rsid w:val="00436121"/>
    <w:rsid w:val="004423CD"/>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B94"/>
    <w:rsid w:val="004858D5"/>
    <w:rsid w:val="00487B30"/>
    <w:rsid w:val="004904F9"/>
    <w:rsid w:val="00490BF1"/>
    <w:rsid w:val="00491172"/>
    <w:rsid w:val="00493B38"/>
    <w:rsid w:val="0049526E"/>
    <w:rsid w:val="00495966"/>
    <w:rsid w:val="0049601C"/>
    <w:rsid w:val="004A348A"/>
    <w:rsid w:val="004A3601"/>
    <w:rsid w:val="004A3AD6"/>
    <w:rsid w:val="004A3BE0"/>
    <w:rsid w:val="004A421B"/>
    <w:rsid w:val="004A46C9"/>
    <w:rsid w:val="004A60DC"/>
    <w:rsid w:val="004A71CD"/>
    <w:rsid w:val="004B04FC"/>
    <w:rsid w:val="004B18DF"/>
    <w:rsid w:val="004B2CDE"/>
    <w:rsid w:val="004B3411"/>
    <w:rsid w:val="004B3490"/>
    <w:rsid w:val="004B495B"/>
    <w:rsid w:val="004B5A4D"/>
    <w:rsid w:val="004B6AC2"/>
    <w:rsid w:val="004B7234"/>
    <w:rsid w:val="004C0162"/>
    <w:rsid w:val="004C044B"/>
    <w:rsid w:val="004C0496"/>
    <w:rsid w:val="004C2281"/>
    <w:rsid w:val="004C3F78"/>
    <w:rsid w:val="004C49EF"/>
    <w:rsid w:val="004C5B2A"/>
    <w:rsid w:val="004C643E"/>
    <w:rsid w:val="004D082B"/>
    <w:rsid w:val="004D15D9"/>
    <w:rsid w:val="004D260D"/>
    <w:rsid w:val="004D2976"/>
    <w:rsid w:val="004D31A3"/>
    <w:rsid w:val="004D36B9"/>
    <w:rsid w:val="004D3BF0"/>
    <w:rsid w:val="004D5804"/>
    <w:rsid w:val="004D5872"/>
    <w:rsid w:val="004D76A6"/>
    <w:rsid w:val="004E0968"/>
    <w:rsid w:val="004E1CCD"/>
    <w:rsid w:val="004E4528"/>
    <w:rsid w:val="004E5724"/>
    <w:rsid w:val="004E59DD"/>
    <w:rsid w:val="004F365D"/>
    <w:rsid w:val="004F7F50"/>
    <w:rsid w:val="00500769"/>
    <w:rsid w:val="00501838"/>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6328"/>
    <w:rsid w:val="00560400"/>
    <w:rsid w:val="0056463D"/>
    <w:rsid w:val="00564DEC"/>
    <w:rsid w:val="0057071C"/>
    <w:rsid w:val="00570827"/>
    <w:rsid w:val="00572626"/>
    <w:rsid w:val="00572EC5"/>
    <w:rsid w:val="005746C3"/>
    <w:rsid w:val="005746F1"/>
    <w:rsid w:val="00575AEC"/>
    <w:rsid w:val="005766C0"/>
    <w:rsid w:val="00580490"/>
    <w:rsid w:val="005825C6"/>
    <w:rsid w:val="00583816"/>
    <w:rsid w:val="005842D9"/>
    <w:rsid w:val="005859E8"/>
    <w:rsid w:val="00590001"/>
    <w:rsid w:val="00590D65"/>
    <w:rsid w:val="0059110A"/>
    <w:rsid w:val="005917A5"/>
    <w:rsid w:val="00593AB4"/>
    <w:rsid w:val="0059432E"/>
    <w:rsid w:val="00596619"/>
    <w:rsid w:val="00596AB1"/>
    <w:rsid w:val="005A09F7"/>
    <w:rsid w:val="005A1691"/>
    <w:rsid w:val="005A1E01"/>
    <w:rsid w:val="005A3743"/>
    <w:rsid w:val="005A47ED"/>
    <w:rsid w:val="005A4F6A"/>
    <w:rsid w:val="005A6058"/>
    <w:rsid w:val="005B2E8A"/>
    <w:rsid w:val="005B335C"/>
    <w:rsid w:val="005B4DEE"/>
    <w:rsid w:val="005B6656"/>
    <w:rsid w:val="005C73E0"/>
    <w:rsid w:val="005D1B77"/>
    <w:rsid w:val="005D1F95"/>
    <w:rsid w:val="005D4873"/>
    <w:rsid w:val="005D6108"/>
    <w:rsid w:val="005D7414"/>
    <w:rsid w:val="005D7703"/>
    <w:rsid w:val="005D7868"/>
    <w:rsid w:val="005E2578"/>
    <w:rsid w:val="005E4AF8"/>
    <w:rsid w:val="005E4BA2"/>
    <w:rsid w:val="005E7625"/>
    <w:rsid w:val="005F01FA"/>
    <w:rsid w:val="005F0F09"/>
    <w:rsid w:val="005F2F3D"/>
    <w:rsid w:val="005F7809"/>
    <w:rsid w:val="005F7B41"/>
    <w:rsid w:val="0060030E"/>
    <w:rsid w:val="006013F1"/>
    <w:rsid w:val="006037C7"/>
    <w:rsid w:val="0060549D"/>
    <w:rsid w:val="0060609E"/>
    <w:rsid w:val="0060699E"/>
    <w:rsid w:val="00610FF4"/>
    <w:rsid w:val="006128B1"/>
    <w:rsid w:val="00622499"/>
    <w:rsid w:val="006232CC"/>
    <w:rsid w:val="00626A8C"/>
    <w:rsid w:val="00630CA6"/>
    <w:rsid w:val="006324B2"/>
    <w:rsid w:val="006350EA"/>
    <w:rsid w:val="0063527A"/>
    <w:rsid w:val="00642938"/>
    <w:rsid w:val="00644516"/>
    <w:rsid w:val="006469E7"/>
    <w:rsid w:val="00651D0A"/>
    <w:rsid w:val="00652D35"/>
    <w:rsid w:val="00653F40"/>
    <w:rsid w:val="0065550F"/>
    <w:rsid w:val="00655921"/>
    <w:rsid w:val="00660C44"/>
    <w:rsid w:val="00663E39"/>
    <w:rsid w:val="00664E15"/>
    <w:rsid w:val="0066775C"/>
    <w:rsid w:val="00672102"/>
    <w:rsid w:val="006746B7"/>
    <w:rsid w:val="00675E78"/>
    <w:rsid w:val="00681F18"/>
    <w:rsid w:val="00684D9E"/>
    <w:rsid w:val="00685356"/>
    <w:rsid w:val="0069254A"/>
    <w:rsid w:val="00694039"/>
    <w:rsid w:val="006950EB"/>
    <w:rsid w:val="00695882"/>
    <w:rsid w:val="00695ED6"/>
    <w:rsid w:val="006A1CCC"/>
    <w:rsid w:val="006A208A"/>
    <w:rsid w:val="006B29E2"/>
    <w:rsid w:val="006B4201"/>
    <w:rsid w:val="006B7F06"/>
    <w:rsid w:val="006C050F"/>
    <w:rsid w:val="006C0565"/>
    <w:rsid w:val="006C265D"/>
    <w:rsid w:val="006C783D"/>
    <w:rsid w:val="006D0BD3"/>
    <w:rsid w:val="006D22CB"/>
    <w:rsid w:val="006D2D37"/>
    <w:rsid w:val="006D3C48"/>
    <w:rsid w:val="006D5004"/>
    <w:rsid w:val="006E4F21"/>
    <w:rsid w:val="006E619A"/>
    <w:rsid w:val="006E6200"/>
    <w:rsid w:val="006F1A16"/>
    <w:rsid w:val="006F3021"/>
    <w:rsid w:val="006F3A11"/>
    <w:rsid w:val="006F3BD7"/>
    <w:rsid w:val="006F3D5B"/>
    <w:rsid w:val="006F54C1"/>
    <w:rsid w:val="006F5D0A"/>
    <w:rsid w:val="006F6107"/>
    <w:rsid w:val="00702A0D"/>
    <w:rsid w:val="00703D0D"/>
    <w:rsid w:val="00705974"/>
    <w:rsid w:val="00706CC3"/>
    <w:rsid w:val="007157F0"/>
    <w:rsid w:val="00720946"/>
    <w:rsid w:val="007263F2"/>
    <w:rsid w:val="00731FA9"/>
    <w:rsid w:val="00732762"/>
    <w:rsid w:val="00732C04"/>
    <w:rsid w:val="0074066E"/>
    <w:rsid w:val="007406C3"/>
    <w:rsid w:val="0074208C"/>
    <w:rsid w:val="007426F7"/>
    <w:rsid w:val="00743073"/>
    <w:rsid w:val="00745EA5"/>
    <w:rsid w:val="00747341"/>
    <w:rsid w:val="007504A1"/>
    <w:rsid w:val="00750B3C"/>
    <w:rsid w:val="007527CC"/>
    <w:rsid w:val="0075336E"/>
    <w:rsid w:val="007558D7"/>
    <w:rsid w:val="00761017"/>
    <w:rsid w:val="007644F1"/>
    <w:rsid w:val="00764E5F"/>
    <w:rsid w:val="00767EC4"/>
    <w:rsid w:val="007718AB"/>
    <w:rsid w:val="00772C04"/>
    <w:rsid w:val="0077609C"/>
    <w:rsid w:val="00776CA8"/>
    <w:rsid w:val="00777FDF"/>
    <w:rsid w:val="0078079B"/>
    <w:rsid w:val="00782554"/>
    <w:rsid w:val="0078382A"/>
    <w:rsid w:val="0078725E"/>
    <w:rsid w:val="00787509"/>
    <w:rsid w:val="00790FDD"/>
    <w:rsid w:val="00791C6D"/>
    <w:rsid w:val="00792642"/>
    <w:rsid w:val="00794A8B"/>
    <w:rsid w:val="00794F68"/>
    <w:rsid w:val="00795E89"/>
    <w:rsid w:val="007965C2"/>
    <w:rsid w:val="00797173"/>
    <w:rsid w:val="00797C32"/>
    <w:rsid w:val="007A0905"/>
    <w:rsid w:val="007A30F7"/>
    <w:rsid w:val="007A38D8"/>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10F0"/>
    <w:rsid w:val="007D27BB"/>
    <w:rsid w:val="007D352B"/>
    <w:rsid w:val="007D48BC"/>
    <w:rsid w:val="007D6369"/>
    <w:rsid w:val="007E30E7"/>
    <w:rsid w:val="007E4429"/>
    <w:rsid w:val="007E4568"/>
    <w:rsid w:val="007F43F2"/>
    <w:rsid w:val="007F4B23"/>
    <w:rsid w:val="008012E2"/>
    <w:rsid w:val="00802693"/>
    <w:rsid w:val="00802837"/>
    <w:rsid w:val="00802B98"/>
    <w:rsid w:val="00803B71"/>
    <w:rsid w:val="008050F8"/>
    <w:rsid w:val="008154A8"/>
    <w:rsid w:val="008221A3"/>
    <w:rsid w:val="00825105"/>
    <w:rsid w:val="00826157"/>
    <w:rsid w:val="00826C78"/>
    <w:rsid w:val="00830116"/>
    <w:rsid w:val="00830A6B"/>
    <w:rsid w:val="00830D3C"/>
    <w:rsid w:val="00831C83"/>
    <w:rsid w:val="00836C29"/>
    <w:rsid w:val="008410F9"/>
    <w:rsid w:val="0085012B"/>
    <w:rsid w:val="0085024E"/>
    <w:rsid w:val="00852AA6"/>
    <w:rsid w:val="008554AB"/>
    <w:rsid w:val="00856726"/>
    <w:rsid w:val="00862E04"/>
    <w:rsid w:val="0086589F"/>
    <w:rsid w:val="00866AF3"/>
    <w:rsid w:val="00866CA6"/>
    <w:rsid w:val="00873A76"/>
    <w:rsid w:val="00873B41"/>
    <w:rsid w:val="008763F5"/>
    <w:rsid w:val="008764D8"/>
    <w:rsid w:val="00877231"/>
    <w:rsid w:val="0088011A"/>
    <w:rsid w:val="00882366"/>
    <w:rsid w:val="0089150D"/>
    <w:rsid w:val="00895FE2"/>
    <w:rsid w:val="008A1E75"/>
    <w:rsid w:val="008A3F30"/>
    <w:rsid w:val="008A703F"/>
    <w:rsid w:val="008B10FA"/>
    <w:rsid w:val="008C49B6"/>
    <w:rsid w:val="008C4FF9"/>
    <w:rsid w:val="008C564D"/>
    <w:rsid w:val="008C7C87"/>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D9"/>
    <w:rsid w:val="00920CCB"/>
    <w:rsid w:val="009226BA"/>
    <w:rsid w:val="00924B2F"/>
    <w:rsid w:val="00926DE3"/>
    <w:rsid w:val="00930400"/>
    <w:rsid w:val="00935534"/>
    <w:rsid w:val="00936752"/>
    <w:rsid w:val="0093719D"/>
    <w:rsid w:val="009429B9"/>
    <w:rsid w:val="00943818"/>
    <w:rsid w:val="0094417D"/>
    <w:rsid w:val="00950931"/>
    <w:rsid w:val="00951E8A"/>
    <w:rsid w:val="00954783"/>
    <w:rsid w:val="0095530B"/>
    <w:rsid w:val="00955AC8"/>
    <w:rsid w:val="00955DB9"/>
    <w:rsid w:val="0095716B"/>
    <w:rsid w:val="00957758"/>
    <w:rsid w:val="00960AE0"/>
    <w:rsid w:val="00971F59"/>
    <w:rsid w:val="009822F6"/>
    <w:rsid w:val="00982B20"/>
    <w:rsid w:val="00991DB0"/>
    <w:rsid w:val="00995B83"/>
    <w:rsid w:val="00995BC1"/>
    <w:rsid w:val="00997232"/>
    <w:rsid w:val="009A0E23"/>
    <w:rsid w:val="009A24F4"/>
    <w:rsid w:val="009A4D61"/>
    <w:rsid w:val="009B0256"/>
    <w:rsid w:val="009B7036"/>
    <w:rsid w:val="009C4368"/>
    <w:rsid w:val="009C69E3"/>
    <w:rsid w:val="009C6AFA"/>
    <w:rsid w:val="009C71A7"/>
    <w:rsid w:val="009D0509"/>
    <w:rsid w:val="009D4559"/>
    <w:rsid w:val="009D4E42"/>
    <w:rsid w:val="009D4F78"/>
    <w:rsid w:val="009D6BE6"/>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17674"/>
    <w:rsid w:val="00A2110E"/>
    <w:rsid w:val="00A21D18"/>
    <w:rsid w:val="00A23066"/>
    <w:rsid w:val="00A24356"/>
    <w:rsid w:val="00A26B04"/>
    <w:rsid w:val="00A26B5E"/>
    <w:rsid w:val="00A27475"/>
    <w:rsid w:val="00A3078A"/>
    <w:rsid w:val="00A36AE9"/>
    <w:rsid w:val="00A40495"/>
    <w:rsid w:val="00A41AA8"/>
    <w:rsid w:val="00A43036"/>
    <w:rsid w:val="00A473B1"/>
    <w:rsid w:val="00A50CFC"/>
    <w:rsid w:val="00A51486"/>
    <w:rsid w:val="00A51A92"/>
    <w:rsid w:val="00A53808"/>
    <w:rsid w:val="00A54ECE"/>
    <w:rsid w:val="00A55DC2"/>
    <w:rsid w:val="00A6163F"/>
    <w:rsid w:val="00A65835"/>
    <w:rsid w:val="00A65A08"/>
    <w:rsid w:val="00A6784F"/>
    <w:rsid w:val="00A70196"/>
    <w:rsid w:val="00A71955"/>
    <w:rsid w:val="00A7217C"/>
    <w:rsid w:val="00A77513"/>
    <w:rsid w:val="00A84170"/>
    <w:rsid w:val="00A84203"/>
    <w:rsid w:val="00A84A51"/>
    <w:rsid w:val="00A87DB7"/>
    <w:rsid w:val="00A90D4B"/>
    <w:rsid w:val="00A94033"/>
    <w:rsid w:val="00AA0BFB"/>
    <w:rsid w:val="00AA0FB8"/>
    <w:rsid w:val="00AA31DF"/>
    <w:rsid w:val="00AA35A4"/>
    <w:rsid w:val="00AA6048"/>
    <w:rsid w:val="00AA655C"/>
    <w:rsid w:val="00AA7D57"/>
    <w:rsid w:val="00AB0D7E"/>
    <w:rsid w:val="00AB6053"/>
    <w:rsid w:val="00AB6418"/>
    <w:rsid w:val="00AC17A9"/>
    <w:rsid w:val="00AC28AC"/>
    <w:rsid w:val="00AC3F35"/>
    <w:rsid w:val="00AC74DB"/>
    <w:rsid w:val="00AD62F6"/>
    <w:rsid w:val="00AE29FC"/>
    <w:rsid w:val="00AE3172"/>
    <w:rsid w:val="00AE38E0"/>
    <w:rsid w:val="00AE3F7F"/>
    <w:rsid w:val="00AE4342"/>
    <w:rsid w:val="00AE522A"/>
    <w:rsid w:val="00AE5747"/>
    <w:rsid w:val="00AE5EB9"/>
    <w:rsid w:val="00AE69A2"/>
    <w:rsid w:val="00AF210E"/>
    <w:rsid w:val="00AF2A4A"/>
    <w:rsid w:val="00AF67BF"/>
    <w:rsid w:val="00B007BF"/>
    <w:rsid w:val="00B007D6"/>
    <w:rsid w:val="00B07D18"/>
    <w:rsid w:val="00B12022"/>
    <w:rsid w:val="00B12BA0"/>
    <w:rsid w:val="00B13204"/>
    <w:rsid w:val="00B13303"/>
    <w:rsid w:val="00B13C3F"/>
    <w:rsid w:val="00B14927"/>
    <w:rsid w:val="00B14990"/>
    <w:rsid w:val="00B15470"/>
    <w:rsid w:val="00B210C2"/>
    <w:rsid w:val="00B21EC8"/>
    <w:rsid w:val="00B24061"/>
    <w:rsid w:val="00B24492"/>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66F2E"/>
    <w:rsid w:val="00B702A7"/>
    <w:rsid w:val="00B71F3E"/>
    <w:rsid w:val="00B730A5"/>
    <w:rsid w:val="00B74787"/>
    <w:rsid w:val="00B74AE6"/>
    <w:rsid w:val="00B74EA4"/>
    <w:rsid w:val="00B75B3E"/>
    <w:rsid w:val="00B76596"/>
    <w:rsid w:val="00B76604"/>
    <w:rsid w:val="00B77B57"/>
    <w:rsid w:val="00B81917"/>
    <w:rsid w:val="00B82237"/>
    <w:rsid w:val="00B8348E"/>
    <w:rsid w:val="00B8723A"/>
    <w:rsid w:val="00B87BC8"/>
    <w:rsid w:val="00B921C8"/>
    <w:rsid w:val="00B94578"/>
    <w:rsid w:val="00B96CC7"/>
    <w:rsid w:val="00B97FE9"/>
    <w:rsid w:val="00BA0AB1"/>
    <w:rsid w:val="00BA1371"/>
    <w:rsid w:val="00BA17BE"/>
    <w:rsid w:val="00BA4754"/>
    <w:rsid w:val="00BA4F2C"/>
    <w:rsid w:val="00BB0D12"/>
    <w:rsid w:val="00BB2151"/>
    <w:rsid w:val="00BB5387"/>
    <w:rsid w:val="00BB5C18"/>
    <w:rsid w:val="00BB75C2"/>
    <w:rsid w:val="00BC0E04"/>
    <w:rsid w:val="00BC193D"/>
    <w:rsid w:val="00BC23C3"/>
    <w:rsid w:val="00BC5A76"/>
    <w:rsid w:val="00BD31D7"/>
    <w:rsid w:val="00BD3CE7"/>
    <w:rsid w:val="00BD4AA5"/>
    <w:rsid w:val="00BE37C6"/>
    <w:rsid w:val="00BE66B7"/>
    <w:rsid w:val="00BF1C77"/>
    <w:rsid w:val="00BF3738"/>
    <w:rsid w:val="00BF38EB"/>
    <w:rsid w:val="00BF3A0F"/>
    <w:rsid w:val="00BF3BC2"/>
    <w:rsid w:val="00BF5673"/>
    <w:rsid w:val="00BF5C4F"/>
    <w:rsid w:val="00C0080A"/>
    <w:rsid w:val="00C04314"/>
    <w:rsid w:val="00C0619C"/>
    <w:rsid w:val="00C06CF8"/>
    <w:rsid w:val="00C11A2B"/>
    <w:rsid w:val="00C129AA"/>
    <w:rsid w:val="00C13818"/>
    <w:rsid w:val="00C143A1"/>
    <w:rsid w:val="00C146C6"/>
    <w:rsid w:val="00C16D2C"/>
    <w:rsid w:val="00C20A8D"/>
    <w:rsid w:val="00C218C1"/>
    <w:rsid w:val="00C25C13"/>
    <w:rsid w:val="00C303ED"/>
    <w:rsid w:val="00C30C53"/>
    <w:rsid w:val="00C31BF5"/>
    <w:rsid w:val="00C32A79"/>
    <w:rsid w:val="00C339AF"/>
    <w:rsid w:val="00C350D5"/>
    <w:rsid w:val="00C35B4F"/>
    <w:rsid w:val="00C36F81"/>
    <w:rsid w:val="00C44B2F"/>
    <w:rsid w:val="00C451A2"/>
    <w:rsid w:val="00C460C9"/>
    <w:rsid w:val="00C53EA9"/>
    <w:rsid w:val="00C56180"/>
    <w:rsid w:val="00C6001D"/>
    <w:rsid w:val="00C602C4"/>
    <w:rsid w:val="00C61A3F"/>
    <w:rsid w:val="00C62081"/>
    <w:rsid w:val="00C62C25"/>
    <w:rsid w:val="00C63F2D"/>
    <w:rsid w:val="00C669FE"/>
    <w:rsid w:val="00C70279"/>
    <w:rsid w:val="00C7347C"/>
    <w:rsid w:val="00C74EC1"/>
    <w:rsid w:val="00C828B3"/>
    <w:rsid w:val="00C858DB"/>
    <w:rsid w:val="00C85F98"/>
    <w:rsid w:val="00C920D5"/>
    <w:rsid w:val="00C94DF6"/>
    <w:rsid w:val="00C96682"/>
    <w:rsid w:val="00CA0D2C"/>
    <w:rsid w:val="00CA1262"/>
    <w:rsid w:val="00CA4566"/>
    <w:rsid w:val="00CB14FF"/>
    <w:rsid w:val="00CB1986"/>
    <w:rsid w:val="00CC1EDE"/>
    <w:rsid w:val="00CC317A"/>
    <w:rsid w:val="00CC41AF"/>
    <w:rsid w:val="00CC4A75"/>
    <w:rsid w:val="00CC5510"/>
    <w:rsid w:val="00CD1EBC"/>
    <w:rsid w:val="00CE0A10"/>
    <w:rsid w:val="00CE0AD1"/>
    <w:rsid w:val="00CE1AA4"/>
    <w:rsid w:val="00CE2462"/>
    <w:rsid w:val="00CE3E5D"/>
    <w:rsid w:val="00CE5749"/>
    <w:rsid w:val="00CE79B7"/>
    <w:rsid w:val="00CF0A91"/>
    <w:rsid w:val="00CF14F3"/>
    <w:rsid w:val="00CF3350"/>
    <w:rsid w:val="00CF51CD"/>
    <w:rsid w:val="00CF7042"/>
    <w:rsid w:val="00CF77E2"/>
    <w:rsid w:val="00D018B5"/>
    <w:rsid w:val="00D05431"/>
    <w:rsid w:val="00D05F64"/>
    <w:rsid w:val="00D06B89"/>
    <w:rsid w:val="00D14F62"/>
    <w:rsid w:val="00D165AD"/>
    <w:rsid w:val="00D168BA"/>
    <w:rsid w:val="00D17580"/>
    <w:rsid w:val="00D20774"/>
    <w:rsid w:val="00D20E80"/>
    <w:rsid w:val="00D22738"/>
    <w:rsid w:val="00D24EA9"/>
    <w:rsid w:val="00D27120"/>
    <w:rsid w:val="00D324F0"/>
    <w:rsid w:val="00D37FE3"/>
    <w:rsid w:val="00D433D6"/>
    <w:rsid w:val="00D51A78"/>
    <w:rsid w:val="00D53B28"/>
    <w:rsid w:val="00D54781"/>
    <w:rsid w:val="00D5488D"/>
    <w:rsid w:val="00D60B3B"/>
    <w:rsid w:val="00D62CD3"/>
    <w:rsid w:val="00D639F9"/>
    <w:rsid w:val="00D63CE1"/>
    <w:rsid w:val="00D837DA"/>
    <w:rsid w:val="00D847CB"/>
    <w:rsid w:val="00D86CB3"/>
    <w:rsid w:val="00D871F1"/>
    <w:rsid w:val="00D90A8A"/>
    <w:rsid w:val="00D92FB5"/>
    <w:rsid w:val="00D93E7D"/>
    <w:rsid w:val="00D94AD0"/>
    <w:rsid w:val="00DA34B5"/>
    <w:rsid w:val="00DA4EF3"/>
    <w:rsid w:val="00DA51CE"/>
    <w:rsid w:val="00DA751D"/>
    <w:rsid w:val="00DB158A"/>
    <w:rsid w:val="00DB35FF"/>
    <w:rsid w:val="00DB372A"/>
    <w:rsid w:val="00DB3D21"/>
    <w:rsid w:val="00DB458A"/>
    <w:rsid w:val="00DC0231"/>
    <w:rsid w:val="00DC16C7"/>
    <w:rsid w:val="00DC4F79"/>
    <w:rsid w:val="00DC7C73"/>
    <w:rsid w:val="00DD1807"/>
    <w:rsid w:val="00DD2109"/>
    <w:rsid w:val="00DD237E"/>
    <w:rsid w:val="00DE05CE"/>
    <w:rsid w:val="00DE0A13"/>
    <w:rsid w:val="00DE2829"/>
    <w:rsid w:val="00DE6EE5"/>
    <w:rsid w:val="00DF08F1"/>
    <w:rsid w:val="00DF240A"/>
    <w:rsid w:val="00DF397A"/>
    <w:rsid w:val="00E055EC"/>
    <w:rsid w:val="00E113DC"/>
    <w:rsid w:val="00E17818"/>
    <w:rsid w:val="00E20623"/>
    <w:rsid w:val="00E2117D"/>
    <w:rsid w:val="00E22549"/>
    <w:rsid w:val="00E259DC"/>
    <w:rsid w:val="00E25AB9"/>
    <w:rsid w:val="00E25DB2"/>
    <w:rsid w:val="00E261C6"/>
    <w:rsid w:val="00E30D75"/>
    <w:rsid w:val="00E315D4"/>
    <w:rsid w:val="00E40AFA"/>
    <w:rsid w:val="00E40C40"/>
    <w:rsid w:val="00E40CA8"/>
    <w:rsid w:val="00E42CE8"/>
    <w:rsid w:val="00E47938"/>
    <w:rsid w:val="00E51868"/>
    <w:rsid w:val="00E53381"/>
    <w:rsid w:val="00E53BC4"/>
    <w:rsid w:val="00E6021B"/>
    <w:rsid w:val="00E6541C"/>
    <w:rsid w:val="00E6580C"/>
    <w:rsid w:val="00E70C97"/>
    <w:rsid w:val="00E732EC"/>
    <w:rsid w:val="00E740C2"/>
    <w:rsid w:val="00E745AD"/>
    <w:rsid w:val="00E80215"/>
    <w:rsid w:val="00E83D4A"/>
    <w:rsid w:val="00E85877"/>
    <w:rsid w:val="00E92247"/>
    <w:rsid w:val="00E968C6"/>
    <w:rsid w:val="00E9761F"/>
    <w:rsid w:val="00EA3499"/>
    <w:rsid w:val="00EA39CC"/>
    <w:rsid w:val="00EA4259"/>
    <w:rsid w:val="00EA5822"/>
    <w:rsid w:val="00EB1DC0"/>
    <w:rsid w:val="00EC018A"/>
    <w:rsid w:val="00EC0E5B"/>
    <w:rsid w:val="00EC1A10"/>
    <w:rsid w:val="00EC715D"/>
    <w:rsid w:val="00EC761C"/>
    <w:rsid w:val="00ED0882"/>
    <w:rsid w:val="00ED3710"/>
    <w:rsid w:val="00ED4D5A"/>
    <w:rsid w:val="00EE1F39"/>
    <w:rsid w:val="00EE2FA0"/>
    <w:rsid w:val="00EE708C"/>
    <w:rsid w:val="00EE7A6C"/>
    <w:rsid w:val="00EF2B53"/>
    <w:rsid w:val="00EF4DFC"/>
    <w:rsid w:val="00EF566C"/>
    <w:rsid w:val="00EF5E79"/>
    <w:rsid w:val="00EF60AC"/>
    <w:rsid w:val="00EF720D"/>
    <w:rsid w:val="00F00885"/>
    <w:rsid w:val="00F02752"/>
    <w:rsid w:val="00F1343F"/>
    <w:rsid w:val="00F14BE4"/>
    <w:rsid w:val="00F1649D"/>
    <w:rsid w:val="00F2058C"/>
    <w:rsid w:val="00F20687"/>
    <w:rsid w:val="00F20D8E"/>
    <w:rsid w:val="00F22DCE"/>
    <w:rsid w:val="00F24995"/>
    <w:rsid w:val="00F24C03"/>
    <w:rsid w:val="00F27619"/>
    <w:rsid w:val="00F31957"/>
    <w:rsid w:val="00F32A6A"/>
    <w:rsid w:val="00F340F7"/>
    <w:rsid w:val="00F35456"/>
    <w:rsid w:val="00F36C00"/>
    <w:rsid w:val="00F473EB"/>
    <w:rsid w:val="00F47A36"/>
    <w:rsid w:val="00F51098"/>
    <w:rsid w:val="00F5255A"/>
    <w:rsid w:val="00F5341E"/>
    <w:rsid w:val="00F55FA7"/>
    <w:rsid w:val="00F564B5"/>
    <w:rsid w:val="00F574DF"/>
    <w:rsid w:val="00F57C5C"/>
    <w:rsid w:val="00F60706"/>
    <w:rsid w:val="00F607F4"/>
    <w:rsid w:val="00F658DF"/>
    <w:rsid w:val="00F667E6"/>
    <w:rsid w:val="00F66A61"/>
    <w:rsid w:val="00F66FC8"/>
    <w:rsid w:val="00F67A48"/>
    <w:rsid w:val="00F75932"/>
    <w:rsid w:val="00F76A0C"/>
    <w:rsid w:val="00F82721"/>
    <w:rsid w:val="00F87EC4"/>
    <w:rsid w:val="00F9014D"/>
    <w:rsid w:val="00FA1B0D"/>
    <w:rsid w:val="00FA4147"/>
    <w:rsid w:val="00FA4F6D"/>
    <w:rsid w:val="00FA5C02"/>
    <w:rsid w:val="00FA5DDC"/>
    <w:rsid w:val="00FA5EA9"/>
    <w:rsid w:val="00FA6093"/>
    <w:rsid w:val="00FB5C45"/>
    <w:rsid w:val="00FC6449"/>
    <w:rsid w:val="00FD418A"/>
    <w:rsid w:val="00FE01A9"/>
    <w:rsid w:val="00FE152A"/>
    <w:rsid w:val="00FE3F67"/>
    <w:rsid w:val="00FE52EB"/>
    <w:rsid w:val="00FF1E77"/>
    <w:rsid w:val="00FF30ED"/>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
    <w:name w:val="Unresolved Mention"/>
    <w:rsid w:val="00CF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