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4EFDFB06" w14:textId="77777777">
      <w:pPr>
        <w:jc w:val="right"/>
        <w:rPr>
          <w:sz w:val="24"/>
        </w:rPr>
      </w:pPr>
    </w:p>
    <w:p w:rsidR="00013A8B" w:rsidRPr="00B20363" w:rsidP="00013A8B" w14:paraId="0093FF48" w14:textId="5C858152">
      <w:pPr>
        <w:jc w:val="right"/>
        <w:rPr>
          <w:b/>
          <w:sz w:val="24"/>
        </w:rPr>
      </w:pPr>
      <w:r w:rsidRPr="00B97161">
        <w:rPr>
          <w:b/>
          <w:sz w:val="24"/>
        </w:rPr>
        <w:t xml:space="preserve">DA </w:t>
      </w:r>
      <w:r w:rsidR="00B97161">
        <w:rPr>
          <w:b/>
          <w:sz w:val="24"/>
        </w:rPr>
        <w:t>21-9</w:t>
      </w:r>
    </w:p>
    <w:p w:rsidR="00013A8B" w:rsidRPr="00B20363" w:rsidP="00013A8B" w14:paraId="48B5286D" w14:textId="3695E477">
      <w:pPr>
        <w:spacing w:before="60"/>
        <w:jc w:val="right"/>
        <w:rPr>
          <w:b/>
          <w:sz w:val="24"/>
        </w:rPr>
      </w:pPr>
      <w:r>
        <w:rPr>
          <w:b/>
          <w:sz w:val="24"/>
        </w:rPr>
        <w:t xml:space="preserve">Released:  </w:t>
      </w:r>
      <w:r w:rsidRPr="00B97161" w:rsidR="002B16E2">
        <w:rPr>
          <w:b/>
          <w:sz w:val="24"/>
        </w:rPr>
        <w:t>January</w:t>
      </w:r>
      <w:r w:rsidRPr="00B97161" w:rsidR="0070295C">
        <w:rPr>
          <w:b/>
          <w:sz w:val="24"/>
        </w:rPr>
        <w:t xml:space="preserve"> </w:t>
      </w:r>
      <w:r w:rsidRPr="00B97161" w:rsidR="00C13229">
        <w:rPr>
          <w:b/>
          <w:sz w:val="24"/>
        </w:rPr>
        <w:t>5</w:t>
      </w:r>
      <w:r w:rsidRPr="00B97161" w:rsidR="0070295C">
        <w:rPr>
          <w:b/>
          <w:sz w:val="24"/>
        </w:rPr>
        <w:t>,</w:t>
      </w:r>
      <w:r w:rsidR="0070295C">
        <w:rPr>
          <w:b/>
          <w:sz w:val="24"/>
        </w:rPr>
        <w:t xml:space="preserve"> 202</w:t>
      </w:r>
      <w:r w:rsidR="002B16E2">
        <w:rPr>
          <w:b/>
          <w:sz w:val="24"/>
        </w:rPr>
        <w:t>1</w:t>
      </w:r>
    </w:p>
    <w:p w:rsidR="00013A8B" w:rsidP="00013A8B" w14:paraId="68DCAB13" w14:textId="77777777">
      <w:pPr>
        <w:jc w:val="right"/>
        <w:rPr>
          <w:sz w:val="24"/>
        </w:rPr>
      </w:pPr>
    </w:p>
    <w:p w:rsidR="00F358A6" w:rsidP="00F358A6" w14:paraId="23D288C0" w14:textId="69CB0A6F">
      <w:pPr>
        <w:jc w:val="center"/>
        <w:rPr>
          <w:b/>
          <w:bCs/>
          <w:szCs w:val="22"/>
        </w:rPr>
      </w:pPr>
      <w:bookmarkStart w:id="0" w:name="TOChere"/>
      <w:r w:rsidRPr="00D43217">
        <w:rPr>
          <w:rFonts w:ascii="Times New Roman Bold" w:hAnsi="Times New Roman Bold"/>
          <w:b/>
          <w:bCs/>
          <w:caps/>
          <w:szCs w:val="22"/>
        </w:rPr>
        <w:t>W</w:t>
      </w:r>
      <w:r w:rsidRPr="00D43217" w:rsidR="00CA15D1">
        <w:rPr>
          <w:rFonts w:ascii="Times New Roman Bold" w:hAnsi="Times New Roman Bold"/>
          <w:b/>
          <w:bCs/>
          <w:caps/>
          <w:szCs w:val="22"/>
        </w:rPr>
        <w:t xml:space="preserve">ireless </w:t>
      </w:r>
      <w:r w:rsidRPr="00D43217">
        <w:rPr>
          <w:rFonts w:ascii="Times New Roman Bold" w:hAnsi="Times New Roman Bold"/>
          <w:b/>
          <w:bCs/>
          <w:caps/>
          <w:szCs w:val="22"/>
        </w:rPr>
        <w:t>T</w:t>
      </w:r>
      <w:r w:rsidRPr="00D43217" w:rsidR="00CA15D1">
        <w:rPr>
          <w:rFonts w:ascii="Times New Roman Bold" w:hAnsi="Times New Roman Bold"/>
          <w:b/>
          <w:bCs/>
          <w:caps/>
          <w:szCs w:val="22"/>
        </w:rPr>
        <w:t xml:space="preserve">elecommunications </w:t>
      </w:r>
      <w:r w:rsidRPr="00D43217">
        <w:rPr>
          <w:rFonts w:ascii="Times New Roman Bold" w:hAnsi="Times New Roman Bold"/>
          <w:b/>
          <w:bCs/>
          <w:caps/>
          <w:szCs w:val="22"/>
        </w:rPr>
        <w:t>B</w:t>
      </w:r>
      <w:r w:rsidRPr="00D43217" w:rsidR="00CA15D1">
        <w:rPr>
          <w:rFonts w:ascii="Times New Roman Bold" w:hAnsi="Times New Roman Bold"/>
          <w:b/>
          <w:bCs/>
          <w:caps/>
          <w:szCs w:val="22"/>
        </w:rPr>
        <w:t>ureau</w:t>
      </w:r>
      <w:r>
        <w:rPr>
          <w:b/>
          <w:bCs/>
          <w:szCs w:val="22"/>
        </w:rPr>
        <w:t xml:space="preserve"> </w:t>
      </w:r>
      <w:r>
        <w:rPr>
          <w:b/>
          <w:bCs/>
          <w:szCs w:val="22"/>
        </w:rPr>
        <w:t xml:space="preserve">SEEKS </w:t>
      </w:r>
      <w:r>
        <w:rPr>
          <w:b/>
          <w:bCs/>
          <w:szCs w:val="22"/>
        </w:rPr>
        <w:t xml:space="preserve">INPUT ON EXPANDING THE NUMBER OF </w:t>
      </w:r>
      <w:r>
        <w:rPr>
          <w:b/>
          <w:bCs/>
          <w:szCs w:val="22"/>
        </w:rPr>
        <w:t>AMATEUR OPERATOR LICENSE VOLUNTEER</w:t>
      </w:r>
      <w:r w:rsidR="00CB53A4">
        <w:rPr>
          <w:b/>
          <w:bCs/>
          <w:szCs w:val="22"/>
        </w:rPr>
        <w:t xml:space="preserve"> </w:t>
      </w:r>
      <w:r>
        <w:rPr>
          <w:b/>
          <w:bCs/>
          <w:szCs w:val="22"/>
        </w:rPr>
        <w:t xml:space="preserve">EXAMINER COORDINATORS </w:t>
      </w:r>
    </w:p>
    <w:p w:rsidR="00121B63" w:rsidP="00F358A6" w14:paraId="22459303" w14:textId="77777777">
      <w:pPr>
        <w:jc w:val="center"/>
        <w:rPr>
          <w:rFonts w:eastAsia="Calibri"/>
          <w:b/>
          <w:caps/>
          <w:szCs w:val="22"/>
        </w:rPr>
      </w:pPr>
    </w:p>
    <w:p w:rsidR="00121B63" w:rsidP="00121B63" w14:paraId="276469A9" w14:textId="1C37BB6D">
      <w:pPr>
        <w:jc w:val="center"/>
        <w:rPr>
          <w:b/>
          <w:szCs w:val="22"/>
        </w:rPr>
      </w:pPr>
      <w:r>
        <w:rPr>
          <w:b/>
          <w:szCs w:val="22"/>
        </w:rPr>
        <w:t xml:space="preserve">WT Docket </w:t>
      </w:r>
      <w:r w:rsidRPr="00B97161">
        <w:rPr>
          <w:b/>
          <w:szCs w:val="22"/>
        </w:rPr>
        <w:t>No. 21-</w:t>
      </w:r>
      <w:r w:rsidR="00EC30C1">
        <w:rPr>
          <w:b/>
          <w:szCs w:val="22"/>
        </w:rPr>
        <w:t>2</w:t>
      </w:r>
    </w:p>
    <w:p w:rsidR="00FA5DC6" w:rsidRPr="00E77405" w:rsidP="0070295C" w14:paraId="630027D5" w14:textId="77777777">
      <w:pPr>
        <w:jc w:val="center"/>
        <w:rPr>
          <w:b/>
          <w:sz w:val="24"/>
        </w:rPr>
      </w:pPr>
    </w:p>
    <w:p w:rsidR="00501987" w:rsidRPr="005B2105" w:rsidP="00501987" w14:paraId="2A575BCE" w14:textId="49CD9BB0">
      <w:pPr>
        <w:pStyle w:val="NoSpacing"/>
        <w:rPr>
          <w:b/>
          <w:szCs w:val="22"/>
        </w:rPr>
      </w:pPr>
      <w:bookmarkStart w:id="1" w:name="_Hlk29380096"/>
      <w:r w:rsidRPr="005B2105">
        <w:rPr>
          <w:b/>
          <w:szCs w:val="22"/>
        </w:rPr>
        <w:t xml:space="preserve">Comments Due:  </w:t>
      </w:r>
      <w:r w:rsidR="005844A5">
        <w:rPr>
          <w:b/>
          <w:szCs w:val="22"/>
        </w:rPr>
        <w:t>February 4, 2021</w:t>
      </w:r>
      <w:bookmarkStart w:id="2" w:name="_GoBack"/>
      <w:bookmarkEnd w:id="2"/>
    </w:p>
    <w:p w:rsidR="00501987" w:rsidRPr="005B2105" w:rsidP="00501987" w14:paraId="7469AE0C" w14:textId="4DAE83CF">
      <w:pPr>
        <w:pStyle w:val="NoSpacing"/>
        <w:rPr>
          <w:b/>
          <w:szCs w:val="22"/>
        </w:rPr>
      </w:pPr>
      <w:r w:rsidRPr="005B2105">
        <w:rPr>
          <w:b/>
          <w:szCs w:val="22"/>
        </w:rPr>
        <w:t xml:space="preserve">Reply Comments Due:  </w:t>
      </w:r>
      <w:r w:rsidR="005844A5">
        <w:rPr>
          <w:b/>
          <w:szCs w:val="22"/>
        </w:rPr>
        <w:t>February 19, 2021</w:t>
      </w:r>
    </w:p>
    <w:p w:rsidR="00501987" w:rsidP="00501987" w14:paraId="426B52E1" w14:textId="77777777">
      <w:pPr>
        <w:widowControl/>
        <w:spacing w:after="120"/>
      </w:pPr>
    </w:p>
    <w:bookmarkEnd w:id="1"/>
    <w:p w:rsidR="00066907" w:rsidP="001F5B63" w14:paraId="54036A5B" w14:textId="7038CC5F">
      <w:pPr>
        <w:autoSpaceDE w:val="0"/>
        <w:autoSpaceDN w:val="0"/>
        <w:adjustRightInd w:val="0"/>
        <w:spacing w:after="120"/>
        <w:ind w:firstLine="720"/>
        <w:rPr>
          <w:szCs w:val="22"/>
        </w:rPr>
      </w:pPr>
      <w:r w:rsidRPr="005D58AE">
        <w:rPr>
          <w:szCs w:val="22"/>
        </w:rPr>
        <w:t>By this Public Notice, the Wireless Telecommunications Bureau</w:t>
      </w:r>
      <w:r w:rsidR="00724D62">
        <w:rPr>
          <w:szCs w:val="22"/>
        </w:rPr>
        <w:t xml:space="preserve"> (Bureau)</w:t>
      </w:r>
      <w:r w:rsidRPr="005D58AE">
        <w:rPr>
          <w:szCs w:val="22"/>
        </w:rPr>
        <w:t xml:space="preserve"> seeks </w:t>
      </w:r>
      <w:r w:rsidR="000F519A">
        <w:rPr>
          <w:szCs w:val="22"/>
        </w:rPr>
        <w:t>input</w:t>
      </w:r>
      <w:r w:rsidRPr="005D58AE" w:rsidR="000F519A">
        <w:rPr>
          <w:szCs w:val="22"/>
        </w:rPr>
        <w:t xml:space="preserve"> </w:t>
      </w:r>
      <w:r w:rsidRPr="005D58AE">
        <w:rPr>
          <w:szCs w:val="22"/>
        </w:rPr>
        <w:t xml:space="preserve">on whether </w:t>
      </w:r>
      <w:r>
        <w:rPr>
          <w:szCs w:val="22"/>
        </w:rPr>
        <w:t>the existing fourteen</w:t>
      </w:r>
      <w:r w:rsidRPr="005D58AE">
        <w:rPr>
          <w:szCs w:val="22"/>
        </w:rPr>
        <w:t xml:space="preserve"> </w:t>
      </w:r>
      <w:r w:rsidR="00AF74CC">
        <w:rPr>
          <w:szCs w:val="22"/>
        </w:rPr>
        <w:t>v</w:t>
      </w:r>
      <w:r w:rsidRPr="005D58AE">
        <w:rPr>
          <w:szCs w:val="22"/>
        </w:rPr>
        <w:t>olunteer</w:t>
      </w:r>
      <w:r w:rsidR="007523C1">
        <w:rPr>
          <w:szCs w:val="22"/>
        </w:rPr>
        <w:t xml:space="preserve"> </w:t>
      </w:r>
      <w:r w:rsidRPr="005D58AE">
        <w:rPr>
          <w:szCs w:val="22"/>
        </w:rPr>
        <w:t xml:space="preserve">examiner </w:t>
      </w:r>
      <w:r w:rsidR="00734113">
        <w:rPr>
          <w:szCs w:val="22"/>
        </w:rPr>
        <w:t>c</w:t>
      </w:r>
      <w:r w:rsidRPr="005D58AE">
        <w:rPr>
          <w:szCs w:val="22"/>
        </w:rPr>
        <w:t xml:space="preserve">oordinators (VECs) </w:t>
      </w:r>
      <w:r w:rsidR="009F276A">
        <w:rPr>
          <w:szCs w:val="22"/>
        </w:rPr>
        <w:t>are sufficient to</w:t>
      </w:r>
      <w:r w:rsidR="0017613C">
        <w:rPr>
          <w:szCs w:val="22"/>
        </w:rPr>
        <w:t xml:space="preserve"> coordinate the efforts of volunteer examiners in preparing and administering examinations </w:t>
      </w:r>
      <w:r w:rsidR="001F5B63">
        <w:rPr>
          <w:szCs w:val="22"/>
        </w:rPr>
        <w:t xml:space="preserve">for amateur radio operator licenses </w:t>
      </w:r>
      <w:r w:rsidR="00156EC9">
        <w:rPr>
          <w:szCs w:val="22"/>
        </w:rPr>
        <w:t xml:space="preserve">or whether </w:t>
      </w:r>
      <w:r w:rsidR="00374DFC">
        <w:rPr>
          <w:szCs w:val="22"/>
        </w:rPr>
        <w:t xml:space="preserve">the </w:t>
      </w:r>
      <w:r w:rsidR="00724D62">
        <w:rPr>
          <w:szCs w:val="22"/>
        </w:rPr>
        <w:t>Bureau should open a window to consider</w:t>
      </w:r>
      <w:r w:rsidR="00A70D3F">
        <w:rPr>
          <w:szCs w:val="22"/>
        </w:rPr>
        <w:t xml:space="preserve"> authorizing</w:t>
      </w:r>
      <w:r w:rsidR="00724D62">
        <w:rPr>
          <w:szCs w:val="22"/>
        </w:rPr>
        <w:t xml:space="preserve"> a limited number of additional VECs (</w:t>
      </w:r>
      <w:r w:rsidR="00F129AE">
        <w:rPr>
          <w:szCs w:val="22"/>
        </w:rPr>
        <w:t>but</w:t>
      </w:r>
      <w:r w:rsidR="00901A74">
        <w:rPr>
          <w:szCs w:val="22"/>
        </w:rPr>
        <w:t xml:space="preserve"> likely</w:t>
      </w:r>
      <w:r w:rsidR="00F129AE">
        <w:rPr>
          <w:szCs w:val="22"/>
        </w:rPr>
        <w:t xml:space="preserve"> </w:t>
      </w:r>
      <w:r w:rsidR="00724D62">
        <w:rPr>
          <w:szCs w:val="22"/>
        </w:rPr>
        <w:t xml:space="preserve">no more than </w:t>
      </w:r>
      <w:r w:rsidR="00491430">
        <w:rPr>
          <w:szCs w:val="22"/>
        </w:rPr>
        <w:t>five</w:t>
      </w:r>
      <w:r w:rsidR="00724D62">
        <w:rPr>
          <w:szCs w:val="22"/>
        </w:rPr>
        <w:t>).</w:t>
      </w:r>
      <w:r w:rsidR="000F11EE">
        <w:rPr>
          <w:szCs w:val="22"/>
        </w:rPr>
        <w:t xml:space="preserve">  Specifically, the Bureau seeks to determine whether </w:t>
      </w:r>
      <w:r w:rsidR="001805F7">
        <w:rPr>
          <w:szCs w:val="22"/>
        </w:rPr>
        <w:t xml:space="preserve">the existing </w:t>
      </w:r>
      <w:r w:rsidR="00491430">
        <w:rPr>
          <w:szCs w:val="22"/>
        </w:rPr>
        <w:t xml:space="preserve">14 </w:t>
      </w:r>
      <w:r w:rsidR="001805F7">
        <w:rPr>
          <w:szCs w:val="22"/>
        </w:rPr>
        <w:t xml:space="preserve">VECs </w:t>
      </w:r>
      <w:r w:rsidR="00123B1A">
        <w:rPr>
          <w:szCs w:val="22"/>
        </w:rPr>
        <w:t xml:space="preserve">provide </w:t>
      </w:r>
      <w:r w:rsidR="001805F7">
        <w:rPr>
          <w:szCs w:val="22"/>
        </w:rPr>
        <w:t>adequate</w:t>
      </w:r>
      <w:r w:rsidR="00123B1A">
        <w:rPr>
          <w:szCs w:val="22"/>
        </w:rPr>
        <w:t xml:space="preserve"> support to volunteer examiners or whether </w:t>
      </w:r>
      <w:r w:rsidR="00901A74">
        <w:rPr>
          <w:szCs w:val="22"/>
        </w:rPr>
        <w:t>additional VECs are needed</w:t>
      </w:r>
      <w:r w:rsidR="00123B1A">
        <w:rPr>
          <w:szCs w:val="22"/>
        </w:rPr>
        <w:t>.</w:t>
      </w:r>
    </w:p>
    <w:p w:rsidR="00FA649E" w:rsidP="003D0E6C" w14:paraId="68AA4FB2" w14:textId="39C0B95C">
      <w:pPr>
        <w:autoSpaceDE w:val="0"/>
        <w:autoSpaceDN w:val="0"/>
        <w:adjustRightInd w:val="0"/>
        <w:spacing w:after="120"/>
        <w:ind w:firstLine="720"/>
        <w:rPr>
          <w:szCs w:val="22"/>
        </w:rPr>
      </w:pPr>
      <w:r>
        <w:rPr>
          <w:szCs w:val="22"/>
        </w:rPr>
        <w:t xml:space="preserve">The Amateur Radio Service </w:t>
      </w:r>
      <w:r w:rsidR="001415C7">
        <w:rPr>
          <w:szCs w:val="22"/>
        </w:rPr>
        <w:t>is available to all qualified persons of any age who are interested in radio technique solely with a personal aim and without pecuniary interest.</w:t>
      </w:r>
      <w:r>
        <w:rPr>
          <w:rStyle w:val="FootnoteReference"/>
          <w:szCs w:val="22"/>
        </w:rPr>
        <w:footnoteReference w:id="3"/>
      </w:r>
      <w:r w:rsidR="001415C7">
        <w:rPr>
          <w:szCs w:val="22"/>
        </w:rPr>
        <w:t xml:space="preserve">  </w:t>
      </w:r>
      <w:r>
        <w:rPr>
          <w:szCs w:val="22"/>
        </w:rPr>
        <w:t>To operate an Amateur Radio Service station, an operator must have a license</w:t>
      </w:r>
      <w:r w:rsidR="00782418">
        <w:rPr>
          <w:szCs w:val="22"/>
        </w:rPr>
        <w:t>; t</w:t>
      </w:r>
      <w:r>
        <w:rPr>
          <w:szCs w:val="22"/>
        </w:rPr>
        <w:t xml:space="preserve">he </w:t>
      </w:r>
      <w:r w:rsidR="008D22B6">
        <w:rPr>
          <w:szCs w:val="22"/>
        </w:rPr>
        <w:t xml:space="preserve">Federal Communications </w:t>
      </w:r>
      <w:r>
        <w:rPr>
          <w:szCs w:val="22"/>
        </w:rPr>
        <w:t>Commission</w:t>
      </w:r>
      <w:r w:rsidR="008D22B6">
        <w:rPr>
          <w:szCs w:val="22"/>
        </w:rPr>
        <w:t xml:space="preserve"> (Commission)</w:t>
      </w:r>
      <w:r>
        <w:rPr>
          <w:szCs w:val="22"/>
        </w:rPr>
        <w:t xml:space="preserve"> issues three classes of operator licenses, each authorizing a different level of privilege.</w:t>
      </w:r>
      <w:r>
        <w:rPr>
          <w:rStyle w:val="FootnoteReference"/>
          <w:szCs w:val="22"/>
        </w:rPr>
        <w:footnoteReference w:id="4"/>
      </w:r>
      <w:r>
        <w:rPr>
          <w:szCs w:val="22"/>
        </w:rPr>
        <w:t xml:space="preserve">  The class for which each licensee is qualified is determined during an examination </w:t>
      </w:r>
      <w:r w:rsidR="00F35903">
        <w:rPr>
          <w:szCs w:val="22"/>
        </w:rPr>
        <w:t>of the level of skill and knowledge in operating a station that the licensee demo</w:t>
      </w:r>
      <w:r w:rsidR="007523C1">
        <w:rPr>
          <w:szCs w:val="22"/>
        </w:rPr>
        <w:t>nstrates to volunteer examiners, who conduct this testing on behalf of C</w:t>
      </w:r>
      <w:r w:rsidR="00782418">
        <w:rPr>
          <w:szCs w:val="22"/>
        </w:rPr>
        <w:t>ommission</w:t>
      </w:r>
      <w:r w:rsidR="007523C1">
        <w:rPr>
          <w:szCs w:val="22"/>
        </w:rPr>
        <w:t xml:space="preserve">-certified </w:t>
      </w:r>
      <w:r w:rsidR="005B2594">
        <w:rPr>
          <w:szCs w:val="22"/>
        </w:rPr>
        <w:t>VECs</w:t>
      </w:r>
      <w:r w:rsidR="007523C1">
        <w:rPr>
          <w:szCs w:val="22"/>
        </w:rPr>
        <w:t>.</w:t>
      </w:r>
      <w:r>
        <w:rPr>
          <w:rStyle w:val="FootnoteReference"/>
          <w:szCs w:val="22"/>
        </w:rPr>
        <w:footnoteReference w:id="5"/>
      </w:r>
    </w:p>
    <w:p w:rsidR="00C03EF5" w:rsidP="00923F2D" w14:paraId="6D64B15A" w14:textId="32F474F7">
      <w:pPr>
        <w:autoSpaceDE w:val="0"/>
        <w:autoSpaceDN w:val="0"/>
        <w:adjustRightInd w:val="0"/>
        <w:spacing w:after="120"/>
        <w:ind w:firstLine="720"/>
        <w:rPr>
          <w:szCs w:val="22"/>
        </w:rPr>
      </w:pPr>
      <w:r>
        <w:rPr>
          <w:szCs w:val="22"/>
        </w:rPr>
        <w:t>In its</w:t>
      </w:r>
      <w:r w:rsidR="0046040F">
        <w:rPr>
          <w:szCs w:val="22"/>
        </w:rPr>
        <w:t xml:space="preserve"> </w:t>
      </w:r>
      <w:r w:rsidRPr="002A70B5" w:rsidR="00070A5E">
        <w:rPr>
          <w:i/>
          <w:iCs/>
          <w:szCs w:val="22"/>
        </w:rPr>
        <w:t>1983 Report and Order</w:t>
      </w:r>
      <w:r w:rsidRPr="00E829A1" w:rsidR="002924F5">
        <w:rPr>
          <w:szCs w:val="22"/>
        </w:rPr>
        <w:t xml:space="preserve">, the </w:t>
      </w:r>
      <w:r w:rsidRPr="002924F5" w:rsidR="002924F5">
        <w:rPr>
          <w:szCs w:val="22"/>
        </w:rPr>
        <w:t>Commission</w:t>
      </w:r>
      <w:r w:rsidR="002924F5">
        <w:rPr>
          <w:szCs w:val="22"/>
        </w:rPr>
        <w:t xml:space="preserve"> amended its rules to allow volunteers to prepare and administer examinations in the </w:t>
      </w:r>
      <w:r w:rsidR="00F23110">
        <w:rPr>
          <w:szCs w:val="22"/>
        </w:rPr>
        <w:t>A</w:t>
      </w:r>
      <w:r w:rsidR="002924F5">
        <w:rPr>
          <w:szCs w:val="22"/>
        </w:rPr>
        <w:t>mateur</w:t>
      </w:r>
      <w:r w:rsidR="00F23110">
        <w:rPr>
          <w:szCs w:val="22"/>
        </w:rPr>
        <w:t xml:space="preserve"> Radio</w:t>
      </w:r>
      <w:r w:rsidR="002924F5">
        <w:rPr>
          <w:szCs w:val="22"/>
        </w:rPr>
        <w:t xml:space="preserve"> </w:t>
      </w:r>
      <w:r w:rsidR="00F23110">
        <w:rPr>
          <w:szCs w:val="22"/>
        </w:rPr>
        <w:t>S</w:t>
      </w:r>
      <w:r w:rsidR="002924F5">
        <w:rPr>
          <w:szCs w:val="22"/>
        </w:rPr>
        <w:t>ervice</w:t>
      </w:r>
      <w:r w:rsidR="00070A5E">
        <w:rPr>
          <w:szCs w:val="22"/>
        </w:rPr>
        <w:t>.</w:t>
      </w:r>
      <w:r>
        <w:rPr>
          <w:rStyle w:val="FootnoteReference"/>
          <w:szCs w:val="22"/>
        </w:rPr>
        <w:footnoteReference w:id="6"/>
      </w:r>
      <w:r w:rsidR="00070A5E">
        <w:rPr>
          <w:szCs w:val="22"/>
        </w:rPr>
        <w:t xml:space="preserve">  </w:t>
      </w:r>
      <w:r w:rsidR="00B86926">
        <w:rPr>
          <w:szCs w:val="22"/>
        </w:rPr>
        <w:t xml:space="preserve">At the same time, the Commission </w:t>
      </w:r>
      <w:r w:rsidR="00A97035">
        <w:rPr>
          <w:szCs w:val="22"/>
        </w:rPr>
        <w:t xml:space="preserve">established the use of VECs </w:t>
      </w:r>
      <w:r w:rsidR="00DD354C">
        <w:rPr>
          <w:szCs w:val="22"/>
        </w:rPr>
        <w:t>to coordinate the efforts of volunteer examiners.</w:t>
      </w:r>
      <w:r>
        <w:rPr>
          <w:rStyle w:val="FootnoteReference"/>
          <w:szCs w:val="22"/>
        </w:rPr>
        <w:footnoteReference w:id="7"/>
      </w:r>
      <w:r w:rsidR="00DD354C">
        <w:rPr>
          <w:szCs w:val="22"/>
        </w:rPr>
        <w:t xml:space="preserve">  </w:t>
      </w:r>
      <w:r w:rsidR="006B4D9D">
        <w:rPr>
          <w:szCs w:val="22"/>
        </w:rPr>
        <w:t>VECs introduced</w:t>
      </w:r>
      <w:r w:rsidR="00DD354C">
        <w:rPr>
          <w:szCs w:val="22"/>
        </w:rPr>
        <w:t xml:space="preserve"> </w:t>
      </w:r>
      <w:r w:rsidR="006E799D">
        <w:rPr>
          <w:szCs w:val="22"/>
        </w:rPr>
        <w:t xml:space="preserve">consistency </w:t>
      </w:r>
      <w:r w:rsidR="00BA02E0">
        <w:rPr>
          <w:szCs w:val="22"/>
        </w:rPr>
        <w:t>into</w:t>
      </w:r>
      <w:r w:rsidR="006E799D">
        <w:rPr>
          <w:szCs w:val="22"/>
        </w:rPr>
        <w:t xml:space="preserve"> the </w:t>
      </w:r>
      <w:r w:rsidR="00E5473B">
        <w:rPr>
          <w:szCs w:val="22"/>
        </w:rPr>
        <w:t>volunteer</w:t>
      </w:r>
      <w:r w:rsidR="007523C1">
        <w:rPr>
          <w:szCs w:val="22"/>
        </w:rPr>
        <w:t xml:space="preserve"> </w:t>
      </w:r>
      <w:r w:rsidR="00E5473B">
        <w:rPr>
          <w:szCs w:val="22"/>
        </w:rPr>
        <w:t xml:space="preserve">examiner program </w:t>
      </w:r>
      <w:r w:rsidR="004B69BF">
        <w:rPr>
          <w:szCs w:val="22"/>
        </w:rPr>
        <w:t>by</w:t>
      </w:r>
      <w:r w:rsidR="00180FEC">
        <w:rPr>
          <w:szCs w:val="22"/>
        </w:rPr>
        <w:t xml:space="preserve"> centralizing </w:t>
      </w:r>
      <w:r>
        <w:rPr>
          <w:szCs w:val="22"/>
        </w:rPr>
        <w:t>accredit</w:t>
      </w:r>
      <w:r w:rsidR="006B4D9D">
        <w:rPr>
          <w:szCs w:val="22"/>
        </w:rPr>
        <w:t>ation of</w:t>
      </w:r>
      <w:r>
        <w:rPr>
          <w:szCs w:val="22"/>
        </w:rPr>
        <w:t xml:space="preserve"> volunteer examiners, coordinat</w:t>
      </w:r>
      <w:r w:rsidR="004B69BF">
        <w:rPr>
          <w:szCs w:val="22"/>
        </w:rPr>
        <w:t>ing</w:t>
      </w:r>
      <w:r>
        <w:rPr>
          <w:szCs w:val="22"/>
        </w:rPr>
        <w:t xml:space="preserve"> the dates and times for scheduling examinations, and manag</w:t>
      </w:r>
      <w:r w:rsidR="004B69BF">
        <w:rPr>
          <w:szCs w:val="22"/>
        </w:rPr>
        <w:t>ing</w:t>
      </w:r>
      <w:r>
        <w:rPr>
          <w:szCs w:val="22"/>
        </w:rPr>
        <w:t xml:space="preserve"> the various administrative </w:t>
      </w:r>
      <w:r>
        <w:rPr>
          <w:szCs w:val="22"/>
        </w:rPr>
        <w:t>tasks arising from examination</w:t>
      </w:r>
      <w:r w:rsidR="004D56E0">
        <w:rPr>
          <w:szCs w:val="22"/>
        </w:rPr>
        <w:t xml:space="preserve">s.  </w:t>
      </w:r>
      <w:r w:rsidR="00550028">
        <w:rPr>
          <w:szCs w:val="22"/>
        </w:rPr>
        <w:t>Any</w:t>
      </w:r>
      <w:r w:rsidR="00901A74">
        <w:rPr>
          <w:szCs w:val="22"/>
        </w:rPr>
        <w:t xml:space="preserve"> authorized</w:t>
      </w:r>
      <w:r w:rsidR="00550028">
        <w:rPr>
          <w:szCs w:val="22"/>
        </w:rPr>
        <w:t xml:space="preserve"> VEC can </w:t>
      </w:r>
      <w:r w:rsidR="006063F8">
        <w:rPr>
          <w:szCs w:val="22"/>
        </w:rPr>
        <w:t>operate in any</w:t>
      </w:r>
      <w:r w:rsidR="001D624D">
        <w:rPr>
          <w:szCs w:val="22"/>
        </w:rPr>
        <w:t xml:space="preserve"> of the </w:t>
      </w:r>
      <w:r w:rsidR="00F23110">
        <w:rPr>
          <w:szCs w:val="22"/>
        </w:rPr>
        <w:t xml:space="preserve">13 VEC </w:t>
      </w:r>
      <w:r w:rsidR="006063F8">
        <w:rPr>
          <w:szCs w:val="22"/>
        </w:rPr>
        <w:t>region</w:t>
      </w:r>
      <w:r w:rsidR="001D624D">
        <w:rPr>
          <w:szCs w:val="22"/>
        </w:rPr>
        <w:t>s</w:t>
      </w:r>
      <w:r w:rsidR="006063F8">
        <w:rPr>
          <w:szCs w:val="22"/>
        </w:rPr>
        <w:t>,</w:t>
      </w:r>
      <w:r>
        <w:rPr>
          <w:rStyle w:val="FootnoteReference"/>
          <w:szCs w:val="22"/>
        </w:rPr>
        <w:footnoteReference w:id="8"/>
      </w:r>
      <w:r w:rsidR="006063F8">
        <w:rPr>
          <w:szCs w:val="22"/>
        </w:rPr>
        <w:t xml:space="preserve"> but they are required to provide services in at least one region.</w:t>
      </w:r>
      <w:r>
        <w:rPr>
          <w:rStyle w:val="FootnoteReference"/>
          <w:szCs w:val="22"/>
        </w:rPr>
        <w:footnoteReference w:id="9"/>
      </w:r>
      <w:r w:rsidR="006063F8">
        <w:rPr>
          <w:szCs w:val="22"/>
        </w:rPr>
        <w:t xml:space="preserve">  </w:t>
      </w:r>
      <w:r w:rsidR="004D56E0">
        <w:rPr>
          <w:szCs w:val="22"/>
        </w:rPr>
        <w:t>While VECs are required to</w:t>
      </w:r>
      <w:r w:rsidR="00AE29DF">
        <w:rPr>
          <w:szCs w:val="22"/>
        </w:rPr>
        <w:t xml:space="preserve"> </w:t>
      </w:r>
      <w:r w:rsidR="00901A74">
        <w:rPr>
          <w:szCs w:val="22"/>
        </w:rPr>
        <w:t>serve</w:t>
      </w:r>
      <w:r w:rsidR="004D56E0">
        <w:rPr>
          <w:szCs w:val="22"/>
        </w:rPr>
        <w:t xml:space="preserve"> a</w:t>
      </w:r>
      <w:r w:rsidR="00340273">
        <w:rPr>
          <w:szCs w:val="22"/>
        </w:rPr>
        <w:t>t least a</w:t>
      </w:r>
      <w:r w:rsidR="004D56E0">
        <w:rPr>
          <w:szCs w:val="22"/>
        </w:rPr>
        <w:t xml:space="preserve"> single region, some VECs offer examinations remotely</w:t>
      </w:r>
      <w:r w:rsidR="00882399">
        <w:rPr>
          <w:szCs w:val="22"/>
        </w:rPr>
        <w:t xml:space="preserve"> across the country</w:t>
      </w:r>
      <w:r w:rsidR="004D56E0">
        <w:rPr>
          <w:szCs w:val="22"/>
        </w:rPr>
        <w:t>,</w:t>
      </w:r>
      <w:r>
        <w:rPr>
          <w:rStyle w:val="FootnoteReference"/>
          <w:szCs w:val="22"/>
        </w:rPr>
        <w:footnoteReference w:id="10"/>
      </w:r>
      <w:r w:rsidR="004D56E0">
        <w:rPr>
          <w:szCs w:val="22"/>
        </w:rPr>
        <w:t xml:space="preserve"> as permitted by the Commission’s </w:t>
      </w:r>
      <w:r w:rsidRPr="00FE135F" w:rsidR="004D56E0">
        <w:rPr>
          <w:i/>
          <w:iCs/>
          <w:szCs w:val="22"/>
        </w:rPr>
        <w:t>2014 Report and Order</w:t>
      </w:r>
      <w:r w:rsidR="004D56E0">
        <w:rPr>
          <w:szCs w:val="22"/>
        </w:rPr>
        <w:t>.</w:t>
      </w:r>
      <w:r>
        <w:rPr>
          <w:rStyle w:val="FootnoteReference"/>
          <w:szCs w:val="22"/>
        </w:rPr>
        <w:footnoteReference w:id="11"/>
      </w:r>
    </w:p>
    <w:p w:rsidR="00C15C2C" w:rsidP="00923F2D" w14:paraId="28FC8D07" w14:textId="12001972">
      <w:pPr>
        <w:autoSpaceDE w:val="0"/>
        <w:autoSpaceDN w:val="0"/>
        <w:adjustRightInd w:val="0"/>
        <w:spacing w:after="120"/>
        <w:ind w:firstLine="720"/>
        <w:rPr>
          <w:szCs w:val="22"/>
        </w:rPr>
      </w:pPr>
      <w:r>
        <w:rPr>
          <w:szCs w:val="22"/>
        </w:rPr>
        <w:t>The Commission has</w:t>
      </w:r>
      <w:r w:rsidR="0022517A">
        <w:rPr>
          <w:szCs w:val="22"/>
        </w:rPr>
        <w:t xml:space="preserve"> long</w:t>
      </w:r>
      <w:r>
        <w:rPr>
          <w:szCs w:val="22"/>
        </w:rPr>
        <w:t xml:space="preserve"> </w:t>
      </w:r>
      <w:r w:rsidR="001071A9">
        <w:rPr>
          <w:szCs w:val="22"/>
        </w:rPr>
        <w:t xml:space="preserve">maintained </w:t>
      </w:r>
      <w:r w:rsidR="00F23110">
        <w:rPr>
          <w:szCs w:val="22"/>
        </w:rPr>
        <w:t>14</w:t>
      </w:r>
      <w:r w:rsidR="001071A9">
        <w:rPr>
          <w:szCs w:val="22"/>
        </w:rPr>
        <w:t xml:space="preserve"> VECs</w:t>
      </w:r>
      <w:r w:rsidR="0022517A">
        <w:rPr>
          <w:szCs w:val="22"/>
        </w:rPr>
        <w:t xml:space="preserve"> and now seeks to consider whether they continue to serve the evolving needs of the amateur community or whether there are unmet needs that warrant considering expanding the number of VECs.</w:t>
      </w:r>
      <w:r w:rsidR="0049430D">
        <w:rPr>
          <w:szCs w:val="22"/>
        </w:rPr>
        <w:t xml:space="preserve">  Are the existing </w:t>
      </w:r>
      <w:r w:rsidR="00F23110">
        <w:rPr>
          <w:szCs w:val="22"/>
        </w:rPr>
        <w:t xml:space="preserve">14 </w:t>
      </w:r>
      <w:r w:rsidR="0049430D">
        <w:rPr>
          <w:szCs w:val="22"/>
        </w:rPr>
        <w:t xml:space="preserve">VECs </w:t>
      </w:r>
      <w:r w:rsidR="0049430D">
        <w:rPr>
          <w:szCs w:val="22"/>
        </w:rPr>
        <w:t>sufficient</w:t>
      </w:r>
      <w:r w:rsidR="0049430D">
        <w:rPr>
          <w:szCs w:val="22"/>
        </w:rPr>
        <w:t xml:space="preserve"> to </w:t>
      </w:r>
      <w:r w:rsidR="00A87D04">
        <w:rPr>
          <w:szCs w:val="22"/>
        </w:rPr>
        <w:t xml:space="preserve">coordinate the efforts of volunteer examiners in preparing and administering examinations for amateur radio operator licenses, or are additional VECs needed </w:t>
      </w:r>
      <w:r w:rsidR="0054738F">
        <w:rPr>
          <w:szCs w:val="22"/>
        </w:rPr>
        <w:t xml:space="preserve">to </w:t>
      </w:r>
      <w:r w:rsidR="005872BA">
        <w:rPr>
          <w:szCs w:val="22"/>
        </w:rPr>
        <w:t>support</w:t>
      </w:r>
      <w:r w:rsidR="00A773CC">
        <w:rPr>
          <w:szCs w:val="22"/>
        </w:rPr>
        <w:t xml:space="preserve"> the amateur community</w:t>
      </w:r>
      <w:r w:rsidR="00A87D04">
        <w:rPr>
          <w:szCs w:val="22"/>
        </w:rPr>
        <w:t>?</w:t>
      </w:r>
      <w:r w:rsidR="00E21731">
        <w:rPr>
          <w:szCs w:val="22"/>
        </w:rPr>
        <w:t xml:space="preserve">  </w:t>
      </w:r>
      <w:r w:rsidR="00083F87">
        <w:rPr>
          <w:szCs w:val="22"/>
        </w:rPr>
        <w:t>What needs are currently being met, and which</w:t>
      </w:r>
      <w:r w:rsidR="00A345B1">
        <w:rPr>
          <w:szCs w:val="22"/>
        </w:rPr>
        <w:t xml:space="preserve"> needs</w:t>
      </w:r>
      <w:r w:rsidR="00083F87">
        <w:rPr>
          <w:szCs w:val="22"/>
        </w:rPr>
        <w:t xml:space="preserve">, if any, are currently unmet?  </w:t>
      </w:r>
      <w:r w:rsidR="00A345B1">
        <w:rPr>
          <w:szCs w:val="22"/>
        </w:rPr>
        <w:t>I</w:t>
      </w:r>
      <w:r w:rsidR="00E21731">
        <w:rPr>
          <w:szCs w:val="22"/>
        </w:rPr>
        <w:t>f the Commission were to allow additional VECs, how many additional VECs are needed to satisfy the existing amateur service operator license examination needs?</w:t>
      </w:r>
      <w:r w:rsidR="00901A74">
        <w:rPr>
          <w:szCs w:val="22"/>
        </w:rPr>
        <w:t xml:space="preserve"> </w:t>
      </w:r>
      <w:r w:rsidR="00E21731">
        <w:rPr>
          <w:szCs w:val="22"/>
        </w:rPr>
        <w:t xml:space="preserve"> </w:t>
      </w:r>
      <w:r w:rsidR="00A345B1">
        <w:rPr>
          <w:szCs w:val="22"/>
        </w:rPr>
        <w:t xml:space="preserve">We note, however, that the Commission is unlikely to add more than five additional VECs. </w:t>
      </w:r>
      <w:r w:rsidR="001806E2">
        <w:rPr>
          <w:szCs w:val="22"/>
        </w:rPr>
        <w:t xml:space="preserve"> </w:t>
      </w:r>
      <w:r w:rsidR="00224609">
        <w:rPr>
          <w:szCs w:val="22"/>
        </w:rPr>
        <w:t xml:space="preserve">Given VECs use a collaborative process to create the question pool and operating protocols for how </w:t>
      </w:r>
      <w:r w:rsidR="001806E2">
        <w:rPr>
          <w:szCs w:val="22"/>
        </w:rPr>
        <w:t>volunteer examiner</w:t>
      </w:r>
      <w:r w:rsidR="00224609">
        <w:rPr>
          <w:szCs w:val="22"/>
        </w:rPr>
        <w:t xml:space="preserve">s administer exams, would additional VECs enhance or hinder this collaborative process? </w:t>
      </w:r>
      <w:r w:rsidR="00E21731">
        <w:rPr>
          <w:szCs w:val="22"/>
        </w:rPr>
        <w:t xml:space="preserve"> </w:t>
      </w:r>
      <w:r w:rsidR="00224609">
        <w:rPr>
          <w:szCs w:val="22"/>
        </w:rPr>
        <w:t>Finally</w:t>
      </w:r>
      <w:r w:rsidR="002F524F">
        <w:rPr>
          <w:szCs w:val="22"/>
        </w:rPr>
        <w:t xml:space="preserve">, </w:t>
      </w:r>
      <w:r w:rsidR="00224609">
        <w:rPr>
          <w:szCs w:val="22"/>
        </w:rPr>
        <w:t xml:space="preserve">we seek comment on </w:t>
      </w:r>
      <w:r w:rsidR="002F524F">
        <w:rPr>
          <w:szCs w:val="22"/>
        </w:rPr>
        <w:t xml:space="preserve">how increasing the number of VECs </w:t>
      </w:r>
      <w:r w:rsidR="00224609">
        <w:rPr>
          <w:szCs w:val="22"/>
        </w:rPr>
        <w:t xml:space="preserve">will </w:t>
      </w:r>
      <w:r w:rsidR="00C96524">
        <w:rPr>
          <w:szCs w:val="22"/>
        </w:rPr>
        <w:t>address the unmet needs</w:t>
      </w:r>
      <w:r w:rsidR="000E3E41">
        <w:rPr>
          <w:szCs w:val="22"/>
        </w:rPr>
        <w:t>, if any, of the amateur community</w:t>
      </w:r>
      <w:r w:rsidR="00383855">
        <w:rPr>
          <w:szCs w:val="22"/>
        </w:rPr>
        <w:t xml:space="preserve">, </w:t>
      </w:r>
      <w:r w:rsidR="00F23110">
        <w:rPr>
          <w:szCs w:val="22"/>
        </w:rPr>
        <w:t>as well as on</w:t>
      </w:r>
      <w:r w:rsidR="00383855">
        <w:rPr>
          <w:szCs w:val="22"/>
        </w:rPr>
        <w:t xml:space="preserve"> </w:t>
      </w:r>
      <w:r w:rsidR="00435895">
        <w:rPr>
          <w:szCs w:val="22"/>
        </w:rPr>
        <w:t>what</w:t>
      </w:r>
      <w:r w:rsidR="00383855">
        <w:rPr>
          <w:szCs w:val="22"/>
        </w:rPr>
        <w:t xml:space="preserve"> obstacles </w:t>
      </w:r>
      <w:r w:rsidR="00435895">
        <w:rPr>
          <w:szCs w:val="22"/>
        </w:rPr>
        <w:t xml:space="preserve">or complications could be </w:t>
      </w:r>
      <w:r w:rsidR="00383855">
        <w:rPr>
          <w:szCs w:val="22"/>
        </w:rPr>
        <w:t>created by increasing the number of VECs</w:t>
      </w:r>
      <w:r w:rsidR="00C96524">
        <w:rPr>
          <w:szCs w:val="22"/>
        </w:rPr>
        <w:t xml:space="preserve">?  </w:t>
      </w:r>
    </w:p>
    <w:p w:rsidR="00AE0399" w:rsidP="00AE0399" w14:paraId="00534F72" w14:textId="57F37F3E">
      <w:pPr>
        <w:autoSpaceDE w:val="0"/>
        <w:autoSpaceDN w:val="0"/>
        <w:adjustRightInd w:val="0"/>
        <w:spacing w:after="120"/>
        <w:ind w:firstLine="720"/>
        <w:jc w:val="center"/>
        <w:rPr>
          <w:szCs w:val="22"/>
        </w:rPr>
      </w:pPr>
      <w:r>
        <w:rPr>
          <w:szCs w:val="22"/>
        </w:rPr>
        <w:t>***</w:t>
      </w:r>
    </w:p>
    <w:p w:rsidR="00AE0399" w:rsidP="00AE0399" w14:paraId="33654651" w14:textId="2A7445B2">
      <w:pPr>
        <w:autoSpaceDE w:val="0"/>
        <w:autoSpaceDN w:val="0"/>
        <w:adjustRightInd w:val="0"/>
        <w:spacing w:after="120"/>
        <w:ind w:firstLine="720"/>
        <w:rPr>
          <w:szCs w:val="22"/>
        </w:rPr>
      </w:pPr>
      <w:r>
        <w:rPr>
          <w:i/>
          <w:iCs/>
          <w:szCs w:val="22"/>
        </w:rPr>
        <w:t>Filing Requirements</w:t>
      </w:r>
      <w:r>
        <w:rPr>
          <w:szCs w:val="22"/>
        </w:rPr>
        <w:t>.</w:t>
      </w:r>
      <w:r w:rsidR="00054675">
        <w:rPr>
          <w:szCs w:val="22"/>
        </w:rPr>
        <w:t xml:space="preserve">  Parties may file comments, identified by </w:t>
      </w:r>
      <w:r w:rsidRPr="00B97161" w:rsidR="00054675">
        <w:rPr>
          <w:szCs w:val="22"/>
        </w:rPr>
        <w:t>WT Docket No. 21-</w:t>
      </w:r>
      <w:r w:rsidR="00F736E9">
        <w:rPr>
          <w:szCs w:val="22"/>
        </w:rPr>
        <w:t>2</w:t>
      </w:r>
      <w:r w:rsidR="00054675">
        <w:rPr>
          <w:szCs w:val="22"/>
        </w:rPr>
        <w:t xml:space="preserve">, </w:t>
      </w:r>
      <w:r w:rsidR="00E54DD6">
        <w:rPr>
          <w:szCs w:val="22"/>
        </w:rPr>
        <w:t>by any of the following methods:</w:t>
      </w:r>
    </w:p>
    <w:p w:rsidR="00E54DD6" w:rsidP="00E54DD6" w14:paraId="163DE524" w14:textId="772D3A3B">
      <w:pPr>
        <w:pStyle w:val="ListParagraph"/>
        <w:numPr>
          <w:ilvl w:val="0"/>
          <w:numId w:val="7"/>
        </w:numPr>
        <w:autoSpaceDE w:val="0"/>
        <w:autoSpaceDN w:val="0"/>
        <w:adjustRightInd w:val="0"/>
        <w:spacing w:after="120"/>
        <w:rPr>
          <w:szCs w:val="22"/>
        </w:rPr>
      </w:pPr>
      <w:r>
        <w:rPr>
          <w:szCs w:val="22"/>
        </w:rPr>
        <w:t xml:space="preserve">Electronic Filers: Comments may be filed electronically using the internet by accessing the ECFS: </w:t>
      </w:r>
      <w:hyperlink r:id="rId5" w:history="1">
        <w:r w:rsidRPr="00C1362C" w:rsidR="00040D19">
          <w:rPr>
            <w:rStyle w:val="Hyperlink"/>
            <w:szCs w:val="22"/>
          </w:rPr>
          <w:t>https://www.fcc.gov/ecfs/</w:t>
        </w:r>
      </w:hyperlink>
      <w:r>
        <w:rPr>
          <w:szCs w:val="22"/>
        </w:rPr>
        <w:t>.</w:t>
      </w:r>
    </w:p>
    <w:p w:rsidR="00040D19" w:rsidP="00E54DD6" w14:paraId="2C6C172E" w14:textId="58C7FD40">
      <w:pPr>
        <w:pStyle w:val="ListParagraph"/>
        <w:numPr>
          <w:ilvl w:val="0"/>
          <w:numId w:val="7"/>
        </w:numPr>
        <w:autoSpaceDE w:val="0"/>
        <w:autoSpaceDN w:val="0"/>
        <w:adjustRightInd w:val="0"/>
        <w:spacing w:after="120"/>
        <w:rPr>
          <w:szCs w:val="22"/>
        </w:rPr>
      </w:pPr>
      <w:r>
        <w:rPr>
          <w:szCs w:val="22"/>
        </w:rPr>
        <w:t>Paper Filers:  Parties who choose to file by paper must file an original and one copy of each filing.</w:t>
      </w:r>
    </w:p>
    <w:p w:rsidR="00661FD5" w:rsidP="008B418B" w14:paraId="0B4B784A" w14:textId="3491873C">
      <w:pPr>
        <w:autoSpaceDE w:val="0"/>
        <w:autoSpaceDN w:val="0"/>
        <w:adjustRightInd w:val="0"/>
        <w:spacing w:after="120"/>
        <w:ind w:firstLine="720"/>
        <w:rPr>
          <w:szCs w:val="22"/>
        </w:rPr>
      </w:pPr>
      <w:r>
        <w:rPr>
          <w:szCs w:val="22"/>
        </w:rPr>
        <w:t>Filings can be sent by commercial courier or by the U.S. Postal Service.  All filings must be addressed to the Commission’s Secretary, Office of the Secretary, Federal Communications</w:t>
      </w:r>
      <w:r w:rsidR="009D7EF1">
        <w:rPr>
          <w:szCs w:val="22"/>
        </w:rPr>
        <w:t xml:space="preserve"> Commission.</w:t>
      </w:r>
    </w:p>
    <w:p w:rsidR="00BD52BF" w:rsidP="00BD52BF" w14:paraId="4DFDD67F" w14:textId="267FBB24">
      <w:pPr>
        <w:pStyle w:val="ListParagraph"/>
        <w:numPr>
          <w:ilvl w:val="0"/>
          <w:numId w:val="8"/>
        </w:numPr>
        <w:autoSpaceDE w:val="0"/>
        <w:autoSpaceDN w:val="0"/>
        <w:adjustRightInd w:val="0"/>
        <w:spacing w:after="120"/>
        <w:rPr>
          <w:szCs w:val="22"/>
        </w:rPr>
      </w:pPr>
      <w:r>
        <w:rPr>
          <w:szCs w:val="22"/>
        </w:rPr>
        <w:t>Commercial deliveries (other than U.S. Postal Service Express Mail and Priority Mail) must be sent to 9050 Junction Drive, Annapolis Junction, MD 20701.</w:t>
      </w:r>
    </w:p>
    <w:p w:rsidR="009775D7" w:rsidP="00BD52BF" w14:paraId="0D3B1305" w14:textId="56A30D6B">
      <w:pPr>
        <w:pStyle w:val="ListParagraph"/>
        <w:numPr>
          <w:ilvl w:val="0"/>
          <w:numId w:val="8"/>
        </w:numPr>
        <w:autoSpaceDE w:val="0"/>
        <w:autoSpaceDN w:val="0"/>
        <w:adjustRightInd w:val="0"/>
        <w:spacing w:after="120"/>
        <w:rPr>
          <w:szCs w:val="22"/>
        </w:rPr>
      </w:pPr>
      <w:r>
        <w:rPr>
          <w:szCs w:val="22"/>
        </w:rPr>
        <w:t>U.S. Postal Service First-Class, Express, and Priority mail must be addressed to 45 L Street, NE</w:t>
      </w:r>
      <w:r w:rsidR="008A01BE">
        <w:rPr>
          <w:szCs w:val="22"/>
        </w:rPr>
        <w:t>, Washington, DC 20554</w:t>
      </w:r>
      <w:r w:rsidR="00381BA9">
        <w:rPr>
          <w:szCs w:val="22"/>
        </w:rPr>
        <w:t>.</w:t>
      </w:r>
    </w:p>
    <w:p w:rsidR="0095592A" w:rsidRPr="0095592A" w:rsidP="00BD52BF" w14:paraId="0E163084" w14:textId="363AD54F">
      <w:pPr>
        <w:pStyle w:val="ListParagraph"/>
        <w:numPr>
          <w:ilvl w:val="0"/>
          <w:numId w:val="8"/>
        </w:numPr>
        <w:autoSpaceDE w:val="0"/>
        <w:autoSpaceDN w:val="0"/>
        <w:adjustRightInd w:val="0"/>
        <w:spacing w:after="120"/>
        <w:rPr>
          <w:szCs w:val="22"/>
        </w:rPr>
      </w:pPr>
      <w:r w:rsidRPr="00E829A1">
        <w:rPr>
          <w:b/>
          <w:bCs/>
        </w:rPr>
        <w:t>Effective March 19, 2020, and until further notice, the Commission no longer accepts any hand or messenger delivered filings.</w:t>
      </w:r>
      <w:r w:rsidR="003E0647">
        <w:rPr>
          <w:b/>
          <w:bCs/>
        </w:rPr>
        <w:t xml:space="preserve"> </w:t>
      </w:r>
      <w:r w:rsidRPr="00E829A1">
        <w:rPr>
          <w:b/>
          <w:bCs/>
        </w:rPr>
        <w:t xml:space="preserve"> This is a temporary measure taken to help protect the health and safety of individuals, and to mitigate the transmission of COVID-19.</w:t>
      </w:r>
      <w:r w:rsidR="003E0647">
        <w:rPr>
          <w:b/>
          <w:bCs/>
        </w:rPr>
        <w:t xml:space="preserve"> </w:t>
      </w:r>
      <w:r w:rsidRPr="00E829A1">
        <w:rPr>
          <w:b/>
          <w:bCs/>
        </w:rPr>
        <w:t xml:space="preserve"> See FCC Announces Closure of FCC Headquarters Open Window and Change in Hand-Delivery Policy, Public Notice, DA 20-304 (March 19, 2020). </w:t>
      </w:r>
      <w:hyperlink r:id="rId6" w:history="1">
        <w:r w:rsidRPr="00C1362C">
          <w:rPr>
            <w:rStyle w:val="Hyperlink"/>
          </w:rPr>
          <w:t>https://www.fcc.gov/document/fcc-closes-headquarters-open-window-and-changeshand-delivery-policy</w:t>
        </w:r>
      </w:hyperlink>
      <w:r w:rsidR="00381BA9">
        <w:rPr>
          <w:rStyle w:val="Hyperlink"/>
        </w:rPr>
        <w:t>.</w:t>
      </w:r>
    </w:p>
    <w:p w:rsidR="008A01BE" w:rsidRPr="00E829A1" w:rsidP="00E829A1" w14:paraId="63E45564" w14:textId="6D5C6EDE">
      <w:pPr>
        <w:pStyle w:val="ListParagraph"/>
        <w:numPr>
          <w:ilvl w:val="0"/>
          <w:numId w:val="8"/>
        </w:numPr>
        <w:autoSpaceDE w:val="0"/>
        <w:autoSpaceDN w:val="0"/>
        <w:adjustRightInd w:val="0"/>
        <w:spacing w:after="120"/>
        <w:rPr>
          <w:b/>
          <w:bCs/>
          <w:szCs w:val="22"/>
        </w:rPr>
      </w:pPr>
      <w:r w:rsidRPr="00E829A1">
        <w:rPr>
          <w:b/>
          <w:bCs/>
        </w:rPr>
        <w:t xml:space="preserve">During the time the Commission’s building is closed to the general public and until further notice, if more than one docket or rulemaking number appears in the </w:t>
      </w:r>
      <w:r w:rsidRPr="00E829A1">
        <w:rPr>
          <w:b/>
          <w:bCs/>
        </w:rPr>
        <w:t>caption of a proceeding, paper filers need not submit two additional copies for each additional docket or rulemaking number; an original and one copy are sufficient.</w:t>
      </w:r>
    </w:p>
    <w:p w:rsidR="00B715C0" w:rsidP="00070A5E" w14:paraId="095A3159" w14:textId="18C024A0">
      <w:pPr>
        <w:autoSpaceDE w:val="0"/>
        <w:autoSpaceDN w:val="0"/>
        <w:adjustRightInd w:val="0"/>
        <w:spacing w:after="120"/>
        <w:ind w:firstLine="720"/>
        <w:rPr>
          <w:szCs w:val="22"/>
        </w:rPr>
      </w:pPr>
      <w:r>
        <w:rPr>
          <w:i/>
          <w:iCs/>
          <w:szCs w:val="22"/>
        </w:rPr>
        <w:t>People with Disabilities</w:t>
      </w:r>
      <w:r>
        <w:rPr>
          <w:szCs w:val="22"/>
        </w:rPr>
        <w:t xml:space="preserve">:  To request materials in accessible formats for people with disabilities (braille, large print, electronic files, audio format), send an e-mail to </w:t>
      </w:r>
      <w:hyperlink r:id="rId7" w:history="1">
        <w:r w:rsidRPr="00C1362C">
          <w:rPr>
            <w:rStyle w:val="Hyperlink"/>
            <w:szCs w:val="22"/>
          </w:rPr>
          <w:t>fcc504@fcc.gov</w:t>
        </w:r>
      </w:hyperlink>
      <w:r>
        <w:rPr>
          <w:szCs w:val="22"/>
        </w:rPr>
        <w:t xml:space="preserve"> or call the Consumer &amp; Government Affairs Bureau at 202-418-0530 (voice</w:t>
      </w:r>
      <w:r w:rsidR="00651D2F">
        <w:rPr>
          <w:szCs w:val="22"/>
        </w:rPr>
        <w:t>)</w:t>
      </w:r>
      <w:r>
        <w:rPr>
          <w:szCs w:val="22"/>
        </w:rPr>
        <w:t>, 202-418-0432 (</w:t>
      </w:r>
      <w:r>
        <w:rPr>
          <w:szCs w:val="22"/>
        </w:rPr>
        <w:t>tty</w:t>
      </w:r>
      <w:r>
        <w:rPr>
          <w:szCs w:val="22"/>
        </w:rPr>
        <w:t>)</w:t>
      </w:r>
      <w:r w:rsidR="00D8384E">
        <w:rPr>
          <w:szCs w:val="22"/>
        </w:rPr>
        <w:t>.</w:t>
      </w:r>
    </w:p>
    <w:p w:rsidR="00070A5E" w:rsidRPr="006B7F06" w:rsidP="00070A5E" w14:paraId="2F7428B2" w14:textId="7EEAEC6B">
      <w:pPr>
        <w:autoSpaceDE w:val="0"/>
        <w:autoSpaceDN w:val="0"/>
        <w:adjustRightInd w:val="0"/>
        <w:spacing w:after="120"/>
        <w:ind w:firstLine="720"/>
        <w:rPr>
          <w:szCs w:val="22"/>
        </w:rPr>
      </w:pPr>
      <w:r>
        <w:rPr>
          <w:i/>
          <w:iCs/>
          <w:szCs w:val="22"/>
        </w:rPr>
        <w:t>Additional Information</w:t>
      </w:r>
      <w:r>
        <w:rPr>
          <w:szCs w:val="22"/>
        </w:rPr>
        <w:t xml:space="preserve">.  </w:t>
      </w:r>
      <w:r>
        <w:rPr>
          <w:szCs w:val="22"/>
        </w:rPr>
        <w:t>For further information</w:t>
      </w:r>
      <w:r>
        <w:rPr>
          <w:szCs w:val="22"/>
        </w:rPr>
        <w:t xml:space="preserve"> regarding this Public Notice</w:t>
      </w:r>
      <w:r>
        <w:rPr>
          <w:szCs w:val="22"/>
        </w:rPr>
        <w:t xml:space="preserve">, please contact Justin </w:t>
      </w:r>
      <w:r>
        <w:rPr>
          <w:szCs w:val="22"/>
        </w:rPr>
        <w:t>McCuen</w:t>
      </w:r>
      <w:r>
        <w:rPr>
          <w:szCs w:val="22"/>
        </w:rPr>
        <w:t xml:space="preserve">, Attorney Advisor, Mobility Division, Wireless Telecommunications Bureau </w:t>
      </w:r>
      <w:r w:rsidRPr="004C38DB">
        <w:rPr>
          <w:szCs w:val="22"/>
        </w:rPr>
        <w:t>at</w:t>
      </w:r>
      <w:r>
        <w:rPr>
          <w:szCs w:val="22"/>
        </w:rPr>
        <w:t xml:space="preserve"> </w:t>
      </w:r>
      <w:hyperlink r:id="rId8" w:history="1">
        <w:r w:rsidRPr="0088526C" w:rsidR="0088526C">
          <w:rPr>
            <w:rStyle w:val="Hyperlink"/>
            <w:szCs w:val="22"/>
          </w:rPr>
          <w:t>Justin</w:t>
        </w:r>
        <w:r w:rsidRPr="00482C81" w:rsidR="0088526C">
          <w:rPr>
            <w:rStyle w:val="Hyperlink"/>
            <w:szCs w:val="22"/>
          </w:rPr>
          <w:t>.</w:t>
        </w:r>
        <w:r w:rsidRPr="00436268" w:rsidR="0088526C">
          <w:rPr>
            <w:rStyle w:val="Hyperlink"/>
            <w:szCs w:val="22"/>
          </w:rPr>
          <w:t>McCuen@fcc.gov</w:t>
        </w:r>
      </w:hyperlink>
      <w:r>
        <w:rPr>
          <w:szCs w:val="22"/>
        </w:rPr>
        <w:t xml:space="preserve"> or</w:t>
      </w:r>
      <w:r w:rsidRPr="004C38DB">
        <w:rPr>
          <w:szCs w:val="22"/>
        </w:rPr>
        <w:t xml:space="preserve"> (202) 418-0916</w:t>
      </w:r>
      <w:r>
        <w:rPr>
          <w:szCs w:val="22"/>
        </w:rPr>
        <w:t xml:space="preserve">. </w:t>
      </w:r>
    </w:p>
    <w:p w:rsidR="00070A5E" w:rsidP="00070A5E" w14:paraId="164A0CA2" w14:textId="77777777">
      <w:pPr>
        <w:autoSpaceDE w:val="0"/>
        <w:autoSpaceDN w:val="0"/>
        <w:adjustRightInd w:val="0"/>
        <w:ind w:firstLine="720"/>
        <w:rPr>
          <w:szCs w:val="22"/>
        </w:rPr>
      </w:pPr>
    </w:p>
    <w:p w:rsidR="00070A5E" w:rsidRPr="008C564D" w:rsidP="00070A5E" w14:paraId="31D35FC5" w14:textId="77777777">
      <w:pPr>
        <w:autoSpaceDE w:val="0"/>
        <w:autoSpaceDN w:val="0"/>
        <w:adjustRightInd w:val="0"/>
        <w:rPr>
          <w:szCs w:val="22"/>
        </w:rPr>
      </w:pPr>
    </w:p>
    <w:p w:rsidR="00070A5E" w:rsidRPr="00E96918" w:rsidP="00070A5E" w14:paraId="150DD5E5" w14:textId="77777777">
      <w:pPr>
        <w:keepNext/>
        <w:spacing w:after="120"/>
        <w:jc w:val="center"/>
      </w:pPr>
      <w:r w:rsidRPr="00E96918">
        <w:t>- FCC -</w:t>
      </w:r>
    </w:p>
    <w:p w:rsidR="00F96F63" w:rsidRPr="00930ECF" w:rsidP="00F96F63" w14:paraId="6D940448" w14:textId="77777777">
      <w:pPr>
        <w:rPr>
          <w:sz w:val="24"/>
        </w:rPr>
      </w:pPr>
    </w:p>
    <w:bookmarkEnd w:id="0"/>
    <w:p w:rsidR="00F96F63" w:rsidP="00F96F63" w14:paraId="6275215C" w14:textId="77777777">
      <w:pPr>
        <w:rPr>
          <w:sz w:val="24"/>
        </w:rPr>
      </w:pPr>
    </w:p>
    <w:p w:rsidR="00930ECF" w:rsidRPr="00930ECF" w:rsidP="00F96F63" w14:paraId="428DB325"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856C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E5E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83EC8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6AFB51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1297" w14:paraId="6620DF70" w14:textId="77777777">
      <w:r>
        <w:separator/>
      </w:r>
    </w:p>
  </w:footnote>
  <w:footnote w:type="continuationSeparator" w:id="1">
    <w:p w:rsidR="006A1297" w14:paraId="33489C5A" w14:textId="77777777">
      <w:pPr>
        <w:rPr>
          <w:sz w:val="20"/>
        </w:rPr>
      </w:pPr>
      <w:r>
        <w:rPr>
          <w:sz w:val="20"/>
        </w:rPr>
        <w:t xml:space="preserve">(Continued from previous page)  </w:t>
      </w:r>
      <w:r>
        <w:rPr>
          <w:sz w:val="20"/>
        </w:rPr>
        <w:separator/>
      </w:r>
    </w:p>
  </w:footnote>
  <w:footnote w:type="continuationNotice" w:id="2">
    <w:p w:rsidR="006A1297" w:rsidP="00910F12" w14:paraId="1B77C38E" w14:textId="77777777">
      <w:pPr>
        <w:jc w:val="right"/>
        <w:rPr>
          <w:sz w:val="20"/>
        </w:rPr>
      </w:pPr>
      <w:r>
        <w:rPr>
          <w:sz w:val="20"/>
        </w:rPr>
        <w:t>(continued….)</w:t>
      </w:r>
    </w:p>
  </w:footnote>
  <w:footnote w:id="3">
    <w:p w:rsidR="00114E1D" w14:paraId="71879B2F" w14:textId="508210C0">
      <w:pPr>
        <w:pStyle w:val="FootnoteText"/>
      </w:pPr>
      <w:r>
        <w:rPr>
          <w:rStyle w:val="FootnoteReference"/>
        </w:rPr>
        <w:footnoteRef/>
      </w:r>
      <w:r>
        <w:t xml:space="preserve"> 47 CFR §§ 97.1, 97.3(a)(4).</w:t>
      </w:r>
    </w:p>
  </w:footnote>
  <w:footnote w:id="4">
    <w:p w:rsidR="00FA649E" w:rsidRPr="00211771" w14:paraId="65DAA2CF" w14:textId="416DE210">
      <w:pPr>
        <w:pStyle w:val="FootnoteText"/>
      </w:pPr>
      <w:r>
        <w:rPr>
          <w:rStyle w:val="FootnoteReference"/>
        </w:rPr>
        <w:footnoteRef/>
      </w:r>
      <w:r>
        <w:t xml:space="preserve"> </w:t>
      </w:r>
      <w:r w:rsidR="00782418">
        <w:t>47 CFR § 97.</w:t>
      </w:r>
      <w:r w:rsidR="00F23110">
        <w:t>9</w:t>
      </w:r>
      <w:r w:rsidR="00782418">
        <w:t xml:space="preserve">.  </w:t>
      </w:r>
      <w:r>
        <w:t>We note that three additional license classes have been grandfathered under Commission rules.</w:t>
      </w:r>
      <w:r w:rsidR="00330F07">
        <w:t xml:space="preserve">  </w:t>
      </w:r>
      <w:r w:rsidR="00330F07">
        <w:rPr>
          <w:i/>
          <w:iCs/>
        </w:rPr>
        <w:t xml:space="preserve">See </w:t>
      </w:r>
      <w:r w:rsidRPr="00E45DB6" w:rsidR="00E45DB6">
        <w:rPr>
          <w:i/>
          <w:iCs/>
        </w:rPr>
        <w:t>1998 Biennial Regulatory Review</w:t>
      </w:r>
      <w:r w:rsidR="00E45DB6">
        <w:rPr>
          <w:i/>
          <w:iCs/>
        </w:rPr>
        <w:t>,</w:t>
      </w:r>
      <w:r w:rsidRPr="00E45DB6" w:rsidR="00E45DB6">
        <w:rPr>
          <w:i/>
          <w:iCs/>
        </w:rPr>
        <w:t xml:space="preserve"> Amendment of Part 97 of the Commissio</w:t>
      </w:r>
      <w:r w:rsidR="00E45DB6">
        <w:rPr>
          <w:i/>
          <w:iCs/>
        </w:rPr>
        <w:t>n’s</w:t>
      </w:r>
      <w:r w:rsidRPr="00E45DB6" w:rsidR="00E45DB6">
        <w:rPr>
          <w:i/>
          <w:iCs/>
        </w:rPr>
        <w:t xml:space="preserve"> Amateur Service Rules</w:t>
      </w:r>
      <w:r w:rsidRPr="00E45DB6" w:rsidR="00E45DB6">
        <w:t>, WT Docket No. 98-143</w:t>
      </w:r>
      <w:r w:rsidR="00E45DB6">
        <w:t xml:space="preserve">, </w:t>
      </w:r>
      <w:r w:rsidRPr="00E45DB6" w:rsidR="00E45DB6">
        <w:t xml:space="preserve">Report and Order, 15 FCC </w:t>
      </w:r>
      <w:r w:rsidRPr="00E45DB6" w:rsidR="00E45DB6">
        <w:t>Rcd</w:t>
      </w:r>
      <w:r w:rsidRPr="00E45DB6" w:rsidR="00E45DB6">
        <w:t xml:space="preserve"> 315,</w:t>
      </w:r>
      <w:r w:rsidRPr="000C42B9" w:rsidR="00E45DB6">
        <w:t xml:space="preserve"> </w:t>
      </w:r>
      <w:r w:rsidR="000C42B9">
        <w:t xml:space="preserve">323-24, </w:t>
      </w:r>
      <w:r w:rsidRPr="000C42B9" w:rsidR="00E45DB6">
        <w:t>paras. 14-15 (</w:t>
      </w:r>
      <w:r w:rsidR="000C42B9">
        <w:t>2000</w:t>
      </w:r>
      <w:r w:rsidRPr="000C42B9" w:rsidR="00E45DB6">
        <w:t>)</w:t>
      </w:r>
      <w:r w:rsidRPr="000C42B9" w:rsidR="009745CD">
        <w:t>.</w:t>
      </w:r>
    </w:p>
  </w:footnote>
  <w:footnote w:id="5">
    <w:p w:rsidR="00F23110" w14:paraId="77BEDBB6" w14:textId="6EB28D97">
      <w:pPr>
        <w:pStyle w:val="FootnoteText"/>
      </w:pPr>
      <w:r>
        <w:rPr>
          <w:rStyle w:val="FootnoteReference"/>
        </w:rPr>
        <w:footnoteRef/>
      </w:r>
      <w:r>
        <w:t xml:space="preserve"> 47 CFR §§ 97.501, 97.519.</w:t>
      </w:r>
    </w:p>
  </w:footnote>
  <w:footnote w:id="6">
    <w:p w:rsidR="00070A5E" w:rsidRPr="002B6A4C" w:rsidP="00070A5E" w14:paraId="4ED3770D" w14:textId="77777777">
      <w:pPr>
        <w:pStyle w:val="FootnoteText"/>
      </w:pPr>
      <w:r>
        <w:rPr>
          <w:rStyle w:val="FootnoteReference"/>
        </w:rPr>
        <w:footnoteRef/>
      </w:r>
      <w:r>
        <w:t xml:space="preserve"> </w:t>
      </w:r>
      <w:r>
        <w:rPr>
          <w:i/>
          <w:iCs/>
        </w:rPr>
        <w:t>See Use of Volunteers to Prepare and Administer Operator Examinations in the Amateur Radio Service</w:t>
      </w:r>
      <w:r>
        <w:t>, PR Docket No. 83-27, Report and Order, 95 F.C.C. 2d 14 (1983) (</w:t>
      </w:r>
      <w:r w:rsidRPr="000A1271">
        <w:rPr>
          <w:i/>
          <w:iCs/>
        </w:rPr>
        <w:t>1983</w:t>
      </w:r>
      <w:r>
        <w:t xml:space="preserve"> </w:t>
      </w:r>
      <w:r>
        <w:rPr>
          <w:i/>
          <w:iCs/>
        </w:rPr>
        <w:t>Report and Order</w:t>
      </w:r>
      <w:r>
        <w:t>).</w:t>
      </w:r>
    </w:p>
  </w:footnote>
  <w:footnote w:id="7">
    <w:p w:rsidR="007C0C90" w:rsidRPr="007C0C90" w14:paraId="281251CB" w14:textId="56B149E4">
      <w:pPr>
        <w:pStyle w:val="FootnoteText"/>
      </w:pPr>
      <w:r>
        <w:rPr>
          <w:rStyle w:val="FootnoteReference"/>
        </w:rPr>
        <w:footnoteRef/>
      </w:r>
      <w:r>
        <w:t xml:space="preserve"> </w:t>
      </w:r>
      <w:r>
        <w:rPr>
          <w:i/>
          <w:iCs/>
        </w:rPr>
        <w:t>Id.</w:t>
      </w:r>
    </w:p>
  </w:footnote>
  <w:footnote w:id="8">
    <w:p w:rsidR="000D1E02" w14:paraId="11C174E7" w14:textId="4D744DD1">
      <w:pPr>
        <w:pStyle w:val="FootnoteText"/>
      </w:pPr>
      <w:r>
        <w:rPr>
          <w:rStyle w:val="FootnoteReference"/>
        </w:rPr>
        <w:footnoteRef/>
      </w:r>
      <w:r>
        <w:t xml:space="preserve"> </w:t>
      </w:r>
      <w:r w:rsidR="00027F28">
        <w:t>We note that there is an additional “unofficial” fourteenth region for areas outside the United States.</w:t>
      </w:r>
    </w:p>
  </w:footnote>
  <w:footnote w:id="9">
    <w:p w:rsidR="001E1464" w14:paraId="5F4639DD" w14:textId="3AFE01F2">
      <w:pPr>
        <w:pStyle w:val="FootnoteText"/>
      </w:pPr>
      <w:r>
        <w:rPr>
          <w:rStyle w:val="FootnoteReference"/>
        </w:rPr>
        <w:footnoteRef/>
      </w:r>
      <w:r>
        <w:t xml:space="preserve"> </w:t>
      </w:r>
      <w:r>
        <w:rPr>
          <w:i/>
          <w:iCs/>
        </w:rPr>
        <w:t xml:space="preserve">See </w:t>
      </w:r>
      <w:r>
        <w:t xml:space="preserve">47 CFR </w:t>
      </w:r>
      <w:r w:rsidRPr="00E829A1">
        <w:rPr>
          <w:color w:val="000000"/>
          <w:shd w:val="clear" w:color="auto" w:fill="FFFFFF"/>
        </w:rPr>
        <w:t>§</w:t>
      </w:r>
      <w:r>
        <w:t xml:space="preserve"> 97.521(b).</w:t>
      </w:r>
    </w:p>
  </w:footnote>
  <w:footnote w:id="10">
    <w:p w:rsidR="004D56E0" w:rsidRPr="000728FB" w:rsidP="004D56E0" w14:paraId="399AA1A2" w14:textId="77777777">
      <w:pPr>
        <w:pStyle w:val="FootnoteText"/>
      </w:pPr>
      <w:r>
        <w:rPr>
          <w:rStyle w:val="FootnoteReference"/>
        </w:rPr>
        <w:footnoteRef/>
      </w:r>
      <w:r>
        <w:t xml:space="preserve"> </w:t>
      </w:r>
      <w:r>
        <w:rPr>
          <w:i/>
          <w:iCs/>
        </w:rPr>
        <w:t>See</w:t>
      </w:r>
      <w:r>
        <w:t xml:space="preserve"> American Radio Relay League, </w:t>
      </w:r>
      <w:r>
        <w:rPr>
          <w:i/>
          <w:iCs/>
        </w:rPr>
        <w:t>ARRL VEC Conducts Remote Exam Session with Applicants in Antarctica</w:t>
      </w:r>
      <w:r>
        <w:t xml:space="preserve">, (July 23, 2014), </w:t>
      </w:r>
      <w:hyperlink r:id="rId1" w:history="1">
        <w:r w:rsidRPr="007527CB">
          <w:rPr>
            <w:rStyle w:val="Hyperlink"/>
          </w:rPr>
          <w:t>http://www.arrl.org/news/arrl-vec-conducts-remote-exam-session-with-applicants-in-antarctica</w:t>
        </w:r>
      </w:hyperlink>
      <w:r>
        <w:t xml:space="preserve">; Anchorage Amateur Radio Club, </w:t>
      </w:r>
      <w:r>
        <w:rPr>
          <w:i/>
          <w:iCs/>
        </w:rPr>
        <w:t>Remote Testing</w:t>
      </w:r>
      <w:r>
        <w:t xml:space="preserve">, (Dec. 8, 2020), </w:t>
      </w:r>
      <w:hyperlink r:id="rId2" w:history="1">
        <w:r w:rsidRPr="007527CB">
          <w:rPr>
            <w:rStyle w:val="Hyperlink"/>
          </w:rPr>
          <w:t>https://kl7aa.org/vec/remote-testing/</w:t>
        </w:r>
      </w:hyperlink>
      <w:r>
        <w:t xml:space="preserve">; W5YI-VEC, </w:t>
      </w:r>
      <w:r>
        <w:rPr>
          <w:i/>
          <w:iCs/>
        </w:rPr>
        <w:t>Amateur Exam Teams</w:t>
      </w:r>
      <w:r>
        <w:t xml:space="preserve">, </w:t>
      </w:r>
      <w:hyperlink r:id="rId3" w:history="1">
        <w:r w:rsidRPr="007527CB">
          <w:rPr>
            <w:rStyle w:val="Hyperlink"/>
          </w:rPr>
          <w:t>https://www.w5yi.org/exam_locations_ama.php</w:t>
        </w:r>
      </w:hyperlink>
      <w:r>
        <w:t xml:space="preserve"> (last visited Dec. 16, 2020). </w:t>
      </w:r>
    </w:p>
  </w:footnote>
  <w:footnote w:id="11">
    <w:p w:rsidR="004D56E0" w:rsidRPr="000864CF" w:rsidP="004D56E0" w14:paraId="7C378497" w14:textId="77777777">
      <w:pPr>
        <w:pStyle w:val="FootnoteText"/>
      </w:pPr>
      <w:r>
        <w:rPr>
          <w:rStyle w:val="FootnoteReference"/>
        </w:rPr>
        <w:footnoteRef/>
      </w:r>
      <w:r>
        <w:t xml:space="preserve"> </w:t>
      </w:r>
      <w:r>
        <w:rPr>
          <w:i/>
          <w:iCs/>
        </w:rPr>
        <w:t>See Amendment of the Amateur Service Rules Governing Qualifying Examination Systems and Other Matters</w:t>
      </w:r>
      <w:r>
        <w:t xml:space="preserve">, WT Docket No. 12-283, Report and Order, 29 FCC </w:t>
      </w:r>
      <w:r>
        <w:t>Rcd</w:t>
      </w:r>
      <w:r>
        <w:t xml:space="preserve"> 6311, 6320, para. 28 (2014) (</w:t>
      </w:r>
      <w:r w:rsidRPr="007C2EC7">
        <w:rPr>
          <w:i/>
          <w:iCs/>
        </w:rPr>
        <w:t>2014 Report and Order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5B6CB54" w14:textId="4125BE3A">
    <w:pPr>
      <w:tabs>
        <w:tab w:val="center" w:pos="4680"/>
        <w:tab w:val="right" w:pos="9360"/>
      </w:tabs>
    </w:pPr>
    <w:r w:rsidRPr="009838BC">
      <w:rPr>
        <w:b/>
      </w:rPr>
      <w:tab/>
      <w:t>Federal Communications Commission</w:t>
    </w:r>
    <w:r w:rsidRPr="009838BC">
      <w:rPr>
        <w:b/>
      </w:rPr>
      <w:tab/>
    </w:r>
    <w:r w:rsidR="00B97161">
      <w:rPr>
        <w:b/>
      </w:rPr>
      <w:t>DA 21-9</w:t>
    </w:r>
  </w:p>
  <w:p w:rsidR="009838BC" w:rsidRPr="009838BC" w:rsidP="009838BC" w14:paraId="10A32492" w14:textId="6494299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DBEA5D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24D92A6" w14:textId="7306FF48">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70295C">
                            <w:rPr>
                              <w:rFonts w:ascii="Arial" w:hAnsi="Arial"/>
                              <w:b/>
                            </w:rPr>
                            <w:t>L</w:t>
                          </w:r>
                          <w:r>
                            <w:rPr>
                              <w:rFonts w:ascii="Arial" w:hAnsi="Arial"/>
                              <w:b/>
                            </w:rPr>
                            <w:t xml:space="preserve"> St., </w:t>
                          </w:r>
                          <w:r w:rsidR="0070295C">
                            <w:rPr>
                              <w:rFonts w:ascii="Arial" w:hAnsi="Arial"/>
                              <w:b/>
                            </w:rPr>
                            <w:t>N</w:t>
                          </w:r>
                          <w:r>
                            <w:rPr>
                              <w:rFonts w:ascii="Arial" w:hAnsi="Arial"/>
                              <w:b/>
                            </w:rPr>
                            <w:t>.</w:t>
                          </w:r>
                          <w:r w:rsidR="0070295C">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B9461CA" w14:textId="77777777">
                    <w:pPr>
                      <w:rPr>
                        <w:rFonts w:ascii="Arial" w:hAnsi="Arial"/>
                        <w:b/>
                      </w:rPr>
                    </w:pPr>
                    <w:r>
                      <w:rPr>
                        <w:rFonts w:ascii="Arial" w:hAnsi="Arial"/>
                        <w:b/>
                      </w:rPr>
                      <w:t>Federal Communications Commission</w:t>
                    </w:r>
                  </w:p>
                  <w:p w:rsidR="009838BC" w:rsidP="009838BC" w14:paraId="46786956" w14:textId="77777777">
                    <w:pPr>
                      <w:rPr>
                        <w:rFonts w:ascii="Arial" w:hAnsi="Arial"/>
                        <w:b/>
                      </w:rPr>
                    </w:pPr>
                    <w:r>
                      <w:rPr>
                        <w:rFonts w:ascii="Arial" w:hAnsi="Arial"/>
                        <w:b/>
                      </w:rPr>
                      <w:t xml:space="preserve">45 </w:t>
                    </w:r>
                    <w:r w:rsidR="0070295C">
                      <w:rPr>
                        <w:rFonts w:ascii="Arial" w:hAnsi="Arial"/>
                        <w:b/>
                      </w:rPr>
                      <w:t>L</w:t>
                    </w:r>
                    <w:r>
                      <w:rPr>
                        <w:rFonts w:ascii="Arial" w:hAnsi="Arial"/>
                        <w:b/>
                      </w:rPr>
                      <w:t xml:space="preserve"> St., </w:t>
                    </w:r>
                    <w:r w:rsidR="0070295C">
                      <w:rPr>
                        <w:rFonts w:ascii="Arial" w:hAnsi="Arial"/>
                        <w:b/>
                      </w:rPr>
                      <w:t>N</w:t>
                    </w:r>
                    <w:r>
                      <w:rPr>
                        <w:rFonts w:ascii="Arial" w:hAnsi="Arial"/>
                        <w:b/>
                      </w:rPr>
                      <w:t>.</w:t>
                    </w:r>
                    <w:r w:rsidR="0070295C">
                      <w:rPr>
                        <w:rFonts w:ascii="Arial" w:hAnsi="Arial"/>
                        <w:b/>
                      </w:rPr>
                      <w:t>E</w:t>
                    </w:r>
                    <w:r>
                      <w:rPr>
                        <w:rFonts w:ascii="Arial" w:hAnsi="Arial"/>
                        <w:b/>
                      </w:rPr>
                      <w:t>.</w:t>
                    </w:r>
                  </w:p>
                  <w:p w:rsidR="009838BC" w:rsidP="009838BC" w14:paraId="146DD1C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80591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FFC8DD" w14:textId="4D25BF14">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EB96433" w14:textId="77777777">
                    <w:pPr>
                      <w:spacing w:before="40"/>
                      <w:jc w:val="right"/>
                      <w:rPr>
                        <w:rFonts w:ascii="Arial" w:hAnsi="Arial"/>
                        <w:b/>
                        <w:sz w:val="16"/>
                      </w:rPr>
                    </w:pPr>
                    <w:r>
                      <w:rPr>
                        <w:rFonts w:ascii="Arial" w:hAnsi="Arial"/>
                        <w:b/>
                        <w:sz w:val="16"/>
                      </w:rPr>
                      <w:t>News Media Information 202 / 418-0500</w:t>
                    </w:r>
                  </w:p>
                  <w:p w:rsidR="009838BC" w:rsidP="009838BC" w14:paraId="1945C1C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428EE67" w14:textId="77777777">
                    <w:pPr>
                      <w:jc w:val="right"/>
                    </w:pPr>
                    <w:r>
                      <w:rPr>
                        <w:rFonts w:ascii="Arial" w:hAnsi="Arial"/>
                        <w:b/>
                        <w:sz w:val="16"/>
                      </w:rPr>
                      <w:t>TTY: 1-888-835-5322</w:t>
                    </w:r>
                  </w:p>
                </w:txbxContent>
              </v:textbox>
            </v:shape>
          </w:pict>
        </mc:Fallback>
      </mc:AlternateContent>
    </w:r>
  </w:p>
  <w:p w:rsidR="006F7393" w:rsidRPr="009838BC" w:rsidP="009838BC" w14:paraId="53C9A8F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1A008B"/>
    <w:multiLevelType w:val="hybridMultilevel"/>
    <w:tmpl w:val="1E805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8B27A2"/>
    <w:multiLevelType w:val="hybridMultilevel"/>
    <w:tmpl w:val="75FCA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5C"/>
    <w:rsid w:val="000072CE"/>
    <w:rsid w:val="00013A8B"/>
    <w:rsid w:val="00013C42"/>
    <w:rsid w:val="00021445"/>
    <w:rsid w:val="00027F28"/>
    <w:rsid w:val="00036039"/>
    <w:rsid w:val="00037F90"/>
    <w:rsid w:val="00040D19"/>
    <w:rsid w:val="00054675"/>
    <w:rsid w:val="000629D4"/>
    <w:rsid w:val="00066907"/>
    <w:rsid w:val="00070A5E"/>
    <w:rsid w:val="000728FB"/>
    <w:rsid w:val="000770B9"/>
    <w:rsid w:val="0008174D"/>
    <w:rsid w:val="00083F87"/>
    <w:rsid w:val="000864CF"/>
    <w:rsid w:val="000875BF"/>
    <w:rsid w:val="00096D8C"/>
    <w:rsid w:val="000A1271"/>
    <w:rsid w:val="000C0B65"/>
    <w:rsid w:val="000C42B9"/>
    <w:rsid w:val="000D1E02"/>
    <w:rsid w:val="000E3D42"/>
    <w:rsid w:val="000E3E41"/>
    <w:rsid w:val="000E5884"/>
    <w:rsid w:val="000F11EE"/>
    <w:rsid w:val="000F4C84"/>
    <w:rsid w:val="000F519A"/>
    <w:rsid w:val="00101443"/>
    <w:rsid w:val="001071A9"/>
    <w:rsid w:val="00111C55"/>
    <w:rsid w:val="00114E1D"/>
    <w:rsid w:val="00121B63"/>
    <w:rsid w:val="00122BD5"/>
    <w:rsid w:val="00123B1A"/>
    <w:rsid w:val="001415C7"/>
    <w:rsid w:val="001448D1"/>
    <w:rsid w:val="00156EC9"/>
    <w:rsid w:val="001610FD"/>
    <w:rsid w:val="0017613C"/>
    <w:rsid w:val="001805F7"/>
    <w:rsid w:val="001806E2"/>
    <w:rsid w:val="00180FEC"/>
    <w:rsid w:val="0018507E"/>
    <w:rsid w:val="00187281"/>
    <w:rsid w:val="001979D9"/>
    <w:rsid w:val="001A306C"/>
    <w:rsid w:val="001B2F0D"/>
    <w:rsid w:val="001D04C7"/>
    <w:rsid w:val="001D624D"/>
    <w:rsid w:val="001D6BCF"/>
    <w:rsid w:val="001E01CA"/>
    <w:rsid w:val="001E1464"/>
    <w:rsid w:val="001E276B"/>
    <w:rsid w:val="001E69AA"/>
    <w:rsid w:val="001F5B63"/>
    <w:rsid w:val="002060D9"/>
    <w:rsid w:val="00211771"/>
    <w:rsid w:val="00224609"/>
    <w:rsid w:val="0022517A"/>
    <w:rsid w:val="00226822"/>
    <w:rsid w:val="002301A1"/>
    <w:rsid w:val="00247E06"/>
    <w:rsid w:val="00260594"/>
    <w:rsid w:val="002677CA"/>
    <w:rsid w:val="00272CCF"/>
    <w:rsid w:val="00285017"/>
    <w:rsid w:val="002924F5"/>
    <w:rsid w:val="002A2D2E"/>
    <w:rsid w:val="002A70B5"/>
    <w:rsid w:val="002B16E2"/>
    <w:rsid w:val="002B6A4C"/>
    <w:rsid w:val="002F524F"/>
    <w:rsid w:val="00304EFD"/>
    <w:rsid w:val="00330F07"/>
    <w:rsid w:val="00337EC6"/>
    <w:rsid w:val="00340273"/>
    <w:rsid w:val="00343749"/>
    <w:rsid w:val="00356784"/>
    <w:rsid w:val="0035788A"/>
    <w:rsid w:val="00357D50"/>
    <w:rsid w:val="00374DFC"/>
    <w:rsid w:val="00376664"/>
    <w:rsid w:val="00381BA9"/>
    <w:rsid w:val="00383855"/>
    <w:rsid w:val="003925DC"/>
    <w:rsid w:val="003A61A0"/>
    <w:rsid w:val="003B0550"/>
    <w:rsid w:val="003B694F"/>
    <w:rsid w:val="003D0E6C"/>
    <w:rsid w:val="003E0647"/>
    <w:rsid w:val="003E1926"/>
    <w:rsid w:val="003E684C"/>
    <w:rsid w:val="003F171C"/>
    <w:rsid w:val="00412FC5"/>
    <w:rsid w:val="00422276"/>
    <w:rsid w:val="004242F1"/>
    <w:rsid w:val="00435895"/>
    <w:rsid w:val="00436268"/>
    <w:rsid w:val="00445A00"/>
    <w:rsid w:val="00446E46"/>
    <w:rsid w:val="00451B0F"/>
    <w:rsid w:val="00452520"/>
    <w:rsid w:val="0046040F"/>
    <w:rsid w:val="0046125F"/>
    <w:rsid w:val="00470C30"/>
    <w:rsid w:val="00482C81"/>
    <w:rsid w:val="00487524"/>
    <w:rsid w:val="00491430"/>
    <w:rsid w:val="00494015"/>
    <w:rsid w:val="0049430D"/>
    <w:rsid w:val="00496106"/>
    <w:rsid w:val="004A4519"/>
    <w:rsid w:val="004B34E9"/>
    <w:rsid w:val="004B69BF"/>
    <w:rsid w:val="004C12D0"/>
    <w:rsid w:val="004C2EE3"/>
    <w:rsid w:val="004C38DB"/>
    <w:rsid w:val="004D56E0"/>
    <w:rsid w:val="004E4A22"/>
    <w:rsid w:val="00500F83"/>
    <w:rsid w:val="00501987"/>
    <w:rsid w:val="00511968"/>
    <w:rsid w:val="0052659D"/>
    <w:rsid w:val="00531664"/>
    <w:rsid w:val="0054738F"/>
    <w:rsid w:val="00550028"/>
    <w:rsid w:val="0055614C"/>
    <w:rsid w:val="005844A5"/>
    <w:rsid w:val="005872BA"/>
    <w:rsid w:val="00593002"/>
    <w:rsid w:val="005B2105"/>
    <w:rsid w:val="005B2594"/>
    <w:rsid w:val="005C07A4"/>
    <w:rsid w:val="005D58AE"/>
    <w:rsid w:val="005F3C5B"/>
    <w:rsid w:val="005F564B"/>
    <w:rsid w:val="006063F8"/>
    <w:rsid w:val="0060774B"/>
    <w:rsid w:val="00607BA5"/>
    <w:rsid w:val="00626EB6"/>
    <w:rsid w:val="006353A3"/>
    <w:rsid w:val="006423FC"/>
    <w:rsid w:val="00651D2F"/>
    <w:rsid w:val="00655D03"/>
    <w:rsid w:val="00661FD5"/>
    <w:rsid w:val="006829AB"/>
    <w:rsid w:val="00683F84"/>
    <w:rsid w:val="006867DA"/>
    <w:rsid w:val="00693194"/>
    <w:rsid w:val="006A1297"/>
    <w:rsid w:val="006A6A81"/>
    <w:rsid w:val="006B4414"/>
    <w:rsid w:val="006B4D9D"/>
    <w:rsid w:val="006B7F06"/>
    <w:rsid w:val="006E26AF"/>
    <w:rsid w:val="006E799D"/>
    <w:rsid w:val="006F7393"/>
    <w:rsid w:val="007016D6"/>
    <w:rsid w:val="0070224F"/>
    <w:rsid w:val="0070295C"/>
    <w:rsid w:val="007115F7"/>
    <w:rsid w:val="007142B5"/>
    <w:rsid w:val="00724D62"/>
    <w:rsid w:val="00734113"/>
    <w:rsid w:val="007523C1"/>
    <w:rsid w:val="007527CB"/>
    <w:rsid w:val="007776CA"/>
    <w:rsid w:val="00782418"/>
    <w:rsid w:val="007834E8"/>
    <w:rsid w:val="00783E47"/>
    <w:rsid w:val="00785689"/>
    <w:rsid w:val="0079754B"/>
    <w:rsid w:val="007A1E6D"/>
    <w:rsid w:val="007C052A"/>
    <w:rsid w:val="007C0C90"/>
    <w:rsid w:val="007C2EC7"/>
    <w:rsid w:val="00822CE0"/>
    <w:rsid w:val="00837C62"/>
    <w:rsid w:val="00837DCA"/>
    <w:rsid w:val="00841AB1"/>
    <w:rsid w:val="00852051"/>
    <w:rsid w:val="00881E42"/>
    <w:rsid w:val="00882399"/>
    <w:rsid w:val="0088526C"/>
    <w:rsid w:val="00885E9E"/>
    <w:rsid w:val="00890343"/>
    <w:rsid w:val="008A01BE"/>
    <w:rsid w:val="008A7FAA"/>
    <w:rsid w:val="008B418B"/>
    <w:rsid w:val="008B446F"/>
    <w:rsid w:val="008C22FD"/>
    <w:rsid w:val="008C564D"/>
    <w:rsid w:val="008D22B6"/>
    <w:rsid w:val="00901A74"/>
    <w:rsid w:val="00903265"/>
    <w:rsid w:val="00910F12"/>
    <w:rsid w:val="00914E5A"/>
    <w:rsid w:val="00915297"/>
    <w:rsid w:val="00917ECC"/>
    <w:rsid w:val="00923F2D"/>
    <w:rsid w:val="00926503"/>
    <w:rsid w:val="00930ECF"/>
    <w:rsid w:val="009330E9"/>
    <w:rsid w:val="00943741"/>
    <w:rsid w:val="0095592A"/>
    <w:rsid w:val="00966F4D"/>
    <w:rsid w:val="009745CD"/>
    <w:rsid w:val="009775D7"/>
    <w:rsid w:val="009838BC"/>
    <w:rsid w:val="00992669"/>
    <w:rsid w:val="009A6B30"/>
    <w:rsid w:val="009C06C3"/>
    <w:rsid w:val="009C4F93"/>
    <w:rsid w:val="009D7EF1"/>
    <w:rsid w:val="009F276A"/>
    <w:rsid w:val="00A345B1"/>
    <w:rsid w:val="00A45F4F"/>
    <w:rsid w:val="00A600A9"/>
    <w:rsid w:val="00A70D3F"/>
    <w:rsid w:val="00A773CC"/>
    <w:rsid w:val="00A866AC"/>
    <w:rsid w:val="00A87D04"/>
    <w:rsid w:val="00A97035"/>
    <w:rsid w:val="00AA55B7"/>
    <w:rsid w:val="00AA5B9E"/>
    <w:rsid w:val="00AB2407"/>
    <w:rsid w:val="00AB53DF"/>
    <w:rsid w:val="00AE0399"/>
    <w:rsid w:val="00AE29DF"/>
    <w:rsid w:val="00AF74CC"/>
    <w:rsid w:val="00B07B0E"/>
    <w:rsid w:val="00B07E5C"/>
    <w:rsid w:val="00B20363"/>
    <w:rsid w:val="00B326E3"/>
    <w:rsid w:val="00B62326"/>
    <w:rsid w:val="00B630D2"/>
    <w:rsid w:val="00B715C0"/>
    <w:rsid w:val="00B7380A"/>
    <w:rsid w:val="00B811F7"/>
    <w:rsid w:val="00B86926"/>
    <w:rsid w:val="00B97161"/>
    <w:rsid w:val="00BA02E0"/>
    <w:rsid w:val="00BA28AB"/>
    <w:rsid w:val="00BA5DC6"/>
    <w:rsid w:val="00BA6196"/>
    <w:rsid w:val="00BC3E47"/>
    <w:rsid w:val="00BC6D8C"/>
    <w:rsid w:val="00BD52BF"/>
    <w:rsid w:val="00BF634E"/>
    <w:rsid w:val="00C03EF5"/>
    <w:rsid w:val="00C13229"/>
    <w:rsid w:val="00C1362C"/>
    <w:rsid w:val="00C15C2C"/>
    <w:rsid w:val="00C16AF2"/>
    <w:rsid w:val="00C2316B"/>
    <w:rsid w:val="00C34006"/>
    <w:rsid w:val="00C426B1"/>
    <w:rsid w:val="00C45F95"/>
    <w:rsid w:val="00C51E55"/>
    <w:rsid w:val="00C60CCA"/>
    <w:rsid w:val="00C7029B"/>
    <w:rsid w:val="00C82B6B"/>
    <w:rsid w:val="00C90D6A"/>
    <w:rsid w:val="00C96524"/>
    <w:rsid w:val="00CA15D1"/>
    <w:rsid w:val="00CB53A4"/>
    <w:rsid w:val="00CC1BB0"/>
    <w:rsid w:val="00CC72B6"/>
    <w:rsid w:val="00CE0F43"/>
    <w:rsid w:val="00D0218D"/>
    <w:rsid w:val="00D216CD"/>
    <w:rsid w:val="00D37AD1"/>
    <w:rsid w:val="00D43217"/>
    <w:rsid w:val="00D56A34"/>
    <w:rsid w:val="00D61725"/>
    <w:rsid w:val="00D64797"/>
    <w:rsid w:val="00D8384E"/>
    <w:rsid w:val="00D909E5"/>
    <w:rsid w:val="00DA2529"/>
    <w:rsid w:val="00DA4B5B"/>
    <w:rsid w:val="00DB130A"/>
    <w:rsid w:val="00DC10A1"/>
    <w:rsid w:val="00DC655F"/>
    <w:rsid w:val="00DD139E"/>
    <w:rsid w:val="00DD354C"/>
    <w:rsid w:val="00DD596B"/>
    <w:rsid w:val="00DD7EBD"/>
    <w:rsid w:val="00DE126F"/>
    <w:rsid w:val="00DE7E12"/>
    <w:rsid w:val="00DF62B6"/>
    <w:rsid w:val="00DF6E61"/>
    <w:rsid w:val="00E07225"/>
    <w:rsid w:val="00E155B7"/>
    <w:rsid w:val="00E21731"/>
    <w:rsid w:val="00E3000D"/>
    <w:rsid w:val="00E35123"/>
    <w:rsid w:val="00E37F71"/>
    <w:rsid w:val="00E45DB6"/>
    <w:rsid w:val="00E5409F"/>
    <w:rsid w:val="00E5473B"/>
    <w:rsid w:val="00E54DD6"/>
    <w:rsid w:val="00E77405"/>
    <w:rsid w:val="00E829A1"/>
    <w:rsid w:val="00E96918"/>
    <w:rsid w:val="00EA3F20"/>
    <w:rsid w:val="00EC0185"/>
    <w:rsid w:val="00EC0365"/>
    <w:rsid w:val="00EC30C1"/>
    <w:rsid w:val="00EC66DB"/>
    <w:rsid w:val="00ED3BE7"/>
    <w:rsid w:val="00EE5E15"/>
    <w:rsid w:val="00EF6EFC"/>
    <w:rsid w:val="00F021FA"/>
    <w:rsid w:val="00F072A5"/>
    <w:rsid w:val="00F10DED"/>
    <w:rsid w:val="00F129AE"/>
    <w:rsid w:val="00F159D1"/>
    <w:rsid w:val="00F2225C"/>
    <w:rsid w:val="00F23110"/>
    <w:rsid w:val="00F244C4"/>
    <w:rsid w:val="00F27B0A"/>
    <w:rsid w:val="00F358A6"/>
    <w:rsid w:val="00F35903"/>
    <w:rsid w:val="00F57ACA"/>
    <w:rsid w:val="00F62E97"/>
    <w:rsid w:val="00F64209"/>
    <w:rsid w:val="00F736E9"/>
    <w:rsid w:val="00F93BF5"/>
    <w:rsid w:val="00F96F63"/>
    <w:rsid w:val="00FA5DC6"/>
    <w:rsid w:val="00FA649E"/>
    <w:rsid w:val="00FC4E6B"/>
    <w:rsid w:val="00FC6AA8"/>
    <w:rsid w:val="00FD01A8"/>
    <w:rsid w:val="00FD5BF0"/>
    <w:rsid w:val="00FE135F"/>
    <w:rsid w:val="00FE29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BD0F7C3-902C-4522-8ACF-D2A05BEB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702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5C"/>
    <w:rPr>
      <w:rFonts w:ascii="Segoe UI" w:hAnsi="Segoe UI" w:cs="Segoe UI"/>
      <w:snapToGrid w:val="0"/>
      <w:kern w:val="28"/>
      <w:sz w:val="18"/>
      <w:szCs w:val="1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70295C"/>
  </w:style>
  <w:style w:type="paragraph" w:styleId="NoSpacing">
    <w:name w:val="No Spacing"/>
    <w:uiPriority w:val="1"/>
    <w:qFormat/>
    <w:rsid w:val="00501987"/>
    <w:rPr>
      <w:sz w:val="22"/>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3 Char Char Char"/>
    <w:rsid w:val="00070A5E"/>
    <w:rPr>
      <w:sz w:val="22"/>
    </w:rPr>
  </w:style>
  <w:style w:type="character" w:styleId="CommentReference">
    <w:name w:val="annotation reference"/>
    <w:basedOn w:val="DefaultParagraphFont"/>
    <w:uiPriority w:val="99"/>
    <w:semiHidden/>
    <w:unhideWhenUsed/>
    <w:rsid w:val="00EA3F20"/>
    <w:rPr>
      <w:sz w:val="16"/>
      <w:szCs w:val="16"/>
    </w:rPr>
  </w:style>
  <w:style w:type="paragraph" w:styleId="CommentText">
    <w:name w:val="annotation text"/>
    <w:basedOn w:val="Normal"/>
    <w:link w:val="CommentTextChar"/>
    <w:uiPriority w:val="99"/>
    <w:semiHidden/>
    <w:unhideWhenUsed/>
    <w:rsid w:val="00EA3F20"/>
    <w:rPr>
      <w:sz w:val="20"/>
    </w:rPr>
  </w:style>
  <w:style w:type="character" w:customStyle="1" w:styleId="CommentTextChar">
    <w:name w:val="Comment Text Char"/>
    <w:basedOn w:val="DefaultParagraphFont"/>
    <w:link w:val="CommentText"/>
    <w:uiPriority w:val="99"/>
    <w:semiHidden/>
    <w:rsid w:val="00EA3F20"/>
    <w:rPr>
      <w:snapToGrid w:val="0"/>
      <w:kern w:val="28"/>
    </w:rPr>
  </w:style>
  <w:style w:type="paragraph" w:styleId="CommentSubject">
    <w:name w:val="annotation subject"/>
    <w:basedOn w:val="CommentText"/>
    <w:next w:val="CommentText"/>
    <w:link w:val="CommentSubjectChar"/>
    <w:uiPriority w:val="99"/>
    <w:semiHidden/>
    <w:unhideWhenUsed/>
    <w:rsid w:val="00EA3F20"/>
    <w:rPr>
      <w:b/>
      <w:bCs/>
    </w:rPr>
  </w:style>
  <w:style w:type="character" w:customStyle="1" w:styleId="CommentSubjectChar">
    <w:name w:val="Comment Subject Char"/>
    <w:basedOn w:val="CommentTextChar"/>
    <w:link w:val="CommentSubject"/>
    <w:uiPriority w:val="99"/>
    <w:semiHidden/>
    <w:rsid w:val="00EA3F20"/>
    <w:rPr>
      <w:b/>
      <w:bCs/>
      <w:snapToGrid w:val="0"/>
      <w:kern w:val="28"/>
    </w:rPr>
  </w:style>
  <w:style w:type="paragraph" w:styleId="ListParagraph">
    <w:name w:val="List Paragraph"/>
    <w:basedOn w:val="Normal"/>
    <w:uiPriority w:val="34"/>
    <w:qFormat/>
    <w:rsid w:val="00E54DD6"/>
    <w:pPr>
      <w:ind w:left="720"/>
      <w:contextualSpacing/>
    </w:pPr>
  </w:style>
  <w:style w:type="character" w:customStyle="1" w:styleId="UnresolvedMention">
    <w:name w:val="Unresolved Mention"/>
    <w:basedOn w:val="DefaultParagraphFont"/>
    <w:uiPriority w:val="99"/>
    <w:semiHidden/>
    <w:unhideWhenUsed/>
    <w:rsid w:val="00040D19"/>
    <w:rPr>
      <w:color w:val="605E5C"/>
      <w:shd w:val="clear" w:color="auto" w:fill="E1DFDD"/>
    </w:rPr>
  </w:style>
  <w:style w:type="paragraph" w:styleId="Revision">
    <w:name w:val="Revision"/>
    <w:hidden/>
    <w:uiPriority w:val="99"/>
    <w:semiHidden/>
    <w:rsid w:val="00304E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Justin.McCue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arrl.org/news/arrl-vec-conducts-remote-exam-session-with-applicants-in-antarctica" TargetMode="External" /><Relationship Id="rId2" Type="http://schemas.openxmlformats.org/officeDocument/2006/relationships/hyperlink" Target="https://kl7aa.org/vec/remote-testing/" TargetMode="External" /><Relationship Id="rId3" Type="http://schemas.openxmlformats.org/officeDocument/2006/relationships/hyperlink" Target="https://www.w5yi.org/exam_locations_ama.php"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