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F7EB5" w14:paraId="3BB62728" w14:textId="4CAEBBFB">
      <w:pPr>
        <w:jc w:val="right"/>
        <w:rPr>
          <w:sz w:val="24"/>
        </w:rPr>
      </w:pPr>
    </w:p>
    <w:p w:rsidR="008F7EB5" w14:paraId="30BC7D3D" w14:textId="4311D800">
      <w:pPr>
        <w:jc w:val="right"/>
        <w:rPr>
          <w:b/>
          <w:sz w:val="24"/>
        </w:rPr>
      </w:pPr>
      <w:r>
        <w:rPr>
          <w:b/>
          <w:sz w:val="24"/>
        </w:rPr>
        <w:t>DA 22-1052</w:t>
      </w:r>
    </w:p>
    <w:p w:rsidR="008F7EB5" w14:paraId="4A1D65CD" w14:textId="62E3971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82A60">
        <w:rPr>
          <w:b/>
          <w:sz w:val="24"/>
        </w:rPr>
        <w:t>October 3, 2022</w:t>
      </w:r>
    </w:p>
    <w:p w:rsidR="008F7EB5" w14:paraId="64D73EBD" w14:textId="77777777">
      <w:pPr>
        <w:jc w:val="right"/>
        <w:rPr>
          <w:sz w:val="24"/>
        </w:rPr>
      </w:pPr>
    </w:p>
    <w:p w:rsidR="008F7EB5" w:rsidRPr="0037781E" w14:paraId="308ECDA0" w14:textId="282275F8">
      <w:pPr>
        <w:spacing w:after="240"/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public file dates for broadcast licensees affected by hurricane </w:t>
      </w:r>
      <w:r w:rsidRPr="0037781E">
        <w:rPr>
          <w:rFonts w:ascii="Times New Roman Bold" w:hAnsi="Times New Roman Bold"/>
          <w:bCs/>
          <w:caps/>
          <w:sz w:val="24"/>
        </w:rPr>
        <w:t xml:space="preserve">ian extended to </w:t>
      </w:r>
      <w:r w:rsidR="000630A5">
        <w:rPr>
          <w:rFonts w:ascii="Times New Roman Bold" w:hAnsi="Times New Roman Bold"/>
          <w:bCs/>
          <w:caps/>
          <w:sz w:val="24"/>
        </w:rPr>
        <w:t>Monday</w:t>
      </w:r>
      <w:r w:rsidRPr="0037781E">
        <w:rPr>
          <w:rFonts w:ascii="Times New Roman Bold" w:hAnsi="Times New Roman Bold"/>
          <w:bCs/>
          <w:caps/>
          <w:sz w:val="24"/>
        </w:rPr>
        <w:t xml:space="preserve">, </w:t>
      </w:r>
      <w:r w:rsidR="000630A5">
        <w:rPr>
          <w:rFonts w:ascii="Times New Roman Bold" w:hAnsi="Times New Roman Bold"/>
          <w:bCs/>
          <w:caps/>
          <w:sz w:val="24"/>
        </w:rPr>
        <w:t>December 12</w:t>
      </w:r>
      <w:r w:rsidRPr="0037781E">
        <w:rPr>
          <w:rFonts w:ascii="Times New Roman Bold" w:hAnsi="Times New Roman Bold"/>
          <w:bCs/>
          <w:caps/>
          <w:sz w:val="24"/>
        </w:rPr>
        <w:t>, 202</w:t>
      </w:r>
      <w:r w:rsidR="000630A5">
        <w:rPr>
          <w:rFonts w:ascii="Times New Roman Bold" w:hAnsi="Times New Roman Bold"/>
          <w:bCs/>
          <w:caps/>
          <w:sz w:val="24"/>
        </w:rPr>
        <w:t>2</w:t>
      </w:r>
      <w:r w:rsidRPr="0037781E">
        <w:rPr>
          <w:rFonts w:ascii="Times New Roman Bold" w:hAnsi="Times New Roman Bold"/>
          <w:bCs/>
          <w:caps/>
          <w:sz w:val="24"/>
        </w:rPr>
        <w:t>.</w:t>
      </w:r>
    </w:p>
    <w:p w:rsidR="0037781E" w:rsidRPr="0037781E" w:rsidP="0037781E" w14:paraId="7DB2E2C3" w14:textId="6B89F72A">
      <w:pPr>
        <w:spacing w:after="240"/>
        <w:rPr>
          <w:bCs/>
          <w:sz w:val="24"/>
        </w:rPr>
      </w:pPr>
      <w:bookmarkStart w:id="0" w:name="TOChere"/>
      <w:r w:rsidRPr="0037781E">
        <w:rPr>
          <w:bCs/>
          <w:sz w:val="24"/>
        </w:rPr>
        <w:tab/>
        <w:t xml:space="preserve">Due to damage associated with Hurricane </w:t>
      </w:r>
      <w:r w:rsidR="007A5316">
        <w:rPr>
          <w:bCs/>
          <w:sz w:val="24"/>
        </w:rPr>
        <w:t>Ian</w:t>
      </w:r>
      <w:r w:rsidRPr="0037781E">
        <w:rPr>
          <w:bCs/>
          <w:sz w:val="24"/>
        </w:rPr>
        <w:t xml:space="preserve"> caused to broadcasters in </w:t>
      </w:r>
      <w:r>
        <w:rPr>
          <w:bCs/>
          <w:sz w:val="24"/>
        </w:rPr>
        <w:t>Florida</w:t>
      </w:r>
      <w:r w:rsidR="005828C2">
        <w:rPr>
          <w:bCs/>
          <w:sz w:val="24"/>
        </w:rPr>
        <w:t xml:space="preserve"> and South Carolina</w:t>
      </w:r>
      <w:r w:rsidRPr="0037781E">
        <w:rPr>
          <w:bCs/>
          <w:sz w:val="24"/>
        </w:rPr>
        <w:t xml:space="preserve">, for these stations, the Media Bureau extends the October 11, 2022 deadline for placing material covering the previous calendar quarter in their public inspection file to </w:t>
      </w:r>
      <w:r w:rsidR="000630A5">
        <w:rPr>
          <w:bCs/>
          <w:sz w:val="24"/>
        </w:rPr>
        <w:t>December</w:t>
      </w:r>
      <w:r>
        <w:rPr>
          <w:bCs/>
          <w:sz w:val="24"/>
        </w:rPr>
        <w:t xml:space="preserve"> 1</w:t>
      </w:r>
      <w:r w:rsidR="000630A5">
        <w:rPr>
          <w:bCs/>
          <w:sz w:val="24"/>
        </w:rPr>
        <w:t>2</w:t>
      </w:r>
      <w:r w:rsidRPr="0037781E">
        <w:rPr>
          <w:bCs/>
          <w:sz w:val="24"/>
        </w:rPr>
        <w:t>, 202</w:t>
      </w:r>
      <w:r w:rsidR="000630A5">
        <w:rPr>
          <w:bCs/>
          <w:sz w:val="24"/>
        </w:rPr>
        <w:t>2</w:t>
      </w:r>
      <w:r w:rsidRPr="0037781E">
        <w:rPr>
          <w:bCs/>
          <w:sz w:val="24"/>
        </w:rPr>
        <w:t xml:space="preserve">. </w:t>
      </w:r>
      <w:r w:rsidR="00376357">
        <w:rPr>
          <w:bCs/>
          <w:sz w:val="24"/>
        </w:rPr>
        <w:t xml:space="preserve"> </w:t>
      </w:r>
      <w:r w:rsidRPr="00015DEA">
        <w:rPr>
          <w:bCs/>
          <w:i/>
          <w:iCs/>
          <w:sz w:val="24"/>
        </w:rPr>
        <w:t>See</w:t>
      </w:r>
      <w:r w:rsidRPr="0037781E">
        <w:rPr>
          <w:bCs/>
          <w:sz w:val="24"/>
        </w:rPr>
        <w:t xml:space="preserve"> 47 CFR § 73.3526(e) or 47 CFR § 73.3527(e). </w:t>
      </w:r>
      <w:r w:rsidR="00024346">
        <w:rPr>
          <w:bCs/>
          <w:sz w:val="24"/>
        </w:rPr>
        <w:t xml:space="preserve"> </w:t>
      </w:r>
      <w:r w:rsidRPr="0037781E">
        <w:rPr>
          <w:bCs/>
          <w:sz w:val="24"/>
        </w:rPr>
        <w:t xml:space="preserve">Similarly, for </w:t>
      </w:r>
      <w:r w:rsidR="005828C2">
        <w:rPr>
          <w:bCs/>
          <w:sz w:val="24"/>
        </w:rPr>
        <w:t>Florida</w:t>
      </w:r>
      <w:r w:rsidRPr="0037781E">
        <w:rPr>
          <w:bCs/>
          <w:sz w:val="24"/>
        </w:rPr>
        <w:t xml:space="preserve"> stations, the deadline to place their EEO public file in their public inspection file is extended to </w:t>
      </w:r>
      <w:r w:rsidR="000630A5">
        <w:rPr>
          <w:bCs/>
          <w:sz w:val="24"/>
        </w:rPr>
        <w:t>December</w:t>
      </w:r>
      <w:r w:rsidR="00AA606E">
        <w:rPr>
          <w:bCs/>
          <w:sz w:val="24"/>
        </w:rPr>
        <w:t xml:space="preserve"> 1</w:t>
      </w:r>
      <w:r w:rsidR="000630A5">
        <w:rPr>
          <w:bCs/>
          <w:sz w:val="24"/>
        </w:rPr>
        <w:t>2</w:t>
      </w:r>
      <w:r w:rsidR="00AA606E">
        <w:rPr>
          <w:bCs/>
          <w:sz w:val="24"/>
        </w:rPr>
        <w:t>, 202</w:t>
      </w:r>
      <w:r w:rsidR="000630A5">
        <w:rPr>
          <w:bCs/>
          <w:sz w:val="24"/>
        </w:rPr>
        <w:t>2</w:t>
      </w:r>
      <w:r w:rsidRPr="0037781E">
        <w:rPr>
          <w:bCs/>
          <w:sz w:val="24"/>
        </w:rPr>
        <w:t>.</w:t>
      </w:r>
      <w:r>
        <w:rPr>
          <w:rStyle w:val="FootnoteReference"/>
          <w:bCs/>
        </w:rPr>
        <w:footnoteReference w:id="3"/>
      </w:r>
      <w:r w:rsidRPr="0037781E">
        <w:rPr>
          <w:bCs/>
          <w:sz w:val="24"/>
        </w:rPr>
        <w:t xml:space="preserve"> </w:t>
      </w:r>
      <w:r w:rsidR="00376357">
        <w:rPr>
          <w:bCs/>
          <w:sz w:val="24"/>
        </w:rPr>
        <w:t xml:space="preserve"> </w:t>
      </w:r>
      <w:r w:rsidRPr="00015DEA">
        <w:rPr>
          <w:bCs/>
          <w:i/>
          <w:iCs/>
          <w:sz w:val="24"/>
        </w:rPr>
        <w:t>See</w:t>
      </w:r>
      <w:r w:rsidRPr="0037781E">
        <w:rPr>
          <w:bCs/>
          <w:sz w:val="24"/>
        </w:rPr>
        <w:t xml:space="preserve"> 47 CFR § 73.2080(c)(6).</w:t>
      </w:r>
    </w:p>
    <w:p w:rsidR="0037781E" w:rsidRPr="0037781E" w:rsidP="0037781E" w14:paraId="71C674E2" w14:textId="748CF131">
      <w:pPr>
        <w:spacing w:after="240"/>
        <w:ind w:firstLine="720"/>
        <w:rPr>
          <w:bCs/>
          <w:sz w:val="24"/>
        </w:rPr>
      </w:pPr>
      <w:r w:rsidRPr="0037781E">
        <w:rPr>
          <w:bCs/>
          <w:sz w:val="24"/>
        </w:rPr>
        <w:t xml:space="preserve">For further information: Radio, please contact Albert Shuldiner, Audio Division, Media Bureau, at (202) 418-2721 or Albert.Shuldiner@fcc.gov; Television, please contact Barbara Kreisman, Video Division, Media Bureau, at (202) 418-1605 or Barbara Kriesman@fcc.gov. </w:t>
      </w:r>
    </w:p>
    <w:p w:rsidR="008F7EB5" w:rsidRPr="0037781E" w:rsidP="0037781E" w14:paraId="0DD42194" w14:textId="5DB3F9F6">
      <w:pPr>
        <w:spacing w:after="240"/>
        <w:ind w:firstLine="720"/>
        <w:rPr>
          <w:bCs/>
        </w:rPr>
      </w:pPr>
      <w:r w:rsidRPr="0037781E">
        <w:rPr>
          <w:bCs/>
          <w:sz w:val="24"/>
        </w:rPr>
        <w:t>This action is taken by the Chief, Media Bureau, pursuant to authority delegated by sections 0.61 and 0.283 of the Commission’s rules.</w:t>
      </w:r>
      <w:r>
        <w:rPr>
          <w:rStyle w:val="FootnoteReference"/>
          <w:bCs/>
        </w:rPr>
        <w:footnoteReference w:id="4"/>
      </w:r>
    </w:p>
    <w:p w:rsidR="008F7EB5" w:rsidRPr="0037781E" w:rsidP="0037781E" w14:paraId="1E18F4B9" w14:textId="7C80248E">
      <w:pPr>
        <w:jc w:val="center"/>
        <w:rPr>
          <w:b/>
          <w:bCs/>
        </w:rPr>
      </w:pPr>
      <w:r w:rsidRPr="0037781E">
        <w:rPr>
          <w:b/>
          <w:bCs/>
        </w:rPr>
        <w:t>-FCC-</w:t>
      </w:r>
    </w:p>
    <w:p w:rsidR="008F7EB5" w14:paraId="3E711B66" w14:textId="77777777"/>
    <w:bookmarkEnd w:id="0"/>
    <w:p w:rsidR="0037781E" w14:paraId="1434E8C1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5E3BD00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8F7EB5" w14:paraId="37A934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24CD4FE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3FBE506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42DD6" w14:paraId="2BF21836" w14:textId="77777777">
      <w:r>
        <w:separator/>
      </w:r>
    </w:p>
  </w:footnote>
  <w:footnote w:type="continuationSeparator" w:id="1">
    <w:p w:rsidR="00242DD6" w14:paraId="31F962E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42DD6" w14:paraId="2250E88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24346" w:rsidP="00024346" w14:paraId="3F880353" w14:textId="20C2340F">
      <w:pPr>
        <w:pStyle w:val="FootnoteText"/>
      </w:pPr>
      <w:r>
        <w:rPr>
          <w:rStyle w:val="FootnoteReference"/>
        </w:rPr>
        <w:footnoteRef/>
      </w:r>
      <w:r>
        <w:t xml:space="preserve"> The</w:t>
      </w:r>
      <w:r w:rsidR="00874FDC">
        <w:t xml:space="preserve"> EEO reporting</w:t>
      </w:r>
      <w:r>
        <w:t xml:space="preserve"> deadline for South Carolina stations was August </w:t>
      </w:r>
      <w:r w:rsidR="00782A60">
        <w:t>1</w:t>
      </w:r>
      <w:r>
        <w:t>, 2022.</w:t>
      </w:r>
    </w:p>
  </w:footnote>
  <w:footnote w:id="4">
    <w:p w:rsidR="0037781E" w14:paraId="5C89436F" w14:textId="54B68459">
      <w:pPr>
        <w:pStyle w:val="FootnoteText"/>
      </w:pPr>
      <w:r>
        <w:rPr>
          <w:rStyle w:val="FootnoteReference"/>
        </w:rPr>
        <w:footnoteRef/>
      </w:r>
      <w:r>
        <w:t xml:space="preserve"> 47 CFR §§ 0.61 and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35C004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3E1C8004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8F7EB5" w14:paraId="6667FDA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8F7EB5" w14:paraId="3E7A0412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EB5" w14:paraId="56DBCE90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1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E"/>
    <w:rsid w:val="00015DEA"/>
    <w:rsid w:val="00024346"/>
    <w:rsid w:val="000630A5"/>
    <w:rsid w:val="000A78D6"/>
    <w:rsid w:val="00242DD6"/>
    <w:rsid w:val="00376357"/>
    <w:rsid w:val="0037781E"/>
    <w:rsid w:val="004211E7"/>
    <w:rsid w:val="005828C2"/>
    <w:rsid w:val="00782A60"/>
    <w:rsid w:val="007A5316"/>
    <w:rsid w:val="00874FDC"/>
    <w:rsid w:val="008F7EB5"/>
    <w:rsid w:val="00933376"/>
    <w:rsid w:val="00AA606E"/>
    <w:rsid w:val="00B512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6CE86B"/>
  <w15:chartTrackingRefBased/>
  <w15:docId w15:val="{97C0FDBE-7F34-4FAC-B993-E263A9D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35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