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40766" w14:paraId="6F80FA9E" w14:textId="77777777">
      <w:pPr>
        <w:jc w:val="right"/>
        <w:rPr>
          <w:sz w:val="24"/>
        </w:rPr>
      </w:pPr>
    </w:p>
    <w:p w:rsidR="00840766" w:rsidRPr="00B7530B" w14:paraId="421B7B2E" w14:textId="07013F62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202143">
        <w:rPr>
          <w:b/>
          <w:sz w:val="24"/>
        </w:rPr>
        <w:t>22-</w:t>
      </w:r>
      <w:r w:rsidR="00066F55">
        <w:rPr>
          <w:b/>
          <w:sz w:val="24"/>
        </w:rPr>
        <w:t>1060</w:t>
      </w:r>
    </w:p>
    <w:p w:rsidR="00840766" w14:paraId="33517040" w14:textId="0665530E">
      <w:pPr>
        <w:spacing w:before="60"/>
        <w:jc w:val="right"/>
        <w:rPr>
          <w:b/>
          <w:sz w:val="24"/>
        </w:rPr>
      </w:pPr>
      <w:r w:rsidRPr="00B7530B">
        <w:rPr>
          <w:b/>
          <w:sz w:val="24"/>
        </w:rPr>
        <w:t xml:space="preserve">Released:  </w:t>
      </w:r>
      <w:r w:rsidRPr="00B7530B" w:rsidR="007A75C8">
        <w:rPr>
          <w:b/>
          <w:sz w:val="24"/>
        </w:rPr>
        <w:t>October 4</w:t>
      </w:r>
      <w:r w:rsidRPr="00B7530B" w:rsidR="00202143">
        <w:rPr>
          <w:b/>
          <w:sz w:val="24"/>
        </w:rPr>
        <w:t>, 2022</w:t>
      </w:r>
    </w:p>
    <w:p w:rsidR="00840766" w14:paraId="564C073D" w14:textId="77777777">
      <w:pPr>
        <w:jc w:val="right"/>
        <w:rPr>
          <w:sz w:val="24"/>
        </w:rPr>
      </w:pPr>
    </w:p>
    <w:p w:rsidR="00840766" w:rsidP="002A5160" w14:paraId="3DBE8DA5" w14:textId="4BD6D234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MEDIA BUREAU ANNOUNCES </w:t>
      </w:r>
      <w:r w:rsidR="00E56AF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TRANSITION TO</w:t>
      </w:r>
      <w:r w:rsidR="002A5160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</w:t>
      </w:r>
      <w:r w:rsidR="00B54E28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UPDATED</w:t>
      </w:r>
      <w:r w:rsidR="00F05ED3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</w:t>
      </w:r>
      <w:r w:rsidR="006B1ED8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VERSION OF </w:t>
      </w:r>
      <w:r w:rsidRPr="00E56AFC" w:rsidR="00E56AF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C</w:t>
      </w:r>
      <w:r w:rsidR="00E56AFC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>ABLE OPERATIONS AND LICENSING SYSTEM (COALS)</w:t>
      </w:r>
      <w:r w:rsidR="002A5160"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  <w:t xml:space="preserve"> EFFECTIVE OCTOBER 18</w:t>
      </w:r>
    </w:p>
    <w:p w:rsidR="002A5160" w:rsidP="002A5160" w14:paraId="0B4AFCD2" w14:textId="77777777">
      <w:pPr>
        <w:widowControl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</w:pPr>
    </w:p>
    <w:p w:rsidR="002A5160" w:rsidP="002D5F9D" w14:paraId="2790521E" w14:textId="4624D025">
      <w:pPr>
        <w:widowControl/>
        <w:autoSpaceDE w:val="0"/>
        <w:autoSpaceDN w:val="0"/>
        <w:adjustRightInd w:val="0"/>
        <w:spacing w:after="240"/>
        <w:jc w:val="center"/>
        <w:rPr>
          <w:rFonts w:ascii="TimesNewRomanPS-BoldMT" w:hAnsi="TimesNewRomanPS-BoldMT" w:cs="TimesNewRomanPS-BoldMT"/>
          <w:b/>
          <w:bCs/>
          <w:snapToGrid/>
          <w:kern w:val="0"/>
          <w:sz w:val="24"/>
          <w:szCs w:val="24"/>
        </w:rPr>
      </w:pPr>
      <w:r>
        <w:rPr>
          <w:b/>
          <w:i/>
          <w:iCs/>
          <w:sz w:val="24"/>
        </w:rPr>
        <w:t>Webinar to be held October 26</w:t>
      </w:r>
    </w:p>
    <w:p w:rsidR="006D79D5" w:rsidP="00257443" w14:paraId="67A0C318" w14:textId="77777777">
      <w:pPr>
        <w:widowControl/>
        <w:autoSpaceDE w:val="0"/>
        <w:autoSpaceDN w:val="0"/>
        <w:adjustRightInd w:val="0"/>
        <w:jc w:val="center"/>
        <w:rPr>
          <w:b/>
          <w:sz w:val="24"/>
        </w:rPr>
      </w:pPr>
    </w:p>
    <w:p w:rsidR="008F6730" w:rsidP="00490855" w14:paraId="42AE8844" w14:textId="4F8042FA">
      <w:pPr>
        <w:ind w:firstLine="720"/>
      </w:pPr>
      <w:bookmarkStart w:id="0" w:name="TOChere"/>
      <w:r>
        <w:t xml:space="preserve">By this Public Notice, the Media Bureau announces that </w:t>
      </w:r>
      <w:r w:rsidR="00E56AFC">
        <w:t xml:space="preserve">the Cable Operations and Licensing System (COALS) </w:t>
      </w:r>
      <w:r w:rsidR="00567553">
        <w:t>is being</w:t>
      </w:r>
      <w:r w:rsidR="00DD37BD">
        <w:t xml:space="preserve"> modernized.  </w:t>
      </w:r>
      <w:r w:rsidR="00336519">
        <w:t>C</w:t>
      </w:r>
      <w:r w:rsidR="00DD37BD">
        <w:t>able operators and multichannel video programming distributors</w:t>
      </w:r>
      <w:r w:rsidR="00206228">
        <w:t xml:space="preserve"> (MVPDs)</w:t>
      </w:r>
      <w:r w:rsidR="00DD37BD">
        <w:t xml:space="preserve"> that use COALS </w:t>
      </w:r>
      <w:r w:rsidR="00567E35">
        <w:t xml:space="preserve">will experience improved </w:t>
      </w:r>
      <w:r w:rsidRPr="006B1ED8" w:rsidR="006B1ED8">
        <w:t xml:space="preserve">security, reliability, </w:t>
      </w:r>
      <w:r>
        <w:t xml:space="preserve">and </w:t>
      </w:r>
      <w:r w:rsidRPr="006B1ED8" w:rsidR="006B1ED8">
        <w:t>performance</w:t>
      </w:r>
      <w:r w:rsidR="00336519">
        <w:t xml:space="preserve"> as a result of </w:t>
      </w:r>
      <w:r w:rsidR="00F8220E">
        <w:t xml:space="preserve">the new </w:t>
      </w:r>
      <w:r w:rsidR="00336519">
        <w:t>COALS platform</w:t>
      </w:r>
      <w:r>
        <w:t xml:space="preserve">.  </w:t>
      </w:r>
      <w:r w:rsidR="00BF124F">
        <w:t>The new version of COALS also brings filings for the Cable Antenna Relay Service (CARS)</w:t>
      </w:r>
      <w:r>
        <w:rPr>
          <w:rStyle w:val="FootnoteReference"/>
        </w:rPr>
        <w:footnoteReference w:id="3"/>
      </w:r>
      <w:r w:rsidR="00BF124F">
        <w:t xml:space="preserve"> fully online and host</w:t>
      </w:r>
      <w:r w:rsidR="00AE1644">
        <w:t>s</w:t>
      </w:r>
      <w:r w:rsidR="00BF124F">
        <w:t xml:space="preserve"> the cable Equal Employment Opportunity annual filings.</w:t>
      </w:r>
      <w:r>
        <w:rPr>
          <w:rStyle w:val="FootnoteReference"/>
        </w:rPr>
        <w:footnoteReference w:id="4"/>
      </w:r>
      <w:r w:rsidR="006B1ED8">
        <w:t xml:space="preserve">  </w:t>
      </w:r>
    </w:p>
    <w:p w:rsidR="008F6730" w:rsidP="00B54E28" w14:paraId="0C58C591" w14:textId="77777777"/>
    <w:p w:rsidR="00336519" w:rsidP="008F6730" w14:paraId="7BC3000B" w14:textId="05E31D79">
      <w:pPr>
        <w:ind w:firstLine="720"/>
      </w:pPr>
      <w:r>
        <w:rPr>
          <w:i/>
          <w:iCs/>
        </w:rPr>
        <w:t xml:space="preserve">Timing.  </w:t>
      </w:r>
      <w:r w:rsidR="006D5031">
        <w:t xml:space="preserve">To effectuate this transition, </w:t>
      </w:r>
      <w:r w:rsidR="00C04272">
        <w:t xml:space="preserve">as of </w:t>
      </w:r>
      <w:r w:rsidR="00B54E28">
        <w:t xml:space="preserve">Tuesday, </w:t>
      </w:r>
      <w:r w:rsidRPr="00DF2E28" w:rsidR="006B1ED8">
        <w:t xml:space="preserve">October </w:t>
      </w:r>
      <w:r w:rsidRPr="00B7530B" w:rsidR="006B1ED8">
        <w:t>11</w:t>
      </w:r>
      <w:r w:rsidRPr="00DF2E28" w:rsidR="006B1ED8">
        <w:t xml:space="preserve">, 2022 at </w:t>
      </w:r>
      <w:r w:rsidRPr="00B7530B" w:rsidR="006B1ED8">
        <w:t>5 p.m</w:t>
      </w:r>
      <w:r w:rsidRPr="00DF2E28" w:rsidR="006B1ED8">
        <w:t>. EST</w:t>
      </w:r>
      <w:r w:rsidR="006B1ED8">
        <w:t xml:space="preserve"> the current version of COALS will no </w:t>
      </w:r>
      <w:r w:rsidR="00B71FD9">
        <w:t>longer accept filings</w:t>
      </w:r>
      <w:r w:rsidR="006B1ED8">
        <w:t>.</w:t>
      </w:r>
      <w:r>
        <w:rPr>
          <w:rStyle w:val="FootnoteReference"/>
        </w:rPr>
        <w:footnoteReference w:id="5"/>
      </w:r>
      <w:r w:rsidR="006B1ED8">
        <w:t xml:space="preserve">  On </w:t>
      </w:r>
      <w:r w:rsidR="00B54E28">
        <w:t>Tuesday, Octo</w:t>
      </w:r>
      <w:r w:rsidRPr="00DF2E28" w:rsidR="00B54E28">
        <w:t xml:space="preserve">ber </w:t>
      </w:r>
      <w:r w:rsidRPr="00B7530B" w:rsidR="00B54E28">
        <w:t>18</w:t>
      </w:r>
      <w:r w:rsidRPr="00DF2E28" w:rsidR="00B54E28">
        <w:t>, 2</w:t>
      </w:r>
      <w:r w:rsidR="00B54E28">
        <w:t xml:space="preserve">022 at </w:t>
      </w:r>
      <w:r w:rsidR="00DF2E28">
        <w:t>8 a.m</w:t>
      </w:r>
      <w:r w:rsidR="00B54E28">
        <w:t xml:space="preserve">. EST the updated version of COALS will be </w:t>
      </w:r>
      <w:r w:rsidR="00347C97">
        <w:t>activated</w:t>
      </w:r>
      <w:r w:rsidR="0012729C">
        <w:t xml:space="preserve">.  </w:t>
      </w:r>
      <w:r w:rsidR="00347C97">
        <w:t xml:space="preserve">Accordingly, </w:t>
      </w:r>
      <w:r w:rsidR="00B54E28">
        <w:t xml:space="preserve">COALS will be unavailable for the period between October 11, and October 18, 2022.  </w:t>
      </w:r>
      <w:r w:rsidR="005A2634">
        <w:t xml:space="preserve">The updated version of COALS will be available at </w:t>
      </w:r>
      <w:hyperlink r:id="rId5" w:history="1">
        <w:r w:rsidRPr="00526809">
          <w:rPr>
            <w:rStyle w:val="Hyperlink"/>
          </w:rPr>
          <w:t>https://fccprod.servicenowservices.com/coals</w:t>
        </w:r>
      </w:hyperlink>
      <w:r w:rsidR="001618E6">
        <w:t>.</w:t>
      </w:r>
    </w:p>
    <w:p w:rsidR="002667A8" w:rsidP="002667A8" w14:paraId="24BF7EA7" w14:textId="77777777">
      <w:pPr>
        <w:ind w:firstLine="720"/>
      </w:pPr>
    </w:p>
    <w:p w:rsidR="00206228" w:rsidP="006B1ED8" w14:paraId="75201DF4" w14:textId="753F95CC">
      <w:pPr>
        <w:ind w:firstLine="720"/>
      </w:pPr>
      <w:r>
        <w:rPr>
          <w:i/>
          <w:iCs/>
        </w:rPr>
        <w:t xml:space="preserve">System </w:t>
      </w:r>
      <w:r w:rsidR="00DF2E28">
        <w:rPr>
          <w:i/>
          <w:iCs/>
        </w:rPr>
        <w:t>Transition</w:t>
      </w:r>
      <w:r>
        <w:rPr>
          <w:i/>
          <w:iCs/>
        </w:rPr>
        <w:t xml:space="preserve">.  </w:t>
      </w:r>
      <w:r w:rsidR="0035732C">
        <w:t>With limited exceptions, i</w:t>
      </w:r>
      <w:r w:rsidR="00B54E28">
        <w:t xml:space="preserve">nformation </w:t>
      </w:r>
      <w:r w:rsidR="0035732C">
        <w:t xml:space="preserve">and data </w:t>
      </w:r>
      <w:r w:rsidR="00B54E28">
        <w:t xml:space="preserve">contained in the existing version of the </w:t>
      </w:r>
      <w:r w:rsidR="0035732C">
        <w:t xml:space="preserve">COALS </w:t>
      </w:r>
      <w:r w:rsidR="00B54E28">
        <w:t xml:space="preserve">system will be migrated to and available in the updated version of COALS </w:t>
      </w:r>
      <w:r w:rsidR="0035732C">
        <w:t xml:space="preserve">when </w:t>
      </w:r>
      <w:r w:rsidR="00B54E28">
        <w:t xml:space="preserve">it becomes </w:t>
      </w:r>
      <w:r w:rsidR="00BD7DA2">
        <w:t xml:space="preserve">available </w:t>
      </w:r>
      <w:r w:rsidR="00B54E28">
        <w:t xml:space="preserve">on October 18, 2022.  </w:t>
      </w:r>
      <w:r w:rsidR="0035732C">
        <w:t xml:space="preserve">Filings submitted prior to the October 11, 2022 shut down </w:t>
      </w:r>
      <w:r w:rsidR="00347C97">
        <w:t xml:space="preserve">which did not require filing fees or for which required </w:t>
      </w:r>
      <w:r>
        <w:t xml:space="preserve">filing </w:t>
      </w:r>
      <w:r w:rsidR="0035732C">
        <w:t>fees</w:t>
      </w:r>
      <w:r w:rsidR="00347C97">
        <w:t xml:space="preserve"> </w:t>
      </w:r>
      <w:r w:rsidR="00E57FD4">
        <w:t xml:space="preserve">have been submitted </w:t>
      </w:r>
      <w:r w:rsidR="0035732C">
        <w:t xml:space="preserve">will be processed and migrated to the updated COALS.  </w:t>
      </w:r>
      <w:r>
        <w:t xml:space="preserve">Similarly, </w:t>
      </w:r>
      <w:r w:rsidR="00011B49">
        <w:t xml:space="preserve">CARS filings </w:t>
      </w:r>
      <w:r w:rsidR="00F94493">
        <w:t xml:space="preserve">placed </w:t>
      </w:r>
      <w:r w:rsidR="00011B49">
        <w:t xml:space="preserve">on public notice </w:t>
      </w:r>
      <w:r w:rsidR="005462C6">
        <w:t xml:space="preserve">prior to October 11, 2022 </w:t>
      </w:r>
      <w:r w:rsidR="00011B49">
        <w:t>will be processed and migrated.  However, d</w:t>
      </w:r>
      <w:r w:rsidR="0035732C">
        <w:t xml:space="preserve">rafts </w:t>
      </w:r>
      <w:r w:rsidR="00011B49">
        <w:t xml:space="preserve">of filings </w:t>
      </w:r>
      <w:r w:rsidR="0035732C">
        <w:t>stored in the current version of COALS and filings with unpaid fees will not be processed or migrated</w:t>
      </w:r>
      <w:r w:rsidR="00AC047D">
        <w:t xml:space="preserve"> and the associated fee requests will be cancelled</w:t>
      </w:r>
      <w:r w:rsidR="0035732C">
        <w:t xml:space="preserve">.  </w:t>
      </w:r>
      <w:r w:rsidR="00011B49">
        <w:t xml:space="preserve">Filings to transfer </w:t>
      </w:r>
      <w:r w:rsidR="00786569">
        <w:t>community units (</w:t>
      </w:r>
      <w:r w:rsidR="00011B49">
        <w:t>CUID</w:t>
      </w:r>
      <w:r w:rsidR="00786569">
        <w:t>s)</w:t>
      </w:r>
      <w:r w:rsidR="00011B49">
        <w:t xml:space="preserve"> that have not been accepted </w:t>
      </w:r>
      <w:r w:rsidR="00EF275D">
        <w:t>by the recipient</w:t>
      </w:r>
      <w:r w:rsidR="008A401E">
        <w:t xml:space="preserve"> </w:t>
      </w:r>
      <w:r w:rsidR="0035732C">
        <w:t xml:space="preserve">will </w:t>
      </w:r>
      <w:r w:rsidR="00753FED">
        <w:t xml:space="preserve">also </w:t>
      </w:r>
      <w:r w:rsidR="0035732C">
        <w:t>be cancelled.</w:t>
      </w:r>
      <w:r w:rsidR="005A2634">
        <w:t xml:space="preserve">  </w:t>
      </w:r>
      <w:r w:rsidR="00490855">
        <w:t>C</w:t>
      </w:r>
      <w:r w:rsidR="00136F73">
        <w:t xml:space="preserve">ancelled filings may be refiled in the new system.  </w:t>
      </w:r>
      <w:r w:rsidR="005A2634">
        <w:t>If COALS users want access to drafts and unaccepted filing contained in the current version of COALS they are encouraged to download such materials prior to October 11, 2022.</w:t>
      </w:r>
      <w:r w:rsidRPr="00206228">
        <w:t xml:space="preserve"> </w:t>
      </w:r>
    </w:p>
    <w:p w:rsidR="00206228" w:rsidP="006B1ED8" w14:paraId="1337761E" w14:textId="77777777">
      <w:pPr>
        <w:ind w:firstLine="720"/>
      </w:pPr>
    </w:p>
    <w:p w:rsidR="00B54E28" w:rsidP="006B1ED8" w14:paraId="44D01716" w14:textId="1D04501F">
      <w:pPr>
        <w:ind w:firstLine="720"/>
      </w:pPr>
      <w:r>
        <w:rPr>
          <w:i/>
          <w:iCs/>
        </w:rPr>
        <w:t>CARS Online Filing.</w:t>
      </w:r>
      <w:r>
        <w:t xml:space="preserve">  </w:t>
      </w:r>
      <w:r w:rsidR="00206228">
        <w:t>In addition, t</w:t>
      </w:r>
      <w:r w:rsidR="00206228">
        <w:t>h</w:t>
      </w:r>
      <w:r w:rsidR="00206228">
        <w:t>e</w:t>
      </w:r>
      <w:r w:rsidR="00206228">
        <w:t xml:space="preserve"> new version of COALS will enable the electronic filing of </w:t>
      </w:r>
      <w:r w:rsidR="00206228">
        <w:t>all CARS filings</w:t>
      </w:r>
      <w:r w:rsidR="00206228">
        <w:t>.</w:t>
      </w:r>
      <w:r>
        <w:rPr>
          <w:rStyle w:val="FootnoteReference"/>
        </w:rPr>
        <w:footnoteReference w:id="6"/>
      </w:r>
      <w:r w:rsidR="00206228">
        <w:t xml:space="preserve"> </w:t>
      </w:r>
      <w:r w:rsidR="00206228">
        <w:t xml:space="preserve"> </w:t>
      </w:r>
      <w:r w:rsidR="00206228">
        <w:t xml:space="preserve">CARS filings </w:t>
      </w:r>
      <w:r>
        <w:t xml:space="preserve">to be filed </w:t>
      </w:r>
      <w:r w:rsidR="00206228">
        <w:t xml:space="preserve">on the modernized COALS system will </w:t>
      </w:r>
      <w:r w:rsidR="00206228">
        <w:t>includ</w:t>
      </w:r>
      <w:r w:rsidR="00206228">
        <w:t>e</w:t>
      </w:r>
      <w:r w:rsidR="00206228">
        <w:t xml:space="preserve"> </w:t>
      </w:r>
      <w:r w:rsidR="00206228">
        <w:t xml:space="preserve">filings for </w:t>
      </w:r>
      <w:r w:rsidR="00206228">
        <w:t>new licenses, major and minor modifications,</w:t>
      </w:r>
      <w:r>
        <w:rPr>
          <w:rStyle w:val="FootnoteReference"/>
        </w:rPr>
        <w:footnoteReference w:id="7"/>
      </w:r>
      <w:r w:rsidR="00206228">
        <w:t xml:space="preserve"> license renewals, </w:t>
      </w:r>
      <w:r w:rsidR="00206228">
        <w:t xml:space="preserve">license </w:t>
      </w:r>
      <w:r w:rsidR="00206228">
        <w:t>cancellations, and requests for Special Temporary Authority</w:t>
      </w:r>
      <w:r w:rsidR="00206228">
        <w:t xml:space="preserve"> (</w:t>
      </w:r>
      <w:r w:rsidR="00206228">
        <w:t>STAs</w:t>
      </w:r>
      <w:r w:rsidR="00206228">
        <w:t>)</w:t>
      </w:r>
      <w:r w:rsidR="00206228">
        <w:t>.</w:t>
      </w:r>
      <w:r>
        <w:rPr>
          <w:rStyle w:val="FootnoteReference"/>
        </w:rPr>
        <w:footnoteReference w:id="8"/>
      </w:r>
      <w:r w:rsidR="00206228">
        <w:t xml:space="preserve">  </w:t>
      </w:r>
    </w:p>
    <w:p w:rsidR="002A7F72" w:rsidP="003309BB" w14:paraId="6CDD66EC" w14:textId="77777777">
      <w:pPr>
        <w:ind w:firstLine="720"/>
      </w:pPr>
    </w:p>
    <w:p w:rsidR="008F6730" w:rsidP="00C56BDD" w14:paraId="1059C388" w14:textId="6DDF1DCC">
      <w:pPr>
        <w:ind w:firstLine="720"/>
      </w:pPr>
      <w:r>
        <w:rPr>
          <w:i/>
          <w:iCs/>
        </w:rPr>
        <w:t xml:space="preserve">System Login.  </w:t>
      </w:r>
      <w:r w:rsidR="00CD7BB6">
        <w:t>T</w:t>
      </w:r>
      <w:r w:rsidR="005A2634">
        <w:t xml:space="preserve">he updated version of COALS will require the </w:t>
      </w:r>
      <w:r w:rsidR="00CD7BB6">
        <w:t xml:space="preserve">use of </w:t>
      </w:r>
      <w:r w:rsidR="008269FE">
        <w:t xml:space="preserve">a username and password from </w:t>
      </w:r>
      <w:r w:rsidR="00786922">
        <w:t xml:space="preserve">the </w:t>
      </w:r>
      <w:r w:rsidR="005A2634">
        <w:t>Commission Registration System (CORES</w:t>
      </w:r>
      <w:r w:rsidR="00AC7CF7">
        <w:t>)</w:t>
      </w:r>
      <w:r w:rsidR="005462C6">
        <w:t xml:space="preserve">.  </w:t>
      </w:r>
      <w:r w:rsidR="00AE1644">
        <w:t>For security purposes, t</w:t>
      </w:r>
      <w:r w:rsidR="005462C6">
        <w:t>he use of</w:t>
      </w:r>
      <w:r w:rsidR="005A2634">
        <w:t xml:space="preserve"> </w:t>
      </w:r>
      <w:r w:rsidR="008269FE">
        <w:t>legacy “COALS</w:t>
      </w:r>
      <w:r w:rsidR="007159DC">
        <w:t xml:space="preserve"> </w:t>
      </w:r>
      <w:r w:rsidR="008269FE">
        <w:t>ID” logins will be retired</w:t>
      </w:r>
      <w:r w:rsidR="005462C6">
        <w:t xml:space="preserve"> with this transition</w:t>
      </w:r>
      <w:r w:rsidR="00561D76">
        <w:t>.</w:t>
      </w:r>
      <w:r w:rsidR="00CD0FE3">
        <w:t xml:space="preserve">  </w:t>
      </w:r>
      <w:r w:rsidR="00C56BDD">
        <w:t>All communities</w:t>
      </w:r>
      <w:r w:rsidR="000E579B">
        <w:t xml:space="preserve">, licenses, </w:t>
      </w:r>
      <w:r w:rsidR="00E96CAA">
        <w:t>systems,</w:t>
      </w:r>
      <w:r w:rsidR="00C56BDD">
        <w:t xml:space="preserve"> and filings in COALS will be linked to an FCC Registration Number (FRN)</w:t>
      </w:r>
      <w:r w:rsidR="00D57F7D">
        <w:t xml:space="preserve"> based</w:t>
      </w:r>
      <w:r w:rsidR="00E53376">
        <w:t xml:space="preserve"> on the most recent one used </w:t>
      </w:r>
      <w:r w:rsidR="00901D1E">
        <w:t>in the legacy system.</w:t>
      </w:r>
      <w:r w:rsidR="00901D1E">
        <w:t xml:space="preserve"> </w:t>
      </w:r>
      <w:r w:rsidR="00490855">
        <w:t xml:space="preserve"> </w:t>
      </w:r>
      <w:r w:rsidR="003309BB">
        <w:t>Users w</w:t>
      </w:r>
      <w:r w:rsidR="00D107EC">
        <w:t xml:space="preserve">ith access to </w:t>
      </w:r>
      <w:r w:rsidR="00901D1E">
        <w:t xml:space="preserve">these </w:t>
      </w:r>
      <w:r w:rsidR="00D107EC">
        <w:t>existing FRN</w:t>
      </w:r>
      <w:r w:rsidR="00901D1E">
        <w:t>s</w:t>
      </w:r>
      <w:r w:rsidR="00D107EC">
        <w:t xml:space="preserve"> </w:t>
      </w:r>
      <w:r w:rsidR="004514E2">
        <w:t xml:space="preserve">and </w:t>
      </w:r>
      <w:r w:rsidR="00D107EC">
        <w:t>password</w:t>
      </w:r>
      <w:r w:rsidR="00901D1E">
        <w:t>s</w:t>
      </w:r>
      <w:r w:rsidR="00D107EC">
        <w:t xml:space="preserve"> will be able to </w:t>
      </w:r>
      <w:r w:rsidR="004514E2">
        <w:t xml:space="preserve">delegate authority </w:t>
      </w:r>
      <w:r w:rsidR="005462C6">
        <w:t xml:space="preserve">for </w:t>
      </w:r>
      <w:r w:rsidR="004514E2">
        <w:t>that</w:t>
      </w:r>
      <w:r w:rsidR="003309BB">
        <w:t xml:space="preserve"> FRN </w:t>
      </w:r>
      <w:r w:rsidR="00C45035">
        <w:t>to one or more new or existing CORES username</w:t>
      </w:r>
      <w:r w:rsidR="003A76F3">
        <w:t>s</w:t>
      </w:r>
      <w:r w:rsidR="00C56BDD">
        <w:t>.</w:t>
      </w:r>
      <w:r>
        <w:rPr>
          <w:rStyle w:val="FootnoteReference"/>
        </w:rPr>
        <w:footnoteReference w:id="9"/>
      </w:r>
      <w:r w:rsidR="00C56BDD">
        <w:t xml:space="preserve">  </w:t>
      </w:r>
      <w:r w:rsidR="008D4994">
        <w:t>The FRN associated with a particular community or filing will be visible in the new, public search</w:t>
      </w:r>
      <w:r w:rsidR="001A27D9">
        <w:t xml:space="preserve"> and users may manage FRN</w:t>
      </w:r>
      <w:r w:rsidR="0049128C">
        <w:t xml:space="preserve"> associations</w:t>
      </w:r>
      <w:r w:rsidR="001A27D9">
        <w:t xml:space="preserve"> in the new system</w:t>
      </w:r>
      <w:r w:rsidR="008D4994">
        <w:t>.</w:t>
      </w:r>
      <w:r w:rsidRPr="00CD0FE3" w:rsidR="00CD0FE3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r w:rsidR="00CD0FE3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To manage CORES usernames and passwords, please visit </w:t>
      </w:r>
      <w:hyperlink r:id="rId6" w:history="1">
        <w:r w:rsidRPr="00460543" w:rsidR="00CD0FE3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https://apps.fcc.gov/cores/userLogin.do</w:t>
        </w:r>
      </w:hyperlink>
      <w:r w:rsidR="00CD0FE3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.  </w:t>
      </w:r>
      <w:r w:rsidR="00CD0FE3">
        <w:t xml:space="preserve">Help with CORES login information can be found </w:t>
      </w:r>
      <w:r w:rsidR="003A7616">
        <w:t>at</w:t>
      </w:r>
      <w:r w:rsidR="00CD0FE3">
        <w:t xml:space="preserve"> </w:t>
      </w:r>
      <w:hyperlink r:id="rId7" w:history="1">
        <w:r w:rsidRPr="00460543" w:rsidR="00CD0FE3">
          <w:rPr>
            <w:rStyle w:val="Hyperlink"/>
          </w:rPr>
          <w:t>https://www.fcc.gov/licensing-databases/commission-registration-system-fcc</w:t>
        </w:r>
      </w:hyperlink>
      <w:r w:rsidR="00CD0FE3">
        <w:t xml:space="preserve">.  </w:t>
      </w:r>
    </w:p>
    <w:p w:rsidR="003309BB" w:rsidP="003309BB" w14:paraId="30DBC86D" w14:textId="77777777">
      <w:pPr>
        <w:ind w:firstLine="720"/>
      </w:pPr>
    </w:p>
    <w:p w:rsidR="001572D7" w:rsidP="001572D7" w14:paraId="7DAD715D" w14:textId="1E886C7D">
      <w:pPr>
        <w:spacing w:after="120"/>
        <w:ind w:firstLine="720"/>
        <w:rPr>
          <w:rFonts w:eastAsia="Calibri"/>
          <w:szCs w:val="22"/>
        </w:rPr>
      </w:pPr>
      <w:r>
        <w:rPr>
          <w:i/>
          <w:iCs/>
        </w:rPr>
        <w:t xml:space="preserve">Webinar.  </w:t>
      </w:r>
      <w:r w:rsidR="003309BB">
        <w:t>A webinar will be hel</w:t>
      </w:r>
      <w:r w:rsidR="003D389A">
        <w:t>d</w:t>
      </w:r>
      <w:r w:rsidR="003309BB">
        <w:t xml:space="preserve"> on </w:t>
      </w:r>
      <w:r w:rsidRPr="003A7616" w:rsidR="003309BB">
        <w:t>W</w:t>
      </w:r>
      <w:r w:rsidRPr="003A7616" w:rsidR="008F6730">
        <w:t>ednesday, October 26</w:t>
      </w:r>
      <w:r w:rsidR="003309BB">
        <w:t xml:space="preserve"> </w:t>
      </w:r>
      <w:r w:rsidR="00E071A7">
        <w:t>from</w:t>
      </w:r>
      <w:r w:rsidR="00F8220E">
        <w:t xml:space="preserve"> </w:t>
      </w:r>
      <w:r w:rsidRPr="003A7616" w:rsidR="003B59DC">
        <w:t>1:00</w:t>
      </w:r>
      <w:r w:rsidRPr="003A7616" w:rsidR="00E071A7">
        <w:t>-2:00</w:t>
      </w:r>
      <w:r w:rsidRPr="003A7616" w:rsidR="003B59DC">
        <w:t xml:space="preserve"> </w:t>
      </w:r>
      <w:r w:rsidRPr="003A7616" w:rsidR="003309BB">
        <w:t>pm</w:t>
      </w:r>
      <w:r w:rsidR="003309BB">
        <w:t xml:space="preserve"> </w:t>
      </w:r>
      <w:r w:rsidR="00E071A7">
        <w:t xml:space="preserve">EST </w:t>
      </w:r>
      <w:r w:rsidR="003309BB">
        <w:t xml:space="preserve">to provide an introduction to the </w:t>
      </w:r>
      <w:r w:rsidR="004A4647">
        <w:t>login, features, and capabilities of the updated COAL</w:t>
      </w:r>
      <w:r w:rsidR="003D389A">
        <w:t>S</w:t>
      </w:r>
      <w:r w:rsidR="004A4647">
        <w:t>.</w:t>
      </w:r>
      <w:r>
        <w:t xml:space="preserve">  The </w:t>
      </w:r>
      <w:r w:rsidRPr="00FA3D91">
        <w:rPr>
          <w:color w:val="000000" w:themeColor="text1"/>
          <w:szCs w:val="22"/>
        </w:rPr>
        <w:t xml:space="preserve">webinar will be streamed live at both </w:t>
      </w:r>
      <w:hyperlink r:id="rId8" w:history="1">
        <w:r w:rsidRPr="5EAD9A96">
          <w:rPr>
            <w:rStyle w:val="Hyperlink"/>
            <w:szCs w:val="22"/>
          </w:rPr>
          <w:t>www.fcc.gov/live</w:t>
        </w:r>
      </w:hyperlink>
      <w:r w:rsidRPr="5EAD9A96">
        <w:rPr>
          <w:color w:val="333333"/>
          <w:szCs w:val="22"/>
        </w:rPr>
        <w:t xml:space="preserve"> </w:t>
      </w:r>
      <w:r w:rsidRPr="00FA3D91">
        <w:rPr>
          <w:color w:val="000000" w:themeColor="text1"/>
          <w:szCs w:val="22"/>
        </w:rPr>
        <w:t xml:space="preserve">and on the Commission’s YouTube page at </w:t>
      </w:r>
      <w:hyperlink r:id="rId9" w:history="1">
        <w:r w:rsidRPr="001C2F5C">
          <w:rPr>
            <w:rStyle w:val="Hyperlink"/>
            <w:szCs w:val="22"/>
          </w:rPr>
          <w:t>www.youtube.com/FCC</w:t>
        </w:r>
      </w:hyperlink>
      <w:r w:rsidR="004A29C9">
        <w:rPr>
          <w:rStyle w:val="Hyperlink"/>
          <w:szCs w:val="22"/>
        </w:rPr>
        <w:t>.</w:t>
      </w:r>
      <w:r w:rsidR="0056686B">
        <w:rPr>
          <w:rStyle w:val="Hyperlink"/>
          <w:szCs w:val="22"/>
        </w:rPr>
        <w:t xml:space="preserve">  </w:t>
      </w:r>
      <w:r w:rsidR="0056686B">
        <w:rPr>
          <w:color w:val="000000" w:themeColor="text1"/>
          <w:szCs w:val="22"/>
        </w:rPr>
        <w:t>In addition, a</w:t>
      </w:r>
      <w:r>
        <w:rPr>
          <w:color w:val="000000" w:themeColor="text1"/>
          <w:szCs w:val="22"/>
        </w:rPr>
        <w:t xml:space="preserve"> re</w:t>
      </w:r>
      <w:r w:rsidRPr="00FA3D91">
        <w:rPr>
          <w:color w:val="000000" w:themeColor="text1"/>
          <w:szCs w:val="22"/>
        </w:rPr>
        <w:t>cording</w:t>
      </w:r>
      <w:r w:rsidR="004A29C9">
        <w:rPr>
          <w:color w:val="000000" w:themeColor="text1"/>
          <w:szCs w:val="22"/>
        </w:rPr>
        <w:t xml:space="preserve"> of the webinar</w:t>
      </w:r>
      <w:r w:rsidRPr="00FA3D91">
        <w:rPr>
          <w:color w:val="000000" w:themeColor="text1"/>
          <w:szCs w:val="22"/>
        </w:rPr>
        <w:t xml:space="preserve"> will be posted o</w:t>
      </w:r>
      <w:r w:rsidR="00867A2B">
        <w:rPr>
          <w:color w:val="000000" w:themeColor="text1"/>
          <w:szCs w:val="22"/>
        </w:rPr>
        <w:t>n</w:t>
      </w:r>
      <w:r w:rsidRPr="00FA3D91">
        <w:rPr>
          <w:color w:val="000000" w:themeColor="text1"/>
          <w:szCs w:val="22"/>
        </w:rPr>
        <w:t xml:space="preserve"> the </w:t>
      </w:r>
      <w:r w:rsidR="00867A2B">
        <w:rPr>
          <w:color w:val="000000" w:themeColor="text1"/>
          <w:szCs w:val="22"/>
        </w:rPr>
        <w:t xml:space="preserve">Commission’s </w:t>
      </w:r>
      <w:r w:rsidRPr="00FA3D91">
        <w:rPr>
          <w:color w:val="000000" w:themeColor="text1"/>
          <w:szCs w:val="22"/>
        </w:rPr>
        <w:t>web</w:t>
      </w:r>
      <w:r w:rsidR="00867A2B">
        <w:rPr>
          <w:color w:val="000000" w:themeColor="text1"/>
          <w:szCs w:val="22"/>
        </w:rPr>
        <w:t xml:space="preserve">site and </w:t>
      </w:r>
      <w:r w:rsidRPr="00FA3D91">
        <w:rPr>
          <w:color w:val="000000" w:themeColor="text1"/>
          <w:szCs w:val="22"/>
        </w:rPr>
        <w:t>on the Commission’s YouTube page</w:t>
      </w:r>
      <w:r w:rsidR="00867A2B">
        <w:rPr>
          <w:rFonts w:ascii="TimesNewRomanPSMT" w:hAnsi="TimesNewRomanPSMT"/>
          <w:color w:val="000000"/>
        </w:rPr>
        <w:t xml:space="preserve"> after the event for those who cannot join the session live.  </w:t>
      </w:r>
      <w:r w:rsidRPr="5EAD9A96">
        <w:rPr>
          <w:rFonts w:eastAsia="Calibri"/>
          <w:szCs w:val="22"/>
        </w:rPr>
        <w:t xml:space="preserve">The event will include time for questions submitted in advance of the workshop </w:t>
      </w:r>
      <w:r w:rsidR="003A7616">
        <w:rPr>
          <w:rFonts w:eastAsia="Calibri"/>
          <w:szCs w:val="22"/>
        </w:rPr>
        <w:t>to</w:t>
      </w:r>
      <w:r w:rsidRPr="5EAD9A96">
        <w:rPr>
          <w:rFonts w:eastAsia="Calibri"/>
          <w:szCs w:val="22"/>
        </w:rPr>
        <w:t xml:space="preserve"> </w:t>
      </w:r>
      <w:r w:rsidRPr="003A7616" w:rsidR="003A7616">
        <w:rPr>
          <w:rFonts w:eastAsia="Calibri"/>
          <w:szCs w:val="22"/>
        </w:rPr>
        <w:t>COALS_Help@fcc.gov</w:t>
      </w:r>
      <w:r w:rsidRPr="5EAD9A96">
        <w:rPr>
          <w:rFonts w:eastAsia="Calibri"/>
          <w:szCs w:val="22"/>
        </w:rPr>
        <w:t xml:space="preserve">.  </w:t>
      </w:r>
    </w:p>
    <w:p w:rsidR="00B97580" w:rsidRPr="00B97580" w:rsidP="001572D7" w14:paraId="03E7E95D" w14:textId="630522AF">
      <w:pPr>
        <w:ind w:firstLine="720"/>
      </w:pPr>
      <w:r w:rsidRPr="6694B367">
        <w:rPr>
          <w:rFonts w:eastAsia="Calibri"/>
          <w:szCs w:val="22"/>
        </w:rPr>
        <w:t>Reasonable accommodations for people with disabilities are available on request.  Please include a description of the accommodation you will need and tell us how to contact you if we need more information.  Make your request as early as possible.  Last</w:t>
      </w:r>
      <w:r>
        <w:rPr>
          <w:rFonts w:eastAsia="Calibri"/>
          <w:szCs w:val="22"/>
        </w:rPr>
        <w:t>-</w:t>
      </w:r>
      <w:r w:rsidRPr="6694B367">
        <w:rPr>
          <w:rFonts w:eastAsia="Calibri"/>
          <w:szCs w:val="22"/>
        </w:rPr>
        <w:t>minute requests will</w:t>
      </w:r>
      <w:r w:rsidR="00B71FD9">
        <w:rPr>
          <w:rFonts w:eastAsia="Calibri"/>
          <w:szCs w:val="22"/>
        </w:rPr>
        <w:t xml:space="preserve"> </w:t>
      </w:r>
      <w:r w:rsidRPr="6694B367" w:rsidR="00B71FD9">
        <w:rPr>
          <w:rFonts w:eastAsia="Calibri"/>
          <w:szCs w:val="22"/>
        </w:rPr>
        <w:t>be accepted</w:t>
      </w:r>
      <w:r w:rsidR="00B71FD9">
        <w:rPr>
          <w:rFonts w:eastAsia="Calibri"/>
          <w:szCs w:val="22"/>
        </w:rPr>
        <w:t>,</w:t>
      </w:r>
      <w:r w:rsidRPr="6694B367" w:rsidR="00B71FD9">
        <w:rPr>
          <w:rFonts w:eastAsia="Calibri"/>
          <w:szCs w:val="22"/>
        </w:rPr>
        <w:t xml:space="preserve"> but may </w:t>
      </w:r>
      <w:r w:rsidR="00B71FD9">
        <w:rPr>
          <w:rFonts w:eastAsia="Calibri"/>
          <w:szCs w:val="22"/>
        </w:rPr>
        <w:t xml:space="preserve">not </w:t>
      </w:r>
      <w:r w:rsidRPr="6694B367" w:rsidR="00B71FD9">
        <w:rPr>
          <w:rFonts w:eastAsia="Calibri"/>
          <w:szCs w:val="22"/>
        </w:rPr>
        <w:t xml:space="preserve">be possible to </w:t>
      </w:r>
      <w:r w:rsidR="00B71FD9">
        <w:rPr>
          <w:rFonts w:eastAsia="Calibri"/>
          <w:szCs w:val="22"/>
        </w:rPr>
        <w:t>ful</w:t>
      </w:r>
      <w:r w:rsidRPr="6694B367" w:rsidR="00B71FD9">
        <w:rPr>
          <w:rFonts w:eastAsia="Calibri"/>
          <w:szCs w:val="22"/>
        </w:rPr>
        <w:t>fill.  Send an e-mail to FCC504@fcc.gov or call the Consumer &amp; Governmental Affairs Bureau at 202-418-0530 (voice).</w:t>
      </w:r>
    </w:p>
    <w:p w:rsidR="009054C1" w14:paraId="72F046D6" w14:textId="571081CB"/>
    <w:bookmarkEnd w:id="0"/>
    <w:p w:rsidR="00E923B2" w:rsidP="00B63BD8" w14:paraId="06DA6679" w14:textId="2AA82DE8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  <w:r>
        <w:rPr>
          <w:rFonts w:ascii="TimesNewRomanPSMT" w:hAnsi="TimesNewRomanPSMT" w:cs="TimesNewRomanPSMT"/>
          <w:i/>
          <w:iCs/>
          <w:snapToGrid/>
          <w:color w:val="000000"/>
          <w:kern w:val="0"/>
          <w:szCs w:val="22"/>
        </w:rPr>
        <w:t xml:space="preserve">Further Information.  </w:t>
      </w:r>
      <w:r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For help with COALS contact </w:t>
      </w:r>
      <w:hyperlink r:id="rId10" w:history="1">
        <w:r>
          <w:rPr>
            <w:rStyle w:val="Hyperlink"/>
            <w:sz w:val="24"/>
            <w:szCs w:val="24"/>
          </w:rPr>
          <w:t>COALS_Help@fcc.gov</w:t>
        </w:r>
      </w:hyperlink>
      <w:r>
        <w:rPr>
          <w:color w:val="000000"/>
          <w:sz w:val="24"/>
          <w:szCs w:val="24"/>
        </w:rPr>
        <w:t>.</w:t>
      </w:r>
      <w:r w:rsidR="0056686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71FD9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For further information contact Jeffrey Neumann, Media Bureau, </w:t>
      </w:r>
      <w:hyperlink r:id="rId11" w:history="1">
        <w:r w:rsidRPr="00CB379C" w:rsidR="00B71FD9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Jeffrey.Neumann@fcc.gov</w:t>
        </w:r>
      </w:hyperlink>
      <w:r w:rsidR="00B71FD9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or Jake Riehm, Industry Analysis Division, Media Bureau at </w:t>
      </w:r>
      <w:hyperlink r:id="rId12" w:history="1">
        <w:r w:rsidRPr="00CB379C" w:rsidR="00B71FD9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Jake.Riehm@fcc.gov</w:t>
        </w:r>
      </w:hyperlink>
      <w:r w:rsidR="00B71FD9">
        <w:rPr>
          <w:rFonts w:ascii="TimesNewRomanPSMT" w:hAnsi="TimesNewRomanPSMT" w:cs="TimesNewRomanPSMT"/>
          <w:snapToGrid/>
          <w:color w:val="000000"/>
          <w:kern w:val="0"/>
          <w:szCs w:val="22"/>
        </w:rPr>
        <w:t>.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r w:rsidR="00B71FD9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Press inquiries should be directed to Janice Wise,</w:t>
      </w:r>
      <w:r w:rsidR="00B63BD8">
        <w:rPr>
          <w:rFonts w:ascii="TimesNewRomanPSMT" w:hAnsi="TimesNewRomanPSMT" w:cs="TimesNewRomanPSMT"/>
          <w:snapToGrid/>
          <w:color w:val="000000"/>
          <w:kern w:val="0"/>
          <w:szCs w:val="22"/>
        </w:rPr>
        <w:t xml:space="preserve"> </w:t>
      </w:r>
      <w:hyperlink r:id="rId13" w:history="1">
        <w:r w:rsidRPr="007C6EAC" w:rsidR="00E34AA9">
          <w:rPr>
            <w:rStyle w:val="Hyperlink"/>
            <w:rFonts w:ascii="TimesNewRomanPSMT" w:hAnsi="TimesNewRomanPSMT" w:cs="TimesNewRomanPSMT"/>
            <w:snapToGrid/>
            <w:kern w:val="0"/>
            <w:szCs w:val="22"/>
          </w:rPr>
          <w:t>janice.wise@fcc.gov</w:t>
        </w:r>
      </w:hyperlink>
      <w:r w:rsidR="00B71FD9">
        <w:rPr>
          <w:rFonts w:ascii="TimesNewRomanPSMT" w:hAnsi="TimesNewRomanPSMT" w:cs="TimesNewRomanPSMT"/>
          <w:snapToGrid/>
          <w:color w:val="000000"/>
          <w:kern w:val="0"/>
          <w:szCs w:val="22"/>
        </w:rPr>
        <w:t>, at (202) 418-8165.</w:t>
      </w:r>
    </w:p>
    <w:p w:rsidR="00DA090C" w:rsidP="00B63BD8" w14:paraId="0399E4A3" w14:textId="77777777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DA090C" w:rsidP="00B63BD8" w14:paraId="41E4E8ED" w14:textId="77777777">
      <w:pPr>
        <w:widowControl/>
        <w:autoSpaceDE w:val="0"/>
        <w:autoSpaceDN w:val="0"/>
        <w:adjustRightInd w:val="0"/>
        <w:ind w:firstLine="720"/>
        <w:rPr>
          <w:rFonts w:ascii="TimesNewRomanPSMT" w:hAnsi="TimesNewRomanPSMT" w:cs="TimesNewRomanPSMT"/>
          <w:snapToGrid/>
          <w:color w:val="000000"/>
          <w:kern w:val="0"/>
          <w:szCs w:val="22"/>
        </w:rPr>
      </w:pPr>
    </w:p>
    <w:p w:rsidR="00191562" w:rsidP="00DA090C" w14:paraId="05C8B048" w14:textId="77777777">
      <w:pPr>
        <w:jc w:val="center"/>
      </w:pPr>
      <w:r>
        <w:rPr>
          <w:rFonts w:ascii="TimesNewRomanPS-BoldMT" w:hAnsi="TimesNewRomanPS-BoldMT" w:cs="TimesNewRomanPS-BoldMT"/>
          <w:b/>
          <w:bCs/>
          <w:snapToGrid/>
          <w:color w:val="000000"/>
          <w:kern w:val="0"/>
          <w:szCs w:val="22"/>
        </w:rPr>
        <w:t>– FCC –</w:t>
      </w:r>
    </w:p>
    <w:sectPr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03B4AC0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066F55">
      <w:fldChar w:fldCharType="separate"/>
    </w:r>
    <w:r>
      <w:fldChar w:fldCharType="end"/>
    </w:r>
  </w:p>
  <w:p w:rsidR="00840766" w14:paraId="45384E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52967757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234E79F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C309E" w14:paraId="5B32FDFA" w14:textId="77777777">
      <w:r>
        <w:separator/>
      </w:r>
    </w:p>
  </w:footnote>
  <w:footnote w:type="continuationSeparator" w:id="1">
    <w:p w:rsidR="007C309E" w14:paraId="7B9B366F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C309E" w14:paraId="499DC1ED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6686B" w14:paraId="0D220DE6" w14:textId="33EDCC07">
      <w:pPr>
        <w:pStyle w:val="FootnoteText"/>
      </w:pPr>
      <w:r>
        <w:rPr>
          <w:rStyle w:val="FootnoteReference"/>
        </w:rPr>
        <w:footnoteRef/>
      </w:r>
      <w:r>
        <w:t xml:space="preserve"> CARS ser</w:t>
      </w:r>
      <w:r>
        <w:t>vice provides point-to-point and mobile microwave services for cable operators, allowing the bridging of cable systems or the transmission of live programming.</w:t>
      </w:r>
      <w:r>
        <w:t xml:space="preserve">  </w:t>
      </w:r>
    </w:p>
  </w:footnote>
  <w:footnote w:id="4">
    <w:p w:rsidR="00264D4B" w14:paraId="68CF5C24" w14:textId="6D0119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0855" w:rsidR="00206228">
        <w:rPr>
          <w:i/>
          <w:iCs/>
        </w:rPr>
        <w:t>See</w:t>
      </w:r>
      <w:r w:rsidR="00206228">
        <w:t xml:space="preserve"> </w:t>
      </w:r>
      <w:r w:rsidRPr="00064887" w:rsidR="00206228">
        <w:t>Public Notice, DA 22-</w:t>
      </w:r>
      <w:r w:rsidR="00206228">
        <w:t>282</w:t>
      </w:r>
      <w:r w:rsidRPr="00064887" w:rsidR="00206228">
        <w:t xml:space="preserve">, </w:t>
      </w:r>
      <w:r w:rsidR="00206228">
        <w:t xml:space="preserve">July </w:t>
      </w:r>
      <w:r w:rsidRPr="00064887" w:rsidR="00206228">
        <w:t>1, 2022</w:t>
      </w:r>
      <w:r w:rsidR="00490855">
        <w:t xml:space="preserve"> (</w:t>
      </w:r>
      <w:r w:rsidR="00206228">
        <w:t>re</w:t>
      </w:r>
      <w:r w:rsidR="00206228">
        <w:rPr>
          <w:rFonts w:ascii="TimesNewRomanPSMT" w:hAnsi="TimesNewRomanPSMT" w:cs="TimesNewRomanPSMT"/>
          <w:color w:val="000000"/>
        </w:rPr>
        <w:t xml:space="preserve">minding MVPD employment units with six or more full-time employees to file an FCC Form 396-C, Multichannel Video Programming Distributor EEO Program Annual Report by September 30, 2022 via the FCC’s website using the updated </w:t>
      </w:r>
      <w:r w:rsidR="00206228">
        <w:rPr>
          <w:rFonts w:ascii="TimesNewRomanPSMT" w:hAnsi="TimesNewRomanPSMT" w:cs="TimesNewRomanPSMT"/>
          <w:color w:val="201F1E"/>
        </w:rPr>
        <w:t>COALS</w:t>
      </w:r>
      <w:r w:rsidR="00490855">
        <w:rPr>
          <w:rFonts w:ascii="TimesNewRomanPSMT" w:hAnsi="TimesNewRomanPSMT" w:cs="TimesNewRomanPSMT"/>
          <w:color w:val="201F1E"/>
        </w:rPr>
        <w:t>)</w:t>
      </w:r>
      <w:r w:rsidR="00206228">
        <w:rPr>
          <w:rFonts w:ascii="TimesNewRomanPSMT" w:hAnsi="TimesNewRomanPSMT" w:cs="TimesNewRomanPSMT"/>
          <w:color w:val="201F1E"/>
        </w:rPr>
        <w:t>.</w:t>
      </w:r>
    </w:p>
  </w:footnote>
  <w:footnote w:id="5">
    <w:p w:rsidR="00F10926" w14:paraId="603D7799" w14:textId="4AF68982">
      <w:pPr>
        <w:pStyle w:val="FootnoteText"/>
      </w:pPr>
      <w:r>
        <w:rPr>
          <w:rStyle w:val="FootnoteReference"/>
        </w:rPr>
        <w:footnoteRef/>
      </w:r>
      <w:r>
        <w:t xml:space="preserve"> The legacy version of COALS is located at </w:t>
      </w:r>
      <w:r w:rsidRPr="00F10926">
        <w:t>https://apps.fcc.gov/coals/</w:t>
      </w:r>
      <w:r w:rsidR="00AF03BB">
        <w:t>.</w:t>
      </w:r>
    </w:p>
  </w:footnote>
  <w:footnote w:id="6">
    <w:p w:rsidR="007D2BA8" w14:paraId="734CCB5B" w14:textId="45DC9A09">
      <w:pPr>
        <w:pStyle w:val="FootnoteText"/>
      </w:pPr>
      <w:r>
        <w:rPr>
          <w:rStyle w:val="FootnoteReference"/>
        </w:rPr>
        <w:footnoteRef/>
      </w:r>
      <w:r>
        <w:t xml:space="preserve"> Prior to the introduction of this updated version of COALS, CARS applications were </w:t>
      </w:r>
      <w:r w:rsidRPr="007D2BA8">
        <w:t xml:space="preserve">submitted by email and using </w:t>
      </w:r>
      <w:r>
        <w:t xml:space="preserve">manual payment procedures.  </w:t>
      </w:r>
      <w:r w:rsidR="00DF2E28">
        <w:rPr>
          <w:i/>
          <w:iCs/>
        </w:rPr>
        <w:t xml:space="preserve">See </w:t>
      </w:r>
      <w:r w:rsidR="00DF2E28">
        <w:t>Public Notice DA 20-1484, Dec. 16, 2020</w:t>
      </w:r>
      <w:r>
        <w:t>.</w:t>
      </w:r>
    </w:p>
  </w:footnote>
  <w:footnote w:id="7">
    <w:p w:rsidR="00DF2E28" w:rsidRPr="00FA2463" w:rsidP="00DF2E28" w14:paraId="07655100" w14:textId="066CF4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7D45">
        <w:t>P</w:t>
      </w:r>
      <w:r>
        <w:t>lease note</w:t>
      </w:r>
      <w:r w:rsidR="00A77D45">
        <w:t>, however,</w:t>
      </w:r>
      <w:r>
        <w:t xml:space="preserve"> there is a freeze on new licenses or major modifications in the 12.7-13.25 GHz band, effective September 19, 2022.  </w:t>
      </w:r>
      <w:r>
        <w:rPr>
          <w:i/>
          <w:iCs/>
        </w:rPr>
        <w:t>See</w:t>
      </w:r>
      <w:r>
        <w:t xml:space="preserve"> Public Notice DA 22-974, Sept. 19, 2022.</w:t>
      </w:r>
    </w:p>
  </w:footnote>
  <w:footnote w:id="8">
    <w:p w:rsidR="00DF2E28" w:rsidRPr="00DA54E7" w14:paraId="3AC6666D" w14:textId="59D258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313FC">
        <w:t>I</w:t>
      </w:r>
      <w:r w:rsidR="00DA54E7">
        <w:t xml:space="preserve">n cases of emergency involving danger to life or property or due to damage to equipment, STA requests may be made by other means.  </w:t>
      </w:r>
      <w:r w:rsidR="00DA54E7">
        <w:rPr>
          <w:i/>
          <w:iCs/>
        </w:rPr>
        <w:t>See</w:t>
      </w:r>
      <w:r w:rsidR="00DA54E7">
        <w:t xml:space="preserve"> 47 CFR §78.33.</w:t>
      </w:r>
    </w:p>
  </w:footnote>
  <w:footnote w:id="9">
    <w:p w:rsidR="003A76F3" w:rsidP="003A76F3" w14:paraId="79843134" w14:textId="0D6C79A5">
      <w:pPr>
        <w:pStyle w:val="FootnoteText"/>
      </w:pPr>
      <w:r>
        <w:rPr>
          <w:rStyle w:val="FootnoteReference"/>
        </w:rPr>
        <w:footnoteRef/>
      </w:r>
      <w:r>
        <w:t xml:space="preserve"> CORES tutorial videos are located at </w:t>
      </w:r>
      <w:hyperlink r:id="rId1" w:history="1">
        <w:r w:rsidRPr="00D26531" w:rsidR="00545E34">
          <w:rPr>
            <w:rStyle w:val="Hyperlink"/>
          </w:rPr>
          <w:t>https://www.fcc.gov/licensing-databases/fcc-registration-system-cores/commission-registration-system-video-tutorials</w:t>
        </w:r>
      </w:hyperlink>
      <w:r w:rsidR="00545E34">
        <w:t xml:space="preserve"> to provide assistance with this process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684A6419" w14:textId="2F797695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A522CC">
      <w:rPr>
        <w:b/>
      </w:rPr>
      <w:t>DA 22-</w:t>
    </w:r>
    <w:r w:rsidR="00066F55">
      <w:rPr>
        <w:b/>
      </w:rPr>
      <w:t>1060</w:t>
    </w:r>
  </w:p>
  <w:p w:rsidR="00840766" w14:paraId="08EEF2C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840766" w14:paraId="51E42151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766" w14:paraId="028EE915" w14:textId="77777777">
    <w:pPr>
      <w:pStyle w:val="Header"/>
    </w:pPr>
    <w:r>
      <w:rPr>
        <w:noProof/>
        <w:snapToGrid/>
      </w:rPr>
      <w:drawing>
        <wp:inline distT="0" distB="0" distL="0" distR="0">
          <wp:extent cx="5949315" cy="1423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9315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71E23EB8"/>
    <w:multiLevelType w:val="hybridMultilevel"/>
    <w:tmpl w:val="B4907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D3385"/>
    <w:multiLevelType w:val="hybridMultilevel"/>
    <w:tmpl w:val="8BF6F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62"/>
    <w:rsid w:val="00002A29"/>
    <w:rsid w:val="00003D78"/>
    <w:rsid w:val="00011B49"/>
    <w:rsid w:val="000267A8"/>
    <w:rsid w:val="00032FA6"/>
    <w:rsid w:val="0004047D"/>
    <w:rsid w:val="00047460"/>
    <w:rsid w:val="00064887"/>
    <w:rsid w:val="00066F55"/>
    <w:rsid w:val="00070681"/>
    <w:rsid w:val="000752D7"/>
    <w:rsid w:val="000946F2"/>
    <w:rsid w:val="0009726A"/>
    <w:rsid w:val="000B0D2F"/>
    <w:rsid w:val="000B5D65"/>
    <w:rsid w:val="000E4C1E"/>
    <w:rsid w:val="000E579B"/>
    <w:rsid w:val="000F5CE9"/>
    <w:rsid w:val="000F6D09"/>
    <w:rsid w:val="000F77B6"/>
    <w:rsid w:val="001100D3"/>
    <w:rsid w:val="0011421E"/>
    <w:rsid w:val="00115C1B"/>
    <w:rsid w:val="00125D12"/>
    <w:rsid w:val="00125E29"/>
    <w:rsid w:val="0012729C"/>
    <w:rsid w:val="00136F73"/>
    <w:rsid w:val="0015302E"/>
    <w:rsid w:val="001572D7"/>
    <w:rsid w:val="001618E6"/>
    <w:rsid w:val="00182293"/>
    <w:rsid w:val="00191562"/>
    <w:rsid w:val="001A27D9"/>
    <w:rsid w:val="001A3A56"/>
    <w:rsid w:val="001A4055"/>
    <w:rsid w:val="001B34C9"/>
    <w:rsid w:val="001C17DC"/>
    <w:rsid w:val="001C2F5C"/>
    <w:rsid w:val="001D5C57"/>
    <w:rsid w:val="001E243D"/>
    <w:rsid w:val="00202143"/>
    <w:rsid w:val="00206228"/>
    <w:rsid w:val="00213C35"/>
    <w:rsid w:val="002250E2"/>
    <w:rsid w:val="0022685B"/>
    <w:rsid w:val="00231132"/>
    <w:rsid w:val="00231483"/>
    <w:rsid w:val="00234971"/>
    <w:rsid w:val="00236736"/>
    <w:rsid w:val="00237E01"/>
    <w:rsid w:val="00240D13"/>
    <w:rsid w:val="00257443"/>
    <w:rsid w:val="00264B91"/>
    <w:rsid w:val="00264D4B"/>
    <w:rsid w:val="002667A8"/>
    <w:rsid w:val="00267CB9"/>
    <w:rsid w:val="00294407"/>
    <w:rsid w:val="00294E02"/>
    <w:rsid w:val="002972FF"/>
    <w:rsid w:val="002A5160"/>
    <w:rsid w:val="002A7966"/>
    <w:rsid w:val="002A7F72"/>
    <w:rsid w:val="002B54FD"/>
    <w:rsid w:val="002B5808"/>
    <w:rsid w:val="002C34FD"/>
    <w:rsid w:val="002C4602"/>
    <w:rsid w:val="002D5F9D"/>
    <w:rsid w:val="002E58AC"/>
    <w:rsid w:val="002F4BD0"/>
    <w:rsid w:val="002F5C4F"/>
    <w:rsid w:val="00300E7D"/>
    <w:rsid w:val="0031426C"/>
    <w:rsid w:val="003309BB"/>
    <w:rsid w:val="003313FC"/>
    <w:rsid w:val="00331941"/>
    <w:rsid w:val="003319CA"/>
    <w:rsid w:val="00336519"/>
    <w:rsid w:val="00341898"/>
    <w:rsid w:val="00347C97"/>
    <w:rsid w:val="0035732C"/>
    <w:rsid w:val="00364499"/>
    <w:rsid w:val="00367643"/>
    <w:rsid w:val="00374CE9"/>
    <w:rsid w:val="00383AA2"/>
    <w:rsid w:val="00396F8F"/>
    <w:rsid w:val="003A1231"/>
    <w:rsid w:val="003A188E"/>
    <w:rsid w:val="003A1D5E"/>
    <w:rsid w:val="003A24D0"/>
    <w:rsid w:val="003A7616"/>
    <w:rsid w:val="003A76F3"/>
    <w:rsid w:val="003B59DC"/>
    <w:rsid w:val="003C3717"/>
    <w:rsid w:val="003D30CE"/>
    <w:rsid w:val="003D389A"/>
    <w:rsid w:val="003E35BE"/>
    <w:rsid w:val="003F2680"/>
    <w:rsid w:val="00403F02"/>
    <w:rsid w:val="00415729"/>
    <w:rsid w:val="00422055"/>
    <w:rsid w:val="00431A6B"/>
    <w:rsid w:val="00432B9F"/>
    <w:rsid w:val="00435272"/>
    <w:rsid w:val="00440878"/>
    <w:rsid w:val="00442CC5"/>
    <w:rsid w:val="00443F05"/>
    <w:rsid w:val="004514E2"/>
    <w:rsid w:val="00452992"/>
    <w:rsid w:val="00460543"/>
    <w:rsid w:val="00466F3E"/>
    <w:rsid w:val="00467786"/>
    <w:rsid w:val="00470A54"/>
    <w:rsid w:val="00477BE5"/>
    <w:rsid w:val="0048410A"/>
    <w:rsid w:val="00490855"/>
    <w:rsid w:val="0049128C"/>
    <w:rsid w:val="004A29C9"/>
    <w:rsid w:val="004A4647"/>
    <w:rsid w:val="004A50FD"/>
    <w:rsid w:val="004B0A5C"/>
    <w:rsid w:val="004B1FAB"/>
    <w:rsid w:val="004B567F"/>
    <w:rsid w:val="004C4335"/>
    <w:rsid w:val="004E253C"/>
    <w:rsid w:val="004F14E0"/>
    <w:rsid w:val="004F1A2C"/>
    <w:rsid w:val="005032F9"/>
    <w:rsid w:val="005059D2"/>
    <w:rsid w:val="005128BE"/>
    <w:rsid w:val="00526809"/>
    <w:rsid w:val="00532E80"/>
    <w:rsid w:val="005361EC"/>
    <w:rsid w:val="00545E34"/>
    <w:rsid w:val="005462C6"/>
    <w:rsid w:val="00550467"/>
    <w:rsid w:val="005517A7"/>
    <w:rsid w:val="00557675"/>
    <w:rsid w:val="0055767B"/>
    <w:rsid w:val="005608D6"/>
    <w:rsid w:val="00561D76"/>
    <w:rsid w:val="0056686B"/>
    <w:rsid w:val="00567553"/>
    <w:rsid w:val="00567E35"/>
    <w:rsid w:val="00570C77"/>
    <w:rsid w:val="005879A1"/>
    <w:rsid w:val="00587F78"/>
    <w:rsid w:val="00591242"/>
    <w:rsid w:val="005A1F5D"/>
    <w:rsid w:val="005A2634"/>
    <w:rsid w:val="005B3E23"/>
    <w:rsid w:val="005B6F8B"/>
    <w:rsid w:val="005C07AD"/>
    <w:rsid w:val="005C4B53"/>
    <w:rsid w:val="005E28D9"/>
    <w:rsid w:val="005F48D5"/>
    <w:rsid w:val="005F7C3E"/>
    <w:rsid w:val="00604281"/>
    <w:rsid w:val="006058E8"/>
    <w:rsid w:val="00607B1C"/>
    <w:rsid w:val="0062000F"/>
    <w:rsid w:val="00621B87"/>
    <w:rsid w:val="006308DB"/>
    <w:rsid w:val="00645581"/>
    <w:rsid w:val="0064752A"/>
    <w:rsid w:val="00647C23"/>
    <w:rsid w:val="00661DF5"/>
    <w:rsid w:val="0066291A"/>
    <w:rsid w:val="00667263"/>
    <w:rsid w:val="0069402B"/>
    <w:rsid w:val="00697D64"/>
    <w:rsid w:val="006B1ED8"/>
    <w:rsid w:val="006B21BD"/>
    <w:rsid w:val="006C49C2"/>
    <w:rsid w:val="006D06EE"/>
    <w:rsid w:val="006D3325"/>
    <w:rsid w:val="006D5031"/>
    <w:rsid w:val="006D5592"/>
    <w:rsid w:val="006D79D5"/>
    <w:rsid w:val="006E398D"/>
    <w:rsid w:val="006F4819"/>
    <w:rsid w:val="007019F4"/>
    <w:rsid w:val="007159DC"/>
    <w:rsid w:val="0072335E"/>
    <w:rsid w:val="00737ED5"/>
    <w:rsid w:val="00753623"/>
    <w:rsid w:val="00753FED"/>
    <w:rsid w:val="00767736"/>
    <w:rsid w:val="00780285"/>
    <w:rsid w:val="00786569"/>
    <w:rsid w:val="00786922"/>
    <w:rsid w:val="007876AE"/>
    <w:rsid w:val="00797469"/>
    <w:rsid w:val="007A3B63"/>
    <w:rsid w:val="007A75C8"/>
    <w:rsid w:val="007A792A"/>
    <w:rsid w:val="007C309E"/>
    <w:rsid w:val="007C4905"/>
    <w:rsid w:val="007C4C72"/>
    <w:rsid w:val="007C6EAC"/>
    <w:rsid w:val="007D2BA8"/>
    <w:rsid w:val="007E7670"/>
    <w:rsid w:val="00803342"/>
    <w:rsid w:val="00825C42"/>
    <w:rsid w:val="008269FE"/>
    <w:rsid w:val="00840766"/>
    <w:rsid w:val="008447E7"/>
    <w:rsid w:val="0086047C"/>
    <w:rsid w:val="008619F4"/>
    <w:rsid w:val="00862DB4"/>
    <w:rsid w:val="00867A2B"/>
    <w:rsid w:val="00873AAB"/>
    <w:rsid w:val="00881F3F"/>
    <w:rsid w:val="008834CE"/>
    <w:rsid w:val="008A3B51"/>
    <w:rsid w:val="008A401E"/>
    <w:rsid w:val="008A5042"/>
    <w:rsid w:val="008B08FF"/>
    <w:rsid w:val="008B6FC7"/>
    <w:rsid w:val="008C478A"/>
    <w:rsid w:val="008D4994"/>
    <w:rsid w:val="008E4407"/>
    <w:rsid w:val="008E783C"/>
    <w:rsid w:val="008F6730"/>
    <w:rsid w:val="00901D1E"/>
    <w:rsid w:val="009054C1"/>
    <w:rsid w:val="00910706"/>
    <w:rsid w:val="00913E4C"/>
    <w:rsid w:val="00933F74"/>
    <w:rsid w:val="00951463"/>
    <w:rsid w:val="00963033"/>
    <w:rsid w:val="009750FC"/>
    <w:rsid w:val="0098786B"/>
    <w:rsid w:val="009927D7"/>
    <w:rsid w:val="009C4A4D"/>
    <w:rsid w:val="009C5A47"/>
    <w:rsid w:val="00A07BE9"/>
    <w:rsid w:val="00A413C9"/>
    <w:rsid w:val="00A471AE"/>
    <w:rsid w:val="00A522CC"/>
    <w:rsid w:val="00A71F9B"/>
    <w:rsid w:val="00A77D45"/>
    <w:rsid w:val="00A858F5"/>
    <w:rsid w:val="00A908A5"/>
    <w:rsid w:val="00A94D6D"/>
    <w:rsid w:val="00AA58D8"/>
    <w:rsid w:val="00AC047D"/>
    <w:rsid w:val="00AC5E1C"/>
    <w:rsid w:val="00AC7CF7"/>
    <w:rsid w:val="00AC7D89"/>
    <w:rsid w:val="00AE1644"/>
    <w:rsid w:val="00AF03BB"/>
    <w:rsid w:val="00B0211C"/>
    <w:rsid w:val="00B02BED"/>
    <w:rsid w:val="00B41F45"/>
    <w:rsid w:val="00B46285"/>
    <w:rsid w:val="00B46A05"/>
    <w:rsid w:val="00B50A75"/>
    <w:rsid w:val="00B54E28"/>
    <w:rsid w:val="00B63BD8"/>
    <w:rsid w:val="00B66F42"/>
    <w:rsid w:val="00B71FD9"/>
    <w:rsid w:val="00B7517F"/>
    <w:rsid w:val="00B7530B"/>
    <w:rsid w:val="00B96199"/>
    <w:rsid w:val="00B97580"/>
    <w:rsid w:val="00BA4C59"/>
    <w:rsid w:val="00BC04B3"/>
    <w:rsid w:val="00BD2A50"/>
    <w:rsid w:val="00BD7DA2"/>
    <w:rsid w:val="00BE47EC"/>
    <w:rsid w:val="00BE6B1C"/>
    <w:rsid w:val="00BF124F"/>
    <w:rsid w:val="00C03CDF"/>
    <w:rsid w:val="00C04272"/>
    <w:rsid w:val="00C04837"/>
    <w:rsid w:val="00C04C6E"/>
    <w:rsid w:val="00C109FC"/>
    <w:rsid w:val="00C17812"/>
    <w:rsid w:val="00C35A46"/>
    <w:rsid w:val="00C42496"/>
    <w:rsid w:val="00C45035"/>
    <w:rsid w:val="00C47C94"/>
    <w:rsid w:val="00C556CC"/>
    <w:rsid w:val="00C56BDD"/>
    <w:rsid w:val="00C57A87"/>
    <w:rsid w:val="00C628F4"/>
    <w:rsid w:val="00C66D13"/>
    <w:rsid w:val="00C76C62"/>
    <w:rsid w:val="00C94BC8"/>
    <w:rsid w:val="00CA088B"/>
    <w:rsid w:val="00CB379C"/>
    <w:rsid w:val="00CD0FE3"/>
    <w:rsid w:val="00CD7BB6"/>
    <w:rsid w:val="00D068AD"/>
    <w:rsid w:val="00D107EC"/>
    <w:rsid w:val="00D13D54"/>
    <w:rsid w:val="00D25421"/>
    <w:rsid w:val="00D26531"/>
    <w:rsid w:val="00D31444"/>
    <w:rsid w:val="00D506E7"/>
    <w:rsid w:val="00D57F7D"/>
    <w:rsid w:val="00D72C8F"/>
    <w:rsid w:val="00D87176"/>
    <w:rsid w:val="00D93AC5"/>
    <w:rsid w:val="00DA090C"/>
    <w:rsid w:val="00DA0918"/>
    <w:rsid w:val="00DA0BA9"/>
    <w:rsid w:val="00DA54E7"/>
    <w:rsid w:val="00DB3A8A"/>
    <w:rsid w:val="00DB5F27"/>
    <w:rsid w:val="00DC62E0"/>
    <w:rsid w:val="00DD37BD"/>
    <w:rsid w:val="00DE06B8"/>
    <w:rsid w:val="00DE0DDD"/>
    <w:rsid w:val="00DF2E28"/>
    <w:rsid w:val="00E064F6"/>
    <w:rsid w:val="00E071A7"/>
    <w:rsid w:val="00E34AA9"/>
    <w:rsid w:val="00E34F66"/>
    <w:rsid w:val="00E40E5D"/>
    <w:rsid w:val="00E53376"/>
    <w:rsid w:val="00E56AFC"/>
    <w:rsid w:val="00E57FD4"/>
    <w:rsid w:val="00E63F3E"/>
    <w:rsid w:val="00E6672E"/>
    <w:rsid w:val="00E702BC"/>
    <w:rsid w:val="00E81025"/>
    <w:rsid w:val="00E91E9F"/>
    <w:rsid w:val="00E923B2"/>
    <w:rsid w:val="00E96CAA"/>
    <w:rsid w:val="00E97DF6"/>
    <w:rsid w:val="00EA79F1"/>
    <w:rsid w:val="00EC72CC"/>
    <w:rsid w:val="00EE137B"/>
    <w:rsid w:val="00EF275D"/>
    <w:rsid w:val="00EF690B"/>
    <w:rsid w:val="00F05ED3"/>
    <w:rsid w:val="00F10926"/>
    <w:rsid w:val="00F122D9"/>
    <w:rsid w:val="00F12FA8"/>
    <w:rsid w:val="00F32A1C"/>
    <w:rsid w:val="00F556BF"/>
    <w:rsid w:val="00F602B2"/>
    <w:rsid w:val="00F62177"/>
    <w:rsid w:val="00F6347F"/>
    <w:rsid w:val="00F70D86"/>
    <w:rsid w:val="00F750C9"/>
    <w:rsid w:val="00F8220E"/>
    <w:rsid w:val="00F94493"/>
    <w:rsid w:val="00F94C6C"/>
    <w:rsid w:val="00F95B48"/>
    <w:rsid w:val="00F96C33"/>
    <w:rsid w:val="00FA2463"/>
    <w:rsid w:val="00FA3D91"/>
    <w:rsid w:val="00FD7111"/>
    <w:rsid w:val="00FF05E5"/>
    <w:rsid w:val="5EAD9A96"/>
    <w:rsid w:val="6694B3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F57510"/>
  <w15:chartTrackingRefBased/>
  <w15:docId w15:val="{7FDD470B-2465-4BDD-9796-29E4B32D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2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D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D7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D78"/>
    <w:rPr>
      <w:b/>
      <w:bCs/>
      <w:snapToGrid w:val="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32E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572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656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COALS_Help@fcc.gov" TargetMode="External" /><Relationship Id="rId11" Type="http://schemas.openxmlformats.org/officeDocument/2006/relationships/hyperlink" Target="mailto:Jeffrey.Neumann@fcc.gov" TargetMode="External" /><Relationship Id="rId12" Type="http://schemas.openxmlformats.org/officeDocument/2006/relationships/hyperlink" Target="mailto:Jake.Riehm@fcc.gov" TargetMode="External" /><Relationship Id="rId13" Type="http://schemas.openxmlformats.org/officeDocument/2006/relationships/hyperlink" Target="mailto:janice.wise@fcc.gov" TargetMode="External" /><Relationship Id="rId14" Type="http://schemas.openxmlformats.org/officeDocument/2006/relationships/header" Target="header1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2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settings" Target="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fccprod.servicenowservices.com/coals" TargetMode="External" /><Relationship Id="rId6" Type="http://schemas.openxmlformats.org/officeDocument/2006/relationships/hyperlink" Target="https://apps.fcc.gov/cores/userLogin.do" TargetMode="External" /><Relationship Id="rId7" Type="http://schemas.openxmlformats.org/officeDocument/2006/relationships/hyperlink" Target="https://www.fcc.gov/licensing-databases/commission-registration-system-fcc" TargetMode="External" /><Relationship Id="rId8" Type="http://schemas.openxmlformats.org/officeDocument/2006/relationships/hyperlink" Target="http://www.fcc.gov/live" TargetMode="External" /><Relationship Id="rId9" Type="http://schemas.openxmlformats.org/officeDocument/2006/relationships/hyperlink" Target="http://www.youtube.com/FCC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licensing-databases/fcc-registration-system-cores/commission-registration-system-video-tutorials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