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E888CA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4B7DE3">
        <w:rPr>
          <w:b/>
          <w:szCs w:val="22"/>
        </w:rPr>
        <w:t>2</w:t>
      </w:r>
      <w:r w:rsidR="00E34EA0">
        <w:rPr>
          <w:b/>
          <w:szCs w:val="22"/>
        </w:rPr>
        <w:t>-</w:t>
      </w:r>
      <w:r w:rsidR="00AF7C64">
        <w:rPr>
          <w:b/>
          <w:szCs w:val="22"/>
        </w:rPr>
        <w:t>1161</w:t>
      </w:r>
    </w:p>
    <w:p w:rsidR="006076B9" w:rsidP="003848AE" w14:paraId="6DA34BF3" w14:textId="4B1942A4">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5E175E">
        <w:rPr>
          <w:b/>
          <w:szCs w:val="22"/>
        </w:rPr>
        <w:t>Novem</w:t>
      </w:r>
      <w:r w:rsidR="001018A3">
        <w:rPr>
          <w:b/>
          <w:szCs w:val="22"/>
        </w:rPr>
        <w:t>ber</w:t>
      </w:r>
      <w:r w:rsidR="00490292">
        <w:rPr>
          <w:b/>
          <w:szCs w:val="22"/>
        </w:rPr>
        <w:t xml:space="preserve"> </w:t>
      </w:r>
      <w:r w:rsidR="001018A3">
        <w:rPr>
          <w:b/>
          <w:szCs w:val="22"/>
        </w:rPr>
        <w:t>4</w:t>
      </w:r>
      <w:r w:rsidR="009D2C06">
        <w:rPr>
          <w:b/>
          <w:szCs w:val="22"/>
        </w:rPr>
        <w:t>, 202</w:t>
      </w:r>
      <w:r w:rsidR="00146CF3">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17CC878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656FBD">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F83BB2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22-</w:t>
      </w:r>
      <w:r w:rsidR="00AF7C64">
        <w:rPr>
          <w:b/>
          <w:kern w:val="0"/>
          <w:szCs w:val="22"/>
        </w:rPr>
        <w:t>326</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124F255">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5E175E">
        <w:rPr>
          <w:b/>
          <w:kern w:val="0"/>
          <w:szCs w:val="22"/>
        </w:rPr>
        <w:t>Novem</w:t>
      </w:r>
      <w:r w:rsidR="003848AE">
        <w:rPr>
          <w:b/>
          <w:kern w:val="0"/>
          <w:szCs w:val="22"/>
        </w:rPr>
        <w:t xml:space="preserve">ber </w:t>
      </w:r>
      <w:r w:rsidR="005E175E">
        <w:rPr>
          <w:b/>
          <w:kern w:val="0"/>
          <w:szCs w:val="22"/>
        </w:rPr>
        <w:t>2</w:t>
      </w:r>
      <w:r w:rsidR="003848AE">
        <w:rPr>
          <w:b/>
          <w:kern w:val="0"/>
          <w:szCs w:val="22"/>
        </w:rPr>
        <w:t>1</w:t>
      </w:r>
      <w:r w:rsidR="00081455">
        <w:rPr>
          <w:b/>
          <w:kern w:val="0"/>
          <w:szCs w:val="22"/>
        </w:rPr>
        <w:t xml:space="preserve">, </w:t>
      </w:r>
      <w:r w:rsidR="009D2C06">
        <w:rPr>
          <w:b/>
          <w:kern w:val="0"/>
          <w:szCs w:val="22"/>
        </w:rPr>
        <w:t>202</w:t>
      </w:r>
      <w:r w:rsidR="004B7DE3">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91ECE55">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E175E">
        <w:rPr>
          <w:rFonts w:eastAsia="MS Mincho"/>
          <w:b/>
          <w:szCs w:val="22"/>
        </w:rPr>
        <w:t>Dece</w:t>
      </w:r>
      <w:r w:rsidR="003848AE">
        <w:rPr>
          <w:rFonts w:eastAsia="MS Mincho"/>
          <w:b/>
          <w:szCs w:val="22"/>
        </w:rPr>
        <w:t>mber</w:t>
      </w:r>
      <w:r w:rsidR="00D12A15">
        <w:rPr>
          <w:rFonts w:eastAsia="MS Mincho"/>
          <w:b/>
          <w:szCs w:val="22"/>
        </w:rPr>
        <w:t xml:space="preserve"> </w:t>
      </w:r>
      <w:r w:rsidR="005E175E">
        <w:rPr>
          <w:rFonts w:eastAsia="MS Mincho"/>
          <w:b/>
          <w:szCs w:val="22"/>
        </w:rPr>
        <w:t>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8B5449">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AEF53A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E175E">
        <w:rPr>
          <w:b/>
          <w:szCs w:val="22"/>
        </w:rPr>
        <w:t>Novem</w:t>
      </w:r>
      <w:r w:rsidR="001018A3">
        <w:rPr>
          <w:b/>
          <w:szCs w:val="22"/>
        </w:rPr>
        <w:t>ber</w:t>
      </w:r>
      <w:r w:rsidR="0003732E">
        <w:rPr>
          <w:b/>
          <w:szCs w:val="22"/>
        </w:rPr>
        <w:t xml:space="preserve"> </w:t>
      </w:r>
      <w:r w:rsidR="005E175E">
        <w:rPr>
          <w:b/>
          <w:szCs w:val="22"/>
        </w:rPr>
        <w:t>2</w:t>
      </w:r>
      <w:r w:rsidR="001018A3">
        <w:rPr>
          <w:b/>
          <w:szCs w:val="22"/>
        </w:rPr>
        <w:t>1</w:t>
      </w:r>
      <w:r w:rsidR="0003732E">
        <w:rPr>
          <w:b/>
          <w:szCs w:val="22"/>
        </w:rPr>
        <w:t>,</w:t>
      </w:r>
      <w:r w:rsidR="00350315">
        <w:rPr>
          <w:b/>
          <w:szCs w:val="22"/>
        </w:rPr>
        <w:t xml:space="preserve"> </w:t>
      </w:r>
      <w:r w:rsidR="00FA0AFD">
        <w:rPr>
          <w:b/>
          <w:szCs w:val="22"/>
        </w:rPr>
        <w:t>20</w:t>
      </w:r>
      <w:r w:rsidR="00064C34">
        <w:rPr>
          <w:b/>
          <w:szCs w:val="22"/>
        </w:rPr>
        <w:t>2</w:t>
      </w:r>
      <w:r w:rsidR="00B11FC6">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2B9E30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4FCE07E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434F75" w:rsidRPr="00434F75" w:rsidP="00434F75" w14:paraId="4703A4B7" w14:textId="760BD40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Applicant(s): </w:t>
      </w:r>
      <w:r w:rsidRPr="005E175E" w:rsidR="005E175E">
        <w:rPr>
          <w:b/>
          <w:szCs w:val="22"/>
        </w:rPr>
        <w:t xml:space="preserve">TDS </w:t>
      </w:r>
      <w:r w:rsidRPr="005E175E" w:rsidR="005E175E">
        <w:rPr>
          <w:b/>
          <w:szCs w:val="22"/>
        </w:rPr>
        <w:t>Metrocom</w:t>
      </w:r>
      <w:r w:rsidRPr="005E175E" w:rsidR="005E175E">
        <w:rPr>
          <w:b/>
          <w:szCs w:val="22"/>
        </w:rPr>
        <w:t>, LLC</w:t>
      </w:r>
    </w:p>
    <w:p w:rsidR="00434F75" w:rsidRPr="00434F75" w:rsidP="00434F75" w14:paraId="71D2D453" w14:textId="000C325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WC Docket No. 22-</w:t>
      </w:r>
      <w:r w:rsidR="00FC56BA">
        <w:rPr>
          <w:b/>
          <w:szCs w:val="22"/>
        </w:rPr>
        <w:t>3</w:t>
      </w:r>
      <w:r w:rsidR="005E175E">
        <w:rPr>
          <w:b/>
          <w:szCs w:val="22"/>
        </w:rPr>
        <w:t>26</w:t>
      </w:r>
      <w:r w:rsidRPr="00434F75">
        <w:rPr>
          <w:b/>
          <w:szCs w:val="22"/>
        </w:rPr>
        <w:t>, Comp. Pol. File No. 1</w:t>
      </w:r>
      <w:r w:rsidR="00B3512F">
        <w:rPr>
          <w:b/>
          <w:szCs w:val="22"/>
        </w:rPr>
        <w:t>80</w:t>
      </w:r>
      <w:r w:rsidR="005E175E">
        <w:rPr>
          <w:b/>
          <w:szCs w:val="22"/>
        </w:rPr>
        <w:t>3</w:t>
      </w:r>
    </w:p>
    <w:p w:rsidR="005E175E" w:rsidP="00434F75" w14:paraId="3FEFD13D" w14:textId="2808F2A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434F75">
        <w:rPr>
          <w:b/>
          <w:szCs w:val="22"/>
        </w:rPr>
        <w:t>Link –</w:t>
      </w:r>
      <w:r w:rsidRPr="00DA79EA" w:rsidR="00DA79EA">
        <w:t xml:space="preserve"> </w:t>
      </w:r>
      <w:hyperlink r:id="rId8" w:history="1">
        <w:r w:rsidRPr="00BA08A0">
          <w:rPr>
            <w:rStyle w:val="Hyperlink"/>
          </w:rPr>
          <w:t>https://www.fcc.gov/ecfs/search/search-filings/results?q=(proceedings.name:(%2222-326%22))</w:t>
        </w:r>
      </w:hyperlink>
      <w:r w:rsidRPr="005E175E">
        <w:t xml:space="preserve"> </w:t>
      </w:r>
    </w:p>
    <w:p w:rsidR="007E4BCC" w:rsidP="00434F75" w14:paraId="7A52CC3D" w14:textId="07D409F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Affected Service(s) – </w:t>
      </w:r>
      <w:r>
        <w:rPr>
          <w:b/>
          <w:szCs w:val="22"/>
        </w:rPr>
        <w:t xml:space="preserve"> </w:t>
      </w:r>
      <w:r w:rsidRPr="005E175E" w:rsidR="005E175E">
        <w:rPr>
          <w:bCs/>
          <w:szCs w:val="22"/>
        </w:rPr>
        <w:t>all</w:t>
      </w:r>
      <w:r w:rsidR="005E175E">
        <w:rPr>
          <w:b/>
          <w:szCs w:val="22"/>
        </w:rPr>
        <w:t xml:space="preserve"> </w:t>
      </w:r>
      <w:r w:rsidR="005E175E">
        <w:rPr>
          <w:bCs/>
          <w:szCs w:val="22"/>
        </w:rPr>
        <w:t xml:space="preserve">voice and data services </w:t>
      </w:r>
    </w:p>
    <w:p w:rsidR="00434F75" w:rsidRPr="00434F75" w:rsidP="00434F75" w14:paraId="0B9E3EBA" w14:textId="24356C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Service Area(s) – </w:t>
      </w:r>
      <w:r w:rsidRPr="005E175E" w:rsidR="005E175E">
        <w:rPr>
          <w:bCs/>
          <w:szCs w:val="22"/>
        </w:rPr>
        <w:t>Rockford, Loves Park, Machesney Park, Roscoe, and South Beloit, Illinois</w:t>
      </w:r>
    </w:p>
    <w:p w:rsidR="00434F75" w:rsidRPr="00434F75" w:rsidP="00434F75" w14:paraId="50D90FE7" w14:textId="10BA811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34F75">
        <w:rPr>
          <w:b/>
          <w:szCs w:val="22"/>
        </w:rPr>
        <w:t xml:space="preserve">Authorized Date(s) – </w:t>
      </w:r>
      <w:r w:rsidRPr="00983B68">
        <w:rPr>
          <w:bCs/>
          <w:szCs w:val="22"/>
        </w:rPr>
        <w:t xml:space="preserve">on or after </w:t>
      </w:r>
      <w:r w:rsidR="005E175E">
        <w:rPr>
          <w:bCs/>
          <w:szCs w:val="22"/>
        </w:rPr>
        <w:t xml:space="preserve">December </w:t>
      </w:r>
      <w:r w:rsidR="003848AE">
        <w:rPr>
          <w:bCs/>
          <w:szCs w:val="22"/>
        </w:rPr>
        <w:t>5</w:t>
      </w:r>
      <w:r w:rsidRPr="00983B68">
        <w:rPr>
          <w:bCs/>
          <w:szCs w:val="22"/>
        </w:rPr>
        <w:t>, 2022</w:t>
      </w:r>
    </w:p>
    <w:p w:rsidR="00434F75" w:rsidP="00434F75" w14:paraId="4F287A38" w14:textId="586E36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34F75">
        <w:rPr>
          <w:b/>
          <w:szCs w:val="22"/>
        </w:rPr>
        <w:t xml:space="preserve">Contact(s) – </w:t>
      </w:r>
      <w:r w:rsidRPr="00983B68">
        <w:rPr>
          <w:bCs/>
          <w:szCs w:val="22"/>
        </w:rPr>
        <w:t>Kimberly Jackson, (202) 418-7393 (voice), Kimberly.Jackson@fcc.gov, of the Competition Policy Division, Wireline Competition Bureau</w:t>
      </w: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1018A3" w:rsidRPr="001018A3" w14:paraId="2F1151EE" w14:textId="053A6645">
      <w:pPr>
        <w:pStyle w:val="FootnoteText"/>
        <w:rPr>
          <w:sz w:val="20"/>
        </w:rPr>
      </w:pPr>
      <w:r w:rsidRPr="001018A3">
        <w:rPr>
          <w:rStyle w:val="FootnoteReference"/>
          <w:sz w:val="20"/>
        </w:rPr>
        <w:footnoteRef/>
      </w:r>
      <w:r w:rsidRPr="001018A3">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0EE29C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59B8C0F2">
    <w:pPr>
      <w:pStyle w:val="Header"/>
    </w:pPr>
    <w:r>
      <w:tab/>
    </w:r>
    <w:r>
      <w:ptab w:relativeTo="margin" w:alignment="right" w:leader="none"/>
    </w:r>
    <w:r>
      <w:t xml:space="preserve">DA </w:t>
    </w:r>
    <w:r w:rsidR="00D26EA7">
      <w:t>2</w:t>
    </w:r>
    <w:r w:rsidR="00152702">
      <w:t>2</w:t>
    </w:r>
    <w:r w:rsidR="00C8526E">
      <w:t>-</w:t>
    </w:r>
    <w:r w:rsidR="00AF7C64">
      <w:t>1161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9080069"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14F6"/>
    <w:rsid w:val="00022E8A"/>
    <w:rsid w:val="0002510F"/>
    <w:rsid w:val="00027BAB"/>
    <w:rsid w:val="00031B4E"/>
    <w:rsid w:val="00031DB3"/>
    <w:rsid w:val="00032C7D"/>
    <w:rsid w:val="00033A92"/>
    <w:rsid w:val="00034ECA"/>
    <w:rsid w:val="00035681"/>
    <w:rsid w:val="000357B0"/>
    <w:rsid w:val="00035BA1"/>
    <w:rsid w:val="000364C6"/>
    <w:rsid w:val="0003732E"/>
    <w:rsid w:val="0004007B"/>
    <w:rsid w:val="0004038B"/>
    <w:rsid w:val="0004231D"/>
    <w:rsid w:val="00042786"/>
    <w:rsid w:val="000430FF"/>
    <w:rsid w:val="0004590D"/>
    <w:rsid w:val="00046BFC"/>
    <w:rsid w:val="000475A9"/>
    <w:rsid w:val="00047E2E"/>
    <w:rsid w:val="000512F0"/>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1455"/>
    <w:rsid w:val="00081990"/>
    <w:rsid w:val="00081FD8"/>
    <w:rsid w:val="00082451"/>
    <w:rsid w:val="00082704"/>
    <w:rsid w:val="00082E0B"/>
    <w:rsid w:val="000836CC"/>
    <w:rsid w:val="000847B9"/>
    <w:rsid w:val="00084F82"/>
    <w:rsid w:val="00086EFD"/>
    <w:rsid w:val="00087676"/>
    <w:rsid w:val="000878D9"/>
    <w:rsid w:val="00087F36"/>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984"/>
    <w:rsid w:val="001E13FB"/>
    <w:rsid w:val="001E417B"/>
    <w:rsid w:val="001E4F5D"/>
    <w:rsid w:val="001E5245"/>
    <w:rsid w:val="001E5815"/>
    <w:rsid w:val="001E596A"/>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2E31"/>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678A"/>
    <w:rsid w:val="00316C39"/>
    <w:rsid w:val="003176A8"/>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4DF"/>
    <w:rsid w:val="0038299D"/>
    <w:rsid w:val="0038350E"/>
    <w:rsid w:val="003835A2"/>
    <w:rsid w:val="003836D5"/>
    <w:rsid w:val="0038451A"/>
    <w:rsid w:val="003847D5"/>
    <w:rsid w:val="003848AE"/>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60FD"/>
    <w:rsid w:val="00506F08"/>
    <w:rsid w:val="00510E1F"/>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BE0"/>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4A1"/>
    <w:rsid w:val="00655BDB"/>
    <w:rsid w:val="00656FB7"/>
    <w:rsid w:val="00656FBD"/>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2DDA"/>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4737"/>
    <w:rsid w:val="00755114"/>
    <w:rsid w:val="007558AF"/>
    <w:rsid w:val="00755BB6"/>
    <w:rsid w:val="00756BBB"/>
    <w:rsid w:val="00757917"/>
    <w:rsid w:val="00757E0D"/>
    <w:rsid w:val="0076152B"/>
    <w:rsid w:val="00761AC0"/>
    <w:rsid w:val="00761E02"/>
    <w:rsid w:val="00763654"/>
    <w:rsid w:val="00763A50"/>
    <w:rsid w:val="00764BE1"/>
    <w:rsid w:val="007658A2"/>
    <w:rsid w:val="007668FC"/>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47B5"/>
    <w:rsid w:val="007C4CF4"/>
    <w:rsid w:val="007C5671"/>
    <w:rsid w:val="007C5CAE"/>
    <w:rsid w:val="007C5D2B"/>
    <w:rsid w:val="007D0CF5"/>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A05"/>
    <w:rsid w:val="00872419"/>
    <w:rsid w:val="008736A3"/>
    <w:rsid w:val="008745ED"/>
    <w:rsid w:val="00874959"/>
    <w:rsid w:val="00876B7A"/>
    <w:rsid w:val="008803C9"/>
    <w:rsid w:val="008808C9"/>
    <w:rsid w:val="00881DF4"/>
    <w:rsid w:val="008827E1"/>
    <w:rsid w:val="008830A6"/>
    <w:rsid w:val="0088524C"/>
    <w:rsid w:val="00887434"/>
    <w:rsid w:val="0089297D"/>
    <w:rsid w:val="00892F8F"/>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3B6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10B"/>
    <w:rsid w:val="009E549F"/>
    <w:rsid w:val="009F213C"/>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42CD"/>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20E4"/>
    <w:rsid w:val="00B55472"/>
    <w:rsid w:val="00B55F71"/>
    <w:rsid w:val="00B56578"/>
    <w:rsid w:val="00B56C1E"/>
    <w:rsid w:val="00B56E53"/>
    <w:rsid w:val="00B577E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52DF"/>
    <w:rsid w:val="00B96DE0"/>
    <w:rsid w:val="00B96EC6"/>
    <w:rsid w:val="00BA08A0"/>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7841"/>
    <w:rsid w:val="00CF030C"/>
    <w:rsid w:val="00CF1EC7"/>
    <w:rsid w:val="00CF31CC"/>
    <w:rsid w:val="00CF4546"/>
    <w:rsid w:val="00CF4996"/>
    <w:rsid w:val="00CF7B8C"/>
    <w:rsid w:val="00D00DB6"/>
    <w:rsid w:val="00D01637"/>
    <w:rsid w:val="00D01E5E"/>
    <w:rsid w:val="00D02256"/>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2200"/>
    <w:rsid w:val="00F1244E"/>
    <w:rsid w:val="00F128F7"/>
    <w:rsid w:val="00F1434A"/>
    <w:rsid w:val="00F14A28"/>
    <w:rsid w:val="00F14C5C"/>
    <w:rsid w:val="00F158ED"/>
    <w:rsid w:val="00F16608"/>
    <w:rsid w:val="00F171EA"/>
    <w:rsid w:val="00F215E2"/>
    <w:rsid w:val="00F219C1"/>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359D"/>
    <w:rsid w:val="00FC3FEF"/>
    <w:rsid w:val="00FC4354"/>
    <w:rsid w:val="00FC5041"/>
    <w:rsid w:val="00FC56BA"/>
    <w:rsid w:val="00FC575D"/>
    <w:rsid w:val="00FC5BCC"/>
    <w:rsid w:val="00FC60B3"/>
    <w:rsid w:val="00FD08A4"/>
    <w:rsid w:val="00FD1B47"/>
    <w:rsid w:val="00FD22DD"/>
    <w:rsid w:val="00FD39DD"/>
    <w:rsid w:val="00FD4E8E"/>
    <w:rsid w:val="00FD5BDD"/>
    <w:rsid w:val="00FD7CEF"/>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326%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