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498C7DE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6323B4">
        <w:rPr>
          <w:b/>
          <w:szCs w:val="22"/>
        </w:rPr>
        <w:t>1191</w:t>
      </w:r>
    </w:p>
    <w:p w:rsidR="006076B9" w:rsidP="003848AE" w14:paraId="6DA34BF3" w14:textId="3B3E17DA">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5E175E">
        <w:rPr>
          <w:b/>
          <w:szCs w:val="22"/>
        </w:rPr>
        <w:t>Novem</w:t>
      </w:r>
      <w:r w:rsidR="001018A3">
        <w:rPr>
          <w:b/>
          <w:szCs w:val="22"/>
        </w:rPr>
        <w:t>ber</w:t>
      </w:r>
      <w:r w:rsidR="00490292">
        <w:rPr>
          <w:b/>
          <w:szCs w:val="22"/>
        </w:rPr>
        <w:t xml:space="preserve"> </w:t>
      </w:r>
      <w:r w:rsidR="007619C0">
        <w:rPr>
          <w:b/>
          <w:szCs w:val="22"/>
        </w:rPr>
        <w:t>1</w:t>
      </w:r>
      <w:r w:rsidR="00B561E2">
        <w:rPr>
          <w:b/>
          <w:szCs w:val="22"/>
        </w:rPr>
        <w:t>0</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7CC878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05BC959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22-</w:t>
      </w:r>
      <w:r w:rsidR="00AF7C64">
        <w:rPr>
          <w:b/>
          <w:kern w:val="0"/>
          <w:szCs w:val="22"/>
        </w:rPr>
        <w:t>36</w:t>
      </w:r>
      <w:r w:rsidR="007619C0">
        <w:rPr>
          <w:b/>
          <w:kern w:val="0"/>
          <w:szCs w:val="22"/>
        </w:rPr>
        <w:t>9</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0A3245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5E175E">
        <w:rPr>
          <w:b/>
          <w:kern w:val="0"/>
          <w:szCs w:val="22"/>
        </w:rPr>
        <w:t>Novem</w:t>
      </w:r>
      <w:r w:rsidR="003848AE">
        <w:rPr>
          <w:b/>
          <w:kern w:val="0"/>
          <w:szCs w:val="22"/>
        </w:rPr>
        <w:t xml:space="preserve">ber </w:t>
      </w:r>
      <w:r w:rsidR="005E175E">
        <w:rPr>
          <w:b/>
          <w:kern w:val="0"/>
          <w:szCs w:val="22"/>
        </w:rPr>
        <w:t>2</w:t>
      </w:r>
      <w:r w:rsidR="00B561E2">
        <w:rPr>
          <w:b/>
          <w:kern w:val="0"/>
          <w:szCs w:val="22"/>
        </w:rPr>
        <w:t>5</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194A72E9">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E175E">
        <w:rPr>
          <w:rFonts w:eastAsia="MS Mincho"/>
          <w:b/>
          <w:szCs w:val="22"/>
        </w:rPr>
        <w:t>Dece</w:t>
      </w:r>
      <w:r w:rsidR="003848AE">
        <w:rPr>
          <w:rFonts w:eastAsia="MS Mincho"/>
          <w:b/>
          <w:szCs w:val="22"/>
        </w:rPr>
        <w:t>mber</w:t>
      </w:r>
      <w:r w:rsidR="00D12A15">
        <w:rPr>
          <w:rFonts w:eastAsia="MS Mincho"/>
          <w:b/>
          <w:szCs w:val="22"/>
        </w:rPr>
        <w:t xml:space="preserve"> </w:t>
      </w:r>
      <w:r w:rsidR="007619C0">
        <w:rPr>
          <w:rFonts w:eastAsia="MS Mincho"/>
          <w:b/>
          <w:szCs w:val="22"/>
        </w:rPr>
        <w:t>1</w:t>
      </w:r>
      <w:r w:rsidR="00211DCE">
        <w:rPr>
          <w:rFonts w:eastAsia="MS Mincho"/>
          <w:b/>
          <w:szCs w:val="22"/>
        </w:rPr>
        <w:t>0</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48A8E4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5E175E">
        <w:rPr>
          <w:b/>
          <w:szCs w:val="22"/>
        </w:rPr>
        <w:t>Novem</w:t>
      </w:r>
      <w:r w:rsidR="001018A3">
        <w:rPr>
          <w:b/>
          <w:szCs w:val="22"/>
        </w:rPr>
        <w:t>ber</w:t>
      </w:r>
      <w:r w:rsidR="0003732E">
        <w:rPr>
          <w:b/>
          <w:szCs w:val="22"/>
        </w:rPr>
        <w:t xml:space="preserve"> </w:t>
      </w:r>
      <w:r w:rsidR="005E175E">
        <w:rPr>
          <w:b/>
          <w:szCs w:val="22"/>
        </w:rPr>
        <w:t>2</w:t>
      </w:r>
      <w:r w:rsidR="00B561E2">
        <w:rPr>
          <w:b/>
          <w:szCs w:val="22"/>
        </w:rPr>
        <w:t>5</w:t>
      </w:r>
      <w:r w:rsidR="0003732E">
        <w:rPr>
          <w:b/>
          <w:szCs w:val="22"/>
        </w:rPr>
        <w:t>,</w:t>
      </w:r>
      <w:r w:rsidR="00350315">
        <w:rPr>
          <w:b/>
          <w:szCs w:val="22"/>
        </w:rPr>
        <w:t xml:space="preserve"> </w:t>
      </w:r>
      <w:r w:rsidR="00FA0AFD">
        <w:rPr>
          <w:b/>
          <w:szCs w:val="22"/>
        </w:rPr>
        <w:t>20</w:t>
      </w:r>
      <w:r w:rsidR="00064C34">
        <w:rPr>
          <w:b/>
          <w:szCs w:val="22"/>
        </w:rPr>
        <w:t>2</w:t>
      </w:r>
      <w:r w:rsidR="00B11FC6">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665401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05EBC7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434F75" w:rsidRPr="007619C0" w:rsidP="00082C14" w14:paraId="4703A4B7" w14:textId="4865380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619C0">
        <w:rPr>
          <w:b/>
          <w:szCs w:val="22"/>
        </w:rPr>
        <w:t xml:space="preserve">Applicant(s): </w:t>
      </w:r>
      <w:r w:rsidRPr="007619C0" w:rsidR="007619C0">
        <w:rPr>
          <w:b/>
          <w:szCs w:val="22"/>
        </w:rPr>
        <w:t>Consolidated Communications Enterprise Services, Inc. d/b/a Consolidated Communications</w:t>
      </w:r>
    </w:p>
    <w:p w:rsidR="00434F75" w:rsidRPr="00434F75" w:rsidP="00434F75" w14:paraId="71D2D453" w14:textId="3B46E53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WC Docket No. 22-</w:t>
      </w:r>
      <w:r w:rsidR="00FC56BA">
        <w:rPr>
          <w:b/>
          <w:szCs w:val="22"/>
        </w:rPr>
        <w:t>3</w:t>
      </w:r>
      <w:r w:rsidR="005E175E">
        <w:rPr>
          <w:b/>
          <w:szCs w:val="22"/>
        </w:rPr>
        <w:t>6</w:t>
      </w:r>
      <w:r w:rsidR="007619C0">
        <w:rPr>
          <w:b/>
          <w:szCs w:val="22"/>
        </w:rPr>
        <w:t>9</w:t>
      </w:r>
      <w:r w:rsidRPr="00434F75">
        <w:rPr>
          <w:b/>
          <w:szCs w:val="22"/>
        </w:rPr>
        <w:t>, Comp. Pol. File No. 1</w:t>
      </w:r>
      <w:r w:rsidR="00B3512F">
        <w:rPr>
          <w:b/>
          <w:szCs w:val="22"/>
        </w:rPr>
        <w:t>80</w:t>
      </w:r>
      <w:r w:rsidR="00EF5C6B">
        <w:rPr>
          <w:b/>
          <w:szCs w:val="22"/>
        </w:rPr>
        <w:t>8</w:t>
      </w:r>
    </w:p>
    <w:p w:rsidR="005E175E" w:rsidP="00434F75" w14:paraId="3FEFD13D" w14:textId="347AE3B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34F75">
        <w:rPr>
          <w:b/>
          <w:szCs w:val="22"/>
        </w:rPr>
        <w:t>Link –</w:t>
      </w:r>
      <w:r w:rsidRPr="00DA79EA" w:rsidR="00DA79EA">
        <w:t xml:space="preserve"> </w:t>
      </w:r>
      <w:hyperlink r:id="rId8" w:history="1">
        <w:r w:rsidRPr="008454B1" w:rsidR="00EF5C6B">
          <w:rPr>
            <w:rStyle w:val="Hyperlink"/>
          </w:rPr>
          <w:t>https://www.fcc.gov/ecfs/search/search-filings/results?q=(proceedings.name:(%2222-369%22))</w:t>
        </w:r>
      </w:hyperlink>
      <w:r w:rsidRPr="005E175E">
        <w:t xml:space="preserve"> </w:t>
      </w:r>
    </w:p>
    <w:p w:rsidR="007E4BCC" w:rsidP="00434F75" w14:paraId="7A52CC3D" w14:textId="39D96F9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Affected Service(s) – </w:t>
      </w:r>
      <w:r>
        <w:rPr>
          <w:b/>
          <w:szCs w:val="22"/>
        </w:rPr>
        <w:t xml:space="preserve"> </w:t>
      </w:r>
      <w:r w:rsidR="00386512">
        <w:rPr>
          <w:bCs/>
          <w:szCs w:val="22"/>
        </w:rPr>
        <w:t>residential wireline voice services</w:t>
      </w:r>
      <w:r w:rsidR="005E175E">
        <w:rPr>
          <w:bCs/>
          <w:szCs w:val="22"/>
        </w:rPr>
        <w:t xml:space="preserve"> </w:t>
      </w:r>
    </w:p>
    <w:p w:rsidR="00434F75" w:rsidRPr="00434F75" w:rsidP="007619C0" w14:paraId="0B9E3EBA" w14:textId="7EF1E38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Service Area(s) – </w:t>
      </w:r>
      <w:r w:rsidRPr="007619C0" w:rsidR="007619C0">
        <w:rPr>
          <w:bCs/>
          <w:szCs w:val="22"/>
        </w:rPr>
        <w:t>Fargo, North Dakota</w:t>
      </w:r>
      <w:r w:rsidR="007619C0">
        <w:rPr>
          <w:bCs/>
          <w:szCs w:val="22"/>
        </w:rPr>
        <w:t>; Urb</w:t>
      </w:r>
      <w:r w:rsidRPr="007619C0" w:rsidR="007619C0">
        <w:rPr>
          <w:bCs/>
          <w:szCs w:val="22"/>
        </w:rPr>
        <w:t>andale, Iowa</w:t>
      </w:r>
      <w:r w:rsidR="007619C0">
        <w:rPr>
          <w:bCs/>
          <w:szCs w:val="22"/>
        </w:rPr>
        <w:t>;</w:t>
      </w:r>
      <w:r w:rsidRPr="007619C0" w:rsidR="007619C0">
        <w:rPr>
          <w:bCs/>
          <w:szCs w:val="22"/>
        </w:rPr>
        <w:t xml:space="preserve"> and Minnesota</w:t>
      </w:r>
    </w:p>
    <w:p w:rsidR="00434F75" w:rsidRPr="00434F75" w:rsidP="00434F75" w14:paraId="50D90FE7" w14:textId="306BEB1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Authorized Date(s) – </w:t>
      </w:r>
      <w:r w:rsidRPr="00983B68">
        <w:rPr>
          <w:bCs/>
          <w:szCs w:val="22"/>
        </w:rPr>
        <w:t xml:space="preserve">on or after </w:t>
      </w:r>
      <w:r w:rsidR="005E175E">
        <w:rPr>
          <w:bCs/>
          <w:szCs w:val="22"/>
        </w:rPr>
        <w:t xml:space="preserve">December </w:t>
      </w:r>
      <w:r w:rsidR="007619C0">
        <w:rPr>
          <w:bCs/>
          <w:szCs w:val="22"/>
        </w:rPr>
        <w:t>14</w:t>
      </w:r>
      <w:r w:rsidRPr="00983B68">
        <w:rPr>
          <w:bCs/>
          <w:szCs w:val="22"/>
        </w:rPr>
        <w:t>, 2022</w:t>
      </w:r>
    </w:p>
    <w:p w:rsidR="00434F75" w:rsidP="00434F75" w14:paraId="4F287A38" w14:textId="586E36A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Contact(s) – </w:t>
      </w:r>
      <w:r w:rsidRPr="00983B68">
        <w:rPr>
          <w:bCs/>
          <w:szCs w:val="22"/>
        </w:rPr>
        <w:t>Kimberly Jackson, (202) 418-7393 (voice), Kimberly.Jackson@fcc.gov, of the Competition Policy Division, Wireline Competition Bureau</w:t>
      </w: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04628C53">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0CFEA207">
    <w:pPr>
      <w:pStyle w:val="Header"/>
    </w:pPr>
    <w:r>
      <w:tab/>
    </w:r>
    <w:r>
      <w:ptab w:relativeTo="margin" w:alignment="right" w:leader="none"/>
    </w:r>
    <w:r>
      <w:t xml:space="preserve">DA </w:t>
    </w:r>
    <w:r w:rsidR="00D26EA7">
      <w:t>2</w:t>
    </w:r>
    <w:r w:rsidR="00152702">
      <w:t>2</w:t>
    </w:r>
    <w:r w:rsidR="00C8526E">
      <w:t>-</w:t>
    </w:r>
    <w:r w:rsidR="006323B4">
      <w:t>1191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959126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C1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917"/>
    <w:rsid w:val="00757E0D"/>
    <w:rsid w:val="0076152B"/>
    <w:rsid w:val="007619C0"/>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26B74"/>
    <w:rsid w:val="00827D3B"/>
    <w:rsid w:val="008344E7"/>
    <w:rsid w:val="008361BB"/>
    <w:rsid w:val="008369E2"/>
    <w:rsid w:val="00836CC5"/>
    <w:rsid w:val="0083755E"/>
    <w:rsid w:val="0084162C"/>
    <w:rsid w:val="008429F0"/>
    <w:rsid w:val="00845388"/>
    <w:rsid w:val="008454B1"/>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1DF4"/>
    <w:rsid w:val="008827E1"/>
    <w:rsid w:val="008830A6"/>
    <w:rsid w:val="0088524C"/>
    <w:rsid w:val="00887434"/>
    <w:rsid w:val="0089297D"/>
    <w:rsid w:val="00892F8F"/>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10B"/>
    <w:rsid w:val="009E549F"/>
    <w:rsid w:val="009F213C"/>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369%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