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05D63" w:rsidP="00B05D63" w14:paraId="62BFD9FA" w14:textId="77777777">
      <w:pPr>
        <w:jc w:val="center"/>
        <w:rPr>
          <w:b/>
        </w:rPr>
      </w:pPr>
      <w:r w:rsidRPr="0070224F">
        <w:rPr>
          <w:rFonts w:ascii="Times New Roman Bold" w:hAnsi="Times New Roman Bold"/>
          <w:b/>
          <w:kern w:val="0"/>
          <w:szCs w:val="22"/>
        </w:rPr>
        <w:t>Before</w:t>
      </w:r>
      <w:r>
        <w:rPr>
          <w:b/>
        </w:rPr>
        <w:t xml:space="preserve"> the</w:t>
      </w:r>
    </w:p>
    <w:p w:rsidR="00B05D63" w:rsidP="00B05D63" w14:paraId="751A359E" w14:textId="77777777">
      <w:pPr>
        <w:pStyle w:val="StyleBoldCentered"/>
      </w:pPr>
      <w:r>
        <w:t>F</w:t>
      </w:r>
      <w:r>
        <w:rPr>
          <w:caps w:val="0"/>
        </w:rPr>
        <w:t>ederal Communications Commission</w:t>
      </w:r>
    </w:p>
    <w:p w:rsidR="00B05D63" w:rsidP="00B05D63" w14:paraId="0987DA86" w14:textId="77777777">
      <w:pPr>
        <w:pStyle w:val="StyleBoldCentered"/>
      </w:pPr>
      <w:r>
        <w:rPr>
          <w:caps w:val="0"/>
        </w:rPr>
        <w:t>Washington, D.C. 20554</w:t>
      </w:r>
    </w:p>
    <w:p w:rsidR="00B05D63" w:rsidP="00B05D63" w14:paraId="3BD6FE5A" w14:textId="77777777"/>
    <w:p w:rsidR="00B05D63" w:rsidP="00B05D63" w14:paraId="41E89AF6" w14:textId="77777777"/>
    <w:tbl>
      <w:tblPr>
        <w:tblW w:w="0" w:type="auto"/>
        <w:tblLayout w:type="fixed"/>
        <w:tblLook w:val="0000"/>
      </w:tblPr>
      <w:tblGrid>
        <w:gridCol w:w="4698"/>
        <w:gridCol w:w="630"/>
        <w:gridCol w:w="4248"/>
      </w:tblGrid>
      <w:tr w14:paraId="66EE0BBB" w14:textId="77777777" w:rsidTr="00402C13">
        <w:tblPrEx>
          <w:tblW w:w="0" w:type="auto"/>
          <w:tblLayout w:type="fixed"/>
          <w:tblLook w:val="0000"/>
        </w:tblPrEx>
        <w:tc>
          <w:tcPr>
            <w:tcW w:w="4698" w:type="dxa"/>
          </w:tcPr>
          <w:p w:rsidR="00B05D63" w:rsidP="00402C13" w14:paraId="138DA829" w14:textId="77777777">
            <w:pPr>
              <w:tabs>
                <w:tab w:val="center" w:pos="4680"/>
              </w:tabs>
              <w:suppressAutoHyphens/>
              <w:rPr>
                <w:spacing w:val="-2"/>
              </w:rPr>
            </w:pPr>
            <w:r>
              <w:rPr>
                <w:spacing w:val="-2"/>
              </w:rPr>
              <w:t>In the Matter of</w:t>
            </w:r>
          </w:p>
          <w:p w:rsidR="00B05D63" w:rsidP="00402C13" w14:paraId="3C78E9BD" w14:textId="77777777">
            <w:pPr>
              <w:tabs>
                <w:tab w:val="center" w:pos="4680"/>
              </w:tabs>
              <w:suppressAutoHyphens/>
              <w:rPr>
                <w:spacing w:val="-2"/>
              </w:rPr>
            </w:pPr>
          </w:p>
          <w:p w:rsidR="00B05D63" w:rsidRPr="007115F7" w:rsidP="00402C13" w14:paraId="05ABBE06" w14:textId="77777777">
            <w:pPr>
              <w:tabs>
                <w:tab w:val="center" w:pos="4680"/>
              </w:tabs>
              <w:suppressAutoHyphens/>
              <w:rPr>
                <w:spacing w:val="-2"/>
              </w:rPr>
            </w:pPr>
            <w:r>
              <w:rPr>
                <w:spacing w:val="-2"/>
              </w:rPr>
              <w:t>Telecommunications Carriers Eligible for Universal Service Support</w:t>
            </w:r>
          </w:p>
        </w:tc>
        <w:tc>
          <w:tcPr>
            <w:tcW w:w="630" w:type="dxa"/>
          </w:tcPr>
          <w:p w:rsidR="00B05D63" w:rsidP="00402C13" w14:paraId="28A58ECC" w14:textId="77777777">
            <w:pPr>
              <w:tabs>
                <w:tab w:val="center" w:pos="4680"/>
              </w:tabs>
              <w:suppressAutoHyphens/>
              <w:rPr>
                <w:b/>
                <w:spacing w:val="-2"/>
              </w:rPr>
            </w:pPr>
            <w:r>
              <w:rPr>
                <w:b/>
                <w:spacing w:val="-2"/>
              </w:rPr>
              <w:t>)</w:t>
            </w:r>
          </w:p>
          <w:p w:rsidR="00B05D63" w:rsidP="00402C13" w14:paraId="7263FECC" w14:textId="77777777">
            <w:pPr>
              <w:tabs>
                <w:tab w:val="center" w:pos="4680"/>
              </w:tabs>
              <w:suppressAutoHyphens/>
              <w:rPr>
                <w:b/>
                <w:spacing w:val="-2"/>
              </w:rPr>
            </w:pPr>
            <w:r>
              <w:rPr>
                <w:b/>
                <w:spacing w:val="-2"/>
              </w:rPr>
              <w:t>)</w:t>
            </w:r>
          </w:p>
          <w:p w:rsidR="00B05D63" w:rsidP="00402C13" w14:paraId="0132DE63" w14:textId="77777777">
            <w:pPr>
              <w:tabs>
                <w:tab w:val="center" w:pos="4680"/>
              </w:tabs>
              <w:suppressAutoHyphens/>
              <w:rPr>
                <w:b/>
                <w:spacing w:val="-2"/>
              </w:rPr>
            </w:pPr>
            <w:r>
              <w:rPr>
                <w:b/>
                <w:spacing w:val="-2"/>
              </w:rPr>
              <w:t>)</w:t>
            </w:r>
          </w:p>
          <w:p w:rsidR="00B05D63" w:rsidP="00402C13" w14:paraId="178A1C43" w14:textId="77777777">
            <w:pPr>
              <w:tabs>
                <w:tab w:val="center" w:pos="4680"/>
              </w:tabs>
              <w:suppressAutoHyphens/>
              <w:rPr>
                <w:b/>
                <w:spacing w:val="-2"/>
              </w:rPr>
            </w:pPr>
            <w:r>
              <w:rPr>
                <w:b/>
                <w:spacing w:val="-2"/>
              </w:rPr>
              <w:t>)</w:t>
            </w:r>
          </w:p>
          <w:p w:rsidR="00B05D63" w:rsidP="00402C13" w14:paraId="286AF4D5" w14:textId="77777777">
            <w:pPr>
              <w:tabs>
                <w:tab w:val="center" w:pos="4680"/>
              </w:tabs>
              <w:suppressAutoHyphens/>
              <w:rPr>
                <w:spacing w:val="-2"/>
              </w:rPr>
            </w:pPr>
            <w:r>
              <w:rPr>
                <w:b/>
                <w:spacing w:val="-2"/>
              </w:rPr>
              <w:t>)</w:t>
            </w:r>
          </w:p>
        </w:tc>
        <w:tc>
          <w:tcPr>
            <w:tcW w:w="4248" w:type="dxa"/>
          </w:tcPr>
          <w:p w:rsidR="00B05D63" w:rsidP="00402C13" w14:paraId="2A3F6117" w14:textId="77777777">
            <w:pPr>
              <w:tabs>
                <w:tab w:val="center" w:pos="4680"/>
              </w:tabs>
              <w:suppressAutoHyphens/>
              <w:rPr>
                <w:spacing w:val="-2"/>
              </w:rPr>
            </w:pPr>
          </w:p>
          <w:p w:rsidR="00B05D63" w:rsidP="00402C13" w14:paraId="5C7C790C" w14:textId="77777777">
            <w:pPr>
              <w:pStyle w:val="TOAHeading"/>
              <w:tabs>
                <w:tab w:val="center" w:pos="4680"/>
                <w:tab w:val="clear" w:pos="9360"/>
              </w:tabs>
              <w:rPr>
                <w:spacing w:val="-2"/>
              </w:rPr>
            </w:pPr>
          </w:p>
          <w:p w:rsidR="00B05D63" w:rsidP="00402C13" w14:paraId="2E3CA0B5" w14:textId="77777777">
            <w:pPr>
              <w:tabs>
                <w:tab w:val="center" w:pos="4680"/>
              </w:tabs>
              <w:suppressAutoHyphens/>
              <w:rPr>
                <w:spacing w:val="-2"/>
              </w:rPr>
            </w:pPr>
            <w:r>
              <w:rPr>
                <w:spacing w:val="-2"/>
              </w:rPr>
              <w:t>WC Docket No. 09-197</w:t>
            </w:r>
          </w:p>
        </w:tc>
      </w:tr>
    </w:tbl>
    <w:p w:rsidR="00B05D63" w:rsidP="00B05D63" w14:paraId="5544E5D1" w14:textId="77777777"/>
    <w:p w:rsidR="00B05D63" w:rsidP="00B05D63" w14:paraId="4F315772" w14:textId="77777777">
      <w:pPr>
        <w:pStyle w:val="StyleBoldCentered"/>
      </w:pPr>
      <w:r>
        <w:t>order</w:t>
      </w:r>
    </w:p>
    <w:p w:rsidR="00B05D63" w:rsidP="00B05D63" w14:paraId="32F4860F" w14:textId="77777777">
      <w:pPr>
        <w:tabs>
          <w:tab w:val="left" w:pos="-720"/>
        </w:tabs>
        <w:suppressAutoHyphens/>
        <w:spacing w:line="227" w:lineRule="auto"/>
        <w:rPr>
          <w:spacing w:val="-2"/>
        </w:rPr>
      </w:pPr>
    </w:p>
    <w:p w:rsidR="00B05D63" w:rsidP="00B05D63" w14:paraId="69C7B886" w14:textId="40DCDD90">
      <w:pPr>
        <w:tabs>
          <w:tab w:val="left" w:pos="720"/>
          <w:tab w:val="right" w:pos="9360"/>
        </w:tabs>
        <w:suppressAutoHyphens/>
        <w:spacing w:line="227" w:lineRule="auto"/>
        <w:rPr>
          <w:spacing w:val="-2"/>
        </w:rPr>
      </w:pPr>
      <w:r>
        <w:rPr>
          <w:b/>
          <w:spacing w:val="-2"/>
        </w:rPr>
        <w:t xml:space="preserve">Adopted:  December </w:t>
      </w:r>
      <w:r>
        <w:rPr>
          <w:b/>
          <w:spacing w:val="-2"/>
        </w:rPr>
        <w:t>15</w:t>
      </w:r>
      <w:r>
        <w:rPr>
          <w:b/>
          <w:spacing w:val="-2"/>
        </w:rPr>
        <w:t>, 2022</w:t>
      </w:r>
      <w:r>
        <w:rPr>
          <w:b/>
          <w:spacing w:val="-2"/>
        </w:rPr>
        <w:tab/>
        <w:t xml:space="preserve">Released:  December </w:t>
      </w:r>
      <w:r>
        <w:rPr>
          <w:b/>
          <w:spacing w:val="-2"/>
        </w:rPr>
        <w:t>15</w:t>
      </w:r>
      <w:r>
        <w:rPr>
          <w:b/>
          <w:spacing w:val="-2"/>
        </w:rPr>
        <w:t>, 2022</w:t>
      </w:r>
    </w:p>
    <w:p w:rsidR="00B05D63" w:rsidP="00B05D63" w14:paraId="2DFEED09" w14:textId="77777777"/>
    <w:p w:rsidR="00B05D63" w:rsidP="00B05D63" w14:paraId="27D82B84" w14:textId="77777777">
      <w:pPr>
        <w:rPr>
          <w:spacing w:val="-2"/>
        </w:rPr>
      </w:pPr>
      <w:r>
        <w:t xml:space="preserve">By the </w:t>
      </w:r>
      <w:r>
        <w:rPr>
          <w:spacing w:val="-2"/>
        </w:rPr>
        <w:t>Chief, Telecommunications Access Policy Division, Wireline Competition Bureau:</w:t>
      </w:r>
    </w:p>
    <w:p w:rsidR="00B05D63" w:rsidP="00B05D63" w14:paraId="2B0A381A" w14:textId="77777777">
      <w:pPr>
        <w:rPr>
          <w:spacing w:val="-2"/>
        </w:rPr>
      </w:pPr>
    </w:p>
    <w:p w:rsidR="00B05D63" w:rsidRPr="009B737C" w:rsidP="00B05D63" w14:paraId="42170C6C" w14:textId="77777777">
      <w:pPr>
        <w:pStyle w:val="ParaNum"/>
      </w:pPr>
      <w:r>
        <w:t>In this Order, we approve the request of T-Mobile Northeast LLC (T-Mobile) to relinquish its Lifeline-only eligible telecommunications carrier (</w:t>
      </w:r>
      <w:r>
        <w:t>ETC</w:t>
      </w:r>
      <w:r>
        <w:t>) designation in Virginia, effective as of December 31, 2022.</w:t>
      </w:r>
      <w:r>
        <w:rPr>
          <w:rStyle w:val="FootnoteReference"/>
        </w:rPr>
        <w:footnoteReference w:id="3"/>
      </w:r>
      <w:r>
        <w:t xml:space="preserve">  </w:t>
      </w:r>
      <w:r w:rsidRPr="009B737C">
        <w:rPr>
          <w:szCs w:val="22"/>
        </w:rPr>
        <w:t xml:space="preserve">T-Mobile </w:t>
      </w:r>
      <w:r>
        <w:rPr>
          <w:szCs w:val="22"/>
        </w:rPr>
        <w:t xml:space="preserve">has committed to continuing </w:t>
      </w:r>
      <w:r w:rsidRPr="009B737C">
        <w:rPr>
          <w:szCs w:val="22"/>
        </w:rPr>
        <w:t xml:space="preserve">to provide wireless service to </w:t>
      </w:r>
      <w:r>
        <w:rPr>
          <w:szCs w:val="22"/>
        </w:rPr>
        <w:t xml:space="preserve">qualified low-income </w:t>
      </w:r>
      <w:r w:rsidRPr="009B737C">
        <w:rPr>
          <w:szCs w:val="22"/>
        </w:rPr>
        <w:t xml:space="preserve">consumers in Virginia </w:t>
      </w:r>
      <w:r>
        <w:rPr>
          <w:szCs w:val="22"/>
        </w:rPr>
        <w:t>through its affiliate, Assurance Wireless USA L.P. (Assurance Wireless), which is also a Lifeline provider in Virginia.</w:t>
      </w:r>
      <w:r>
        <w:rPr>
          <w:rStyle w:val="FootnoteReference"/>
          <w:szCs w:val="22"/>
        </w:rPr>
        <w:footnoteReference w:id="4"/>
      </w:r>
    </w:p>
    <w:p w:rsidR="00B05D63" w:rsidP="00B05D63" w14:paraId="09444FF3" w14:textId="77777777">
      <w:pPr>
        <w:pStyle w:val="ParaNum"/>
      </w:pPr>
      <w:r>
        <w:t xml:space="preserve">Section 214(e)(6) of the Communications Act of 1934, as amended (the Act), authorizes the Federal Communications Commission (FCC or Commission) to designate a carrier as an </w:t>
      </w:r>
      <w:r>
        <w:t>ETC</w:t>
      </w:r>
      <w:r>
        <w:t xml:space="preserve"> when a state commission lacks jurisdiction.</w:t>
      </w:r>
      <w:r>
        <w:rPr>
          <w:rStyle w:val="FootnoteReference"/>
        </w:rPr>
        <w:footnoteReference w:id="5"/>
      </w:r>
      <w:r>
        <w:t xml:space="preserve">  Section 214(e)(4) of the Act provides that the Commission shall permit an </w:t>
      </w:r>
      <w:r>
        <w:t>ETC</w:t>
      </w:r>
      <w:r>
        <w:t xml:space="preserve"> to relinquish its designation “in any area served by more than one” </w:t>
      </w:r>
      <w:r>
        <w:t>ETC</w:t>
      </w:r>
      <w:r>
        <w:t xml:space="preserve"> so long as “the remaining [</w:t>
      </w:r>
      <w:r>
        <w:t>ETCs</w:t>
      </w:r>
      <w:r>
        <w:t>] ensure that all customers served by the relinquishing carrier will continue to be served.”</w:t>
      </w:r>
      <w:r>
        <w:rPr>
          <w:rStyle w:val="FootnoteReference"/>
        </w:rPr>
        <w:footnoteReference w:id="6"/>
      </w:r>
      <w:r>
        <w:t xml:space="preserve">  Consistent with this statutory requirement, once the requesting </w:t>
      </w:r>
      <w:r>
        <w:t>ETC</w:t>
      </w:r>
      <w:r>
        <w:t xml:space="preserve"> makes the required showing under section 214(e)(4), a state commission or the FCC grants the request for relinquishment. </w:t>
      </w:r>
    </w:p>
    <w:p w:rsidR="00B05D63" w:rsidP="00B05D63" w14:paraId="1CBBC00C" w14:textId="77777777">
      <w:pPr>
        <w:pStyle w:val="ParaNum"/>
      </w:pPr>
      <w:r>
        <w:t>On July 3, 2012, the Wireline Competition Bureau (WCB) and the Wireless Telecommunications Bureau (</w:t>
      </w:r>
      <w:r>
        <w:t>WTB</w:t>
      </w:r>
      <w:r>
        <w:t xml:space="preserve">) designated T-Mobile as an </w:t>
      </w:r>
      <w:r>
        <w:t>ETC</w:t>
      </w:r>
      <w:r>
        <w:t xml:space="preserve"> in </w:t>
      </w:r>
      <w:r w:rsidRPr="00F636D6">
        <w:t>one census tract in</w:t>
      </w:r>
      <w:r>
        <w:t xml:space="preserve"> Virginia, contingent on T-Mobile receiving support in Mobility Fund Phase I.</w:t>
      </w:r>
      <w:r>
        <w:rPr>
          <w:rStyle w:val="FootnoteReference"/>
        </w:rPr>
        <w:footnoteReference w:id="7"/>
      </w:r>
      <w:r>
        <w:t xml:space="preserve">  On August 16, 2012, WCB designated T-Mobile as a Lifeline-only </w:t>
      </w:r>
      <w:r>
        <w:t>ETC</w:t>
      </w:r>
      <w:r>
        <w:t xml:space="preserve"> in its licensed service area in Virginia, </w:t>
      </w:r>
      <w:r w:rsidRPr="00F636D6">
        <w:t>which includes the census tract where T-Mobile is a</w:t>
      </w:r>
      <w:r>
        <w:t>n</w:t>
      </w:r>
      <w:r w:rsidRPr="00F636D6">
        <w:t xml:space="preserve"> </w:t>
      </w:r>
      <w:r w:rsidRPr="00F636D6">
        <w:t>ETC</w:t>
      </w:r>
      <w:r w:rsidRPr="00F636D6">
        <w:t xml:space="preserve"> under Mobility Fund Phase I</w:t>
      </w:r>
      <w:r>
        <w:t>.</w:t>
      </w:r>
      <w:r>
        <w:rPr>
          <w:rStyle w:val="FootnoteReference"/>
        </w:rPr>
        <w:footnoteReference w:id="8"/>
      </w:r>
      <w:r>
        <w:t xml:space="preserve">  On June 8, 2021, WCB granted </w:t>
      </w:r>
      <w:r>
        <w:t>the relinquishment of T-Mobile’s high-cost designation in Virginia.</w:t>
      </w:r>
      <w:r>
        <w:rPr>
          <w:rStyle w:val="FootnoteReference"/>
        </w:rPr>
        <w:footnoteReference w:id="9"/>
      </w:r>
      <w:r>
        <w:t xml:space="preserve">  As the Commission granted T-Mobile’s designation here, we can review the present relinquishment petition in accordance with the Act.</w:t>
      </w:r>
      <w:r>
        <w:rPr>
          <w:rStyle w:val="FootnoteReference"/>
        </w:rPr>
        <w:footnoteReference w:id="10"/>
      </w:r>
    </w:p>
    <w:p w:rsidR="00B05D63" w:rsidP="00B05D63" w14:paraId="69C34A9F" w14:textId="77777777">
      <w:pPr>
        <w:pStyle w:val="ParaNum"/>
        <w:widowControl/>
      </w:pPr>
      <w:r>
        <w:t>The Bureau has determined that T-Mobile meets all of the requirements for relinquishment,</w:t>
      </w:r>
      <w:r>
        <w:rPr>
          <w:rStyle w:val="FootnoteReference"/>
        </w:rPr>
        <w:footnoteReference w:id="11"/>
      </w:r>
      <w:r>
        <w:t xml:space="preserve"> and most significantly, T-Mobile has committed to providing advance notice to impacted subscribers to inform them of their new service options after T-Mobile leaves the Lifeline program.</w:t>
      </w:r>
      <w:r>
        <w:rPr>
          <w:rStyle w:val="FootnoteReference"/>
        </w:rPr>
        <w:footnoteReference w:id="12"/>
      </w:r>
      <w:r>
        <w:t xml:space="preserve">  This notice process will afford T-Mobile’s Lifeline customers time to select an alternative discounted calling plan from T-Mobile subsidiary Assurance Wireless, remain on their exiting plans without a Lifeline discount, or obtain discounted Lifeline service from another provider.</w:t>
      </w:r>
      <w:r>
        <w:rPr>
          <w:rStyle w:val="FootnoteReference"/>
        </w:rPr>
        <w:footnoteReference w:id="13"/>
      </w:r>
      <w:r>
        <w:t xml:space="preserve">  Based on these facts, we conclude that it is appropriate to grant T-Mobile’s request to relinquish its </w:t>
      </w:r>
      <w:r>
        <w:t>ETC</w:t>
      </w:r>
      <w:r>
        <w:t xml:space="preserve"> designation.</w:t>
      </w:r>
      <w:r>
        <w:rPr>
          <w:rStyle w:val="FootnoteReference"/>
        </w:rPr>
        <w:footnoteReference w:id="14"/>
      </w:r>
      <w:r>
        <w:t xml:space="preserve"> </w:t>
      </w:r>
    </w:p>
    <w:p w:rsidR="00B05D63" w:rsidP="00B05D63" w14:paraId="0412B3CC" w14:textId="77777777">
      <w:pPr>
        <w:pStyle w:val="ParaNum"/>
      </w:pPr>
      <w:r>
        <w:t xml:space="preserve">Accordingly, IT IS ORDERED that, pursuant to the authority contained in section 214(e)(4) of the Communications Act of 1934, as amended, 47 U.S.C. 214(e)(4), and the authority delegated in sections 0.91 and 0.291 of the Commission’s rules, 47 CFR §§ 0.91, 0.291, the </w:t>
      </w:r>
      <w:r>
        <w:t>ETC</w:t>
      </w:r>
      <w:r>
        <w:t xml:space="preserve"> designation of T-Mobile IS RELINQUISHED in Virginia (SAC 199016</w:t>
      </w:r>
      <w:r w:rsidRPr="0069165C">
        <w:t>)</w:t>
      </w:r>
      <w:r>
        <w:t>.</w:t>
      </w:r>
      <w:r>
        <w:rPr>
          <w:rStyle w:val="FootnoteReference"/>
        </w:rPr>
        <w:footnoteReference w:id="15"/>
      </w:r>
    </w:p>
    <w:p w:rsidR="00B05D63" w:rsidP="00B05D63" w14:paraId="5C883A27" w14:textId="77777777">
      <w:pPr>
        <w:pStyle w:val="ParaNum"/>
      </w:pPr>
      <w:r>
        <w:t xml:space="preserve">IT IS FURTHER ORDERED that T-Mobile SHALL TRANSMIT a copy of this Order to the relevant state commission in Virginia and the Universal Service Administrative Company. </w:t>
      </w:r>
    </w:p>
    <w:p w:rsidR="00B05D63" w:rsidRPr="002C15C9" w:rsidP="00B05D63" w14:paraId="712BC7FA" w14:textId="77777777">
      <w:pPr>
        <w:pStyle w:val="ParaNum"/>
      </w:pPr>
      <w:r w:rsidRPr="002C15C9">
        <w:t>IT IS FURTHER ORDERED that, pursuant to section 1.102(b)(1) of the Commission’s rules, 47 CFR § 1.102(b)(1), this order SHALL BE EFFECTIVE upon release.</w:t>
      </w:r>
    </w:p>
    <w:p w:rsidR="00B05D63" w:rsidP="00B05D63" w14:paraId="37A3AB8C" w14:textId="66D9C4F6">
      <w:pPr>
        <w:pStyle w:val="ParaNum"/>
        <w:numPr>
          <w:ilvl w:val="0"/>
          <w:numId w:val="0"/>
        </w:numPr>
        <w:ind w:firstLine="720"/>
      </w:pPr>
    </w:p>
    <w:p w:rsidR="00B05D63" w:rsidP="00B05D63" w14:paraId="4B6601D6" w14:textId="77777777">
      <w:pPr>
        <w:pStyle w:val="ParaNum"/>
        <w:numPr>
          <w:ilvl w:val="0"/>
          <w:numId w:val="0"/>
        </w:numPr>
        <w:ind w:firstLine="720"/>
      </w:pPr>
    </w:p>
    <w:p w:rsidR="00B05D63" w:rsidP="00B05D63" w14:paraId="1CF8D8BA" w14:textId="77777777">
      <w:r>
        <w:tab/>
      </w:r>
      <w:r>
        <w:tab/>
      </w:r>
      <w:r>
        <w:tab/>
      </w:r>
      <w:r>
        <w:tab/>
      </w:r>
      <w:r>
        <w:tab/>
      </w:r>
      <w:r>
        <w:tab/>
        <w:t>FEDERAL COMMUNICATIONS COMMISSION</w:t>
      </w:r>
    </w:p>
    <w:p w:rsidR="00B05D63" w:rsidP="00B05D63" w14:paraId="119F1A42" w14:textId="77777777"/>
    <w:p w:rsidR="00B05D63" w:rsidP="00B05D63" w14:paraId="1FBF22C8" w14:textId="77777777"/>
    <w:p w:rsidR="00B05D63" w:rsidP="00B05D63" w14:paraId="02A60D1B" w14:textId="77777777"/>
    <w:p w:rsidR="00B05D63" w:rsidP="00B05D63" w14:paraId="37516BFF" w14:textId="77777777"/>
    <w:p w:rsidR="00B05D63" w:rsidP="00B05D63" w14:paraId="49A8EF67" w14:textId="77777777">
      <w:pPr>
        <w:ind w:left="3600" w:firstLine="720"/>
      </w:pPr>
      <w:r>
        <w:t>Jodie C. Griffin</w:t>
      </w:r>
    </w:p>
    <w:p w:rsidR="00B05D63" w:rsidP="00B05D63" w14:paraId="70F5241F" w14:textId="77777777">
      <w:pPr>
        <w:ind w:left="3600" w:firstLine="720"/>
      </w:pPr>
      <w:r>
        <w:t>Chief</w:t>
      </w:r>
    </w:p>
    <w:p w:rsidR="00B05D63" w:rsidP="00B05D63" w14:paraId="0777B413" w14:textId="77777777">
      <w:pPr>
        <w:ind w:left="3600" w:firstLine="720"/>
      </w:pPr>
      <w:r>
        <w:t>Telecommunications Access Policy Division</w:t>
      </w:r>
    </w:p>
    <w:p w:rsidR="00B05D63" w:rsidP="00B05D63" w14:paraId="1643E54B" w14:textId="77777777">
      <w:pPr>
        <w:ind w:left="3600" w:firstLine="720"/>
      </w:pPr>
      <w:r>
        <w:t>Wireline Competition Bureau</w:t>
      </w:r>
    </w:p>
    <w:p w:rsidR="00B05D63" w:rsidP="00B05D63" w14:paraId="45C01E0D" w14:textId="77777777"/>
    <w:p w:rsidR="00B05D63" w:rsidP="00B05D63" w14:paraId="764DAE36" w14:textId="77777777">
      <w:pPr>
        <w:pStyle w:val="ParaNum"/>
        <w:numPr>
          <w:ilvl w:val="0"/>
          <w:numId w:val="0"/>
        </w:numPr>
        <w:ind w:firstLine="72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D3C4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168B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F2755F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68182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5D63" w14:paraId="08B56CD6" w14:textId="77777777">
      <w:r>
        <w:separator/>
      </w:r>
    </w:p>
  </w:footnote>
  <w:footnote w:type="continuationSeparator" w:id="1">
    <w:p w:rsidR="00B05D63" w:rsidP="00C721AC" w14:paraId="7A689727" w14:textId="77777777">
      <w:pPr>
        <w:spacing w:before="120"/>
        <w:rPr>
          <w:sz w:val="20"/>
        </w:rPr>
      </w:pPr>
      <w:r>
        <w:rPr>
          <w:sz w:val="20"/>
        </w:rPr>
        <w:t xml:space="preserve">(Continued from previous page)  </w:t>
      </w:r>
      <w:r>
        <w:rPr>
          <w:sz w:val="20"/>
        </w:rPr>
        <w:separator/>
      </w:r>
    </w:p>
  </w:footnote>
  <w:footnote w:type="continuationNotice" w:id="2">
    <w:p w:rsidR="00B05D63" w:rsidP="00C721AC" w14:paraId="364FFB48" w14:textId="77777777">
      <w:pPr>
        <w:jc w:val="right"/>
        <w:rPr>
          <w:sz w:val="20"/>
        </w:rPr>
      </w:pPr>
      <w:r>
        <w:rPr>
          <w:sz w:val="20"/>
        </w:rPr>
        <w:t>(continued….)</w:t>
      </w:r>
    </w:p>
  </w:footnote>
  <w:footnote w:id="3">
    <w:p w:rsidR="00B05D63" w:rsidP="00B05D63" w14:paraId="06980CA8" w14:textId="77777777">
      <w:pPr>
        <w:pStyle w:val="FootnoteText"/>
      </w:pPr>
      <w:r>
        <w:rPr>
          <w:rStyle w:val="FootnoteReference"/>
        </w:rPr>
        <w:footnoteRef/>
      </w:r>
      <w:r>
        <w:t xml:space="preserve"> </w:t>
      </w:r>
      <w:r w:rsidRPr="00DF1A84">
        <w:rPr>
          <w:i/>
        </w:rPr>
        <w:t>See</w:t>
      </w:r>
      <w:r>
        <w:t xml:space="preserve"> </w:t>
      </w:r>
      <w:r w:rsidRPr="005C7B52">
        <w:t xml:space="preserve">T-Mobile Northeast LLC’s Petition for Relinquishment of its Eligible Telecommunications Carrier Designation Pursuant to 47 U.S.C. § 214(e)(4), WC Docket No. 09-197 (filed </w:t>
      </w:r>
      <w:r>
        <w:t>September 1, 2022</w:t>
      </w:r>
      <w:r w:rsidRPr="005C7B52">
        <w:t>)</w:t>
      </w:r>
      <w:r>
        <w:t xml:space="preserve"> (T-Mobile Virginia </w:t>
      </w:r>
      <w:r>
        <w:t>ETC</w:t>
      </w:r>
      <w:r>
        <w:t xml:space="preserve"> Relinquishment Petition).  The relinquishment is granted without prejudice to T-Mobile applying for </w:t>
      </w:r>
      <w:r>
        <w:t>ETC</w:t>
      </w:r>
      <w:r>
        <w:t xml:space="preserve"> status in Virginia at a later date.</w:t>
      </w:r>
    </w:p>
  </w:footnote>
  <w:footnote w:id="4">
    <w:p w:rsidR="00B05D63" w:rsidP="00B05D63" w14:paraId="122A3ADD" w14:textId="77777777">
      <w:pPr>
        <w:pStyle w:val="FootnoteText"/>
      </w:pPr>
      <w:r>
        <w:rPr>
          <w:rStyle w:val="FootnoteReference"/>
        </w:rPr>
        <w:footnoteRef/>
      </w:r>
      <w:r>
        <w:t xml:space="preserve"> </w:t>
      </w:r>
      <w:r>
        <w:rPr>
          <w:i/>
          <w:iCs/>
        </w:rPr>
        <w:t xml:space="preserve">See id. </w:t>
      </w:r>
      <w:r>
        <w:t xml:space="preserve">at 2. </w:t>
      </w:r>
    </w:p>
  </w:footnote>
  <w:footnote w:id="5">
    <w:p w:rsidR="00B05D63" w:rsidP="00B05D63" w14:paraId="7920DBBE" w14:textId="77777777">
      <w:pPr>
        <w:pStyle w:val="FootnoteText"/>
      </w:pPr>
      <w:r>
        <w:rPr>
          <w:rStyle w:val="FootnoteReference"/>
        </w:rPr>
        <w:footnoteRef/>
      </w:r>
      <w:r>
        <w:t xml:space="preserve"> 47 U.S.C. § 214(e)(6).</w:t>
      </w:r>
    </w:p>
  </w:footnote>
  <w:footnote w:id="6">
    <w:p w:rsidR="00B05D63" w:rsidP="00B05D63" w14:paraId="7C9AEF59" w14:textId="77777777">
      <w:pPr>
        <w:pStyle w:val="FootnoteText"/>
      </w:pPr>
      <w:r>
        <w:rPr>
          <w:rStyle w:val="FootnoteReference"/>
        </w:rPr>
        <w:footnoteRef/>
      </w:r>
      <w:r>
        <w:t xml:space="preserve"> 47 U.S.C. § 214(e)(4).</w:t>
      </w:r>
    </w:p>
  </w:footnote>
  <w:footnote w:id="7">
    <w:p w:rsidR="00B05D63" w:rsidRPr="00AF1A73" w:rsidP="00B05D63" w14:paraId="5EDD15C0" w14:textId="77777777">
      <w:pPr>
        <w:pStyle w:val="FootnoteText"/>
      </w:pPr>
      <w:r>
        <w:rPr>
          <w:rStyle w:val="FootnoteReference"/>
        </w:rPr>
        <w:footnoteRef/>
      </w:r>
      <w:r>
        <w:t xml:space="preserve"> </w:t>
      </w:r>
      <w:r w:rsidRPr="005C7B52">
        <w:rPr>
          <w:i/>
          <w:iCs/>
        </w:rPr>
        <w:t>Petition of T-Mobile for FCC Designation as an Eligible Telecommunications Carrier for Mobility Fund Phase I</w:t>
      </w:r>
      <w:r w:rsidRPr="005C7B52">
        <w:t>, WC Docket No. 09-197, Order</w:t>
      </w:r>
      <w:r>
        <w:t xml:space="preserve">, 27 FCC </w:t>
      </w:r>
      <w:r>
        <w:t>Rcd</w:t>
      </w:r>
      <w:r>
        <w:t xml:space="preserve"> 7247 (WCB/</w:t>
      </w:r>
      <w:r>
        <w:t>WTB</w:t>
      </w:r>
      <w:r>
        <w:t xml:space="preserve"> 2012).</w:t>
      </w:r>
    </w:p>
  </w:footnote>
  <w:footnote w:id="8">
    <w:p w:rsidR="00B05D63" w:rsidP="00B05D63" w14:paraId="629860A8" w14:textId="77777777">
      <w:pPr>
        <w:pStyle w:val="FootnoteText"/>
      </w:pPr>
      <w:r>
        <w:rPr>
          <w:rStyle w:val="FootnoteReference"/>
        </w:rPr>
        <w:footnoteRef/>
      </w:r>
      <w:r>
        <w:t xml:space="preserve"> </w:t>
      </w:r>
      <w:r>
        <w:rPr>
          <w:i/>
        </w:rPr>
        <w:t xml:space="preserve">See </w:t>
      </w:r>
      <w:r>
        <w:rPr>
          <w:i/>
          <w:iCs/>
        </w:rPr>
        <w:t xml:space="preserve">Petition of T-Mobile USA, Inc. for Designation as a Low-Income Eligible Telecommunications Carrier, Amended Petition of </w:t>
      </w:r>
      <w:r>
        <w:rPr>
          <w:i/>
          <w:iCs/>
        </w:rPr>
        <w:t>NTCH</w:t>
      </w:r>
      <w:r>
        <w:rPr>
          <w:i/>
          <w:iCs/>
        </w:rPr>
        <w:t>, Inc. for Designation as an Eligible Telecommunications Carrier in the States of North Carolina and Tennessee</w:t>
      </w:r>
      <w:r>
        <w:t xml:space="preserve">, WC Docket No. 09-197, Order, 27 FCC </w:t>
      </w:r>
      <w:r>
        <w:t>Rcd</w:t>
      </w:r>
      <w:r>
        <w:t xml:space="preserve"> 9495, 9500, para. 17 (WCB 2012).</w:t>
      </w:r>
    </w:p>
  </w:footnote>
  <w:footnote w:id="9">
    <w:p w:rsidR="00B05D63" w:rsidRPr="002D025F" w:rsidP="00B05D63" w14:paraId="0AC0FB2E" w14:textId="77777777">
      <w:pPr>
        <w:pStyle w:val="FootnoteText"/>
      </w:pPr>
      <w:r>
        <w:rPr>
          <w:rStyle w:val="FootnoteReference"/>
        </w:rPr>
        <w:footnoteRef/>
      </w:r>
      <w:r>
        <w:t xml:space="preserve"> </w:t>
      </w:r>
      <w:r>
        <w:rPr>
          <w:i/>
          <w:iCs/>
        </w:rPr>
        <w:t>Telecommunications Carriers Eligible for Universal Service Support</w:t>
      </w:r>
      <w:r>
        <w:t xml:space="preserve">, WC Docket No. 09-197, Order, 36 FCC </w:t>
      </w:r>
      <w:r>
        <w:t>Rcd</w:t>
      </w:r>
      <w:r>
        <w:t xml:space="preserve"> 9377 (WCB 2021).</w:t>
      </w:r>
    </w:p>
  </w:footnote>
  <w:footnote w:id="10">
    <w:p w:rsidR="00B05D63" w:rsidP="00B05D63" w14:paraId="2870C7A3" w14:textId="77777777">
      <w:pPr>
        <w:pStyle w:val="FootnoteText"/>
      </w:pPr>
      <w:r>
        <w:rPr>
          <w:rStyle w:val="FootnoteReference"/>
        </w:rPr>
        <w:footnoteRef/>
      </w:r>
      <w:r>
        <w:t xml:space="preserve"> The Act asserts that “[a] State commission (or the [Federal Communications] Commission in the case of a common carrier designated under paragraph (6)) shall permit an eligible telecommunications carrier to relinquish its designation . . . .”  47 U.S.C. § 214(e)(4).</w:t>
      </w:r>
    </w:p>
  </w:footnote>
  <w:footnote w:id="11">
    <w:p w:rsidR="00B05D63" w:rsidRPr="002D025F" w:rsidP="00B05D63" w14:paraId="09A78D56" w14:textId="77777777">
      <w:pPr>
        <w:pStyle w:val="FootnoteText"/>
        <w:rPr>
          <w:i/>
          <w:iCs/>
        </w:rPr>
      </w:pPr>
      <w:r>
        <w:rPr>
          <w:rStyle w:val="FootnoteReference"/>
        </w:rPr>
        <w:footnoteRef/>
      </w:r>
      <w:r>
        <w:t xml:space="preserve"> </w:t>
      </w:r>
      <w:r>
        <w:rPr>
          <w:i/>
          <w:iCs/>
        </w:rPr>
        <w:t xml:space="preserve">See </w:t>
      </w:r>
      <w:r>
        <w:t xml:space="preserve">T-Mobile Virginia </w:t>
      </w:r>
      <w:r>
        <w:t>ETC</w:t>
      </w:r>
      <w:r>
        <w:t xml:space="preserve"> Relinquishment Petition at 2-4; 47 U.S.C. § 214(e)(4).</w:t>
      </w:r>
    </w:p>
  </w:footnote>
  <w:footnote w:id="12">
    <w:p w:rsidR="00B05D63" w:rsidP="00B05D63" w14:paraId="7BE5DCE7" w14:textId="77777777">
      <w:pPr>
        <w:pStyle w:val="FootnoteText"/>
      </w:pPr>
      <w:r>
        <w:rPr>
          <w:rStyle w:val="FootnoteReference"/>
        </w:rPr>
        <w:footnoteRef/>
      </w:r>
      <w:r>
        <w:t xml:space="preserve"> </w:t>
      </w:r>
      <w:r>
        <w:rPr>
          <w:i/>
          <w:iCs/>
        </w:rPr>
        <w:t xml:space="preserve">See </w:t>
      </w:r>
      <w:r>
        <w:t xml:space="preserve">T-Mobile Virginia </w:t>
      </w:r>
      <w:r>
        <w:t>ETC</w:t>
      </w:r>
      <w:r>
        <w:t xml:space="preserve"> Relinquishment Petition at 4; </w:t>
      </w:r>
      <w:r>
        <w:rPr>
          <w:i/>
          <w:iCs/>
        </w:rPr>
        <w:t xml:space="preserve">see also </w:t>
      </w:r>
      <w:r>
        <w:t>Letter to Marlene H. Dortch, Secretary, FCC from I</w:t>
      </w:r>
      <w:r w:rsidRPr="007E3C64">
        <w:t>ndra Sehdev Chalk</w:t>
      </w:r>
      <w:r>
        <w:t>, T-Mobile USA, Inc. at 1 (filed Nov. 10, 2022) (detailing T-Mobile’s plan to give customers a 60-day period to transfer service before the company ends subsidized support for the customer)</w:t>
      </w:r>
      <w:r w:rsidRPr="00B35D2E">
        <w:t>.</w:t>
      </w:r>
    </w:p>
  </w:footnote>
  <w:footnote w:id="13">
    <w:p w:rsidR="00B05D63" w:rsidRPr="00C579A5" w:rsidP="00B05D63" w14:paraId="3C5880C1" w14:textId="77777777">
      <w:pPr>
        <w:pStyle w:val="FootnoteText"/>
      </w:pPr>
      <w:r>
        <w:rPr>
          <w:rStyle w:val="FootnoteReference"/>
        </w:rPr>
        <w:footnoteRef/>
      </w:r>
      <w:r>
        <w:t xml:space="preserve"> </w:t>
      </w:r>
      <w:r>
        <w:rPr>
          <w:i/>
          <w:iCs/>
        </w:rPr>
        <w:t>See id</w:t>
      </w:r>
      <w:r>
        <w:t>.</w:t>
      </w:r>
    </w:p>
  </w:footnote>
  <w:footnote w:id="14">
    <w:p w:rsidR="00B05D63" w:rsidRPr="008B6469" w:rsidP="00B05D63" w14:paraId="2A504940" w14:textId="77777777">
      <w:pPr>
        <w:pStyle w:val="FootnoteText"/>
      </w:pPr>
      <w:r>
        <w:rPr>
          <w:rStyle w:val="FootnoteReference"/>
        </w:rPr>
        <w:footnoteRef/>
      </w:r>
      <w:r>
        <w:t xml:space="preserve"> </w:t>
      </w:r>
      <w:r>
        <w:rPr>
          <w:i/>
        </w:rPr>
        <w:t xml:space="preserve">See </w:t>
      </w:r>
      <w:r>
        <w:t>47 U.S.C. § 214(e)(4).</w:t>
      </w:r>
    </w:p>
  </w:footnote>
  <w:footnote w:id="15">
    <w:p w:rsidR="00B05D63" w:rsidP="00B05D63" w14:paraId="6516ED9F" w14:textId="77777777">
      <w:pPr>
        <w:pStyle w:val="FootnoteText"/>
      </w:pPr>
      <w:r>
        <w:rPr>
          <w:rStyle w:val="FootnoteReference"/>
        </w:rPr>
        <w:footnoteRef/>
      </w:r>
      <w:r>
        <w:t xml:space="preserve"> USAC shall discontinue the eligibility of the SAC 199016 assigned to T-Mobile in Virginia according to the effective dates established in this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4D43F5" w14:textId="47F515B1">
    <w:pPr>
      <w:pStyle w:val="Header"/>
      <w:rPr>
        <w:b w:val="0"/>
      </w:rPr>
    </w:pPr>
    <w:r>
      <w:tab/>
      <w:t>Federal Communications Commission</w:t>
    </w:r>
    <w:r>
      <w:tab/>
    </w:r>
    <w:r w:rsidR="00B05D63">
      <w:t>DA 22-1335</w:t>
    </w:r>
  </w:p>
  <w:p w:rsidR="00D25FB5" w14:paraId="323508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78EAE7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700973" w14:textId="67AE3B3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5D63">
      <w:rPr>
        <w:spacing w:val="-2"/>
      </w:rPr>
      <w:t>DA 22-1335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63"/>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C15C9"/>
    <w:rsid w:val="002D025F"/>
    <w:rsid w:val="00343749"/>
    <w:rsid w:val="003660ED"/>
    <w:rsid w:val="00371309"/>
    <w:rsid w:val="003B0550"/>
    <w:rsid w:val="003B694F"/>
    <w:rsid w:val="003F171C"/>
    <w:rsid w:val="00402C13"/>
    <w:rsid w:val="00412FC5"/>
    <w:rsid w:val="00422276"/>
    <w:rsid w:val="004242F1"/>
    <w:rsid w:val="00445A00"/>
    <w:rsid w:val="00451B0F"/>
    <w:rsid w:val="004C2EE3"/>
    <w:rsid w:val="004E4A22"/>
    <w:rsid w:val="00511968"/>
    <w:rsid w:val="0055614C"/>
    <w:rsid w:val="00566D06"/>
    <w:rsid w:val="005C7B52"/>
    <w:rsid w:val="005E14C2"/>
    <w:rsid w:val="00607BA5"/>
    <w:rsid w:val="0061180A"/>
    <w:rsid w:val="00626EB6"/>
    <w:rsid w:val="00655D03"/>
    <w:rsid w:val="00683388"/>
    <w:rsid w:val="00683F84"/>
    <w:rsid w:val="0069165C"/>
    <w:rsid w:val="006A6A81"/>
    <w:rsid w:val="006F7393"/>
    <w:rsid w:val="0070224F"/>
    <w:rsid w:val="007115F7"/>
    <w:rsid w:val="00785689"/>
    <w:rsid w:val="0079754B"/>
    <w:rsid w:val="007A1E6D"/>
    <w:rsid w:val="007B0EB2"/>
    <w:rsid w:val="007E3C64"/>
    <w:rsid w:val="00810B6F"/>
    <w:rsid w:val="00822CE0"/>
    <w:rsid w:val="00841AB1"/>
    <w:rsid w:val="008B6469"/>
    <w:rsid w:val="008C68F1"/>
    <w:rsid w:val="00921803"/>
    <w:rsid w:val="00926503"/>
    <w:rsid w:val="009726D8"/>
    <w:rsid w:val="009B737C"/>
    <w:rsid w:val="009D7308"/>
    <w:rsid w:val="009F76DB"/>
    <w:rsid w:val="00A32C3B"/>
    <w:rsid w:val="00A45F4F"/>
    <w:rsid w:val="00A600A9"/>
    <w:rsid w:val="00AA55B7"/>
    <w:rsid w:val="00AA5B9E"/>
    <w:rsid w:val="00AB2407"/>
    <w:rsid w:val="00AB53DF"/>
    <w:rsid w:val="00AF1A73"/>
    <w:rsid w:val="00B05D63"/>
    <w:rsid w:val="00B07E5C"/>
    <w:rsid w:val="00B35D2E"/>
    <w:rsid w:val="00B811F7"/>
    <w:rsid w:val="00BA5DC6"/>
    <w:rsid w:val="00BA6196"/>
    <w:rsid w:val="00BC6D8C"/>
    <w:rsid w:val="00C34006"/>
    <w:rsid w:val="00C36B4C"/>
    <w:rsid w:val="00C426B1"/>
    <w:rsid w:val="00C579A5"/>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1A84"/>
    <w:rsid w:val="00DF62B6"/>
    <w:rsid w:val="00E07225"/>
    <w:rsid w:val="00E5409F"/>
    <w:rsid w:val="00EE6488"/>
    <w:rsid w:val="00F021FA"/>
    <w:rsid w:val="00F62E97"/>
    <w:rsid w:val="00F636D6"/>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A35F97"/>
  <w15:chartTrackingRefBased/>
  <w15:docId w15:val="{2F5DF67E-DD16-4C50-8188-73F2C403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D6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1 Char Char Char Char,Footnote Text Char1,Footnote Text Char1 Char Char,Footnote Text Char1 Char Char Char Char Char Char,fn,fn Char1,rr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 Char1 Char Char Char Char Char,Footnote Text Char1 Char,Footnote Text Char1 Char Char Char,fn Char,fn Char1 Char,rrfootnote Char"/>
    <w:basedOn w:val="DefaultParagraphFont"/>
    <w:link w:val="FootnoteText"/>
    <w:rsid w:val="00B05D63"/>
  </w:style>
  <w:style w:type="character" w:customStyle="1" w:styleId="ParaNumCharChar1">
    <w:name w:val="ParaNum Char Char1"/>
    <w:link w:val="ParaNum"/>
    <w:locked/>
    <w:rsid w:val="00B05D6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