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241E6" w:rsidRPr="00FA494E" w:rsidP="00297ACD" w14:paraId="6AC3CE83" w14:textId="24E9D66F">
      <w:pPr>
        <w:spacing w:before="120"/>
        <w:jc w:val="right"/>
        <w:rPr>
          <w:b/>
          <w:sz w:val="24"/>
        </w:rPr>
      </w:pPr>
      <w:r w:rsidRPr="00322103">
        <w:rPr>
          <w:b/>
          <w:sz w:val="24"/>
        </w:rPr>
        <w:t>DA 2</w:t>
      </w:r>
      <w:r w:rsidR="009C768F">
        <w:rPr>
          <w:b/>
          <w:sz w:val="24"/>
        </w:rPr>
        <w:t>2</w:t>
      </w:r>
      <w:r w:rsidRPr="00322103">
        <w:rPr>
          <w:b/>
          <w:sz w:val="24"/>
        </w:rPr>
        <w:t>-</w:t>
      </w:r>
      <w:r w:rsidR="00B807E9">
        <w:rPr>
          <w:b/>
          <w:sz w:val="24"/>
        </w:rPr>
        <w:t>242</w:t>
      </w:r>
    </w:p>
    <w:p w:rsidR="002241E6" w:rsidRPr="00FA494E" w14:paraId="74D66941" w14:textId="1C863D6B">
      <w:pPr>
        <w:spacing w:before="60"/>
        <w:jc w:val="right"/>
        <w:rPr>
          <w:b/>
          <w:sz w:val="24"/>
        </w:rPr>
      </w:pPr>
      <w:r w:rsidRPr="00FA494E">
        <w:rPr>
          <w:b/>
          <w:sz w:val="24"/>
        </w:rPr>
        <w:t xml:space="preserve">Released:  </w:t>
      </w:r>
      <w:r w:rsidR="00B24D3E">
        <w:rPr>
          <w:b/>
          <w:sz w:val="24"/>
        </w:rPr>
        <w:t xml:space="preserve">March </w:t>
      </w:r>
      <w:r w:rsidR="00B807E9">
        <w:rPr>
          <w:b/>
          <w:sz w:val="24"/>
        </w:rPr>
        <w:t>9</w:t>
      </w:r>
      <w:r w:rsidRPr="00FA494E" w:rsidR="00D77810">
        <w:rPr>
          <w:b/>
          <w:sz w:val="24"/>
        </w:rPr>
        <w:t>, 202</w:t>
      </w:r>
      <w:r w:rsidR="009C768F">
        <w:rPr>
          <w:b/>
          <w:sz w:val="24"/>
        </w:rPr>
        <w:t>2</w:t>
      </w:r>
    </w:p>
    <w:p w:rsidR="002241E6" w:rsidRPr="00FA494E" w:rsidP="00240882" w14:paraId="6090D181" w14:textId="77777777">
      <w:pPr>
        <w:jc w:val="right"/>
        <w:rPr>
          <w:sz w:val="24"/>
        </w:rPr>
      </w:pPr>
    </w:p>
    <w:p w:rsidR="00240882" w:rsidP="00240882" w14:paraId="513DD7DE" w14:textId="77777777">
      <w:pPr>
        <w:jc w:val="center"/>
        <w:rPr>
          <w:b/>
          <w:bCs/>
          <w:caps/>
          <w:sz w:val="24"/>
          <w:szCs w:val="24"/>
        </w:rPr>
      </w:pPr>
      <w:r w:rsidRPr="207B09C8">
        <w:rPr>
          <w:b/>
          <w:bCs/>
          <w:caps/>
          <w:sz w:val="24"/>
          <w:szCs w:val="24"/>
        </w:rPr>
        <w:t>BROADBAND DATA TASK FORCE AND OFFICE OF E</w:t>
      </w:r>
      <w:r w:rsidRPr="207B09C8" w:rsidR="7C6C82A5">
        <w:rPr>
          <w:b/>
          <w:bCs/>
          <w:caps/>
          <w:sz w:val="24"/>
          <w:szCs w:val="24"/>
        </w:rPr>
        <w:t>CONOMICS AND ANALYTICS PUBLISH</w:t>
      </w:r>
      <w:r w:rsidRPr="207B09C8" w:rsidR="009C768F">
        <w:rPr>
          <w:b/>
          <w:bCs/>
          <w:caps/>
          <w:sz w:val="24"/>
          <w:szCs w:val="24"/>
        </w:rPr>
        <w:t xml:space="preserve"> </w:t>
      </w:r>
      <w:r w:rsidRPr="207B09C8" w:rsidR="00132A55">
        <w:rPr>
          <w:b/>
          <w:bCs/>
          <w:caps/>
          <w:sz w:val="24"/>
          <w:szCs w:val="24"/>
        </w:rPr>
        <w:t>additional</w:t>
      </w:r>
      <w:r w:rsidRPr="207B09C8" w:rsidR="004137B8">
        <w:rPr>
          <w:b/>
          <w:bCs/>
          <w:caps/>
          <w:sz w:val="24"/>
          <w:szCs w:val="24"/>
        </w:rPr>
        <w:t xml:space="preserve"> </w:t>
      </w:r>
      <w:r w:rsidRPr="207B09C8" w:rsidR="009C768F">
        <w:rPr>
          <w:b/>
          <w:bCs/>
          <w:caps/>
          <w:sz w:val="24"/>
          <w:szCs w:val="24"/>
        </w:rPr>
        <w:t>DATA SPECIFICATIONS FOR</w:t>
      </w:r>
      <w:r w:rsidRPr="207B09C8" w:rsidR="00E54983">
        <w:rPr>
          <w:b/>
          <w:bCs/>
          <w:caps/>
          <w:sz w:val="24"/>
          <w:szCs w:val="24"/>
        </w:rPr>
        <w:t xml:space="preserve"> THe</w:t>
      </w:r>
      <w:r w:rsidRPr="207B09C8" w:rsidR="004137B8">
        <w:rPr>
          <w:b/>
          <w:bCs/>
          <w:caps/>
          <w:sz w:val="24"/>
          <w:szCs w:val="24"/>
        </w:rPr>
        <w:t xml:space="preserve"> SUBMISSION OF MOBILE SPEED TEST AND INFRASTRUCTURE DATA INTO</w:t>
      </w:r>
      <w:r>
        <w:rPr>
          <w:b/>
          <w:bCs/>
          <w:caps/>
          <w:sz w:val="24"/>
          <w:szCs w:val="24"/>
        </w:rPr>
        <w:t xml:space="preserve"> </w:t>
      </w:r>
    </w:p>
    <w:p w:rsidR="002241E6" w:rsidP="00240882" w14:paraId="2EC23B79" w14:textId="3BBAA327">
      <w:pPr>
        <w:jc w:val="center"/>
        <w:rPr>
          <w:b/>
          <w:bCs/>
          <w:caps/>
          <w:sz w:val="24"/>
          <w:szCs w:val="24"/>
        </w:rPr>
      </w:pPr>
      <w:r w:rsidRPr="1161B7FC">
        <w:rPr>
          <w:b/>
          <w:bCs/>
          <w:caps/>
          <w:sz w:val="24"/>
          <w:szCs w:val="24"/>
        </w:rPr>
        <w:t xml:space="preserve">THE </w:t>
      </w:r>
      <w:r w:rsidRPr="1161B7FC" w:rsidR="00CC74DB">
        <w:rPr>
          <w:b/>
          <w:bCs/>
          <w:caps/>
          <w:sz w:val="24"/>
          <w:szCs w:val="24"/>
        </w:rPr>
        <w:t xml:space="preserve">broadband data collection </w:t>
      </w:r>
    </w:p>
    <w:p w:rsidR="00240882" w:rsidRPr="00FA494E" w:rsidP="00240882" w14:paraId="0211E0D8" w14:textId="77777777">
      <w:pPr>
        <w:jc w:val="center"/>
        <w:rPr>
          <w:b/>
          <w:bCs/>
          <w:caps/>
          <w:sz w:val="24"/>
          <w:szCs w:val="24"/>
        </w:rPr>
      </w:pPr>
    </w:p>
    <w:p w:rsidR="002241E6" w:rsidP="00185386" w14:paraId="6C70633A" w14:textId="77777777">
      <w:pPr>
        <w:spacing w:after="120"/>
        <w:jc w:val="center"/>
      </w:pPr>
      <w:r w:rsidRPr="173A6F1A">
        <w:rPr>
          <w:b/>
          <w:sz w:val="24"/>
          <w:szCs w:val="24"/>
        </w:rPr>
        <w:t xml:space="preserve">WC Docket No. </w:t>
      </w:r>
      <w:r w:rsidRPr="173A6F1A" w:rsidR="00BF4432">
        <w:rPr>
          <w:b/>
          <w:sz w:val="24"/>
          <w:szCs w:val="24"/>
        </w:rPr>
        <w:t>19</w:t>
      </w:r>
      <w:r w:rsidRPr="173A6F1A">
        <w:rPr>
          <w:b/>
          <w:sz w:val="24"/>
          <w:szCs w:val="24"/>
        </w:rPr>
        <w:t>-</w:t>
      </w:r>
      <w:r w:rsidRPr="173A6F1A" w:rsidR="00BF4432">
        <w:rPr>
          <w:b/>
          <w:sz w:val="24"/>
          <w:szCs w:val="24"/>
        </w:rPr>
        <w:t>195</w:t>
      </w:r>
      <w:bookmarkStart w:id="0" w:name="TOChere"/>
    </w:p>
    <w:p w:rsidR="00033F70" w:rsidP="173A6F1A" w14:paraId="3B36070A" w14:textId="70021BF4">
      <w:pPr>
        <w:rPr>
          <w:rStyle w:val="normaltextrun"/>
          <w:color w:val="000000" w:themeColor="text1"/>
        </w:rPr>
      </w:pPr>
      <w:r w:rsidRPr="0F63BA3A">
        <w:rPr>
          <w:rStyle w:val="normaltextrun"/>
          <w:color w:val="000000" w:themeColor="text1"/>
        </w:rPr>
        <w:t xml:space="preserve">On February </w:t>
      </w:r>
      <w:r w:rsidR="00713D93">
        <w:rPr>
          <w:rStyle w:val="normaltextrun"/>
          <w:color w:val="000000" w:themeColor="text1"/>
        </w:rPr>
        <w:t>22</w:t>
      </w:r>
      <w:r w:rsidRPr="0F63BA3A">
        <w:rPr>
          <w:rStyle w:val="normaltextrun"/>
          <w:color w:val="000000" w:themeColor="text1"/>
        </w:rPr>
        <w:t xml:space="preserve">, 2022, the </w:t>
      </w:r>
      <w:r w:rsidRPr="0F63BA3A" w:rsidR="12F354FB">
        <w:rPr>
          <w:rStyle w:val="normaltextrun"/>
          <w:color w:val="000000" w:themeColor="text1"/>
        </w:rPr>
        <w:t>Commission</w:t>
      </w:r>
      <w:r w:rsidR="005D7EEE">
        <w:rPr>
          <w:rStyle w:val="normaltextrun"/>
          <w:color w:val="000000" w:themeColor="text1"/>
        </w:rPr>
        <w:t>’</w:t>
      </w:r>
      <w:r w:rsidRPr="0F63BA3A" w:rsidR="12F354FB">
        <w:rPr>
          <w:rStyle w:val="normaltextrun"/>
          <w:color w:val="000000" w:themeColor="text1"/>
        </w:rPr>
        <w:t>s</w:t>
      </w:r>
      <w:r w:rsidRPr="0F63BA3A">
        <w:rPr>
          <w:rStyle w:val="normaltextrun"/>
          <w:color w:val="000000" w:themeColor="text1"/>
        </w:rPr>
        <w:t xml:space="preserve"> Broadband Data Task Force </w:t>
      </w:r>
      <w:r w:rsidRPr="0F63BA3A" w:rsidR="199DC69F">
        <w:rPr>
          <w:rStyle w:val="normaltextrun"/>
          <w:color w:val="000000" w:themeColor="text1"/>
        </w:rPr>
        <w:t>(Task F</w:t>
      </w:r>
      <w:r w:rsidRPr="0F63BA3A" w:rsidR="4BEEFC6E">
        <w:rPr>
          <w:rStyle w:val="normaltextrun"/>
          <w:color w:val="000000" w:themeColor="text1"/>
        </w:rPr>
        <w:t>o</w:t>
      </w:r>
      <w:r w:rsidRPr="0F63BA3A" w:rsidR="199DC69F">
        <w:rPr>
          <w:rStyle w:val="normaltextrun"/>
          <w:color w:val="000000" w:themeColor="text1"/>
        </w:rPr>
        <w:t xml:space="preserve">rce) </w:t>
      </w:r>
      <w:r w:rsidRPr="0F63BA3A">
        <w:rPr>
          <w:rStyle w:val="normaltextrun"/>
          <w:color w:val="000000" w:themeColor="text1"/>
        </w:rPr>
        <w:t xml:space="preserve">and </w:t>
      </w:r>
      <w:r w:rsidRPr="0F63BA3A" w:rsidR="7BDD2067">
        <w:rPr>
          <w:rStyle w:val="normaltextrun"/>
          <w:color w:val="000000" w:themeColor="text1"/>
        </w:rPr>
        <w:t xml:space="preserve">Office of Economics and </w:t>
      </w:r>
      <w:r w:rsidRPr="0F63BA3A" w:rsidR="2C16E0E1">
        <w:rPr>
          <w:rStyle w:val="normaltextrun"/>
          <w:color w:val="000000" w:themeColor="text1"/>
        </w:rPr>
        <w:t>A</w:t>
      </w:r>
      <w:r w:rsidRPr="0F63BA3A" w:rsidR="7BDD2067">
        <w:rPr>
          <w:rStyle w:val="normaltextrun"/>
          <w:color w:val="000000" w:themeColor="text1"/>
        </w:rPr>
        <w:t>nalytics (</w:t>
      </w:r>
      <w:r w:rsidRPr="0F63BA3A">
        <w:rPr>
          <w:rStyle w:val="normaltextrun"/>
          <w:color w:val="000000" w:themeColor="text1"/>
        </w:rPr>
        <w:t>OEA</w:t>
      </w:r>
      <w:r w:rsidRPr="0F63BA3A" w:rsidR="7887E795">
        <w:rPr>
          <w:rStyle w:val="normaltextrun"/>
          <w:color w:val="000000" w:themeColor="text1"/>
        </w:rPr>
        <w:t>)</w:t>
      </w:r>
      <w:r w:rsidRPr="0F63BA3A">
        <w:rPr>
          <w:rStyle w:val="normaltextrun"/>
          <w:color w:val="000000" w:themeColor="text1"/>
        </w:rPr>
        <w:t xml:space="preserve"> announced the filing dates for the i</w:t>
      </w:r>
      <w:r w:rsidRPr="0F63BA3A" w:rsidR="2CE674B8">
        <w:rPr>
          <w:rStyle w:val="normaltextrun"/>
          <w:color w:val="000000" w:themeColor="text1"/>
        </w:rPr>
        <w:t>nitial</w:t>
      </w:r>
      <w:r w:rsidRPr="0F63BA3A">
        <w:rPr>
          <w:rStyle w:val="normaltextrun"/>
          <w:color w:val="000000" w:themeColor="text1"/>
        </w:rPr>
        <w:t xml:space="preserve"> Broadband Data Collection (BDC) availability data collection.</w:t>
      </w:r>
      <w:r>
        <w:rPr>
          <w:rStyle w:val="FootnoteReference"/>
        </w:rPr>
        <w:footnoteReference w:id="3"/>
      </w:r>
      <w:r w:rsidRPr="0F63BA3A">
        <w:rPr>
          <w:rStyle w:val="normaltextrun"/>
          <w:color w:val="000000" w:themeColor="text1"/>
        </w:rPr>
        <w:t xml:space="preserve"> </w:t>
      </w:r>
      <w:r w:rsidR="00713D93">
        <w:rPr>
          <w:rStyle w:val="normaltextrun"/>
          <w:color w:val="000000" w:themeColor="text1"/>
        </w:rPr>
        <w:t xml:space="preserve"> </w:t>
      </w:r>
      <w:r w:rsidR="74E5E78A">
        <w:t xml:space="preserve">Today, the Task Force, OEA, the Wireless Telecommunications Bureau, and the Office of Engineering and Technology released the </w:t>
      </w:r>
      <w:r w:rsidRPr="1161B7FC" w:rsidR="74E5E78A">
        <w:rPr>
          <w:i/>
          <w:iCs/>
        </w:rPr>
        <w:t xml:space="preserve">BDC Mobile </w:t>
      </w:r>
      <w:r w:rsidRPr="1161B7FC" w:rsidR="00713D93">
        <w:rPr>
          <w:i/>
          <w:iCs/>
        </w:rPr>
        <w:t xml:space="preserve">Technical Requirements </w:t>
      </w:r>
      <w:r w:rsidRPr="1161B7FC" w:rsidR="74E5E78A">
        <w:rPr>
          <w:i/>
          <w:iCs/>
        </w:rPr>
        <w:t>Order</w:t>
      </w:r>
      <w:r w:rsidR="74E5E78A">
        <w:t>, which adopts technical requirements to implement the BDC mobile challenge, verification, and crowdsourcing processes.</w:t>
      </w:r>
      <w:r>
        <w:rPr>
          <w:rStyle w:val="FootnoteReference"/>
        </w:rPr>
        <w:footnoteReference w:id="4"/>
      </w:r>
      <w:r w:rsidR="74E5E78A">
        <w:t xml:space="preserve">  </w:t>
      </w:r>
    </w:p>
    <w:p w:rsidR="7807E83A" w:rsidP="7807E83A" w14:paraId="2AE2995B" w14:textId="1854D26A">
      <w:pPr>
        <w:rPr>
          <w:szCs w:val="22"/>
        </w:rPr>
      </w:pPr>
    </w:p>
    <w:p w:rsidR="00033F70" w:rsidP="1161B7FC" w14:paraId="2E9B92D8" w14:textId="33A51B7D">
      <w:pPr>
        <w:rPr>
          <w:rStyle w:val="normaltextrun"/>
          <w:color w:val="000000"/>
          <w:shd w:val="clear" w:color="auto" w:fill="FFFFFF"/>
        </w:rPr>
      </w:pPr>
      <w:r>
        <w:rPr>
          <w:rFonts w:eastAsia="Calibri"/>
          <w:color w:val="010100"/>
        </w:rPr>
        <w:t>T</w:t>
      </w:r>
      <w:r w:rsidRPr="1AB682E7" w:rsidR="00EA18DB">
        <w:rPr>
          <w:rFonts w:eastAsia="Calibri"/>
          <w:color w:val="010100"/>
        </w:rPr>
        <w:t xml:space="preserve">he Task Force </w:t>
      </w:r>
      <w:r>
        <w:rPr>
          <w:rFonts w:eastAsia="Calibri"/>
          <w:color w:val="010100"/>
        </w:rPr>
        <w:t>and</w:t>
      </w:r>
      <w:r w:rsidR="00476033">
        <w:rPr>
          <w:rFonts w:eastAsia="Calibri"/>
          <w:color w:val="010100"/>
        </w:rPr>
        <w:t xml:space="preserve"> OEA</w:t>
      </w:r>
      <w:r>
        <w:rPr>
          <w:rFonts w:eastAsia="Calibri"/>
          <w:color w:val="010100"/>
        </w:rPr>
        <w:t xml:space="preserve"> </w:t>
      </w:r>
      <w:r w:rsidRPr="0F63BA3A" w:rsidR="0FDEF046">
        <w:rPr>
          <w:rFonts w:eastAsia="Calibri"/>
          <w:color w:val="010100"/>
        </w:rPr>
        <w:t>ha</w:t>
      </w:r>
      <w:r w:rsidRPr="0F63BA3A" w:rsidR="00BD61A8">
        <w:rPr>
          <w:rFonts w:eastAsia="Calibri"/>
          <w:color w:val="010100"/>
        </w:rPr>
        <w:t>ve</w:t>
      </w:r>
      <w:r w:rsidRPr="0F63BA3A" w:rsidR="0FDEF046">
        <w:rPr>
          <w:rFonts w:eastAsia="Calibri"/>
          <w:color w:val="010100"/>
        </w:rPr>
        <w:t xml:space="preserve"> also </w:t>
      </w:r>
      <w:r>
        <w:rPr>
          <w:rFonts w:eastAsia="Calibri"/>
          <w:color w:val="010100"/>
        </w:rPr>
        <w:t xml:space="preserve">published </w:t>
      </w:r>
      <w:r w:rsidR="00713D93">
        <w:rPr>
          <w:rFonts w:eastAsia="Calibri"/>
          <w:color w:val="010100"/>
        </w:rPr>
        <w:t xml:space="preserve">two </w:t>
      </w:r>
      <w:r w:rsidR="37BAD172">
        <w:rPr>
          <w:rFonts w:eastAsia="Calibri"/>
          <w:color w:val="010100"/>
        </w:rPr>
        <w:t xml:space="preserve">documents setting forth </w:t>
      </w:r>
      <w:r>
        <w:rPr>
          <w:rFonts w:eastAsia="Calibri"/>
          <w:color w:val="010100"/>
        </w:rPr>
        <w:t>data specifications related to the B</w:t>
      </w:r>
      <w:r w:rsidR="00342CEF">
        <w:rPr>
          <w:rFonts w:eastAsia="Calibri"/>
          <w:color w:val="010100"/>
        </w:rPr>
        <w:t>DC</w:t>
      </w:r>
      <w:r w:rsidR="003C7D60">
        <w:rPr>
          <w:rFonts w:eastAsia="Calibri"/>
          <w:color w:val="010100"/>
        </w:rPr>
        <w:t xml:space="preserve">.  </w:t>
      </w:r>
      <w:r w:rsidR="007DCB54">
        <w:rPr>
          <w:rFonts w:eastAsia="Calibri"/>
          <w:color w:val="010100"/>
        </w:rPr>
        <w:t>The</w:t>
      </w:r>
      <w:r w:rsidR="003C7D60">
        <w:rPr>
          <w:rFonts w:eastAsia="Calibri"/>
          <w:color w:val="010100"/>
        </w:rPr>
        <w:t xml:space="preserve"> specification</w:t>
      </w:r>
      <w:r w:rsidR="6A740D69">
        <w:rPr>
          <w:rFonts w:eastAsia="Calibri"/>
          <w:color w:val="010100"/>
        </w:rPr>
        <w:t>s</w:t>
      </w:r>
      <w:r w:rsidR="00832407">
        <w:rPr>
          <w:rFonts w:eastAsia="Calibri"/>
          <w:color w:val="010100"/>
        </w:rPr>
        <w:t xml:space="preserve"> </w:t>
      </w:r>
      <w:r w:rsidR="00A008F4">
        <w:rPr>
          <w:rFonts w:eastAsia="Calibri"/>
          <w:color w:val="010100"/>
        </w:rPr>
        <w:t>provi</w:t>
      </w:r>
      <w:r w:rsidR="003C7D60">
        <w:rPr>
          <w:rFonts w:eastAsia="Calibri"/>
          <w:color w:val="010100"/>
        </w:rPr>
        <w:t>de</w:t>
      </w:r>
      <w:r w:rsidR="00A008F4">
        <w:rPr>
          <w:rFonts w:eastAsia="Calibri"/>
          <w:color w:val="010100"/>
        </w:rPr>
        <w:t xml:space="preserve"> guidance to</w:t>
      </w:r>
      <w:r w:rsidR="00BE366D">
        <w:rPr>
          <w:rFonts w:eastAsia="Calibri"/>
          <w:color w:val="010100"/>
        </w:rPr>
        <w:t xml:space="preserve"> filers on how to prepare and format </w:t>
      </w:r>
      <w:r w:rsidR="003C7D60">
        <w:rPr>
          <w:rFonts w:eastAsia="Calibri"/>
          <w:color w:val="010100"/>
        </w:rPr>
        <w:t>mobile speed test data</w:t>
      </w:r>
      <w:r w:rsidR="008A7987">
        <w:rPr>
          <w:rFonts w:eastAsia="Calibri"/>
          <w:color w:val="010100"/>
        </w:rPr>
        <w:t xml:space="preserve"> </w:t>
      </w:r>
      <w:r w:rsidR="003C7D60">
        <w:rPr>
          <w:rFonts w:eastAsia="Calibri"/>
          <w:color w:val="010100"/>
        </w:rPr>
        <w:t>and infrastructure data</w:t>
      </w:r>
      <w:r w:rsidR="004046F9">
        <w:rPr>
          <w:rFonts w:eastAsia="Calibri"/>
          <w:color w:val="010100"/>
        </w:rPr>
        <w:t xml:space="preserve"> </w:t>
      </w:r>
      <w:r w:rsidR="00BE366D">
        <w:rPr>
          <w:rFonts w:eastAsia="Calibri"/>
          <w:color w:val="010100"/>
        </w:rPr>
        <w:t>for</w:t>
      </w:r>
      <w:r w:rsidR="003C7D60">
        <w:rPr>
          <w:rFonts w:eastAsia="Calibri"/>
          <w:color w:val="010100"/>
        </w:rPr>
        <w:t xml:space="preserve"> </w:t>
      </w:r>
      <w:r w:rsidR="00BE366D">
        <w:rPr>
          <w:rFonts w:eastAsia="Calibri"/>
          <w:color w:val="010100"/>
        </w:rPr>
        <w:t>submission in</w:t>
      </w:r>
      <w:r w:rsidRPr="0F63BA3A" w:rsidR="6AA9CE75">
        <w:rPr>
          <w:rFonts w:eastAsia="Calibri"/>
          <w:color w:val="010100"/>
        </w:rPr>
        <w:t>to</w:t>
      </w:r>
      <w:r w:rsidR="00BE366D">
        <w:rPr>
          <w:rFonts w:eastAsia="Calibri"/>
          <w:color w:val="010100"/>
        </w:rPr>
        <w:t xml:space="preserve"> the BDC system.  The</w:t>
      </w:r>
      <w:r w:rsidR="00832407">
        <w:rPr>
          <w:rFonts w:eastAsia="Calibri"/>
          <w:color w:val="010100"/>
        </w:rPr>
        <w:t>se specification</w:t>
      </w:r>
      <w:r w:rsidR="00621B94">
        <w:rPr>
          <w:rFonts w:eastAsia="Calibri"/>
          <w:color w:val="010100"/>
        </w:rPr>
        <w:t xml:space="preserve">s, together with the </w:t>
      </w:r>
      <w:r w:rsidRPr="1161B7FC" w:rsidR="00713D93">
        <w:rPr>
          <w:rStyle w:val="normaltextrun"/>
          <w:color w:val="000000" w:themeColor="text1"/>
        </w:rPr>
        <w:t>data specifications related to the biannual submission of subscription, availability, and supporting data for the BDC that were published on March 4, 2022,</w:t>
      </w:r>
      <w:r>
        <w:rPr>
          <w:rStyle w:val="FootnoteReference"/>
        </w:rPr>
        <w:footnoteReference w:id="5"/>
      </w:r>
      <w:r w:rsidR="00BE366D">
        <w:rPr>
          <w:rFonts w:eastAsia="Calibri"/>
          <w:color w:val="010100"/>
        </w:rPr>
        <w:t xml:space="preserve"> </w:t>
      </w:r>
      <w:r w:rsidR="007601CA">
        <w:rPr>
          <w:rFonts w:eastAsia="Calibri"/>
          <w:color w:val="010100"/>
        </w:rPr>
        <w:t xml:space="preserve">are now available on the FCC’s Broadband Data Collection </w:t>
      </w:r>
      <w:r w:rsidR="00BE366D">
        <w:rPr>
          <w:rFonts w:eastAsia="Calibri"/>
          <w:color w:val="010100"/>
        </w:rPr>
        <w:t xml:space="preserve">website at </w:t>
      </w:r>
      <w:hyperlink r:id="rId5" w:history="1">
        <w:r w:rsidRPr="00F47C49" w:rsidR="00C94C25">
          <w:rPr>
            <w:rStyle w:val="Hyperlink"/>
          </w:rPr>
          <w:t>https://www.fcc.gov/BroadbandData/resources</w:t>
        </w:r>
      </w:hyperlink>
      <w:r w:rsidR="008C12E9">
        <w:rPr>
          <w:rStyle w:val="normaltextrun"/>
          <w:color w:val="000000"/>
          <w:shd w:val="clear" w:color="auto" w:fill="FFFFFF"/>
        </w:rPr>
        <w:t>.</w:t>
      </w:r>
    </w:p>
    <w:p w:rsidR="00BE366D" w:rsidP="00033F70" w14:paraId="7DBC3BB7" w14:textId="394BD191">
      <w:pPr>
        <w:rPr>
          <w:rStyle w:val="normaltextrun"/>
          <w:color w:val="000000"/>
          <w:shd w:val="clear" w:color="auto" w:fill="FFFFFF"/>
        </w:rPr>
      </w:pPr>
    </w:p>
    <w:p w:rsidR="00033F70" w:rsidP="00EC60B1" w14:paraId="3FB1C9C1" w14:textId="3C0F4338">
      <w:pPr>
        <w:contextualSpacing/>
      </w:pPr>
      <w:r>
        <w:t>T</w:t>
      </w:r>
      <w:r w:rsidR="00316244">
        <w:t xml:space="preserve">he </w:t>
      </w:r>
      <w:r w:rsidR="7555BFA1">
        <w:t>two</w:t>
      </w:r>
      <w:r w:rsidR="00316244">
        <w:t xml:space="preserve"> data specifications published today </w:t>
      </w:r>
      <w:r w:rsidR="009029BA">
        <w:t xml:space="preserve">provide additional detail about the technical elements of the data to be collected as part of </w:t>
      </w:r>
      <w:r w:rsidR="4A940FFB">
        <w:t xml:space="preserve">the mobile challenge, verification, and crowdsource </w:t>
      </w:r>
      <w:r w:rsidR="009029BA">
        <w:t xml:space="preserve">processes.  </w:t>
      </w:r>
      <w:r w:rsidR="18CC73E9">
        <w:t>T</w:t>
      </w:r>
      <w:r w:rsidR="009029BA">
        <w:t xml:space="preserve">he </w:t>
      </w:r>
      <w:r w:rsidRPr="207B09C8" w:rsidR="008675AE">
        <w:rPr>
          <w:i/>
          <w:iCs/>
        </w:rPr>
        <w:t xml:space="preserve">Data Specifications for </w:t>
      </w:r>
      <w:r w:rsidRPr="207B09C8" w:rsidR="00A12E06">
        <w:rPr>
          <w:i/>
          <w:iCs/>
        </w:rPr>
        <w:t>Mobile Speed Test Data</w:t>
      </w:r>
      <w:r w:rsidR="000B7174">
        <w:t xml:space="preserve"> provides information on the </w:t>
      </w:r>
      <w:r w:rsidR="00323FBB">
        <w:t xml:space="preserve">on-the-ground speed test </w:t>
      </w:r>
      <w:r w:rsidR="000B7174">
        <w:t xml:space="preserve">data that must be collected </w:t>
      </w:r>
      <w:r w:rsidR="00323FBB">
        <w:t xml:space="preserve">and reported </w:t>
      </w:r>
      <w:r w:rsidR="009C0929">
        <w:t>by</w:t>
      </w:r>
      <w:r w:rsidR="00D82D4B">
        <w:t xml:space="preserve"> </w:t>
      </w:r>
      <w:r w:rsidR="00111947">
        <w:t xml:space="preserve">approved third-party mobile speed test apps that consumers will use to run crowdsource or challenge speed tests and submit those test results to the Commission’s BDC system; other </w:t>
      </w:r>
      <w:r w:rsidR="009C0929">
        <w:t>entities participating in the BDC mobile challenge process</w:t>
      </w:r>
      <w:r w:rsidR="009C7C9A">
        <w:t xml:space="preserve"> or collecting crowdsource data</w:t>
      </w:r>
      <w:r w:rsidR="16E51C11">
        <w:t>;</w:t>
      </w:r>
      <w:r w:rsidR="00BD2A12">
        <w:t xml:space="preserve"> </w:t>
      </w:r>
      <w:r w:rsidR="00111947">
        <w:t xml:space="preserve">and </w:t>
      </w:r>
      <w:r w:rsidR="00BD2A12">
        <w:t>service providers responding to mobile challenges or verification inquiries</w:t>
      </w:r>
      <w:r w:rsidR="00290277">
        <w:t>.</w:t>
      </w:r>
      <w:r w:rsidR="00D82D4B">
        <w:t xml:space="preserve"> </w:t>
      </w:r>
      <w:r w:rsidR="004A4B7F">
        <w:t xml:space="preserve"> </w:t>
      </w:r>
      <w:r w:rsidR="0FE25764">
        <w:t>T</w:t>
      </w:r>
      <w:r w:rsidR="00F863CF">
        <w:t xml:space="preserve">he </w:t>
      </w:r>
      <w:r w:rsidRPr="207B09C8" w:rsidR="004947C5">
        <w:rPr>
          <w:i/>
          <w:iCs/>
        </w:rPr>
        <w:t>Data Specifications for Provider Infrastructure Data in the Mobile Challenge and Mobile Verification Process</w:t>
      </w:r>
      <w:r w:rsidR="00BC3523">
        <w:t xml:space="preserve"> </w:t>
      </w:r>
      <w:r w:rsidR="5E730E5A">
        <w:t>specifies</w:t>
      </w:r>
      <w:r w:rsidR="006432AE">
        <w:t xml:space="preserve"> the data files that mobile service providers</w:t>
      </w:r>
      <w:r w:rsidR="0052014D">
        <w:t xml:space="preserve"> must submit when they choose to respond to a mobile challenge or verification inquiry with infrastructure data</w:t>
      </w:r>
      <w:r w:rsidR="00792645">
        <w:t>.  These files include specific fields related to the location and height of base stations</w:t>
      </w:r>
      <w:r w:rsidR="7143E77F">
        <w:t>;</w:t>
      </w:r>
      <w:r w:rsidR="00792645">
        <w:t xml:space="preserve"> base station carriers</w:t>
      </w:r>
      <w:r w:rsidR="7A976513">
        <w:t>;</w:t>
      </w:r>
      <w:r w:rsidR="00792645">
        <w:t xml:space="preserve"> base station loading</w:t>
      </w:r>
      <w:r w:rsidR="744309E0">
        <w:t>;</w:t>
      </w:r>
      <w:r w:rsidR="007242E1">
        <w:t xml:space="preserve"> and, </w:t>
      </w:r>
      <w:r w:rsidR="00A02271">
        <w:t xml:space="preserve">if </w:t>
      </w:r>
      <w:r w:rsidR="0039198F">
        <w:t xml:space="preserve">a </w:t>
      </w:r>
      <w:r w:rsidR="00A02271">
        <w:t>mobile service provider choose</w:t>
      </w:r>
      <w:r w:rsidR="0039198F">
        <w:t>s</w:t>
      </w:r>
      <w:r w:rsidR="00A02271">
        <w:t xml:space="preserve"> to submit band-specific coverage maps along with speed test or infrastructure data in response to </w:t>
      </w:r>
      <w:r w:rsidR="00A02271">
        <w:t xml:space="preserve">a challenge or verification inquiry, information on </w:t>
      </w:r>
      <w:r w:rsidR="0039198F">
        <w:t>how those coverage map files should be formatted</w:t>
      </w:r>
      <w:r w:rsidR="005F6CF5">
        <w:t>.</w:t>
      </w:r>
      <w:r w:rsidR="0039198F">
        <w:t xml:space="preserve"> </w:t>
      </w:r>
    </w:p>
    <w:p w:rsidR="00BB4F34" w:rsidP="00EC60B1" w14:paraId="2295BE84" w14:textId="77777777"/>
    <w:p w:rsidR="00761AED" w:rsidP="00621B94" w14:paraId="0D7B84A7" w14:textId="6956FC3D">
      <w:pPr>
        <w:widowControl/>
      </w:pPr>
      <w:r>
        <w:t xml:space="preserve">For additional information, please </w:t>
      </w:r>
      <w:r w:rsidR="00582057">
        <w:t>see the FCC’s Broadband Data Collection webpage at http://</w:t>
      </w:r>
      <w:hyperlink r:id="rId6" w:history="1">
        <w:r w:rsidRPr="1161B7FC" w:rsidR="00311F1E">
          <w:rPr>
            <w:rStyle w:val="Hyperlink"/>
          </w:rPr>
          <w:t>www.fcc.gov/BroadbandData</w:t>
        </w:r>
      </w:hyperlink>
      <w:r w:rsidR="00582057">
        <w:t xml:space="preserve"> or email </w:t>
      </w:r>
      <w:hyperlink r:id="rId7" w:history="1">
        <w:r w:rsidRPr="1161B7FC" w:rsidR="00582057">
          <w:rPr>
            <w:rStyle w:val="Hyperlink"/>
          </w:rPr>
          <w:t>BroadbandDataInquiries@fcc.gov</w:t>
        </w:r>
      </w:hyperlink>
      <w:r w:rsidR="00BC3523">
        <w:t>.</w:t>
      </w:r>
      <w:r w:rsidR="00773670">
        <w:t xml:space="preserve"> </w:t>
      </w:r>
      <w:r w:rsidR="000154B4">
        <w:t xml:space="preserve"> In addition to the data specifications released t</w:t>
      </w:r>
      <w:r w:rsidR="00582057">
        <w:t>o</w:t>
      </w:r>
      <w:r w:rsidR="000154B4">
        <w:t xml:space="preserve">day, the </w:t>
      </w:r>
      <w:r w:rsidR="00582057">
        <w:t>Commission</w:t>
      </w:r>
      <w:r w:rsidR="000154B4">
        <w:t xml:space="preserve"> plans to publish additional information for BDC filer</w:t>
      </w:r>
      <w:r w:rsidR="00311F1E">
        <w:t>s in the coming weeks</w:t>
      </w:r>
      <w:r w:rsidR="000154B4">
        <w:t>, including instructions, user guides, and other materials</w:t>
      </w:r>
      <w:r w:rsidR="003138B6">
        <w:t xml:space="preserve">, </w:t>
      </w:r>
      <w:r w:rsidR="00A258E1">
        <w:t xml:space="preserve">on the Commission’s BDC website at </w:t>
      </w:r>
      <w:hyperlink r:id="rId5" w:history="1">
        <w:r w:rsidRPr="00F47C49" w:rsidR="00C94C25">
          <w:rPr>
            <w:rStyle w:val="Hyperlink"/>
            <w:rFonts w:eastAsia="Calibri"/>
          </w:rPr>
          <w:t>https://www.fcc.gov/BroadbandData/resources</w:t>
        </w:r>
      </w:hyperlink>
      <w:r w:rsidRPr="00C94C25" w:rsidR="00C94C25">
        <w:rPr>
          <w:rStyle w:val="Hyperlink"/>
          <w:rFonts w:eastAsia="Calibri"/>
          <w:color w:val="auto"/>
          <w:u w:val="none"/>
        </w:rPr>
        <w:t xml:space="preserve">. </w:t>
      </w:r>
      <w:r w:rsidR="003138B6">
        <w:t xml:space="preserve"> </w:t>
      </w:r>
    </w:p>
    <w:p w:rsidR="00621B94" w:rsidP="00621B94" w14:paraId="0BCE4E95" w14:textId="77777777">
      <w:pPr>
        <w:widowControl/>
        <w:rPr>
          <w:b/>
          <w:bCs/>
          <w:szCs w:val="22"/>
        </w:rPr>
      </w:pPr>
    </w:p>
    <w:p w:rsidR="00D77810" w:rsidRPr="00BD5F39" w:rsidP="00033F70" w14:paraId="569CA66D" w14:textId="77777777">
      <w:pPr>
        <w:jc w:val="center"/>
        <w:rPr>
          <w:b/>
          <w:bCs/>
          <w:szCs w:val="22"/>
        </w:rPr>
      </w:pPr>
      <w:r w:rsidRPr="002E51E4">
        <w:rPr>
          <w:b/>
          <w:bCs/>
          <w:szCs w:val="22"/>
        </w:rPr>
        <w:t>– FCC –</w:t>
      </w:r>
      <w:bookmarkEnd w:id="0"/>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1E6" w14:paraId="50BEF605" w14:textId="77777777">
    <w:pPr>
      <w:pStyle w:val="Footer"/>
      <w:framePr w:wrap="around" w:vAnchor="text" w:hAnchor="margin" w:xAlign="center" w:y="1"/>
    </w:pPr>
    <w:r>
      <w:fldChar w:fldCharType="begin"/>
    </w:r>
    <w:r>
      <w:instrText xml:space="preserve">PAGE  </w:instrText>
    </w:r>
    <w:r>
      <w:fldChar w:fldCharType="separate"/>
    </w:r>
    <w:r>
      <w:fldChar w:fldCharType="end"/>
    </w:r>
  </w:p>
  <w:p w:rsidR="002241E6" w14:paraId="48F0F9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1E6" w14:paraId="1BFCB77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1E6" w14:paraId="378F7AE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E608E" w14:paraId="5F2494C4" w14:textId="77777777">
      <w:r>
        <w:separator/>
      </w:r>
    </w:p>
  </w:footnote>
  <w:footnote w:type="continuationSeparator" w:id="1">
    <w:p w:rsidR="009E608E" w14:paraId="62F65134" w14:textId="77777777">
      <w:r>
        <w:continuationSeparator/>
      </w:r>
    </w:p>
  </w:footnote>
  <w:footnote w:type="continuationNotice" w:id="2">
    <w:p w:rsidR="009E608E" w14:paraId="0171BF3C" w14:textId="77777777"/>
  </w:footnote>
  <w:footnote w:id="3">
    <w:p w:rsidR="173A6F1A" w:rsidRPr="0077425A" w:rsidP="0F63BA3A" w14:paraId="1E9F711F" w14:textId="2468CA58">
      <w:pPr>
        <w:pStyle w:val="FootnoteText"/>
      </w:pPr>
      <w:r w:rsidRPr="173A6F1A">
        <w:rPr>
          <w:rStyle w:val="FootnoteReference"/>
        </w:rPr>
        <w:footnoteRef/>
      </w:r>
      <w:r w:rsidR="0F63BA3A">
        <w:t xml:space="preserve"> </w:t>
      </w:r>
      <w:r w:rsidRPr="02C80B8F" w:rsidR="00713D93">
        <w:rPr>
          <w:i/>
          <w:iCs/>
        </w:rPr>
        <w:t>Broadband Data Task Force and Office of Economics and Analytics Announce Inaugural Broadband Data Collection Filing Dates</w:t>
      </w:r>
      <w:r w:rsidR="00713D93">
        <w:t>, Public Notice, DA 22-182 (BDTF/OEA Feb. 22, 2022) (specifying that data as of June 30, 2022 must be submitted no later than September 1, 2022).</w:t>
      </w:r>
      <w:r w:rsidRPr="0077425A" w:rsidR="00713D93">
        <w:t xml:space="preserve"> </w:t>
      </w:r>
    </w:p>
  </w:footnote>
  <w:footnote w:id="4">
    <w:p w:rsidR="173A6F1A" w:rsidRPr="00B807E9" w:rsidP="173A6F1A" w14:paraId="59F3F3B0" w14:textId="5890EF76">
      <w:pPr>
        <w:pStyle w:val="FootnoteText"/>
      </w:pPr>
      <w:r w:rsidRPr="00CB1317">
        <w:rPr>
          <w:rStyle w:val="FootnoteReference"/>
        </w:rPr>
        <w:footnoteRef/>
      </w:r>
      <w:r w:rsidRPr="00CB1317">
        <w:t xml:space="preserve"> </w:t>
      </w:r>
      <w:r w:rsidRPr="00CB1317" w:rsidR="00B807E9">
        <w:rPr>
          <w:i/>
          <w:iCs/>
        </w:rPr>
        <w:t>Establishing</w:t>
      </w:r>
      <w:r w:rsidR="00B807E9">
        <w:rPr>
          <w:i/>
          <w:iCs/>
        </w:rPr>
        <w:t xml:space="preserve"> the Digital Opportunity Data Collection</w:t>
      </w:r>
      <w:r w:rsidR="00B807E9">
        <w:t>, Order, DA 22-241 (WTB/OEA/OET Mar. 9, 2022)</w:t>
      </w:r>
      <w:r w:rsidR="00CB1317">
        <w:t>.</w:t>
      </w:r>
    </w:p>
  </w:footnote>
  <w:footnote w:id="5">
    <w:p w:rsidR="1161B7FC" w:rsidP="1161B7FC" w14:paraId="661AEFAF" w14:textId="4F058E69">
      <w:pPr>
        <w:pStyle w:val="FootnoteText"/>
      </w:pPr>
      <w:r w:rsidRPr="1161B7FC">
        <w:rPr>
          <w:rStyle w:val="FootnoteReference"/>
        </w:rPr>
        <w:footnoteRef/>
      </w:r>
      <w:r>
        <w:t xml:space="preserve"> </w:t>
      </w:r>
      <w:r w:rsidRPr="1161B7FC">
        <w:rPr>
          <w:i/>
          <w:iCs/>
        </w:rPr>
        <w:t>Broadband Data Task Force and Office of Economics and Analytics Publish Data Specifications for the Broadband Data Collection</w:t>
      </w:r>
      <w:r>
        <w:t xml:space="preserve">, Public Notice, DA 22-229 (BDTF/OEA Mar. 4, 2022) (announcing data specifications related to the biannual submission of subscription, availability, and supporting data for the BDC).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1E6" w14:paraId="66ED0FC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1E6" w14:paraId="34E4C19B" w14:textId="77777777">
    <w:pPr>
      <w:pStyle w:val="Header"/>
    </w:pPr>
    <w:r>
      <w:rPr>
        <w:noProof/>
      </w:rPr>
      <w:drawing>
        <wp:inline distT="0" distB="0" distL="0" distR="0">
          <wp:extent cx="5946773" cy="1416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5946773" cy="1416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10"/>
    <w:rsid w:val="0000454F"/>
    <w:rsid w:val="000154B4"/>
    <w:rsid w:val="00016099"/>
    <w:rsid w:val="00021316"/>
    <w:rsid w:val="000227D0"/>
    <w:rsid w:val="00027828"/>
    <w:rsid w:val="00031973"/>
    <w:rsid w:val="00033F70"/>
    <w:rsid w:val="00044152"/>
    <w:rsid w:val="00045909"/>
    <w:rsid w:val="00046BD3"/>
    <w:rsid w:val="000506C4"/>
    <w:rsid w:val="00055862"/>
    <w:rsid w:val="00062578"/>
    <w:rsid w:val="00070CBA"/>
    <w:rsid w:val="00075972"/>
    <w:rsid w:val="00075EA9"/>
    <w:rsid w:val="000769F5"/>
    <w:rsid w:val="00080DDA"/>
    <w:rsid w:val="00081B8A"/>
    <w:rsid w:val="00086B18"/>
    <w:rsid w:val="000A19D6"/>
    <w:rsid w:val="000A48D0"/>
    <w:rsid w:val="000B266E"/>
    <w:rsid w:val="000B3018"/>
    <w:rsid w:val="000B4ABB"/>
    <w:rsid w:val="000B7174"/>
    <w:rsid w:val="000C26AC"/>
    <w:rsid w:val="000C338B"/>
    <w:rsid w:val="000D40DA"/>
    <w:rsid w:val="000D6C98"/>
    <w:rsid w:val="000E53C7"/>
    <w:rsid w:val="000F053F"/>
    <w:rsid w:val="000F7565"/>
    <w:rsid w:val="00107B55"/>
    <w:rsid w:val="00111947"/>
    <w:rsid w:val="00112200"/>
    <w:rsid w:val="00112D60"/>
    <w:rsid w:val="00114150"/>
    <w:rsid w:val="00116F18"/>
    <w:rsid w:val="00117A41"/>
    <w:rsid w:val="00121831"/>
    <w:rsid w:val="00122A25"/>
    <w:rsid w:val="00132A55"/>
    <w:rsid w:val="001371E6"/>
    <w:rsid w:val="001410C5"/>
    <w:rsid w:val="00141FF7"/>
    <w:rsid w:val="0014349F"/>
    <w:rsid w:val="00153171"/>
    <w:rsid w:val="00156F58"/>
    <w:rsid w:val="00167642"/>
    <w:rsid w:val="00171565"/>
    <w:rsid w:val="00183C88"/>
    <w:rsid w:val="00185386"/>
    <w:rsid w:val="001856B1"/>
    <w:rsid w:val="00186496"/>
    <w:rsid w:val="00193477"/>
    <w:rsid w:val="001964F9"/>
    <w:rsid w:val="001A7903"/>
    <w:rsid w:val="001B7956"/>
    <w:rsid w:val="001B7B49"/>
    <w:rsid w:val="001C3439"/>
    <w:rsid w:val="001C79AE"/>
    <w:rsid w:val="001D0615"/>
    <w:rsid w:val="001D1648"/>
    <w:rsid w:val="001D5E8F"/>
    <w:rsid w:val="001D6295"/>
    <w:rsid w:val="001E2D2E"/>
    <w:rsid w:val="001E4462"/>
    <w:rsid w:val="001E4E9E"/>
    <w:rsid w:val="001E74E5"/>
    <w:rsid w:val="001F003D"/>
    <w:rsid w:val="001F011F"/>
    <w:rsid w:val="001F0316"/>
    <w:rsid w:val="0020064B"/>
    <w:rsid w:val="002007F1"/>
    <w:rsid w:val="00205131"/>
    <w:rsid w:val="0020582A"/>
    <w:rsid w:val="00215D87"/>
    <w:rsid w:val="0022214B"/>
    <w:rsid w:val="002241E6"/>
    <w:rsid w:val="00227C99"/>
    <w:rsid w:val="00230049"/>
    <w:rsid w:val="00235F15"/>
    <w:rsid w:val="00240882"/>
    <w:rsid w:val="0024116D"/>
    <w:rsid w:val="00244013"/>
    <w:rsid w:val="00245253"/>
    <w:rsid w:val="002519AC"/>
    <w:rsid w:val="00256669"/>
    <w:rsid w:val="00256FEC"/>
    <w:rsid w:val="00260741"/>
    <w:rsid w:val="00262124"/>
    <w:rsid w:val="00264A97"/>
    <w:rsid w:val="002710F5"/>
    <w:rsid w:val="00274F25"/>
    <w:rsid w:val="0027585A"/>
    <w:rsid w:val="00275F5E"/>
    <w:rsid w:val="002777F9"/>
    <w:rsid w:val="00281F34"/>
    <w:rsid w:val="00283D3D"/>
    <w:rsid w:val="00284F97"/>
    <w:rsid w:val="00290277"/>
    <w:rsid w:val="00290419"/>
    <w:rsid w:val="00290DF0"/>
    <w:rsid w:val="00291059"/>
    <w:rsid w:val="00297ACD"/>
    <w:rsid w:val="002A1D2E"/>
    <w:rsid w:val="002A3E12"/>
    <w:rsid w:val="002C0E96"/>
    <w:rsid w:val="002E4C27"/>
    <w:rsid w:val="002E51E4"/>
    <w:rsid w:val="00300009"/>
    <w:rsid w:val="00305EF6"/>
    <w:rsid w:val="0031063F"/>
    <w:rsid w:val="00311F1E"/>
    <w:rsid w:val="003138B6"/>
    <w:rsid w:val="00315C30"/>
    <w:rsid w:val="00316244"/>
    <w:rsid w:val="00322103"/>
    <w:rsid w:val="00323FBB"/>
    <w:rsid w:val="00326D50"/>
    <w:rsid w:val="003277A8"/>
    <w:rsid w:val="00342CEF"/>
    <w:rsid w:val="00355184"/>
    <w:rsid w:val="00362755"/>
    <w:rsid w:val="00362F22"/>
    <w:rsid w:val="00367E98"/>
    <w:rsid w:val="00382475"/>
    <w:rsid w:val="00385D1F"/>
    <w:rsid w:val="0038A8B1"/>
    <w:rsid w:val="00390FDD"/>
    <w:rsid w:val="0039198F"/>
    <w:rsid w:val="003A0072"/>
    <w:rsid w:val="003C7D60"/>
    <w:rsid w:val="003E3E06"/>
    <w:rsid w:val="003F0EF4"/>
    <w:rsid w:val="003F173D"/>
    <w:rsid w:val="003F2A5D"/>
    <w:rsid w:val="004046F9"/>
    <w:rsid w:val="004137B8"/>
    <w:rsid w:val="00417450"/>
    <w:rsid w:val="004206B5"/>
    <w:rsid w:val="0042444E"/>
    <w:rsid w:val="004258E3"/>
    <w:rsid w:val="00425CB4"/>
    <w:rsid w:val="00427E0C"/>
    <w:rsid w:val="0043211B"/>
    <w:rsid w:val="0044030E"/>
    <w:rsid w:val="00444636"/>
    <w:rsid w:val="00446054"/>
    <w:rsid w:val="00447741"/>
    <w:rsid w:val="00450ACF"/>
    <w:rsid w:val="00455A36"/>
    <w:rsid w:val="00460870"/>
    <w:rsid w:val="00470BF0"/>
    <w:rsid w:val="0047247F"/>
    <w:rsid w:val="00474CE2"/>
    <w:rsid w:val="00474ECB"/>
    <w:rsid w:val="004758BE"/>
    <w:rsid w:val="00476033"/>
    <w:rsid w:val="00476B25"/>
    <w:rsid w:val="00483E08"/>
    <w:rsid w:val="00485D0D"/>
    <w:rsid w:val="00485F91"/>
    <w:rsid w:val="00486FCA"/>
    <w:rsid w:val="0049012A"/>
    <w:rsid w:val="004943B8"/>
    <w:rsid w:val="004947C5"/>
    <w:rsid w:val="004A2066"/>
    <w:rsid w:val="004A4B7F"/>
    <w:rsid w:val="004C5D71"/>
    <w:rsid w:val="004C6BDF"/>
    <w:rsid w:val="004C72DF"/>
    <w:rsid w:val="004D359D"/>
    <w:rsid w:val="004E10FA"/>
    <w:rsid w:val="004E37F6"/>
    <w:rsid w:val="004E6457"/>
    <w:rsid w:val="004F5D83"/>
    <w:rsid w:val="0051081E"/>
    <w:rsid w:val="00513BFE"/>
    <w:rsid w:val="0052014D"/>
    <w:rsid w:val="00520A90"/>
    <w:rsid w:val="00522870"/>
    <w:rsid w:val="0052362A"/>
    <w:rsid w:val="00523BC7"/>
    <w:rsid w:val="00531CB6"/>
    <w:rsid w:val="005354CE"/>
    <w:rsid w:val="00536718"/>
    <w:rsid w:val="0054465C"/>
    <w:rsid w:val="005459AC"/>
    <w:rsid w:val="005464F0"/>
    <w:rsid w:val="00546595"/>
    <w:rsid w:val="0055703F"/>
    <w:rsid w:val="005652C3"/>
    <w:rsid w:val="00575C40"/>
    <w:rsid w:val="00581157"/>
    <w:rsid w:val="00582057"/>
    <w:rsid w:val="00582B80"/>
    <w:rsid w:val="005840C3"/>
    <w:rsid w:val="0059737D"/>
    <w:rsid w:val="005A03D9"/>
    <w:rsid w:val="005A2AB0"/>
    <w:rsid w:val="005B4435"/>
    <w:rsid w:val="005D175F"/>
    <w:rsid w:val="005D7EEE"/>
    <w:rsid w:val="005E302C"/>
    <w:rsid w:val="005E59ED"/>
    <w:rsid w:val="005F6CF5"/>
    <w:rsid w:val="006148F2"/>
    <w:rsid w:val="00617715"/>
    <w:rsid w:val="00621B94"/>
    <w:rsid w:val="00625F65"/>
    <w:rsid w:val="006379A0"/>
    <w:rsid w:val="006432AE"/>
    <w:rsid w:val="006441F4"/>
    <w:rsid w:val="00651BB5"/>
    <w:rsid w:val="00652F00"/>
    <w:rsid w:val="00662491"/>
    <w:rsid w:val="00662EA3"/>
    <w:rsid w:val="006673C6"/>
    <w:rsid w:val="00667A1F"/>
    <w:rsid w:val="006731AD"/>
    <w:rsid w:val="00681662"/>
    <w:rsid w:val="00685E52"/>
    <w:rsid w:val="006934C4"/>
    <w:rsid w:val="006955AA"/>
    <w:rsid w:val="006A2C37"/>
    <w:rsid w:val="006A73C9"/>
    <w:rsid w:val="006C2A35"/>
    <w:rsid w:val="006C37ED"/>
    <w:rsid w:val="006C43D0"/>
    <w:rsid w:val="006C6CFA"/>
    <w:rsid w:val="006D18EB"/>
    <w:rsid w:val="006D1B23"/>
    <w:rsid w:val="006D6D8C"/>
    <w:rsid w:val="006E0F6D"/>
    <w:rsid w:val="006E47BB"/>
    <w:rsid w:val="006E47CC"/>
    <w:rsid w:val="006F4FA0"/>
    <w:rsid w:val="00701B9F"/>
    <w:rsid w:val="007062E7"/>
    <w:rsid w:val="00711662"/>
    <w:rsid w:val="00713D93"/>
    <w:rsid w:val="007158EE"/>
    <w:rsid w:val="007203B3"/>
    <w:rsid w:val="00720809"/>
    <w:rsid w:val="00722702"/>
    <w:rsid w:val="007242E1"/>
    <w:rsid w:val="00724E99"/>
    <w:rsid w:val="007274FE"/>
    <w:rsid w:val="00730FA7"/>
    <w:rsid w:val="00732EE6"/>
    <w:rsid w:val="00736FF5"/>
    <w:rsid w:val="00737007"/>
    <w:rsid w:val="007426BB"/>
    <w:rsid w:val="00743070"/>
    <w:rsid w:val="00745B06"/>
    <w:rsid w:val="007476E9"/>
    <w:rsid w:val="00747D08"/>
    <w:rsid w:val="007523DB"/>
    <w:rsid w:val="00756DC5"/>
    <w:rsid w:val="007601CA"/>
    <w:rsid w:val="00761AED"/>
    <w:rsid w:val="00766768"/>
    <w:rsid w:val="00772DA0"/>
    <w:rsid w:val="00773670"/>
    <w:rsid w:val="0077425A"/>
    <w:rsid w:val="007810A5"/>
    <w:rsid w:val="00781D0A"/>
    <w:rsid w:val="00781DA6"/>
    <w:rsid w:val="007836AF"/>
    <w:rsid w:val="00787863"/>
    <w:rsid w:val="00792645"/>
    <w:rsid w:val="007942C5"/>
    <w:rsid w:val="00795455"/>
    <w:rsid w:val="0079F8A1"/>
    <w:rsid w:val="007A40EC"/>
    <w:rsid w:val="007A5650"/>
    <w:rsid w:val="007B097D"/>
    <w:rsid w:val="007C1F9A"/>
    <w:rsid w:val="007D2283"/>
    <w:rsid w:val="007D27D3"/>
    <w:rsid w:val="007D6DD9"/>
    <w:rsid w:val="007DB169"/>
    <w:rsid w:val="007DCB54"/>
    <w:rsid w:val="007E1267"/>
    <w:rsid w:val="007E47D2"/>
    <w:rsid w:val="007E4E9B"/>
    <w:rsid w:val="007E768D"/>
    <w:rsid w:val="007E79B7"/>
    <w:rsid w:val="00804639"/>
    <w:rsid w:val="00813763"/>
    <w:rsid w:val="00821DD4"/>
    <w:rsid w:val="008253DF"/>
    <w:rsid w:val="00832407"/>
    <w:rsid w:val="0083333D"/>
    <w:rsid w:val="00837398"/>
    <w:rsid w:val="00845B8E"/>
    <w:rsid w:val="008549F7"/>
    <w:rsid w:val="00857C09"/>
    <w:rsid w:val="00860337"/>
    <w:rsid w:val="00860A60"/>
    <w:rsid w:val="00864FE1"/>
    <w:rsid w:val="00866E85"/>
    <w:rsid w:val="008675AE"/>
    <w:rsid w:val="0087115B"/>
    <w:rsid w:val="00873D15"/>
    <w:rsid w:val="008763D5"/>
    <w:rsid w:val="008767C3"/>
    <w:rsid w:val="00883349"/>
    <w:rsid w:val="008877F8"/>
    <w:rsid w:val="00890AE1"/>
    <w:rsid w:val="008A1FF7"/>
    <w:rsid w:val="008A477C"/>
    <w:rsid w:val="008A4B15"/>
    <w:rsid w:val="008A7987"/>
    <w:rsid w:val="008C12E9"/>
    <w:rsid w:val="008C2C77"/>
    <w:rsid w:val="008C3355"/>
    <w:rsid w:val="008C61D1"/>
    <w:rsid w:val="008D1889"/>
    <w:rsid w:val="008D41D6"/>
    <w:rsid w:val="008D4342"/>
    <w:rsid w:val="008E1BCB"/>
    <w:rsid w:val="008F04C6"/>
    <w:rsid w:val="008F2E3A"/>
    <w:rsid w:val="008F50CD"/>
    <w:rsid w:val="009029BA"/>
    <w:rsid w:val="009062CE"/>
    <w:rsid w:val="009164D2"/>
    <w:rsid w:val="009164DA"/>
    <w:rsid w:val="00922E64"/>
    <w:rsid w:val="00927C53"/>
    <w:rsid w:val="00935F07"/>
    <w:rsid w:val="0093696E"/>
    <w:rsid w:val="00936A89"/>
    <w:rsid w:val="009441DB"/>
    <w:rsid w:val="00944446"/>
    <w:rsid w:val="0094570D"/>
    <w:rsid w:val="00945EA7"/>
    <w:rsid w:val="009461C0"/>
    <w:rsid w:val="00946B64"/>
    <w:rsid w:val="009568DD"/>
    <w:rsid w:val="00956A5F"/>
    <w:rsid w:val="009575CF"/>
    <w:rsid w:val="0096134B"/>
    <w:rsid w:val="009661B0"/>
    <w:rsid w:val="00966AE5"/>
    <w:rsid w:val="00981745"/>
    <w:rsid w:val="009A58BF"/>
    <w:rsid w:val="009A60E2"/>
    <w:rsid w:val="009B116E"/>
    <w:rsid w:val="009B2895"/>
    <w:rsid w:val="009B6723"/>
    <w:rsid w:val="009C0929"/>
    <w:rsid w:val="009C132D"/>
    <w:rsid w:val="009C298D"/>
    <w:rsid w:val="009C6B48"/>
    <w:rsid w:val="009C768F"/>
    <w:rsid w:val="009C7C9A"/>
    <w:rsid w:val="009D20A4"/>
    <w:rsid w:val="009D3945"/>
    <w:rsid w:val="009D4E0A"/>
    <w:rsid w:val="009D50D2"/>
    <w:rsid w:val="009D6BC0"/>
    <w:rsid w:val="009D6CC5"/>
    <w:rsid w:val="009E1E02"/>
    <w:rsid w:val="009E397A"/>
    <w:rsid w:val="009E3ACB"/>
    <w:rsid w:val="009E608E"/>
    <w:rsid w:val="009E7786"/>
    <w:rsid w:val="009F2329"/>
    <w:rsid w:val="009F3920"/>
    <w:rsid w:val="009F6141"/>
    <w:rsid w:val="009F6995"/>
    <w:rsid w:val="009F77ED"/>
    <w:rsid w:val="00A008F4"/>
    <w:rsid w:val="00A02271"/>
    <w:rsid w:val="00A0467F"/>
    <w:rsid w:val="00A054B5"/>
    <w:rsid w:val="00A06241"/>
    <w:rsid w:val="00A069F6"/>
    <w:rsid w:val="00A12E06"/>
    <w:rsid w:val="00A147EA"/>
    <w:rsid w:val="00A17EE3"/>
    <w:rsid w:val="00A2263D"/>
    <w:rsid w:val="00A24D01"/>
    <w:rsid w:val="00A258E1"/>
    <w:rsid w:val="00A50F07"/>
    <w:rsid w:val="00A52014"/>
    <w:rsid w:val="00A57AAD"/>
    <w:rsid w:val="00A60BD4"/>
    <w:rsid w:val="00A6189C"/>
    <w:rsid w:val="00A63007"/>
    <w:rsid w:val="00A6379A"/>
    <w:rsid w:val="00A75E1D"/>
    <w:rsid w:val="00A76476"/>
    <w:rsid w:val="00A77F1B"/>
    <w:rsid w:val="00A80C76"/>
    <w:rsid w:val="00A87163"/>
    <w:rsid w:val="00A87462"/>
    <w:rsid w:val="00A941C6"/>
    <w:rsid w:val="00A95D68"/>
    <w:rsid w:val="00A9766A"/>
    <w:rsid w:val="00AA115A"/>
    <w:rsid w:val="00AB5CC0"/>
    <w:rsid w:val="00AC680E"/>
    <w:rsid w:val="00AD4903"/>
    <w:rsid w:val="00AD6C9A"/>
    <w:rsid w:val="00AE251F"/>
    <w:rsid w:val="00AE6AEF"/>
    <w:rsid w:val="00AE7795"/>
    <w:rsid w:val="00AF2327"/>
    <w:rsid w:val="00B06B6B"/>
    <w:rsid w:val="00B10F51"/>
    <w:rsid w:val="00B24D3E"/>
    <w:rsid w:val="00B3563D"/>
    <w:rsid w:val="00B3761B"/>
    <w:rsid w:val="00B52420"/>
    <w:rsid w:val="00B64641"/>
    <w:rsid w:val="00B71173"/>
    <w:rsid w:val="00B74425"/>
    <w:rsid w:val="00B767FA"/>
    <w:rsid w:val="00B807E9"/>
    <w:rsid w:val="00B8695E"/>
    <w:rsid w:val="00B87307"/>
    <w:rsid w:val="00BA2CE9"/>
    <w:rsid w:val="00BA7A6E"/>
    <w:rsid w:val="00BB36E2"/>
    <w:rsid w:val="00BB3D6D"/>
    <w:rsid w:val="00BB406A"/>
    <w:rsid w:val="00BB458A"/>
    <w:rsid w:val="00BB4C86"/>
    <w:rsid w:val="00BB4F34"/>
    <w:rsid w:val="00BB6C41"/>
    <w:rsid w:val="00BC09D7"/>
    <w:rsid w:val="00BC0B58"/>
    <w:rsid w:val="00BC34B3"/>
    <w:rsid w:val="00BC3523"/>
    <w:rsid w:val="00BC5E46"/>
    <w:rsid w:val="00BC7477"/>
    <w:rsid w:val="00BC79BA"/>
    <w:rsid w:val="00BD0639"/>
    <w:rsid w:val="00BD2A12"/>
    <w:rsid w:val="00BD5F39"/>
    <w:rsid w:val="00BD61A8"/>
    <w:rsid w:val="00BE2292"/>
    <w:rsid w:val="00BE2EC7"/>
    <w:rsid w:val="00BE366D"/>
    <w:rsid w:val="00BE5307"/>
    <w:rsid w:val="00BE689E"/>
    <w:rsid w:val="00BF3D3B"/>
    <w:rsid w:val="00BF4432"/>
    <w:rsid w:val="00BF6977"/>
    <w:rsid w:val="00C15345"/>
    <w:rsid w:val="00C15C06"/>
    <w:rsid w:val="00C15F62"/>
    <w:rsid w:val="00C21622"/>
    <w:rsid w:val="00C22C1B"/>
    <w:rsid w:val="00C27914"/>
    <w:rsid w:val="00C34427"/>
    <w:rsid w:val="00C42297"/>
    <w:rsid w:val="00C46CF7"/>
    <w:rsid w:val="00C51BCF"/>
    <w:rsid w:val="00C534DB"/>
    <w:rsid w:val="00C53D9C"/>
    <w:rsid w:val="00C604AD"/>
    <w:rsid w:val="00C63192"/>
    <w:rsid w:val="00C67087"/>
    <w:rsid w:val="00C74400"/>
    <w:rsid w:val="00C76BFB"/>
    <w:rsid w:val="00C87735"/>
    <w:rsid w:val="00C905A0"/>
    <w:rsid w:val="00C94C25"/>
    <w:rsid w:val="00C959A2"/>
    <w:rsid w:val="00CA07E5"/>
    <w:rsid w:val="00CA0A72"/>
    <w:rsid w:val="00CA0EC0"/>
    <w:rsid w:val="00CA551D"/>
    <w:rsid w:val="00CB1317"/>
    <w:rsid w:val="00CB3D7F"/>
    <w:rsid w:val="00CB4104"/>
    <w:rsid w:val="00CC455A"/>
    <w:rsid w:val="00CC6C10"/>
    <w:rsid w:val="00CC74DB"/>
    <w:rsid w:val="00CC7C04"/>
    <w:rsid w:val="00CD3491"/>
    <w:rsid w:val="00CD4E2C"/>
    <w:rsid w:val="00CD68D6"/>
    <w:rsid w:val="00CE0390"/>
    <w:rsid w:val="00CE2304"/>
    <w:rsid w:val="00CE4B8A"/>
    <w:rsid w:val="00CF3E62"/>
    <w:rsid w:val="00D00903"/>
    <w:rsid w:val="00D036EB"/>
    <w:rsid w:val="00D221E9"/>
    <w:rsid w:val="00D227A6"/>
    <w:rsid w:val="00D3001F"/>
    <w:rsid w:val="00D31A46"/>
    <w:rsid w:val="00D343E7"/>
    <w:rsid w:val="00D400C8"/>
    <w:rsid w:val="00D40357"/>
    <w:rsid w:val="00D428CE"/>
    <w:rsid w:val="00D452BE"/>
    <w:rsid w:val="00D460F0"/>
    <w:rsid w:val="00D4668B"/>
    <w:rsid w:val="00D50599"/>
    <w:rsid w:val="00D572F8"/>
    <w:rsid w:val="00D648CF"/>
    <w:rsid w:val="00D64EEC"/>
    <w:rsid w:val="00D72232"/>
    <w:rsid w:val="00D77810"/>
    <w:rsid w:val="00D82D4B"/>
    <w:rsid w:val="00D83D1D"/>
    <w:rsid w:val="00D90BEA"/>
    <w:rsid w:val="00D93DBF"/>
    <w:rsid w:val="00D954FE"/>
    <w:rsid w:val="00DC3CF7"/>
    <w:rsid w:val="00DC5138"/>
    <w:rsid w:val="00DD0818"/>
    <w:rsid w:val="00DE1D67"/>
    <w:rsid w:val="00DE7D72"/>
    <w:rsid w:val="00DF420B"/>
    <w:rsid w:val="00DF4B31"/>
    <w:rsid w:val="00E01F9E"/>
    <w:rsid w:val="00E02DB7"/>
    <w:rsid w:val="00E12F15"/>
    <w:rsid w:val="00E1489A"/>
    <w:rsid w:val="00E156C7"/>
    <w:rsid w:val="00E179A4"/>
    <w:rsid w:val="00E213F0"/>
    <w:rsid w:val="00E221BF"/>
    <w:rsid w:val="00E260F8"/>
    <w:rsid w:val="00E36967"/>
    <w:rsid w:val="00E4516F"/>
    <w:rsid w:val="00E5271C"/>
    <w:rsid w:val="00E54983"/>
    <w:rsid w:val="00E66C84"/>
    <w:rsid w:val="00E67816"/>
    <w:rsid w:val="00E71CDB"/>
    <w:rsid w:val="00E733F9"/>
    <w:rsid w:val="00E73F08"/>
    <w:rsid w:val="00E77ABE"/>
    <w:rsid w:val="00E92667"/>
    <w:rsid w:val="00E92773"/>
    <w:rsid w:val="00EA18DB"/>
    <w:rsid w:val="00EB176C"/>
    <w:rsid w:val="00EC1BD2"/>
    <w:rsid w:val="00EC52ED"/>
    <w:rsid w:val="00EC60B1"/>
    <w:rsid w:val="00EC7C48"/>
    <w:rsid w:val="00ED0488"/>
    <w:rsid w:val="00ED2D67"/>
    <w:rsid w:val="00ED4877"/>
    <w:rsid w:val="00ED549D"/>
    <w:rsid w:val="00ED7593"/>
    <w:rsid w:val="00EE0985"/>
    <w:rsid w:val="00EE16D1"/>
    <w:rsid w:val="00EE6237"/>
    <w:rsid w:val="00EE7D6B"/>
    <w:rsid w:val="00EF798E"/>
    <w:rsid w:val="00F057A5"/>
    <w:rsid w:val="00F062AC"/>
    <w:rsid w:val="00F076BF"/>
    <w:rsid w:val="00F13626"/>
    <w:rsid w:val="00F1645D"/>
    <w:rsid w:val="00F22C3A"/>
    <w:rsid w:val="00F34569"/>
    <w:rsid w:val="00F3513A"/>
    <w:rsid w:val="00F47C49"/>
    <w:rsid w:val="00F52BBE"/>
    <w:rsid w:val="00F54D7F"/>
    <w:rsid w:val="00F56980"/>
    <w:rsid w:val="00F62266"/>
    <w:rsid w:val="00F71B20"/>
    <w:rsid w:val="00F769E4"/>
    <w:rsid w:val="00F83594"/>
    <w:rsid w:val="00F83914"/>
    <w:rsid w:val="00F84054"/>
    <w:rsid w:val="00F863CF"/>
    <w:rsid w:val="00F876F2"/>
    <w:rsid w:val="00FA494E"/>
    <w:rsid w:val="00FA522E"/>
    <w:rsid w:val="00FB40F3"/>
    <w:rsid w:val="00FB72B0"/>
    <w:rsid w:val="00FC2119"/>
    <w:rsid w:val="00FC5B70"/>
    <w:rsid w:val="00FD012E"/>
    <w:rsid w:val="00FD4BBA"/>
    <w:rsid w:val="00FD4EC7"/>
    <w:rsid w:val="00FE1003"/>
    <w:rsid w:val="00FE7F81"/>
    <w:rsid w:val="00FF0447"/>
    <w:rsid w:val="00FF4A4E"/>
    <w:rsid w:val="00FF51B0"/>
    <w:rsid w:val="00FF6C19"/>
    <w:rsid w:val="022F0B8E"/>
    <w:rsid w:val="02597E0E"/>
    <w:rsid w:val="029DA1FC"/>
    <w:rsid w:val="02C80B8F"/>
    <w:rsid w:val="02C9CA54"/>
    <w:rsid w:val="02CF6C38"/>
    <w:rsid w:val="038F7E71"/>
    <w:rsid w:val="03A99032"/>
    <w:rsid w:val="04CC658B"/>
    <w:rsid w:val="050D7478"/>
    <w:rsid w:val="057E2237"/>
    <w:rsid w:val="0598385A"/>
    <w:rsid w:val="064E279B"/>
    <w:rsid w:val="069BA28D"/>
    <w:rsid w:val="06E6AF20"/>
    <w:rsid w:val="0702D1C1"/>
    <w:rsid w:val="073FB8EB"/>
    <w:rsid w:val="07486DF4"/>
    <w:rsid w:val="07627D1A"/>
    <w:rsid w:val="07E9C643"/>
    <w:rsid w:val="081433D9"/>
    <w:rsid w:val="082043CA"/>
    <w:rsid w:val="083124FF"/>
    <w:rsid w:val="08790328"/>
    <w:rsid w:val="088DDB89"/>
    <w:rsid w:val="089E21B7"/>
    <w:rsid w:val="08DEB70E"/>
    <w:rsid w:val="099D2A52"/>
    <w:rsid w:val="0ABBC101"/>
    <w:rsid w:val="0B39756C"/>
    <w:rsid w:val="0B73D90D"/>
    <w:rsid w:val="0C31437C"/>
    <w:rsid w:val="0C324C51"/>
    <w:rsid w:val="0C8781F8"/>
    <w:rsid w:val="0D89E356"/>
    <w:rsid w:val="0DA2E598"/>
    <w:rsid w:val="0DBF7191"/>
    <w:rsid w:val="0E0C2335"/>
    <w:rsid w:val="0E18DC63"/>
    <w:rsid w:val="0EABFC17"/>
    <w:rsid w:val="0ECA9679"/>
    <w:rsid w:val="0F2786D5"/>
    <w:rsid w:val="0F52431D"/>
    <w:rsid w:val="0F63BA3A"/>
    <w:rsid w:val="0F974F0A"/>
    <w:rsid w:val="0FC53D22"/>
    <w:rsid w:val="0FDEF046"/>
    <w:rsid w:val="0FE25764"/>
    <w:rsid w:val="10DD8817"/>
    <w:rsid w:val="114BB082"/>
    <w:rsid w:val="11617947"/>
    <w:rsid w:val="1161B7FC"/>
    <w:rsid w:val="117110F0"/>
    <w:rsid w:val="120A23C6"/>
    <w:rsid w:val="12199930"/>
    <w:rsid w:val="12D343EF"/>
    <w:rsid w:val="12D80C74"/>
    <w:rsid w:val="12DD560F"/>
    <w:rsid w:val="12F354FB"/>
    <w:rsid w:val="1362C3A0"/>
    <w:rsid w:val="140B4CC2"/>
    <w:rsid w:val="142CF39D"/>
    <w:rsid w:val="14457D92"/>
    <w:rsid w:val="144C828F"/>
    <w:rsid w:val="14881DE7"/>
    <w:rsid w:val="14CD07F7"/>
    <w:rsid w:val="16065234"/>
    <w:rsid w:val="163F4F34"/>
    <w:rsid w:val="1656ECB2"/>
    <w:rsid w:val="16646081"/>
    <w:rsid w:val="16C68A85"/>
    <w:rsid w:val="16DA7935"/>
    <w:rsid w:val="16E51C11"/>
    <w:rsid w:val="173A6F1A"/>
    <w:rsid w:val="177FAF05"/>
    <w:rsid w:val="17B7D123"/>
    <w:rsid w:val="18232005"/>
    <w:rsid w:val="18CC73E9"/>
    <w:rsid w:val="196171D4"/>
    <w:rsid w:val="199DC69F"/>
    <w:rsid w:val="19BBD991"/>
    <w:rsid w:val="19E43E72"/>
    <w:rsid w:val="19F261A1"/>
    <w:rsid w:val="1A96080E"/>
    <w:rsid w:val="1AB682E7"/>
    <w:rsid w:val="1B440430"/>
    <w:rsid w:val="1C5C3FA7"/>
    <w:rsid w:val="1D734925"/>
    <w:rsid w:val="1D84960B"/>
    <w:rsid w:val="1D881A69"/>
    <w:rsid w:val="1DE868C8"/>
    <w:rsid w:val="1E28AB6D"/>
    <w:rsid w:val="1EA68973"/>
    <w:rsid w:val="1EB33A65"/>
    <w:rsid w:val="1FCAD08E"/>
    <w:rsid w:val="1FCF1994"/>
    <w:rsid w:val="1FEF3D2E"/>
    <w:rsid w:val="20086B24"/>
    <w:rsid w:val="200C99EB"/>
    <w:rsid w:val="207923EF"/>
    <w:rsid w:val="207B09C8"/>
    <w:rsid w:val="20CB28E9"/>
    <w:rsid w:val="20D25A7F"/>
    <w:rsid w:val="214C2EAA"/>
    <w:rsid w:val="2175B5E6"/>
    <w:rsid w:val="22413B85"/>
    <w:rsid w:val="22C9E990"/>
    <w:rsid w:val="22FEAC46"/>
    <w:rsid w:val="23167E6A"/>
    <w:rsid w:val="235FF1DE"/>
    <w:rsid w:val="23CFB5A7"/>
    <w:rsid w:val="2472D17B"/>
    <w:rsid w:val="24D45463"/>
    <w:rsid w:val="2578DC47"/>
    <w:rsid w:val="25D7BE96"/>
    <w:rsid w:val="26C1F3B6"/>
    <w:rsid w:val="2735D7EB"/>
    <w:rsid w:val="27712461"/>
    <w:rsid w:val="281E7B92"/>
    <w:rsid w:val="283E7BB9"/>
    <w:rsid w:val="28804776"/>
    <w:rsid w:val="28873DD4"/>
    <w:rsid w:val="2895DBCC"/>
    <w:rsid w:val="28D1AF66"/>
    <w:rsid w:val="28E09DDB"/>
    <w:rsid w:val="29BDB421"/>
    <w:rsid w:val="29CC1BB0"/>
    <w:rsid w:val="2BDACD2D"/>
    <w:rsid w:val="2C16E0E1"/>
    <w:rsid w:val="2C273E4F"/>
    <w:rsid w:val="2CE674B8"/>
    <w:rsid w:val="2CEF4059"/>
    <w:rsid w:val="2D2B3F14"/>
    <w:rsid w:val="2DE61502"/>
    <w:rsid w:val="2E615BCA"/>
    <w:rsid w:val="2F38D62E"/>
    <w:rsid w:val="2F6B3462"/>
    <w:rsid w:val="2F846258"/>
    <w:rsid w:val="300B93FA"/>
    <w:rsid w:val="3042D59C"/>
    <w:rsid w:val="30DBF95D"/>
    <w:rsid w:val="30FCB654"/>
    <w:rsid w:val="31118798"/>
    <w:rsid w:val="31463FCF"/>
    <w:rsid w:val="319D50AF"/>
    <w:rsid w:val="31C488DE"/>
    <w:rsid w:val="32575F4F"/>
    <w:rsid w:val="326B3C14"/>
    <w:rsid w:val="32A45924"/>
    <w:rsid w:val="32A48BF5"/>
    <w:rsid w:val="33175329"/>
    <w:rsid w:val="33261745"/>
    <w:rsid w:val="3390CF7E"/>
    <w:rsid w:val="33EEC8AF"/>
    <w:rsid w:val="3484CB64"/>
    <w:rsid w:val="3610F485"/>
    <w:rsid w:val="36B08F03"/>
    <w:rsid w:val="36E78CEA"/>
    <w:rsid w:val="3719C208"/>
    <w:rsid w:val="371E7702"/>
    <w:rsid w:val="372D8CAE"/>
    <w:rsid w:val="37979399"/>
    <w:rsid w:val="37BAD172"/>
    <w:rsid w:val="385385EB"/>
    <w:rsid w:val="38BA68F2"/>
    <w:rsid w:val="38C42EA3"/>
    <w:rsid w:val="38D750E8"/>
    <w:rsid w:val="39082147"/>
    <w:rsid w:val="3A0B9713"/>
    <w:rsid w:val="3A7C8F65"/>
    <w:rsid w:val="3A911283"/>
    <w:rsid w:val="3B13DF21"/>
    <w:rsid w:val="3B3BD69D"/>
    <w:rsid w:val="3B4FD3ED"/>
    <w:rsid w:val="3B6D969A"/>
    <w:rsid w:val="3B9AAE16"/>
    <w:rsid w:val="3B9C8591"/>
    <w:rsid w:val="3C01F9F0"/>
    <w:rsid w:val="3C2B4029"/>
    <w:rsid w:val="3C375CA0"/>
    <w:rsid w:val="3CB37D5A"/>
    <w:rsid w:val="3CEA1702"/>
    <w:rsid w:val="3D6C9357"/>
    <w:rsid w:val="3D7180ED"/>
    <w:rsid w:val="3E0351F9"/>
    <w:rsid w:val="3E2C0C2F"/>
    <w:rsid w:val="3E37A852"/>
    <w:rsid w:val="3F35E257"/>
    <w:rsid w:val="40B19486"/>
    <w:rsid w:val="40CE7F65"/>
    <w:rsid w:val="411E1E8A"/>
    <w:rsid w:val="4122068C"/>
    <w:rsid w:val="4170A5BD"/>
    <w:rsid w:val="420CB813"/>
    <w:rsid w:val="43A8E240"/>
    <w:rsid w:val="43B77187"/>
    <w:rsid w:val="4457607B"/>
    <w:rsid w:val="44621A25"/>
    <w:rsid w:val="44666F61"/>
    <w:rsid w:val="44DFEBB6"/>
    <w:rsid w:val="452F7C87"/>
    <w:rsid w:val="4530DEA3"/>
    <w:rsid w:val="458E2042"/>
    <w:rsid w:val="45A510DA"/>
    <w:rsid w:val="46404645"/>
    <w:rsid w:val="468185EB"/>
    <w:rsid w:val="46B207E5"/>
    <w:rsid w:val="46C4DB52"/>
    <w:rsid w:val="470B06CA"/>
    <w:rsid w:val="471B4582"/>
    <w:rsid w:val="4740F43C"/>
    <w:rsid w:val="4767F726"/>
    <w:rsid w:val="47B57218"/>
    <w:rsid w:val="48266A6A"/>
    <w:rsid w:val="486C2AA7"/>
    <w:rsid w:val="48972335"/>
    <w:rsid w:val="4899FDEC"/>
    <w:rsid w:val="48BF8E2B"/>
    <w:rsid w:val="498F48FC"/>
    <w:rsid w:val="499DCC8B"/>
    <w:rsid w:val="49FB65C6"/>
    <w:rsid w:val="4A257F5C"/>
    <w:rsid w:val="4A47C365"/>
    <w:rsid w:val="4A8F7F74"/>
    <w:rsid w:val="4A940FFB"/>
    <w:rsid w:val="4B74644C"/>
    <w:rsid w:val="4B8168FC"/>
    <w:rsid w:val="4BEEFC6E"/>
    <w:rsid w:val="4C84EC2B"/>
    <w:rsid w:val="4C9087C5"/>
    <w:rsid w:val="4CAE9B90"/>
    <w:rsid w:val="4D0D0B9E"/>
    <w:rsid w:val="4E938495"/>
    <w:rsid w:val="4E975B5F"/>
    <w:rsid w:val="4E986E75"/>
    <w:rsid w:val="4FDB76C6"/>
    <w:rsid w:val="4FDCAB4F"/>
    <w:rsid w:val="4FEC20B9"/>
    <w:rsid w:val="503FC914"/>
    <w:rsid w:val="50AA93FD"/>
    <w:rsid w:val="50D69BAB"/>
    <w:rsid w:val="513BFD09"/>
    <w:rsid w:val="51E8B0BF"/>
    <w:rsid w:val="51F00724"/>
    <w:rsid w:val="51F8EC46"/>
    <w:rsid w:val="523684B4"/>
    <w:rsid w:val="52BA0840"/>
    <w:rsid w:val="52D6785F"/>
    <w:rsid w:val="53577CE7"/>
    <w:rsid w:val="544ECC5B"/>
    <w:rsid w:val="5455D8A1"/>
    <w:rsid w:val="54F1651A"/>
    <w:rsid w:val="565D1633"/>
    <w:rsid w:val="56A78869"/>
    <w:rsid w:val="56D7A119"/>
    <w:rsid w:val="56E2E585"/>
    <w:rsid w:val="5740DEB6"/>
    <w:rsid w:val="574CF38D"/>
    <w:rsid w:val="578D905A"/>
    <w:rsid w:val="57A2619E"/>
    <w:rsid w:val="57E28E47"/>
    <w:rsid w:val="58FC7CD4"/>
    <w:rsid w:val="5900ADC4"/>
    <w:rsid w:val="59214C91"/>
    <w:rsid w:val="592702DB"/>
    <w:rsid w:val="5A2B365C"/>
    <w:rsid w:val="5A377864"/>
    <w:rsid w:val="5A80671A"/>
    <w:rsid w:val="5AD89F18"/>
    <w:rsid w:val="5AF0A1A2"/>
    <w:rsid w:val="5BF97CFA"/>
    <w:rsid w:val="5C1B2401"/>
    <w:rsid w:val="5CE9BA87"/>
    <w:rsid w:val="5CF3E8E8"/>
    <w:rsid w:val="5D0C012A"/>
    <w:rsid w:val="5D25036C"/>
    <w:rsid w:val="5D856B2E"/>
    <w:rsid w:val="5DC6EAB7"/>
    <w:rsid w:val="5E2D942B"/>
    <w:rsid w:val="5E3FCF0B"/>
    <w:rsid w:val="5E730E5A"/>
    <w:rsid w:val="5EC94DB2"/>
    <w:rsid w:val="60577A2A"/>
    <w:rsid w:val="60B8FD12"/>
    <w:rsid w:val="61332D94"/>
    <w:rsid w:val="615DD4D9"/>
    <w:rsid w:val="617D1CA2"/>
    <w:rsid w:val="61D0A969"/>
    <w:rsid w:val="61E0ADF3"/>
    <w:rsid w:val="62462252"/>
    <w:rsid w:val="62AF5FEF"/>
    <w:rsid w:val="62FC1193"/>
    <w:rsid w:val="6338D48B"/>
    <w:rsid w:val="63498C85"/>
    <w:rsid w:val="63892AA3"/>
    <w:rsid w:val="63B0BBB9"/>
    <w:rsid w:val="63B9504E"/>
    <w:rsid w:val="63BEB39E"/>
    <w:rsid w:val="646F2EFD"/>
    <w:rsid w:val="64A69FD0"/>
    <w:rsid w:val="64D1E8FB"/>
    <w:rsid w:val="64DCE804"/>
    <w:rsid w:val="64FEFACD"/>
    <w:rsid w:val="65236369"/>
    <w:rsid w:val="65328FD7"/>
    <w:rsid w:val="6540C704"/>
    <w:rsid w:val="6581F274"/>
    <w:rsid w:val="65EE23EE"/>
    <w:rsid w:val="664B144A"/>
    <w:rsid w:val="668DFCD0"/>
    <w:rsid w:val="674A21CB"/>
    <w:rsid w:val="67F9C50E"/>
    <w:rsid w:val="683201BD"/>
    <w:rsid w:val="68866E16"/>
    <w:rsid w:val="68DBA3BD"/>
    <w:rsid w:val="68E03649"/>
    <w:rsid w:val="6A16EF9A"/>
    <w:rsid w:val="6A6D5B89"/>
    <w:rsid w:val="6A740D69"/>
    <w:rsid w:val="6A812B15"/>
    <w:rsid w:val="6AA9CE75"/>
    <w:rsid w:val="6AB531A5"/>
    <w:rsid w:val="6B14C475"/>
    <w:rsid w:val="6B788071"/>
    <w:rsid w:val="6BCDB618"/>
    <w:rsid w:val="6BD570CD"/>
    <w:rsid w:val="6BE9393C"/>
    <w:rsid w:val="6D11BA88"/>
    <w:rsid w:val="6D20C2DF"/>
    <w:rsid w:val="6D42E1EB"/>
    <w:rsid w:val="6D7E58DD"/>
    <w:rsid w:val="6DF110DE"/>
    <w:rsid w:val="6EC78328"/>
    <w:rsid w:val="6EF23F70"/>
    <w:rsid w:val="6F137D84"/>
    <w:rsid w:val="6F8A8D50"/>
    <w:rsid w:val="6FDB2C13"/>
    <w:rsid w:val="701DBF7E"/>
    <w:rsid w:val="70FB223F"/>
    <w:rsid w:val="70FE016C"/>
    <w:rsid w:val="7143E77F"/>
    <w:rsid w:val="717AF1EF"/>
    <w:rsid w:val="7219E3E2"/>
    <w:rsid w:val="72500AD0"/>
    <w:rsid w:val="72CFFD88"/>
    <w:rsid w:val="73216131"/>
    <w:rsid w:val="73794E36"/>
    <w:rsid w:val="73856E39"/>
    <w:rsid w:val="73F013C7"/>
    <w:rsid w:val="73F4EF4F"/>
    <w:rsid w:val="744309E0"/>
    <w:rsid w:val="74D6B279"/>
    <w:rsid w:val="74E5E78A"/>
    <w:rsid w:val="7555BFA1"/>
    <w:rsid w:val="76288E66"/>
    <w:rsid w:val="762D46B9"/>
    <w:rsid w:val="7656B099"/>
    <w:rsid w:val="769C2FE3"/>
    <w:rsid w:val="76AD117C"/>
    <w:rsid w:val="76CA1755"/>
    <w:rsid w:val="773F167E"/>
    <w:rsid w:val="7743F206"/>
    <w:rsid w:val="7770965B"/>
    <w:rsid w:val="77A40D94"/>
    <w:rsid w:val="77ACF739"/>
    <w:rsid w:val="7807E83A"/>
    <w:rsid w:val="782C1AAF"/>
    <w:rsid w:val="7887E795"/>
    <w:rsid w:val="78BBFD06"/>
    <w:rsid w:val="78FF3458"/>
    <w:rsid w:val="793DCCDB"/>
    <w:rsid w:val="79B7FFF2"/>
    <w:rsid w:val="79C442C1"/>
    <w:rsid w:val="79E85105"/>
    <w:rsid w:val="7A0939B0"/>
    <w:rsid w:val="7A13311A"/>
    <w:rsid w:val="7A21331D"/>
    <w:rsid w:val="7A976513"/>
    <w:rsid w:val="7AC32A50"/>
    <w:rsid w:val="7BAA1AD4"/>
    <w:rsid w:val="7BB1B660"/>
    <w:rsid w:val="7BDD2067"/>
    <w:rsid w:val="7C27B7F3"/>
    <w:rsid w:val="7C35D139"/>
    <w:rsid w:val="7C5EFAB1"/>
    <w:rsid w:val="7C6C82A5"/>
    <w:rsid w:val="7CAA07DB"/>
    <w:rsid w:val="7CAA63C2"/>
    <w:rsid w:val="7D67D991"/>
    <w:rsid w:val="7D8B8D44"/>
    <w:rsid w:val="7DB877EF"/>
    <w:rsid w:val="7DBDEE16"/>
    <w:rsid w:val="7DF441D7"/>
    <w:rsid w:val="7E395ACC"/>
    <w:rsid w:val="7EFC15FD"/>
    <w:rsid w:val="7F44D626"/>
    <w:rsid w:val="7F5E9500"/>
    <w:rsid w:val="7F96C16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2BD60C0"/>
  <w15:chartTrackingRefBased/>
  <w15:docId w15:val="{2727B0A5-4E6F-4926-96C1-3921C09B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Char,fn Char1"/>
    <w:uiPriority w:val="9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D77810"/>
    <w:rPr>
      <w:rFonts w:ascii="Segoe UI" w:hAnsi="Segoe UI" w:cs="Segoe UI"/>
      <w:sz w:val="18"/>
      <w:szCs w:val="18"/>
    </w:rPr>
  </w:style>
  <w:style w:type="character" w:customStyle="1" w:styleId="BalloonTextChar">
    <w:name w:val="Balloon Text Char"/>
    <w:link w:val="BalloonText"/>
    <w:uiPriority w:val="99"/>
    <w:semiHidden/>
    <w:rsid w:val="00D77810"/>
    <w:rPr>
      <w:rFonts w:ascii="Segoe UI" w:hAnsi="Segoe UI" w:cs="Segoe UI"/>
      <w:snapToGrid w:val="0"/>
      <w:kern w:val="28"/>
      <w:sz w:val="18"/>
      <w:szCs w:val="18"/>
    </w:rPr>
  </w:style>
  <w:style w:type="character" w:styleId="CommentReference">
    <w:name w:val="annotation reference"/>
    <w:semiHidden/>
    <w:unhideWhenUsed/>
    <w:rsid w:val="00D77810"/>
    <w:rPr>
      <w:sz w:val="16"/>
      <w:szCs w:val="16"/>
    </w:rPr>
  </w:style>
  <w:style w:type="paragraph" w:styleId="CommentText">
    <w:name w:val="annotation text"/>
    <w:basedOn w:val="Normal"/>
    <w:link w:val="CommentTextChar"/>
    <w:unhideWhenUsed/>
    <w:rsid w:val="00D77810"/>
    <w:rPr>
      <w:sz w:val="20"/>
    </w:rPr>
  </w:style>
  <w:style w:type="character" w:customStyle="1" w:styleId="CommentTextChar">
    <w:name w:val="Comment Text Char"/>
    <w:link w:val="CommentText"/>
    <w:rsid w:val="00D77810"/>
    <w:rPr>
      <w:snapToGrid w:val="0"/>
      <w:kern w:val="28"/>
    </w:rPr>
  </w:style>
  <w:style w:type="paragraph" w:styleId="NormalWeb">
    <w:name w:val="Normal (Web)"/>
    <w:basedOn w:val="Normal"/>
    <w:uiPriority w:val="99"/>
    <w:semiHidden/>
    <w:unhideWhenUsed/>
    <w:rsid w:val="00BD5F39"/>
    <w:rPr>
      <w:sz w:val="24"/>
      <w:szCs w:val="24"/>
    </w:rPr>
  </w:style>
  <w:style w:type="character" w:styleId="FollowedHyperlink">
    <w:name w:val="FollowedHyperlink"/>
    <w:uiPriority w:val="99"/>
    <w:semiHidden/>
    <w:unhideWhenUsed/>
    <w:rsid w:val="00186496"/>
    <w:rPr>
      <w:color w:val="954F72"/>
      <w:u w:val="single"/>
    </w:rPr>
  </w:style>
  <w:style w:type="character" w:customStyle="1" w:styleId="UnresolvedMention2">
    <w:name w:val="Unresolved Mention2"/>
    <w:uiPriority w:val="99"/>
    <w:rsid w:val="00EA18D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74400"/>
    <w:rPr>
      <w:b/>
      <w:bCs/>
    </w:rPr>
  </w:style>
  <w:style w:type="character" w:customStyle="1" w:styleId="CommentSubjectChar">
    <w:name w:val="Comment Subject Char"/>
    <w:basedOn w:val="CommentTextChar"/>
    <w:link w:val="CommentSubject"/>
    <w:uiPriority w:val="99"/>
    <w:semiHidden/>
    <w:rsid w:val="00C74400"/>
    <w:rPr>
      <w:b/>
      <w:bCs/>
      <w:snapToGrid w:val="0"/>
      <w:kern w:val="28"/>
    </w:rPr>
  </w:style>
  <w:style w:type="paragraph" w:customStyle="1" w:styleId="paragraph">
    <w:name w:val="paragraph"/>
    <w:basedOn w:val="Normal"/>
    <w:rsid w:val="00245253"/>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245253"/>
  </w:style>
  <w:style w:type="character" w:customStyle="1" w:styleId="tabchar">
    <w:name w:val="tabchar"/>
    <w:basedOn w:val="DefaultParagraphFont"/>
    <w:rsid w:val="00245253"/>
  </w:style>
  <w:style w:type="character" w:customStyle="1" w:styleId="eop">
    <w:name w:val="eop"/>
    <w:basedOn w:val="DefaultParagraphFont"/>
    <w:rsid w:val="00245253"/>
  </w:style>
  <w:style w:type="character" w:customStyle="1" w:styleId="UnresolvedMention3">
    <w:name w:val="Unresolved Mention3"/>
    <w:basedOn w:val="DefaultParagraphFont"/>
    <w:uiPriority w:val="99"/>
    <w:rsid w:val="00773670"/>
    <w:rPr>
      <w:color w:val="605E5C"/>
      <w:shd w:val="clear" w:color="auto" w:fill="E1DFDD"/>
    </w:rPr>
  </w:style>
  <w:style w:type="paragraph" w:styleId="Revision">
    <w:name w:val="Revision"/>
    <w:hidden/>
    <w:uiPriority w:val="99"/>
    <w:semiHidden/>
    <w:rsid w:val="00075972"/>
    <w:rPr>
      <w:snapToGrid w:val="0"/>
      <w:kern w:val="28"/>
      <w:sz w:val="22"/>
    </w:rPr>
  </w:style>
  <w:style w:type="character" w:customStyle="1" w:styleId="UnresolvedMention">
    <w:name w:val="Unresolved Mention"/>
    <w:basedOn w:val="DefaultParagraphFont"/>
    <w:uiPriority w:val="99"/>
    <w:rsid w:val="00BE3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BroadbandData/resources" TargetMode="External" /><Relationship Id="rId6" Type="http://schemas.openxmlformats.org/officeDocument/2006/relationships/hyperlink" Target="http://www.fcc.gov/BroadbandData" TargetMode="External" /><Relationship Id="rId7" Type="http://schemas.openxmlformats.org/officeDocument/2006/relationships/hyperlink" Target="mailto:BroadbandDataInquiries@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