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C30C0" w:rsidRPr="0072610E" w14:paraId="54BEA8FB" w14:textId="77777777">
      <w:pPr>
        <w:jc w:val="right"/>
        <w:rPr>
          <w:sz w:val="24"/>
        </w:rPr>
      </w:pPr>
    </w:p>
    <w:p w:rsidR="009C30C0" w:rsidRPr="0072610E" w14:paraId="31658D09" w14:textId="098402C0">
      <w:pPr>
        <w:spacing w:before="120" w:after="240"/>
        <w:rPr>
          <w:b/>
          <w:sz w:val="24"/>
        </w:rPr>
      </w:pPr>
    </w:p>
    <w:p w:rsidR="009C30C0" w:rsidRPr="0072610E" w14:paraId="1FE062AB" w14:textId="5CCAF49B">
      <w:pPr>
        <w:jc w:val="right"/>
        <w:rPr>
          <w:b/>
          <w:sz w:val="24"/>
        </w:rPr>
      </w:pPr>
      <w:r>
        <w:rPr>
          <w:b/>
          <w:sz w:val="24"/>
        </w:rPr>
        <w:t>DA-22-348</w:t>
      </w:r>
    </w:p>
    <w:p w:rsidR="009C30C0" w:rsidRPr="0072610E" w14:paraId="7E361023" w14:textId="467F6AB9">
      <w:pPr>
        <w:spacing w:before="60"/>
        <w:jc w:val="right"/>
        <w:rPr>
          <w:b/>
          <w:sz w:val="24"/>
        </w:rPr>
      </w:pPr>
      <w:r w:rsidRPr="0072610E">
        <w:rPr>
          <w:b/>
          <w:sz w:val="24"/>
        </w:rPr>
        <w:t xml:space="preserve">Released:  </w:t>
      </w:r>
      <w:r w:rsidR="005D35FB">
        <w:rPr>
          <w:b/>
          <w:sz w:val="24"/>
        </w:rPr>
        <w:t xml:space="preserve">April </w:t>
      </w:r>
      <w:r w:rsidRPr="0072610E" w:rsidR="00024EC1">
        <w:rPr>
          <w:b/>
          <w:sz w:val="24"/>
        </w:rPr>
        <w:t>1, 2022</w:t>
      </w:r>
    </w:p>
    <w:p w:rsidR="009C30C0" w:rsidRPr="0072610E" w14:paraId="7B15FCA2" w14:textId="77777777">
      <w:pPr>
        <w:jc w:val="right"/>
        <w:rPr>
          <w:sz w:val="24"/>
        </w:rPr>
      </w:pPr>
    </w:p>
    <w:p w:rsidR="00024EC1" w:rsidRPr="0072610E" w:rsidP="00024EC1" w14:paraId="401ECEC3" w14:textId="205CDDA2">
      <w:pPr>
        <w:pStyle w:val="paragraph"/>
        <w:jc w:val="center"/>
        <w:textAlignment w:val="baseline"/>
      </w:pPr>
      <w:r w:rsidRPr="0072610E">
        <w:rPr>
          <w:rStyle w:val="normaltextrun"/>
          <w:b/>
          <w:bCs/>
          <w:sz w:val="22"/>
          <w:szCs w:val="22"/>
        </w:rPr>
        <w:t xml:space="preserve">FCC’s ELECTRONIC COMMENT FILING SYSTEM TO BE UNAVAILABLE DURING THE WEEKEND OF </w:t>
      </w:r>
      <w:r w:rsidR="001B493A">
        <w:rPr>
          <w:rStyle w:val="normaltextrun"/>
          <w:b/>
          <w:bCs/>
          <w:sz w:val="22"/>
          <w:szCs w:val="22"/>
        </w:rPr>
        <w:t>APRIL</w:t>
      </w:r>
      <w:r w:rsidRPr="0072610E">
        <w:rPr>
          <w:rStyle w:val="normaltextrun"/>
          <w:b/>
          <w:bCs/>
          <w:sz w:val="22"/>
          <w:szCs w:val="22"/>
        </w:rPr>
        <w:t xml:space="preserve"> 2-3, 2022, TO ACCOMMODATE SYSTEM UPGRADE</w:t>
      </w:r>
      <w:r w:rsidRPr="0072610E">
        <w:rPr>
          <w:rStyle w:val="eop"/>
          <w:sz w:val="22"/>
          <w:szCs w:val="22"/>
        </w:rPr>
        <w:t> </w:t>
      </w:r>
    </w:p>
    <w:p w:rsidR="00024EC1" w:rsidRPr="0072610E" w:rsidP="00257001" w14:paraId="6E21F6A0" w14:textId="585CEF65">
      <w:pPr>
        <w:pStyle w:val="paragraph"/>
        <w:textAlignment w:val="baseline"/>
      </w:pPr>
      <w:bookmarkStart w:id="0" w:name="TOChere"/>
      <w:r w:rsidRPr="0072610E">
        <w:rPr>
          <w:rStyle w:val="normaltextrun"/>
          <w:sz w:val="22"/>
          <w:szCs w:val="22"/>
        </w:rPr>
        <w:t>The Federal Communications Commission will be performing system improvements to the Electronic Comment Filing System (ECFS) beginning at 12:00 a.m. EST on Saturday, April 2, 2022, and continuing through that weekend.  The system upgrade is expected to be completed and full service restored to the public no later than 7:00 a.m. EST on Monday, April 4, 2022.  The upgrade will enable</w:t>
      </w:r>
      <w:r w:rsidR="00221D05">
        <w:rPr>
          <w:rStyle w:val="normaltextrun"/>
          <w:sz w:val="22"/>
          <w:szCs w:val="22"/>
        </w:rPr>
        <w:t xml:space="preserve"> immediate system improvements and</w:t>
      </w:r>
      <w:r w:rsidRPr="0072610E">
        <w:rPr>
          <w:rStyle w:val="normaltextrun"/>
          <w:sz w:val="22"/>
          <w:szCs w:val="22"/>
        </w:rPr>
        <w:t xml:space="preserve"> </w:t>
      </w:r>
      <w:r w:rsidR="00221D05">
        <w:rPr>
          <w:rStyle w:val="normaltextrun"/>
          <w:sz w:val="22"/>
          <w:szCs w:val="22"/>
        </w:rPr>
        <w:t xml:space="preserve">allow for </w:t>
      </w:r>
      <w:r w:rsidRPr="0072610E">
        <w:rPr>
          <w:rStyle w:val="normaltextrun"/>
          <w:sz w:val="22"/>
          <w:szCs w:val="22"/>
        </w:rPr>
        <w:t xml:space="preserve">expanded features and functions to be introduced into ECFS </w:t>
      </w:r>
      <w:r w:rsidR="00221D05">
        <w:rPr>
          <w:rStyle w:val="normaltextrun"/>
          <w:sz w:val="22"/>
          <w:szCs w:val="22"/>
        </w:rPr>
        <w:t>in the future.</w:t>
      </w:r>
      <w:r w:rsidRPr="0072610E">
        <w:rPr>
          <w:rStyle w:val="eop"/>
          <w:sz w:val="22"/>
          <w:szCs w:val="22"/>
        </w:rPr>
        <w:t> </w:t>
      </w:r>
    </w:p>
    <w:p w:rsidR="00024EC1" w:rsidRPr="0072610E" w:rsidP="00C96DFA" w14:paraId="0790BB6D" w14:textId="39AE2B44">
      <w:pPr>
        <w:pStyle w:val="paragraph"/>
        <w:textAlignment w:val="baseline"/>
      </w:pPr>
      <w:r w:rsidRPr="0072610E">
        <w:rPr>
          <w:rStyle w:val="normaltextrun"/>
          <w:sz w:val="22"/>
          <w:szCs w:val="22"/>
        </w:rPr>
        <w:t>During the time that the upgrade is being performed, ECFS will be unavailable to the public for all purposes, including for filing, searching, and retrieval of documents.  Parties who may need to reference documents in ECFS during the period of inaccessibility are therefore advised to download those documents no later than 11:59 p.m. on Friday, April 1.  Access to other Commission systems and databases will not be affected.</w:t>
      </w:r>
      <w:r w:rsidRPr="0072610E">
        <w:rPr>
          <w:rStyle w:val="eop"/>
          <w:sz w:val="22"/>
          <w:szCs w:val="22"/>
        </w:rPr>
        <w:t> </w:t>
      </w:r>
    </w:p>
    <w:p w:rsidR="00024EC1" w:rsidRPr="0072610E" w:rsidP="00257001" w14:paraId="1214348E" w14:textId="5044C4A5">
      <w:pPr>
        <w:pStyle w:val="paragraph"/>
        <w:textAlignment w:val="baseline"/>
      </w:pPr>
      <w:r w:rsidRPr="0072610E">
        <w:rPr>
          <w:rStyle w:val="normaltextrun"/>
          <w:sz w:val="22"/>
          <w:szCs w:val="22"/>
        </w:rPr>
        <w:t>Because the period of inaccessibility will occur entirely outside of normal business hours, filing deadlines will not routinely be extended.  Requests for extension of time due to particular circumstances will be considered consistent with the Commission’s normal procedures.</w:t>
      </w:r>
      <w:r w:rsidRPr="0072610E">
        <w:rPr>
          <w:rStyle w:val="eop"/>
          <w:sz w:val="22"/>
          <w:szCs w:val="22"/>
        </w:rPr>
        <w:t> </w:t>
      </w:r>
    </w:p>
    <w:p w:rsidR="00024EC1" w:rsidRPr="0072610E" w:rsidP="00257001" w14:paraId="745D3E99" w14:textId="6C96C9A0">
      <w:pPr>
        <w:pStyle w:val="paragraph"/>
        <w:textAlignment w:val="baseline"/>
        <w:rPr>
          <w:sz w:val="22"/>
          <w:szCs w:val="22"/>
        </w:rPr>
      </w:pPr>
      <w:r w:rsidRPr="0072610E">
        <w:rPr>
          <w:rStyle w:val="normaltextrun"/>
          <w:sz w:val="22"/>
          <w:szCs w:val="22"/>
        </w:rPr>
        <w:t xml:space="preserve">Additionally, the </w:t>
      </w:r>
      <w:r w:rsidR="00221D05">
        <w:rPr>
          <w:rStyle w:val="normaltextrun"/>
          <w:sz w:val="22"/>
          <w:szCs w:val="22"/>
        </w:rPr>
        <w:t>current</w:t>
      </w:r>
      <w:r w:rsidRPr="0072610E" w:rsidR="00221D05">
        <w:rPr>
          <w:rStyle w:val="normaltextrun"/>
          <w:sz w:val="22"/>
          <w:szCs w:val="22"/>
        </w:rPr>
        <w:t xml:space="preserve"> </w:t>
      </w:r>
      <w:r w:rsidRPr="0072610E">
        <w:rPr>
          <w:rStyle w:val="normaltextrun"/>
          <w:sz w:val="22"/>
          <w:szCs w:val="22"/>
        </w:rPr>
        <w:t>A</w:t>
      </w:r>
      <w:r w:rsidR="0072610E">
        <w:rPr>
          <w:rStyle w:val="normaltextrun"/>
          <w:sz w:val="22"/>
          <w:szCs w:val="22"/>
        </w:rPr>
        <w:t>pplication Programming Interface (API)</w:t>
      </w:r>
      <w:r w:rsidRPr="0072610E">
        <w:rPr>
          <w:rStyle w:val="normaltextrun"/>
          <w:sz w:val="22"/>
          <w:szCs w:val="22"/>
        </w:rPr>
        <w:t xml:space="preserve"> for submitting filings to ECFS will no longer be available; to submit a filing, use the web interface at </w:t>
      </w:r>
      <w:hyperlink r:id="rId4" w:tgtFrame="_blank" w:history="1">
        <w:r w:rsidRPr="0072610E">
          <w:rPr>
            <w:rStyle w:val="normaltextrun"/>
            <w:sz w:val="22"/>
            <w:szCs w:val="22"/>
            <w:u w:val="single"/>
          </w:rPr>
          <w:t>https://www.fcc.gov/ecfs/filings</w:t>
        </w:r>
      </w:hyperlink>
      <w:r w:rsidRPr="0072610E">
        <w:rPr>
          <w:rStyle w:val="normaltextrun"/>
          <w:sz w:val="22"/>
          <w:szCs w:val="22"/>
        </w:rPr>
        <w:t>.  The API for search and retrieval will remain available; see</w:t>
      </w:r>
      <w:r w:rsidR="0072610E">
        <w:rPr>
          <w:rStyle w:val="normaltextrun"/>
          <w:sz w:val="22"/>
          <w:szCs w:val="22"/>
        </w:rPr>
        <w:t xml:space="preserve"> </w:t>
      </w:r>
      <w:hyperlink r:id="rId5" w:history="1">
        <w:r w:rsidRPr="00152AE3" w:rsidR="0072610E">
          <w:rPr>
            <w:rStyle w:val="Hyperlink"/>
            <w:color w:val="auto"/>
            <w:sz w:val="22"/>
            <w:szCs w:val="22"/>
          </w:rPr>
          <w:t>https://www.fcc.gov/ecfs/help/public_api</w:t>
        </w:r>
      </w:hyperlink>
      <w:r w:rsidRPr="00152AE3" w:rsidR="0072610E">
        <w:rPr>
          <w:rStyle w:val="normaltextrun"/>
          <w:sz w:val="22"/>
          <w:szCs w:val="22"/>
        </w:rPr>
        <w:t xml:space="preserve"> </w:t>
      </w:r>
      <w:r w:rsidRPr="0072610E">
        <w:rPr>
          <w:rStyle w:val="normaltextrun"/>
          <w:sz w:val="22"/>
          <w:szCs w:val="22"/>
        </w:rPr>
        <w:t>for instructions.</w:t>
      </w:r>
    </w:p>
    <w:p w:rsidR="00024EC1" w:rsidRPr="0072610E" w:rsidP="00024EC1" w14:paraId="3EE97FCE" w14:textId="3F6CAF67">
      <w:pPr>
        <w:pStyle w:val="paragraph"/>
        <w:textAlignment w:val="baseline"/>
      </w:pPr>
      <w:r w:rsidRPr="0072610E">
        <w:rPr>
          <w:rStyle w:val="normaltextrun"/>
          <w:b/>
          <w:bCs/>
          <w:sz w:val="22"/>
          <w:szCs w:val="22"/>
        </w:rPr>
        <w:t>For media inquiries, contact Office of Media Relations:</w:t>
      </w:r>
      <w:r w:rsidRPr="0072610E">
        <w:rPr>
          <w:rStyle w:val="eop"/>
          <w:sz w:val="22"/>
          <w:szCs w:val="22"/>
        </w:rPr>
        <w:t> </w:t>
      </w:r>
      <w:r w:rsidR="0049708D">
        <w:rPr>
          <w:rStyle w:val="normaltextrun"/>
          <w:sz w:val="22"/>
          <w:szCs w:val="22"/>
        </w:rPr>
        <w:t>Media.Relations@fcc.gov</w:t>
      </w:r>
    </w:p>
    <w:p w:rsidR="009C30C0" w:rsidRPr="0072610E" w14:paraId="787C7D9C" w14:textId="77777777"/>
    <w:p w:rsidR="009C30C0" w:rsidRPr="0072610E" w14:paraId="5AEBBAF6" w14:textId="77777777"/>
    <w:p w:rsidR="009C30C0" w:rsidRPr="0072610E" w14:paraId="207061C9" w14:textId="77777777"/>
    <w:bookmarkEnd w:id="0"/>
    <w:p w:rsidR="00024EC1" w:rsidRPr="0072610E" w:rsidP="00024EC1" w14:paraId="12641D83" w14:textId="6BC546CD">
      <w:pPr>
        <w:jc w:val="center"/>
        <w:rPr>
          <w:b/>
          <w:bCs/>
        </w:rPr>
      </w:pPr>
      <w:r w:rsidRPr="0072610E">
        <w:t>-</w:t>
      </w:r>
      <w:r w:rsidRPr="0072610E">
        <w:rPr>
          <w:b/>
          <w:bCs/>
        </w:rPr>
        <w:t>FCC-</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0C0" w14:paraId="4444A6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C30C0" w14:paraId="18C733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0C0" w14:paraId="4D6F21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0C0" w14:paraId="77AB49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0C0" w14:paraId="77D355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0C0" w14:paraId="75D3789F"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9C30C0" w14:paraId="4CC75BDB" w14:textId="04157A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C30C0" w14:paraId="171BBBC0"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30C0" w14:paraId="1DD61A64" w14:textId="67670033">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C1"/>
    <w:rsid w:val="00024EC1"/>
    <w:rsid w:val="000B5C4E"/>
    <w:rsid w:val="00152AE3"/>
    <w:rsid w:val="001B493A"/>
    <w:rsid w:val="001B69A3"/>
    <w:rsid w:val="00221D05"/>
    <w:rsid w:val="00257001"/>
    <w:rsid w:val="004457AE"/>
    <w:rsid w:val="0049708D"/>
    <w:rsid w:val="005D35FB"/>
    <w:rsid w:val="0072610E"/>
    <w:rsid w:val="009C30C0"/>
    <w:rsid w:val="00C24AEC"/>
    <w:rsid w:val="00C96D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4D8C28"/>
  <w15:chartTrackingRefBased/>
  <w15:docId w15:val="{0AB633AB-73AE-4B76-BB74-0D86DD03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customStyle="1" w:styleId="paragraph">
    <w:name w:val="paragraph"/>
    <w:basedOn w:val="Normal"/>
    <w:rsid w:val="00024EC1"/>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024EC1"/>
  </w:style>
  <w:style w:type="character" w:customStyle="1" w:styleId="eop">
    <w:name w:val="eop"/>
    <w:basedOn w:val="DefaultParagraphFont"/>
    <w:rsid w:val="0002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filings" TargetMode="External" /><Relationship Id="rId5" Type="http://schemas.openxmlformats.org/officeDocument/2006/relationships/hyperlink" Target="https://www.fcc.gov/ecfs/help/public_api"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