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38641100" w14:textId="2875F8F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B308CA">
        <w:rPr>
          <w:b/>
          <w:szCs w:val="22"/>
        </w:rPr>
        <w:t>2</w:t>
      </w:r>
      <w:r w:rsidR="0035449F">
        <w:rPr>
          <w:b/>
          <w:szCs w:val="22"/>
        </w:rPr>
        <w:t>2</w:t>
      </w:r>
      <w:r w:rsidR="00134CD1">
        <w:rPr>
          <w:b/>
          <w:szCs w:val="22"/>
        </w:rPr>
        <w:t>-</w:t>
      </w:r>
      <w:r w:rsidR="00B40A59">
        <w:rPr>
          <w:b/>
          <w:szCs w:val="22"/>
        </w:rPr>
        <w:t>354</w:t>
      </w:r>
    </w:p>
    <w:p w:rsidR="006076B9" w:rsidP="007D67D9" w14:paraId="71ED10F4" w14:textId="5B2DD24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35449F">
        <w:rPr>
          <w:b/>
          <w:szCs w:val="22"/>
        </w:rPr>
        <w:t xml:space="preserve">April </w:t>
      </w:r>
      <w:r w:rsidR="00C961CE">
        <w:rPr>
          <w:b/>
          <w:szCs w:val="22"/>
        </w:rPr>
        <w:t>1</w:t>
      </w:r>
      <w:r w:rsidR="00F9533F">
        <w:rPr>
          <w:b/>
          <w:szCs w:val="22"/>
        </w:rPr>
        <w:t xml:space="preserve">, </w:t>
      </w:r>
      <w:r>
        <w:rPr>
          <w:b/>
          <w:szCs w:val="22"/>
        </w:rPr>
        <w:t>20</w:t>
      </w:r>
      <w:r w:rsidR="00B308CA">
        <w:rPr>
          <w:b/>
          <w:szCs w:val="22"/>
        </w:rPr>
        <w:t>2</w:t>
      </w:r>
      <w:r w:rsidR="0035449F">
        <w:rPr>
          <w:b/>
          <w:szCs w:val="22"/>
        </w:rPr>
        <w:t>2</w:t>
      </w:r>
    </w:p>
    <w:p w:rsidR="006076B9" w:rsidP="007D67D9" w14:paraId="2EB04652"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14:paraId="3B867DF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14:paraId="319C810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5C0F61EE" w14:textId="69DF142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72E53">
        <w:rPr>
          <w:b/>
          <w:kern w:val="0"/>
          <w:szCs w:val="22"/>
        </w:rPr>
        <w:t>2</w:t>
      </w:r>
      <w:r w:rsidR="0035449F">
        <w:rPr>
          <w:b/>
          <w:kern w:val="0"/>
          <w:szCs w:val="22"/>
        </w:rPr>
        <w:t>2</w:t>
      </w:r>
      <w:r w:rsidR="00DB718C">
        <w:rPr>
          <w:b/>
          <w:kern w:val="0"/>
          <w:szCs w:val="22"/>
        </w:rPr>
        <w:t>-</w:t>
      </w:r>
      <w:r w:rsidR="0035449F">
        <w:rPr>
          <w:b/>
          <w:kern w:val="0"/>
          <w:szCs w:val="22"/>
        </w:rPr>
        <w:t>105</w:t>
      </w:r>
    </w:p>
    <w:p w:rsidR="00E66177" w:rsidP="00DE7E93" w14:paraId="552CC69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31CC8F77" w14:textId="4E496BB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35449F">
        <w:rPr>
          <w:b/>
          <w:kern w:val="0"/>
          <w:szCs w:val="22"/>
        </w:rPr>
        <w:t xml:space="preserve">May </w:t>
      </w:r>
      <w:r w:rsidR="006E641C">
        <w:rPr>
          <w:b/>
          <w:kern w:val="0"/>
          <w:szCs w:val="22"/>
        </w:rPr>
        <w:t>2</w:t>
      </w:r>
      <w:r w:rsidR="00B83221">
        <w:rPr>
          <w:b/>
          <w:kern w:val="0"/>
          <w:szCs w:val="22"/>
        </w:rPr>
        <w:t>, 20</w:t>
      </w:r>
      <w:r w:rsidR="00372E53">
        <w:rPr>
          <w:b/>
          <w:kern w:val="0"/>
          <w:szCs w:val="22"/>
        </w:rPr>
        <w:t>2</w:t>
      </w:r>
      <w:r w:rsidR="0035449F">
        <w:rPr>
          <w:b/>
          <w:kern w:val="0"/>
          <w:szCs w:val="22"/>
        </w:rPr>
        <w:t>2</w:t>
      </w:r>
    </w:p>
    <w:p w:rsidR="006076B9" w14:paraId="0FA889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P="00047E2E" w14:paraId="4FB26880" w14:textId="06CCCE8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35449F" w:rsidRPr="00047E2E" w:rsidP="00047E2E" w14:paraId="7A1C73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197203A6" w14:textId="4963102E">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4602C3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731BC143" w14:textId="71B5A4A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614D9F">
        <w:rPr>
          <w:rFonts w:eastAsia="MS Mincho"/>
          <w:b/>
          <w:szCs w:val="22"/>
        </w:rPr>
        <w:t>May 31</w:t>
      </w:r>
      <w:r w:rsidRPr="00F11366" w:rsidR="00CB4144">
        <w:rPr>
          <w:rFonts w:eastAsia="MS Mincho"/>
          <w:b/>
          <w:szCs w:val="22"/>
        </w:rPr>
        <w:t>,</w:t>
      </w:r>
      <w:r w:rsidRPr="00F11366" w:rsidR="002D39B6">
        <w:rPr>
          <w:rFonts w:eastAsia="MS Mincho"/>
          <w:b/>
          <w:szCs w:val="22"/>
        </w:rPr>
        <w:t xml:space="preserve"> 2</w:t>
      </w:r>
      <w:r w:rsidRPr="00F11366" w:rsidR="00E66177">
        <w:rPr>
          <w:rFonts w:eastAsia="MS Mincho"/>
          <w:b/>
          <w:szCs w:val="22"/>
        </w:rPr>
        <w:t>0</w:t>
      </w:r>
      <w:r w:rsidR="00372E53">
        <w:rPr>
          <w:rFonts w:eastAsia="MS Mincho"/>
          <w:b/>
          <w:szCs w:val="22"/>
        </w:rPr>
        <w:t>2</w:t>
      </w:r>
      <w:r w:rsidR="0035449F">
        <w:rPr>
          <w:rFonts w:eastAsia="MS Mincho"/>
          <w:b/>
          <w:szCs w:val="22"/>
        </w:rPr>
        <w:t>2</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Should no petitions for </w:t>
      </w:r>
      <w:r w:rsidRPr="00792917" w:rsidR="00792917">
        <w:rPr>
          <w:rFonts w:eastAsia="MS Mincho"/>
          <w:szCs w:val="22"/>
        </w:rPr>
        <w:t>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0AD209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36C3252E" w14:textId="7327BE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5449F">
        <w:rPr>
          <w:b/>
          <w:szCs w:val="22"/>
        </w:rPr>
        <w:t xml:space="preserve">May </w:t>
      </w:r>
      <w:r w:rsidR="006E641C">
        <w:rPr>
          <w:b/>
          <w:szCs w:val="22"/>
        </w:rPr>
        <w:t>2</w:t>
      </w:r>
      <w:r w:rsidR="00FA0AFD">
        <w:rPr>
          <w:b/>
          <w:szCs w:val="22"/>
        </w:rPr>
        <w:t>, 20</w:t>
      </w:r>
      <w:r w:rsidR="00372E53">
        <w:rPr>
          <w:b/>
          <w:szCs w:val="22"/>
        </w:rPr>
        <w:t>2</w:t>
      </w:r>
      <w:r w:rsidR="00717466">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111A4D" w:rsidRPr="00563862" w:rsidP="00490A6C" w14:paraId="723CC6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11A4D" w:rsidRPr="00111A4D" w:rsidP="00111A4D" w14:paraId="3373ED93" w14:textId="74A2140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11A4D">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8"/>
      </w:r>
      <w:r>
        <w:rPr>
          <w:szCs w:val="22"/>
        </w:rPr>
        <w:t xml:space="preserve">  </w:t>
      </w:r>
      <w:r w:rsidRPr="00111A4D">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445 12th Street, S.W., Washington, D.C. 20554.</w:t>
      </w:r>
    </w:p>
    <w:p w:rsidR="00111A4D" w:rsidRPr="00111A4D" w:rsidP="00111A4D" w14:paraId="016DF2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111A4D" w14:paraId="078465D1" w14:textId="11C50B6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11A4D">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r>
        <w:rPr>
          <w:szCs w:val="22"/>
        </w:rPr>
        <w:tab/>
      </w:r>
    </w:p>
    <w:p w:rsidR="00490A6C" w:rsidP="00490A6C" w14:paraId="7D42C6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05C943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w:t>
      </w:r>
      <w:r>
        <w:t xml:space="preserve">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152227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A32E3" w:rsidP="00665F81" w14:paraId="57D13545" w14:textId="4766DB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Pr="00852D08" w:rsidR="00852D08">
        <w:rPr>
          <w:szCs w:val="22"/>
        </w:rPr>
        <w:t xml:space="preserve">People with Disabilities:  We ask that requests for accommodations be made as soon as possible in order to allow the agency to satisfy such requests whenever possible.  Send an e-mail to </w:t>
      </w:r>
      <w:hyperlink r:id="rId6" w:history="1">
        <w:r w:rsidRPr="00852D08" w:rsidR="00852D08">
          <w:rPr>
            <w:rStyle w:val="Hyperlink"/>
            <w:szCs w:val="22"/>
          </w:rPr>
          <w:t>fcc504@fcc.gov</w:t>
        </w:r>
      </w:hyperlink>
      <w:r w:rsidRPr="00852D08" w:rsidR="00852D08">
        <w:rPr>
          <w:szCs w:val="22"/>
        </w:rPr>
        <w:t xml:space="preserve"> or call the Consumer &amp; Governmental Affairs Bureau at (202) 418-0530.</w:t>
      </w:r>
    </w:p>
    <w:p w:rsidR="00852D08" w:rsidP="00665F81" w14:paraId="2DDB68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59D15867" w14:textId="3F704E3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r>
      <w:r w:rsidRPr="00852D08" w:rsidR="00852D08">
        <w:rPr>
          <w:szCs w:val="22"/>
        </w:rPr>
        <w:t xml:space="preserve">For further information, please see the contact(s) for the specific discontinuance proceeding you are interested in as listed in the Appendix.  For further information on procedures regarding section 214 please visit </w:t>
      </w:r>
      <w:hyperlink r:id="rId7" w:history="1">
        <w:r w:rsidRPr="00852D08" w:rsidR="00852D08">
          <w:rPr>
            <w:rStyle w:val="Hyperlink"/>
            <w:szCs w:val="22"/>
          </w:rPr>
          <w:t>https://www.fcc.gov/encyclopedia/domestic-section-214-discontinuance-service</w:t>
        </w:r>
      </w:hyperlink>
      <w:r w:rsidRPr="00852D08" w:rsidR="00852D08">
        <w:rPr>
          <w:szCs w:val="22"/>
        </w:rPr>
        <w:t>.</w:t>
      </w:r>
    </w:p>
    <w:p w:rsidR="00B96EC6" w:rsidP="00B96EC6" w14:paraId="4F395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6640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5E3F6D81" w14:textId="77777777">
      <w:pPr>
        <w:rPr>
          <w:szCs w:val="22"/>
        </w:rPr>
      </w:pPr>
      <w:r>
        <w:rPr>
          <w:szCs w:val="22"/>
        </w:rPr>
        <w:br w:type="page"/>
      </w:r>
    </w:p>
    <w:p w:rsidR="006076B9" w:rsidP="00AC52E0" w14:paraId="4258C5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628A9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A5E592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72E53" w:rsidP="000C4C07" w14:paraId="23A58406" w14:textId="62FFF5C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72E53">
        <w:rPr>
          <w:b/>
          <w:szCs w:val="22"/>
        </w:rPr>
        <w:t xml:space="preserve">Applicant(s): </w:t>
      </w:r>
      <w:r w:rsidRPr="00717466" w:rsidR="00717466">
        <w:rPr>
          <w:b/>
          <w:szCs w:val="22"/>
        </w:rPr>
        <w:t>Mid-Rivers Telephone Cooperative, Inc.</w:t>
      </w:r>
    </w:p>
    <w:p w:rsidR="00F21346" w:rsidRPr="00372E53" w:rsidP="00372E53" w14:paraId="108E7AD2" w14:textId="19BFC9E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72E53">
        <w:rPr>
          <w:b/>
          <w:szCs w:val="22"/>
        </w:rPr>
        <w:t xml:space="preserve">WC Docket No. </w:t>
      </w:r>
      <w:r w:rsidR="00372E53">
        <w:rPr>
          <w:b/>
          <w:szCs w:val="22"/>
        </w:rPr>
        <w:t>2</w:t>
      </w:r>
      <w:r w:rsidR="00717466">
        <w:rPr>
          <w:b/>
          <w:szCs w:val="22"/>
        </w:rPr>
        <w:t>2</w:t>
      </w:r>
      <w:r w:rsidRPr="00372E53">
        <w:rPr>
          <w:b/>
          <w:szCs w:val="22"/>
        </w:rPr>
        <w:t>-</w:t>
      </w:r>
      <w:r w:rsidR="00717466">
        <w:rPr>
          <w:b/>
          <w:szCs w:val="22"/>
        </w:rPr>
        <w:t>105</w:t>
      </w:r>
      <w:r w:rsidRPr="00372E53">
        <w:rPr>
          <w:b/>
          <w:szCs w:val="22"/>
        </w:rPr>
        <w:t>, Comp. Pol. File No. 1</w:t>
      </w:r>
      <w:r w:rsidR="00717466">
        <w:rPr>
          <w:b/>
          <w:szCs w:val="22"/>
        </w:rPr>
        <w:t>770</w:t>
      </w:r>
    </w:p>
    <w:p w:rsidR="00F21346" w:rsidRPr="00F21346" w:rsidP="00F21346" w14:paraId="450A7B5E" w14:textId="5D6015F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076411">
        <w:rPr>
          <w:szCs w:val="22"/>
        </w:rPr>
        <w:t xml:space="preserve"> </w:t>
      </w:r>
      <w:hyperlink r:id="rId8" w:history="1">
        <w:r w:rsidRPr="00717466" w:rsidR="00717466">
          <w:rPr>
            <w:rStyle w:val="Hyperlink"/>
          </w:rPr>
          <w:t>https://www.fcc.gov/ecfs/search/filings?q=((proceedings.name:((22%5C-105*))%20OR%20proceedings.description:((22%5C-105*))))&amp;sort=date_disseminated,DESC</w:t>
        </w:r>
      </w:hyperlink>
    </w:p>
    <w:p w:rsidR="00717466" w:rsidP="00717466" w14:paraId="3C4A3AF2" w14:textId="2E54DD3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sidR="003B4142">
        <w:rPr>
          <w:szCs w:val="22"/>
        </w:rPr>
        <w:t xml:space="preserve"> </w:t>
      </w:r>
      <w:r w:rsidRPr="00717466">
        <w:rPr>
          <w:szCs w:val="22"/>
        </w:rPr>
        <w:t>Voice Grade 4 Wire Circuits, Voice</w:t>
      </w:r>
      <w:r>
        <w:rPr>
          <w:szCs w:val="22"/>
        </w:rPr>
        <w:t xml:space="preserve"> </w:t>
      </w:r>
      <w:r w:rsidRPr="00717466">
        <w:rPr>
          <w:szCs w:val="22"/>
        </w:rPr>
        <w:t>Grade 2 Wire Circuits, and 56 Kbps Digital Data Circuits</w:t>
      </w:r>
    </w:p>
    <w:p w:rsidR="0059467E" w:rsidP="00717466" w14:paraId="50A4C9F0" w14:textId="5D20955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00F466BB">
        <w:rPr>
          <w:szCs w:val="22"/>
        </w:rPr>
        <w:t xml:space="preserve"> </w:t>
      </w:r>
      <w:r w:rsidR="00717466">
        <w:rPr>
          <w:szCs w:val="22"/>
        </w:rPr>
        <w:t>Montana</w:t>
      </w:r>
    </w:p>
    <w:p w:rsidR="002F05CB" w:rsidP="00F21346" w14:paraId="5CE3EBE7" w14:textId="1F31C4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717466">
        <w:rPr>
          <w:szCs w:val="22"/>
        </w:rPr>
        <w:t>June 1,</w:t>
      </w:r>
      <w:r w:rsidR="008E1429">
        <w:rPr>
          <w:szCs w:val="22"/>
        </w:rPr>
        <w:t xml:space="preserve"> 20</w:t>
      </w:r>
      <w:r w:rsidR="00372E53">
        <w:rPr>
          <w:szCs w:val="22"/>
        </w:rPr>
        <w:t>2</w:t>
      </w:r>
      <w:r w:rsidR="00717466">
        <w:rPr>
          <w:szCs w:val="22"/>
        </w:rPr>
        <w:t>2</w:t>
      </w:r>
      <w:r w:rsidR="008E1429">
        <w:rPr>
          <w:szCs w:val="22"/>
        </w:rPr>
        <w:t xml:space="preserve"> </w:t>
      </w:r>
    </w:p>
    <w:p w:rsidR="00F21346" w:rsidP="00F21346" w14:paraId="2EDDF674" w14:textId="282934F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w:t>
      </w:r>
      <w:hyperlink r:id="rId9" w:history="1">
        <w:r w:rsidRPr="00B9291B" w:rsidR="00B43FAD">
          <w:rPr>
            <w:rStyle w:val="Hyperlink"/>
            <w:szCs w:val="22"/>
          </w:rPr>
          <w:t>Kimberly.Jackson@fcc.gov</w:t>
        </w:r>
      </w:hyperlink>
      <w:r w:rsidR="00B43FAD">
        <w:rPr>
          <w:szCs w:val="22"/>
        </w:rPr>
        <w:t xml:space="preserve"> of t</w:t>
      </w:r>
      <w:r w:rsidRPr="00F21346">
        <w:rPr>
          <w:szCs w:val="22"/>
        </w:rPr>
        <w:t>he Competition Policy Division, Wireline Competition Bureau</w:t>
      </w:r>
    </w:p>
    <w:p w:rsidR="001B1F17" w:rsidP="007A0F48" w14:paraId="1D48832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DC8E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546CC0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80E228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214F7AC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26553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36A06DB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439D9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82C13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02AF2C7E" w14:textId="77777777">
      <w:r>
        <w:separator/>
      </w:r>
    </w:p>
  </w:footnote>
  <w:footnote w:type="continuationSeparator" w:id="1">
    <w:p w:rsidR="007A190B" w14:paraId="6A7C215C" w14:textId="77777777">
      <w:r>
        <w:continuationSeparator/>
      </w:r>
    </w:p>
  </w:footnote>
  <w:footnote w:id="2">
    <w:p w:rsidR="00D33FBA" w:rsidRPr="00C91996" w14:paraId="48425B34"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14:paraId="34B1A38C"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1DDBFA8B"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1B276151"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CF4C65" w:rsidRPr="00CF4C65" w14:paraId="1BE5F851" w14:textId="71567B3D">
      <w:pPr>
        <w:pStyle w:val="FootnoteText"/>
        <w:rPr>
          <w:sz w:val="20"/>
        </w:rPr>
      </w:pPr>
      <w:r w:rsidRPr="00CF4C65">
        <w:rPr>
          <w:rStyle w:val="FootnoteReference"/>
          <w:sz w:val="20"/>
        </w:rPr>
        <w:footnoteRef/>
      </w:r>
      <w:r w:rsidRPr="00CF4C65">
        <w:rPr>
          <w:sz w:val="20"/>
        </w:rPr>
        <w:t xml:space="preserve"> </w:t>
      </w:r>
      <w:r w:rsidRPr="00CF4C65">
        <w:rPr>
          <w:sz w:val="20"/>
        </w:rPr>
        <w:t xml:space="preserve">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50CD2A74"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111A4D" w:rsidRPr="00111A4D" w14:paraId="08E6902F" w14:textId="58AC3246">
      <w:pPr>
        <w:pStyle w:val="FootnoteText"/>
        <w:rPr>
          <w:sz w:val="20"/>
        </w:rPr>
      </w:pPr>
      <w:r w:rsidRPr="00111A4D">
        <w:rPr>
          <w:rStyle w:val="FootnoteReference"/>
          <w:sz w:val="20"/>
        </w:rPr>
        <w:footnoteRef/>
      </w:r>
      <w:r w:rsidRPr="00111A4D">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sidRPr="00111A4D">
        <w:rPr>
          <w:i/>
          <w:iCs/>
          <w:sz w:val="20"/>
        </w:rPr>
        <w:t>FCC Announces Closure of FCC Headquarters Open Window and Change in Hand-Delivery Filing</w:t>
      </w:r>
      <w:r w:rsidRPr="00111A4D">
        <w:rPr>
          <w:sz w:val="20"/>
        </w:rPr>
        <w:t xml:space="preserve">, Public Notice, </w:t>
      </w:r>
      <w:r w:rsidRPr="00DC7F8F" w:rsidR="00DC7F8F">
        <w:rPr>
          <w:sz w:val="20"/>
        </w:rPr>
        <w:t xml:space="preserve">35 FCC </w:t>
      </w:r>
      <w:r w:rsidRPr="00DC7F8F" w:rsidR="00DC7F8F">
        <w:rPr>
          <w:sz w:val="20"/>
        </w:rPr>
        <w:t>Rcd</w:t>
      </w:r>
      <w:r w:rsidRPr="00DC7F8F" w:rsidR="00DC7F8F">
        <w:rPr>
          <w:sz w:val="20"/>
        </w:rPr>
        <w:t xml:space="preserve"> 2788 (OMD 2020)</w:t>
      </w:r>
      <w:r w:rsidRPr="00111A4D">
        <w:rPr>
          <w:sz w:val="20"/>
        </w:rPr>
        <w:t xml:space="preserve">, </w:t>
      </w:r>
      <w:hyperlink r:id="rId1" w:history="1">
        <w:r w:rsidRPr="00111A4D">
          <w:rPr>
            <w:rStyle w:val="Hyperlink"/>
            <w:sz w:val="20"/>
          </w:rPr>
          <w:t>https://www.fcc.gov/document/fcc-closes-headquarters-open-window-and-changes-hand-delivery-policy</w:t>
        </w:r>
      </w:hyperlink>
      <w:r w:rsidRPr="00111A4D">
        <w:rPr>
          <w:sz w:val="20"/>
        </w:rPr>
        <w:t>.</w:t>
      </w:r>
    </w:p>
  </w:footnote>
  <w:footnote w:id="9">
    <w:p w:rsidR="00D33FBA" w:rsidRPr="007F5954" w:rsidP="00490A6C" w14:paraId="69E28FA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10D59FFD" w14:textId="61779078">
    <w:pPr>
      <w:pStyle w:val="Header"/>
    </w:pPr>
    <w:r>
      <w:ptab w:relativeTo="margin" w:alignment="center" w:leader="none"/>
    </w:r>
    <w:r>
      <w:ptab w:relativeTo="margin" w:alignment="right" w:leader="none"/>
    </w:r>
    <w:r>
      <w:t xml:space="preserve">DA </w:t>
    </w:r>
    <w:r w:rsidR="00A825C1">
      <w:t>2</w:t>
    </w:r>
    <w:r w:rsidR="00717466">
      <w:t>2</w:t>
    </w:r>
    <w:r>
      <w:t>-</w:t>
    </w:r>
    <w:r w:rsidR="00B40A59">
      <w:t>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0CAE780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3DDA6425" w14:textId="77777777">
                          <w:pPr>
                            <w:rPr>
                              <w:rFonts w:ascii="Arial" w:hAnsi="Arial" w:cs="Arial"/>
                              <w:b/>
                            </w:rPr>
                          </w:pPr>
                          <w:r w:rsidRPr="002D783A">
                            <w:rPr>
                              <w:rFonts w:ascii="Arial" w:hAnsi="Arial" w:cs="Arial"/>
                              <w:b/>
                            </w:rPr>
                            <w:t>Federal Communications Commission</w:t>
                          </w:r>
                        </w:p>
                        <w:p w:rsidR="00F44B48" w:rsidRPr="002D783A" w:rsidP="00F44B48" w14:paraId="7E40B95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1413B0B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0332780" r:id="rId2"/>
      </w:pict>
    </w:r>
    <w:r>
      <w:rPr>
        <w:rFonts w:ascii="News Gothic MT" w:hAnsi="News Gothic MT"/>
        <w:b/>
        <w:kern w:val="28"/>
        <w:sz w:val="96"/>
      </w:rPr>
      <w:t>PUBLIC NOTICE</w:t>
    </w:r>
  </w:p>
  <w:p w:rsidR="00D33FBA" w:rsidP="00790164" w14:paraId="1C3E6BD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49FAEFD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3AD017A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5C28F20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29DA00D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2B5FDD9A"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76411"/>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C4C07"/>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1A4D"/>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857"/>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449F"/>
    <w:rsid w:val="003552E6"/>
    <w:rsid w:val="00355C6D"/>
    <w:rsid w:val="0035622B"/>
    <w:rsid w:val="00356450"/>
    <w:rsid w:val="0036145F"/>
    <w:rsid w:val="00361841"/>
    <w:rsid w:val="00361ECD"/>
    <w:rsid w:val="00361EE1"/>
    <w:rsid w:val="00365F45"/>
    <w:rsid w:val="0036799F"/>
    <w:rsid w:val="003706B0"/>
    <w:rsid w:val="003714E6"/>
    <w:rsid w:val="00372803"/>
    <w:rsid w:val="00372E5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4DD3"/>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346C"/>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6F42"/>
    <w:rsid w:val="0055166F"/>
    <w:rsid w:val="005532D0"/>
    <w:rsid w:val="00553A25"/>
    <w:rsid w:val="0055661F"/>
    <w:rsid w:val="00560205"/>
    <w:rsid w:val="0056061F"/>
    <w:rsid w:val="00562DE3"/>
    <w:rsid w:val="00563862"/>
    <w:rsid w:val="00576A65"/>
    <w:rsid w:val="00577D64"/>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09C9"/>
    <w:rsid w:val="005B45C4"/>
    <w:rsid w:val="005B50FB"/>
    <w:rsid w:val="005B5A35"/>
    <w:rsid w:val="005B5A4A"/>
    <w:rsid w:val="005B717A"/>
    <w:rsid w:val="005B7962"/>
    <w:rsid w:val="005C38A3"/>
    <w:rsid w:val="005C486F"/>
    <w:rsid w:val="005C4889"/>
    <w:rsid w:val="005C5396"/>
    <w:rsid w:val="005C58A9"/>
    <w:rsid w:val="005C6AFC"/>
    <w:rsid w:val="005C7295"/>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7F2"/>
    <w:rsid w:val="006058BE"/>
    <w:rsid w:val="006076B9"/>
    <w:rsid w:val="00612E02"/>
    <w:rsid w:val="00614D9F"/>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5CA4"/>
    <w:rsid w:val="006D5E36"/>
    <w:rsid w:val="006D6D2B"/>
    <w:rsid w:val="006E4D29"/>
    <w:rsid w:val="006E5066"/>
    <w:rsid w:val="006E5D40"/>
    <w:rsid w:val="006E6152"/>
    <w:rsid w:val="006E641C"/>
    <w:rsid w:val="006E6E1C"/>
    <w:rsid w:val="006E7387"/>
    <w:rsid w:val="006F0E7F"/>
    <w:rsid w:val="006F1816"/>
    <w:rsid w:val="006F3148"/>
    <w:rsid w:val="006F376C"/>
    <w:rsid w:val="006F44F0"/>
    <w:rsid w:val="006F654A"/>
    <w:rsid w:val="006F7DF7"/>
    <w:rsid w:val="00700509"/>
    <w:rsid w:val="0071235D"/>
    <w:rsid w:val="00715A41"/>
    <w:rsid w:val="0071723F"/>
    <w:rsid w:val="00717466"/>
    <w:rsid w:val="00721167"/>
    <w:rsid w:val="00721F1B"/>
    <w:rsid w:val="0072235B"/>
    <w:rsid w:val="0073478F"/>
    <w:rsid w:val="0073519D"/>
    <w:rsid w:val="0073620F"/>
    <w:rsid w:val="007376F1"/>
    <w:rsid w:val="00741CF4"/>
    <w:rsid w:val="00742BA1"/>
    <w:rsid w:val="00742EF9"/>
    <w:rsid w:val="00744422"/>
    <w:rsid w:val="007464AA"/>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2D08"/>
    <w:rsid w:val="00854C84"/>
    <w:rsid w:val="008552C2"/>
    <w:rsid w:val="0085702D"/>
    <w:rsid w:val="00857BD7"/>
    <w:rsid w:val="00860026"/>
    <w:rsid w:val="0086792A"/>
    <w:rsid w:val="00871A05"/>
    <w:rsid w:val="00872419"/>
    <w:rsid w:val="008745ED"/>
    <w:rsid w:val="00876B7A"/>
    <w:rsid w:val="00877E3C"/>
    <w:rsid w:val="008803C9"/>
    <w:rsid w:val="0088524C"/>
    <w:rsid w:val="00887434"/>
    <w:rsid w:val="00887965"/>
    <w:rsid w:val="00894AD6"/>
    <w:rsid w:val="00895DE8"/>
    <w:rsid w:val="00896EE9"/>
    <w:rsid w:val="008A3F6C"/>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09D9"/>
    <w:rsid w:val="0091159A"/>
    <w:rsid w:val="00913C0A"/>
    <w:rsid w:val="00914AD2"/>
    <w:rsid w:val="00915581"/>
    <w:rsid w:val="00915D9D"/>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47AF9"/>
    <w:rsid w:val="00951017"/>
    <w:rsid w:val="00951178"/>
    <w:rsid w:val="00952F03"/>
    <w:rsid w:val="00954E0D"/>
    <w:rsid w:val="009573CF"/>
    <w:rsid w:val="00960A4B"/>
    <w:rsid w:val="00961D25"/>
    <w:rsid w:val="00962316"/>
    <w:rsid w:val="0096658F"/>
    <w:rsid w:val="00970E4D"/>
    <w:rsid w:val="009729BB"/>
    <w:rsid w:val="00977D4C"/>
    <w:rsid w:val="009810BE"/>
    <w:rsid w:val="0099165D"/>
    <w:rsid w:val="00995C9D"/>
    <w:rsid w:val="00996692"/>
    <w:rsid w:val="009977BD"/>
    <w:rsid w:val="00997AC1"/>
    <w:rsid w:val="009A0CEF"/>
    <w:rsid w:val="009A0EDD"/>
    <w:rsid w:val="009A1654"/>
    <w:rsid w:val="009A5285"/>
    <w:rsid w:val="009A5595"/>
    <w:rsid w:val="009A629B"/>
    <w:rsid w:val="009A6F01"/>
    <w:rsid w:val="009A70BE"/>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3107"/>
    <w:rsid w:val="009E36E8"/>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0869"/>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825C1"/>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8CA"/>
    <w:rsid w:val="00B30935"/>
    <w:rsid w:val="00B30DE8"/>
    <w:rsid w:val="00B32FE1"/>
    <w:rsid w:val="00B33B88"/>
    <w:rsid w:val="00B33EC8"/>
    <w:rsid w:val="00B35211"/>
    <w:rsid w:val="00B37EF6"/>
    <w:rsid w:val="00B40A59"/>
    <w:rsid w:val="00B416B1"/>
    <w:rsid w:val="00B420A0"/>
    <w:rsid w:val="00B43FAD"/>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291B"/>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61CE"/>
    <w:rsid w:val="00C97B4E"/>
    <w:rsid w:val="00CA0505"/>
    <w:rsid w:val="00CA3130"/>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4C65"/>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C7F8F"/>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466BB"/>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E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105*))%20OR%20proceedings.description:((22%5C-105*))))&amp;sort=date_disseminated,DESC" TargetMode="External" /><Relationship Id="rId9" Type="http://schemas.openxmlformats.org/officeDocument/2006/relationships/hyperlink" Target="mailto:Kimberly.Jackso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