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0B3CD8E" w14:textId="77777777">
      <w:pPr>
        <w:jc w:val="center"/>
        <w:rPr>
          <w:b/>
        </w:rPr>
      </w:pPr>
      <w:r w:rsidRPr="0070224F">
        <w:rPr>
          <w:rFonts w:ascii="Times New Roman Bold" w:hAnsi="Times New Roman Bold"/>
          <w:b/>
        </w:rPr>
        <w:t>Before</w:t>
      </w:r>
      <w:r>
        <w:rPr>
          <w:b/>
        </w:rPr>
        <w:t xml:space="preserve"> the</w:t>
      </w:r>
    </w:p>
    <w:p w:rsidR="00921803" w:rsidP="00921803" w14:paraId="3CE1B480" w14:textId="77777777">
      <w:pPr>
        <w:pStyle w:val="StyleBoldCentered"/>
      </w:pPr>
      <w:r>
        <w:t>F</w:t>
      </w:r>
      <w:r>
        <w:rPr>
          <w:caps w:val="0"/>
        </w:rPr>
        <w:t>ederal Communications Commission</w:t>
      </w:r>
    </w:p>
    <w:p w:rsidR="004C2EE3" w:rsidP="00096D8C" w14:paraId="39D66C57" w14:textId="77777777">
      <w:pPr>
        <w:pStyle w:val="StyleBoldCentered"/>
      </w:pPr>
      <w:r>
        <w:rPr>
          <w:caps w:val="0"/>
        </w:rPr>
        <w:t>Washington, D.C. 20554</w:t>
      </w:r>
    </w:p>
    <w:p w:rsidR="004C2EE3" w:rsidP="0070224F" w14:paraId="72071746" w14:textId="77777777"/>
    <w:tbl>
      <w:tblPr>
        <w:tblW w:w="0" w:type="auto"/>
        <w:tblLayout w:type="fixed"/>
        <w:tblLook w:val="0000"/>
      </w:tblPr>
      <w:tblGrid>
        <w:gridCol w:w="4698"/>
        <w:gridCol w:w="630"/>
        <w:gridCol w:w="4248"/>
      </w:tblGrid>
      <w:tr w14:paraId="753B4C45" w14:textId="77777777">
        <w:tblPrEx>
          <w:tblW w:w="0" w:type="auto"/>
          <w:tblLayout w:type="fixed"/>
          <w:tblLook w:val="0000"/>
        </w:tblPrEx>
        <w:tc>
          <w:tcPr>
            <w:tcW w:w="4698" w:type="dxa"/>
          </w:tcPr>
          <w:p w:rsidR="004C2EE3" w14:paraId="1514D82F" w14:textId="77777777">
            <w:pPr>
              <w:tabs>
                <w:tab w:val="center" w:pos="4680"/>
              </w:tabs>
              <w:suppressAutoHyphens/>
              <w:rPr>
                <w:spacing w:val="-2"/>
              </w:rPr>
            </w:pPr>
            <w:r>
              <w:rPr>
                <w:spacing w:val="-2"/>
              </w:rPr>
              <w:t>In the Matter of</w:t>
            </w:r>
          </w:p>
          <w:p w:rsidR="004C2EE3" w14:paraId="5BB6515F" w14:textId="77777777">
            <w:pPr>
              <w:tabs>
                <w:tab w:val="center" w:pos="4680"/>
              </w:tabs>
              <w:suppressAutoHyphens/>
              <w:rPr>
                <w:spacing w:val="-2"/>
              </w:rPr>
            </w:pPr>
          </w:p>
          <w:p w:rsidR="00E97187" w:rsidRPr="00E97187" w:rsidP="00E97187" w14:paraId="7C5CA298" w14:textId="4C7A09B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00742FEA">
              <w:rPr>
                <w:spacing w:val="-2"/>
              </w:rPr>
              <w:t>j</w:t>
            </w:r>
            <w:r w:rsidRPr="00E97187">
              <w:rPr>
                <w:spacing w:val="-2"/>
              </w:rPr>
              <w:t>),</w:t>
            </w:r>
          </w:p>
          <w:p w:rsidR="00E97187" w:rsidRPr="00E97187" w:rsidP="00E97187" w14:paraId="08D68F71" w14:textId="175BF1D6">
            <w:pPr>
              <w:tabs>
                <w:tab w:val="center" w:pos="4680"/>
              </w:tabs>
              <w:suppressAutoHyphens/>
              <w:rPr>
                <w:spacing w:val="-2"/>
              </w:rPr>
            </w:pPr>
            <w:r w:rsidRPr="00E97187">
              <w:rPr>
                <w:spacing w:val="-2"/>
              </w:rPr>
              <w:t>Table of</w:t>
            </w:r>
            <w:r w:rsidR="00502F59">
              <w:rPr>
                <w:spacing w:val="-2"/>
              </w:rPr>
              <w:t xml:space="preserve"> </w:t>
            </w:r>
            <w:r w:rsidRPr="00E97187">
              <w:rPr>
                <w:spacing w:val="-2"/>
              </w:rPr>
              <w:t>Allotments,</w:t>
            </w:r>
            <w:r w:rsidR="006F4D4C">
              <w:rPr>
                <w:spacing w:val="-2"/>
              </w:rPr>
              <w:t xml:space="preserve"> Television Broadcast</w:t>
            </w:r>
          </w:p>
          <w:p w:rsidR="00E97187" w:rsidRPr="00E97187" w:rsidP="00E97187" w14:paraId="2A499D05" w14:textId="08B94A45">
            <w:pPr>
              <w:tabs>
                <w:tab w:val="center" w:pos="4680"/>
              </w:tabs>
              <w:suppressAutoHyphens/>
              <w:rPr>
                <w:spacing w:val="-2"/>
              </w:rPr>
            </w:pPr>
            <w:r w:rsidRPr="00E97187">
              <w:rPr>
                <w:spacing w:val="-2"/>
              </w:rPr>
              <w:t>Stations</w:t>
            </w:r>
            <w:r w:rsidR="006F4D4C">
              <w:rPr>
                <w:spacing w:val="-2"/>
              </w:rPr>
              <w:t xml:space="preserve"> (Albany, New York)</w:t>
            </w:r>
          </w:p>
          <w:p w:rsidR="004C2EE3" w:rsidRPr="007115F7" w:rsidP="00E97187" w14:paraId="6519A0C8" w14:textId="0B3544A2">
            <w:pPr>
              <w:tabs>
                <w:tab w:val="center" w:pos="4680"/>
              </w:tabs>
              <w:suppressAutoHyphens/>
              <w:rPr>
                <w:spacing w:val="-2"/>
              </w:rPr>
            </w:pPr>
          </w:p>
        </w:tc>
        <w:tc>
          <w:tcPr>
            <w:tcW w:w="630" w:type="dxa"/>
          </w:tcPr>
          <w:p w:rsidR="004C2EE3" w14:paraId="2339FBF0" w14:textId="77777777">
            <w:pPr>
              <w:tabs>
                <w:tab w:val="center" w:pos="4680"/>
              </w:tabs>
              <w:suppressAutoHyphens/>
              <w:rPr>
                <w:b/>
                <w:spacing w:val="-2"/>
              </w:rPr>
            </w:pPr>
            <w:r>
              <w:rPr>
                <w:b/>
                <w:spacing w:val="-2"/>
              </w:rPr>
              <w:t>)</w:t>
            </w:r>
          </w:p>
          <w:p w:rsidR="004C2EE3" w14:paraId="0282F384" w14:textId="77777777">
            <w:pPr>
              <w:tabs>
                <w:tab w:val="center" w:pos="4680"/>
              </w:tabs>
              <w:suppressAutoHyphens/>
              <w:rPr>
                <w:b/>
                <w:spacing w:val="-2"/>
              </w:rPr>
            </w:pPr>
            <w:r>
              <w:rPr>
                <w:b/>
                <w:spacing w:val="-2"/>
              </w:rPr>
              <w:t>)</w:t>
            </w:r>
          </w:p>
          <w:p w:rsidR="004C2EE3" w14:paraId="74C4D3CF" w14:textId="77777777">
            <w:pPr>
              <w:tabs>
                <w:tab w:val="center" w:pos="4680"/>
              </w:tabs>
              <w:suppressAutoHyphens/>
              <w:rPr>
                <w:b/>
                <w:spacing w:val="-2"/>
              </w:rPr>
            </w:pPr>
            <w:r>
              <w:rPr>
                <w:b/>
                <w:spacing w:val="-2"/>
              </w:rPr>
              <w:t>)</w:t>
            </w:r>
          </w:p>
          <w:p w:rsidR="004C2EE3" w14:paraId="3DFEA9A2" w14:textId="77777777">
            <w:pPr>
              <w:tabs>
                <w:tab w:val="center" w:pos="4680"/>
              </w:tabs>
              <w:suppressAutoHyphens/>
              <w:rPr>
                <w:b/>
                <w:spacing w:val="-2"/>
              </w:rPr>
            </w:pPr>
            <w:r>
              <w:rPr>
                <w:b/>
                <w:spacing w:val="-2"/>
              </w:rPr>
              <w:t>)</w:t>
            </w:r>
          </w:p>
          <w:p w:rsidR="004C2EE3" w14:paraId="6DBE78F3" w14:textId="77777777">
            <w:pPr>
              <w:tabs>
                <w:tab w:val="center" w:pos="4680"/>
              </w:tabs>
              <w:suppressAutoHyphens/>
              <w:rPr>
                <w:b/>
                <w:spacing w:val="-2"/>
              </w:rPr>
            </w:pPr>
            <w:r>
              <w:rPr>
                <w:b/>
                <w:spacing w:val="-2"/>
              </w:rPr>
              <w:t>)</w:t>
            </w:r>
          </w:p>
          <w:p w:rsidR="004C2EE3" w:rsidRPr="00E97187" w14:paraId="3F32FEF5" w14:textId="77777777">
            <w:pPr>
              <w:tabs>
                <w:tab w:val="center" w:pos="4680"/>
              </w:tabs>
              <w:suppressAutoHyphens/>
              <w:rPr>
                <w:b/>
                <w:spacing w:val="-2"/>
              </w:rPr>
            </w:pPr>
            <w:r>
              <w:rPr>
                <w:b/>
                <w:spacing w:val="-2"/>
              </w:rPr>
              <w:t>)</w:t>
            </w:r>
          </w:p>
        </w:tc>
        <w:tc>
          <w:tcPr>
            <w:tcW w:w="4248" w:type="dxa"/>
          </w:tcPr>
          <w:p w:rsidR="004C2EE3" w14:paraId="226BE070" w14:textId="77777777">
            <w:pPr>
              <w:tabs>
                <w:tab w:val="center" w:pos="4680"/>
              </w:tabs>
              <w:suppressAutoHyphens/>
              <w:rPr>
                <w:spacing w:val="-2"/>
              </w:rPr>
            </w:pPr>
          </w:p>
          <w:p w:rsidR="004C2EE3" w14:paraId="1F8DDD97" w14:textId="77777777">
            <w:pPr>
              <w:pStyle w:val="TOAHeading"/>
              <w:tabs>
                <w:tab w:val="center" w:pos="4680"/>
                <w:tab w:val="clear" w:pos="9360"/>
              </w:tabs>
              <w:rPr>
                <w:spacing w:val="-2"/>
              </w:rPr>
            </w:pPr>
          </w:p>
          <w:p w:rsidR="00E97187" w:rsidRPr="00E97187" w:rsidP="00E97187" w14:paraId="207AA67A" w14:textId="03C39E55">
            <w:pPr>
              <w:pStyle w:val="TOAHeading"/>
              <w:tabs>
                <w:tab w:val="center" w:pos="4680"/>
              </w:tabs>
              <w:rPr>
                <w:spacing w:val="-2"/>
              </w:rPr>
            </w:pPr>
            <w:r w:rsidRPr="00E97187">
              <w:rPr>
                <w:spacing w:val="-2"/>
              </w:rPr>
              <w:t>MB Docket No. 2</w:t>
            </w:r>
            <w:r w:rsidR="008F6DAD">
              <w:rPr>
                <w:spacing w:val="-2"/>
              </w:rPr>
              <w:t>2</w:t>
            </w:r>
            <w:r w:rsidR="00D711F6">
              <w:rPr>
                <w:spacing w:val="-2"/>
              </w:rPr>
              <w:t>-</w:t>
            </w:r>
            <w:r w:rsidR="008A5B1B">
              <w:rPr>
                <w:spacing w:val="-2"/>
              </w:rPr>
              <w:t>1</w:t>
            </w:r>
            <w:r w:rsidR="008F6DAD">
              <w:rPr>
                <w:spacing w:val="-2"/>
              </w:rPr>
              <w:t>3</w:t>
            </w:r>
          </w:p>
          <w:p w:rsidR="004C2EE3" w:rsidP="00E97187" w14:paraId="1C5147C7" w14:textId="7D37E716">
            <w:pPr>
              <w:tabs>
                <w:tab w:val="center" w:pos="4680"/>
              </w:tabs>
              <w:suppressAutoHyphens/>
              <w:rPr>
                <w:spacing w:val="-2"/>
              </w:rPr>
            </w:pPr>
            <w:r w:rsidRPr="00E97187">
              <w:rPr>
                <w:spacing w:val="-2"/>
              </w:rPr>
              <w:t>RM-11</w:t>
            </w:r>
            <w:r w:rsidR="008F6DAD">
              <w:rPr>
                <w:spacing w:val="-2"/>
              </w:rPr>
              <w:t>914</w:t>
            </w:r>
          </w:p>
        </w:tc>
      </w:tr>
    </w:tbl>
    <w:p w:rsidR="004C2EE3" w:rsidP="0070224F" w14:paraId="7EE9EEFF" w14:textId="77777777"/>
    <w:p w:rsidR="00E97187" w:rsidP="00E97187" w14:paraId="6F829742" w14:textId="77777777">
      <w:pPr>
        <w:pStyle w:val="StyleBoldCentered"/>
      </w:pPr>
      <w:r>
        <w:t>report and order</w:t>
      </w:r>
    </w:p>
    <w:p w:rsidR="004C2EE3" w14:paraId="7FF1AB18" w14:textId="77777777">
      <w:pPr>
        <w:tabs>
          <w:tab w:val="left" w:pos="-720"/>
        </w:tabs>
        <w:suppressAutoHyphens/>
        <w:spacing w:line="227" w:lineRule="auto"/>
        <w:rPr>
          <w:spacing w:val="-2"/>
        </w:rPr>
      </w:pPr>
    </w:p>
    <w:p w:rsidR="00E97187" w:rsidP="00E97187" w14:paraId="753DBC1D"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5C66A33D" w14:textId="77777777">
      <w:pPr>
        <w:tabs>
          <w:tab w:val="left" w:pos="720"/>
          <w:tab w:val="right" w:pos="9360"/>
        </w:tabs>
        <w:suppressAutoHyphens/>
        <w:spacing w:line="227" w:lineRule="auto"/>
        <w:rPr>
          <w:b/>
          <w:spacing w:val="-2"/>
        </w:rPr>
      </w:pPr>
    </w:p>
    <w:p w:rsidR="004C2EE3" w:rsidP="00133F79" w14:paraId="68913AFE" w14:textId="206B67CA">
      <w:pPr>
        <w:tabs>
          <w:tab w:val="left" w:pos="720"/>
          <w:tab w:val="right" w:pos="9360"/>
        </w:tabs>
        <w:suppressAutoHyphens/>
        <w:spacing w:line="227" w:lineRule="auto"/>
        <w:rPr>
          <w:spacing w:val="-2"/>
        </w:rPr>
      </w:pPr>
      <w:r>
        <w:rPr>
          <w:b/>
          <w:spacing w:val="-2"/>
        </w:rPr>
        <w:t xml:space="preserve">Adopted:  </w:t>
      </w:r>
      <w:r w:rsidR="0030478B">
        <w:rPr>
          <w:b/>
          <w:spacing w:val="-2"/>
        </w:rPr>
        <w:t xml:space="preserve">April </w:t>
      </w:r>
      <w:r w:rsidR="00893825">
        <w:rPr>
          <w:b/>
          <w:spacing w:val="-2"/>
        </w:rPr>
        <w:t>4</w:t>
      </w:r>
      <w:r w:rsidR="008F6DAD">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478B">
        <w:rPr>
          <w:b/>
          <w:spacing w:val="-2"/>
        </w:rPr>
        <w:t>April</w:t>
      </w:r>
      <w:r w:rsidR="00893825">
        <w:rPr>
          <w:b/>
          <w:spacing w:val="-2"/>
        </w:rPr>
        <w:t xml:space="preserve"> 4</w:t>
      </w:r>
      <w:r w:rsidR="008F6DAD">
        <w:rPr>
          <w:b/>
          <w:spacing w:val="-2"/>
        </w:rPr>
        <w:t>, 2022</w:t>
      </w:r>
    </w:p>
    <w:p w:rsidR="00822CE0" w14:paraId="26910854" w14:textId="77777777"/>
    <w:p w:rsidR="004C2EE3" w14:paraId="24F94121"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094454D3" w14:textId="77777777">
      <w:pPr>
        <w:rPr>
          <w:spacing w:val="-2"/>
        </w:rPr>
      </w:pPr>
    </w:p>
    <w:p w:rsidR="00683CEC" w:rsidP="00480BA5" w14:paraId="74AAEE84" w14:textId="75A69719">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6F4D4C">
        <w:t>WNYT-TV</w:t>
      </w:r>
      <w:r w:rsidR="00092AB5">
        <w:t>, LLC</w:t>
      </w:r>
      <w:r w:rsidRPr="00E208EC" w:rsidR="00092AB5">
        <w:t xml:space="preserve"> (</w:t>
      </w:r>
      <w:r w:rsidR="00432B47">
        <w:t>Petitioner</w:t>
      </w:r>
      <w:r w:rsidRPr="00E208EC" w:rsidR="00092AB5">
        <w:t>), the licensee of</w:t>
      </w:r>
      <w:r w:rsidR="00092AB5">
        <w:t xml:space="preserve"> </w:t>
      </w:r>
      <w:r w:rsidR="008A5B1B">
        <w:t>W</w:t>
      </w:r>
      <w:r w:rsidR="006F4D4C">
        <w:t>NYT-TV</w:t>
      </w:r>
      <w:r w:rsidR="002A1087">
        <w:t xml:space="preserve"> (Station)</w:t>
      </w:r>
      <w:r w:rsidRPr="00E208EC" w:rsidR="00092AB5">
        <w:t xml:space="preserve">, channel </w:t>
      </w:r>
      <w:r w:rsidR="00F0767B">
        <w:t>12</w:t>
      </w:r>
      <w:r w:rsidRPr="00E208EC" w:rsidR="00092AB5">
        <w:t xml:space="preserve">, </w:t>
      </w:r>
      <w:r w:rsidR="00742FEA">
        <w:t>Albany</w:t>
      </w:r>
      <w:r w:rsidR="00C65811">
        <w:t xml:space="preserve">, </w:t>
      </w:r>
      <w:r w:rsidR="008A5B1B">
        <w:t>New York</w:t>
      </w:r>
      <w:r w:rsidR="00092AB5">
        <w:t>.</w:t>
      </w:r>
      <w:r w:rsidR="006945ED">
        <w:t xml:space="preserve"> </w:t>
      </w:r>
      <w:r w:rsidRPr="00E97187">
        <w:t xml:space="preserve"> </w:t>
      </w:r>
      <w:r w:rsidR="000709BB">
        <w:t xml:space="preserve">The </w:t>
      </w:r>
      <w:r w:rsidR="008F6B08">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F0767B">
        <w:rPr>
          <w:spacing w:val="-6"/>
        </w:rPr>
        <w:t>21</w:t>
      </w:r>
      <w:r w:rsidRPr="00E97187">
        <w:rPr>
          <w:spacing w:val="-7"/>
        </w:rPr>
        <w:t xml:space="preserve"> </w:t>
      </w:r>
      <w:r w:rsidRPr="00E97187">
        <w:rPr>
          <w:spacing w:val="-3"/>
        </w:rPr>
        <w:t>for</w:t>
      </w:r>
      <w:r w:rsidRPr="00E97187">
        <w:t xml:space="preserve"> VHF channel</w:t>
      </w:r>
      <w:r w:rsidRPr="00E97187">
        <w:rPr>
          <w:spacing w:val="-6"/>
        </w:rPr>
        <w:t xml:space="preserve"> </w:t>
      </w:r>
      <w:r w:rsidR="006F4D4C">
        <w:rPr>
          <w:spacing w:val="-2"/>
        </w:rPr>
        <w:t>12</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rPr>
        <w:footnoteReference w:id="4"/>
      </w:r>
      <w:r w:rsidRPr="00E97187">
        <w:rPr>
          <w:position w:val="8"/>
        </w:rPr>
        <w:t xml:space="preserve">  </w:t>
      </w:r>
      <w:r w:rsidR="00480BA5">
        <w:t>The Petitioner</w:t>
      </w:r>
      <w:r w:rsidRPr="00E97187" w:rsidR="00480BA5">
        <w:t xml:space="preserve"> filed comments in support of the petition, as required by the Commission’s rules,</w:t>
      </w:r>
      <w:r>
        <w:rPr>
          <w:rStyle w:val="FootnoteReference"/>
          <w:iCs/>
          <w:sz w:val="22"/>
          <w:szCs w:val="22"/>
        </w:rPr>
        <w:footnoteReference w:id="5"/>
      </w:r>
      <w:r w:rsidRPr="00E97187" w:rsidR="00480BA5">
        <w:t xml:space="preserve"> reaffirming its commitment to apply for channel </w:t>
      </w:r>
      <w:r w:rsidR="00480BA5">
        <w:t>21.</w:t>
      </w:r>
      <w:r w:rsidR="00B20586">
        <w:t xml:space="preserve">  No other comments were filed.</w:t>
      </w:r>
      <w:r w:rsidRPr="00E97187" w:rsidR="00F86933">
        <w:t xml:space="preserve">  </w:t>
      </w:r>
    </w:p>
    <w:p w:rsidR="00DC4645" w:rsidRPr="00DC4645" w:rsidP="00E819AC" w14:paraId="23CE3781" w14:textId="77777777">
      <w:pPr>
        <w:pStyle w:val="ParaNum"/>
        <w:widowControl/>
      </w:pPr>
      <w:r w:rsidRPr="00E97187">
        <w:t xml:space="preserve">We believe the public interest would be served by substituting channel </w:t>
      </w:r>
      <w:r w:rsidR="00480BA5">
        <w:t>21</w:t>
      </w:r>
      <w:r w:rsidRPr="00E97187">
        <w:t xml:space="preserve"> for channel </w:t>
      </w:r>
      <w:r w:rsidR="00480BA5">
        <w:t>12</w:t>
      </w:r>
      <w:r w:rsidRPr="00E97187" w:rsidR="00424EA6">
        <w:t xml:space="preserve"> </w:t>
      </w:r>
      <w:r w:rsidRPr="00E97187">
        <w:t xml:space="preserve">at </w:t>
      </w:r>
      <w:r w:rsidR="00742FEA">
        <w:t>Albany</w:t>
      </w:r>
      <w:r w:rsidR="001032F9">
        <w:t xml:space="preserve">, </w:t>
      </w:r>
      <w:r w:rsidR="008A5B1B">
        <w:t>New York</w:t>
      </w:r>
      <w:r w:rsidR="00E9514A">
        <w:t>.</w:t>
      </w:r>
      <w:r w:rsidRPr="00E97187">
        <w:t xml:space="preserve">  </w:t>
      </w:r>
      <w:r w:rsidR="001032F9">
        <w:t xml:space="preserve">The </w:t>
      </w:r>
      <w:r w:rsidR="00D56707">
        <w:t>Petitioner</w:t>
      </w:r>
      <w:r w:rsidRPr="00E208EC" w:rsidR="001032F9">
        <w:t xml:space="preserve"> states that </w:t>
      </w:r>
      <w:r w:rsidR="007876AA">
        <w:t>the Station has a long history of significant reception problems given the local terrain,</w:t>
      </w:r>
      <w:r>
        <w:rPr>
          <w:rStyle w:val="FootnoteReference"/>
        </w:rPr>
        <w:footnoteReference w:id="6"/>
      </w:r>
      <w:r w:rsidR="007876AA">
        <w:t xml:space="preserve"> and that these problems were exacerbated by the </w:t>
      </w:r>
      <w:r w:rsidR="00B20586">
        <w:t>S</w:t>
      </w:r>
      <w:r w:rsidR="007876AA">
        <w:t xml:space="preserve">tation’s conversion from analog to digital operations on VHF channel 12, when it received numerous complaints from viewers about the </w:t>
      </w:r>
      <w:r w:rsidR="00B20586">
        <w:t>S</w:t>
      </w:r>
      <w:r w:rsidR="007876AA">
        <w:t>tation’s over-the-air signal.</w:t>
      </w:r>
      <w:r>
        <w:rPr>
          <w:rStyle w:val="FootnoteReference"/>
        </w:rPr>
        <w:footnoteReference w:id="7"/>
      </w:r>
      <w:r w:rsidR="007876AA">
        <w:t xml:space="preserve">  In response to these complaints, the Petitioner applied for and received modification authorizations to increase </w:t>
      </w:r>
      <w:r w:rsidR="00A17D36">
        <w:t>the Station</w:t>
      </w:r>
      <w:r w:rsidR="007876AA">
        <w:t>’s effective radiated power (ERP)</w:t>
      </w:r>
      <w:r w:rsidR="006D3720">
        <w:t xml:space="preserve"> from 9.1 kW to 30 kW.</w:t>
      </w:r>
      <w:r>
        <w:rPr>
          <w:rStyle w:val="FootnoteReference"/>
        </w:rPr>
        <w:footnoteReference w:id="8"/>
      </w:r>
      <w:r w:rsidR="006D3720">
        <w:t xml:space="preserve">  </w:t>
      </w:r>
      <w:r w:rsidR="00E819AC">
        <w:t>According to the Petitioner,</w:t>
      </w:r>
      <w:r w:rsidRPr="00E819AC" w:rsidR="00E819AC">
        <w:rPr>
          <w:szCs w:val="22"/>
        </w:rPr>
        <w:t xml:space="preserve"> its proposal will result in a net gain in service to 289,588 persons within </w:t>
      </w:r>
      <w:r w:rsidR="00A17D36">
        <w:rPr>
          <w:szCs w:val="22"/>
        </w:rPr>
        <w:t>the Station</w:t>
      </w:r>
      <w:r w:rsidRPr="00E819AC" w:rsidR="00E819AC">
        <w:rPr>
          <w:szCs w:val="22"/>
        </w:rPr>
        <w:t xml:space="preserve">’s predicted noise limited service contour.  While the proposal will result in a </w:t>
      </w:r>
      <w:r w:rsidRPr="00E819AC" w:rsidR="00E819AC">
        <w:rPr>
          <w:szCs w:val="22"/>
        </w:rPr>
        <w:t>loss population of 210 persons within the predicted noise limited contour,</w:t>
      </w:r>
      <w:r>
        <w:rPr>
          <w:rStyle w:val="FootnoteReference"/>
          <w:szCs w:val="22"/>
        </w:rPr>
        <w:footnoteReference w:id="9"/>
      </w:r>
      <w:r w:rsidRPr="00E819AC" w:rsidR="00E819AC">
        <w:rPr>
          <w:szCs w:val="22"/>
        </w:rPr>
        <w:t xml:space="preserve"> the Petitioner demonstrated that the population within the loss area is currently served by at least five over-the-air television services.</w:t>
      </w:r>
      <w:r>
        <w:rPr>
          <w:rStyle w:val="FootnoteReference"/>
          <w:szCs w:val="22"/>
        </w:rPr>
        <w:footnoteReference w:id="10"/>
      </w:r>
      <w:r w:rsidRPr="00E819AC" w:rsidR="00E819AC">
        <w:rPr>
          <w:szCs w:val="22"/>
        </w:rPr>
        <w:t xml:space="preserve">  </w:t>
      </w:r>
    </w:p>
    <w:p w:rsidR="0033517A" w:rsidP="00E819AC" w14:paraId="5C8D419A" w14:textId="71FEA145">
      <w:pPr>
        <w:pStyle w:val="ParaNum"/>
        <w:widowControl/>
      </w:pPr>
      <w:r w:rsidRPr="00E819AC">
        <w:rPr>
          <w:szCs w:val="22"/>
        </w:rPr>
        <w:t>In addition,</w:t>
      </w:r>
      <w:r w:rsidRPr="00E208EC">
        <w:t xml:space="preserve"> </w:t>
      </w:r>
      <w:r w:rsidR="006C43FD">
        <w:t>the Station</w:t>
      </w:r>
      <w:r>
        <w:t xml:space="preserve"> is an NBC affiliate, and the Petitioner submitted an analysis, using the Commission’s </w:t>
      </w:r>
      <w:r w:rsidRPr="00E819AC">
        <w:rPr>
          <w:i/>
          <w:iCs/>
        </w:rPr>
        <w:t>TVStudy</w:t>
      </w:r>
      <w:r w:rsidRPr="00E819AC">
        <w:rPr>
          <w:i/>
          <w:iCs/>
        </w:rPr>
        <w:t xml:space="preserve"> </w:t>
      </w:r>
      <w:r>
        <w:t xml:space="preserve">software analysis program, demonstrating that after taking into account service provided by </w:t>
      </w:r>
      <w:r w:rsidR="005C572C">
        <w:t>an</w:t>
      </w:r>
      <w:r>
        <w:t xml:space="preserve">other NBC station, all of the population located within </w:t>
      </w:r>
      <w:r w:rsidR="006C43FD">
        <w:t>the Station</w:t>
      </w:r>
      <w:r>
        <w:t>’s original DTV channel 12 noise limited contour will continue to receive NBC service,</w:t>
      </w:r>
      <w:r>
        <w:rPr>
          <w:rStyle w:val="FootnoteReference"/>
        </w:rPr>
        <w:footnoteReference w:id="11"/>
      </w:r>
      <w:r>
        <w:t xml:space="preserve"> except for 130 people.</w:t>
      </w:r>
      <w:r>
        <w:rPr>
          <w:rStyle w:val="FootnoteReference"/>
        </w:rPr>
        <w:footnoteReference w:id="12"/>
      </w:r>
      <w:r w:rsidR="00A17D36">
        <w:t xml:space="preserve"> </w:t>
      </w:r>
      <w:r w:rsidR="0073057A">
        <w:t xml:space="preserve"> </w:t>
      </w:r>
      <w:r w:rsidR="000309C0">
        <w:t>Moreover, the proposed channel 21 facility</w:t>
      </w:r>
      <w:r w:rsidRPr="00444C77" w:rsidR="000309C0">
        <w:t xml:space="preserve"> will result in 30,075 persons</w:t>
      </w:r>
      <w:r w:rsidR="000309C0">
        <w:t xml:space="preserve"> gaining access to NBC network programing that did not have it before.</w:t>
      </w:r>
      <w:r>
        <w:rPr>
          <w:rStyle w:val="FootnoteReference"/>
        </w:rPr>
        <w:footnoteReference w:id="13"/>
      </w:r>
      <w:r w:rsidR="000309C0">
        <w:t xml:space="preserve">  </w:t>
      </w:r>
    </w:p>
    <w:p w:rsidR="00E97187" w:rsidRPr="007E31D4" w:rsidP="00711A32" w14:paraId="401FC91F" w14:textId="4F88E5CF">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D7585F">
        <w:rPr>
          <w:spacing w:val="-7"/>
        </w:rPr>
        <w:t>21</w:t>
      </w:r>
      <w:r w:rsidRPr="00E97187">
        <w:rPr>
          <w:spacing w:val="-7"/>
        </w:rPr>
        <w:t xml:space="preserve"> can be substituted for channel</w:t>
      </w:r>
      <w:r w:rsidRPr="00E97187">
        <w:t xml:space="preserve"> </w:t>
      </w:r>
      <w:r w:rsidR="00D7585F">
        <w:t>12</w:t>
      </w:r>
      <w:r w:rsidRPr="00E97187">
        <w:t xml:space="preserve"> at </w:t>
      </w:r>
      <w:r w:rsidR="00742FEA">
        <w:t>Albany</w:t>
      </w:r>
      <w:r w:rsidR="007C60E1">
        <w:t xml:space="preserve">, </w:t>
      </w:r>
      <w:r w:rsidR="008A5B1B">
        <w:t>New York</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Pr>
          <w:rStyle w:val="FootnoteReference"/>
          <w:spacing w:val="-3"/>
          <w:sz w:val="22"/>
          <w:szCs w:val="22"/>
        </w:rPr>
        <w:footnoteReference w:id="14"/>
      </w:r>
      <w:r w:rsidRPr="00E97187">
        <w:rPr>
          <w:spacing w:val="17"/>
          <w:position w:val="8"/>
        </w:rPr>
        <w:t xml:space="preserve"> </w:t>
      </w:r>
      <w:r w:rsidRPr="00E97187">
        <w:rPr>
          <w:spacing w:val="-3"/>
        </w:rPr>
        <w:t xml:space="preserve">at </w:t>
      </w:r>
      <w:r w:rsidRPr="00E97187">
        <w:rPr>
          <w:spacing w:val="-4"/>
        </w:rPr>
        <w:t>coordinates</w:t>
      </w:r>
      <w:r w:rsidR="002A5DE4">
        <w:rPr>
          <w:spacing w:val="-4"/>
        </w:rPr>
        <w:t xml:space="preserve"> </w:t>
      </w:r>
      <w:r w:rsidRPr="004F0BC4" w:rsidR="002A5DE4">
        <w:rPr>
          <w:snapToGrid/>
          <w:kern w:val="0"/>
          <w:szCs w:val="22"/>
        </w:rPr>
        <w:t>42° 37' 31.3" N and 074° 00' 36.7" W</w:t>
      </w:r>
      <w:r>
        <w:rPr>
          <w:spacing w:val="-2"/>
        </w:rPr>
        <w:t xml:space="preserve">.  </w:t>
      </w:r>
      <w:r w:rsidR="0076002E">
        <w:t>Although the Petitioner’s</w:t>
      </w:r>
      <w:r w:rsidRPr="00E208EC" w:rsidR="0076002E">
        <w:t xml:space="preserve"> </w:t>
      </w:r>
      <w:r w:rsidR="0076002E">
        <w:t>proposal would result in a loss of</w:t>
      </w:r>
      <w:r w:rsidR="00DC4645">
        <w:t xml:space="preserve"> 210 persons, all but </w:t>
      </w:r>
      <w:r w:rsidR="0076002E">
        <w:t xml:space="preserve"> </w:t>
      </w:r>
      <w:r w:rsidR="00C12F3A">
        <w:t>130</w:t>
      </w:r>
      <w:r w:rsidR="0076002E">
        <w:t xml:space="preserve"> pe</w:t>
      </w:r>
      <w:r w:rsidR="00C12F3A">
        <w:t>rsons</w:t>
      </w:r>
      <w:r w:rsidR="00DC4645">
        <w:t xml:space="preserve"> would no longer receive NBC network service and all viewers within the loss area will </w:t>
      </w:r>
      <w:r w:rsidRPr="00DC4645" w:rsidR="00DC4645">
        <w:t>served by at least five over-the-air television services</w:t>
      </w:r>
      <w:r w:rsidR="00DC4645">
        <w:t>.</w:t>
      </w:r>
      <w:r w:rsidR="0076002E">
        <w:t xml:space="preserve"> </w:t>
      </w:r>
      <w:r w:rsidR="00DC4645">
        <w:t xml:space="preserve"> W</w:t>
      </w:r>
      <w:r w:rsidR="0076002E">
        <w:t xml:space="preserve">e find such a loss to be </w:t>
      </w:r>
      <w:r w:rsidRPr="002F6E16" w:rsidR="0076002E">
        <w:rPr>
          <w:i/>
          <w:iCs/>
        </w:rPr>
        <w:t>de</w:t>
      </w:r>
      <w:r w:rsidR="0076002E">
        <w:t xml:space="preserve"> </w:t>
      </w:r>
      <w:r w:rsidRPr="002F6E16" w:rsidR="0076002E">
        <w:rPr>
          <w:i/>
          <w:iCs/>
        </w:rPr>
        <w:t>minimis</w:t>
      </w:r>
      <w:r w:rsidR="00A17D36">
        <w:rPr>
          <w:i/>
          <w:iCs/>
        </w:rPr>
        <w:t>,</w:t>
      </w:r>
      <w:r>
        <w:rPr>
          <w:rStyle w:val="FootnoteReference"/>
        </w:rPr>
        <w:footnoteReference w:id="15"/>
      </w:r>
      <w:r w:rsidR="00A17D36">
        <w:t xml:space="preserve"> and the public interest is clearly benefited by the significant number of persons who will gain their first NBC network service.</w:t>
      </w:r>
      <w:r w:rsidR="0076002E">
        <w:t xml:space="preserve"> </w:t>
      </w:r>
      <w:r w:rsidR="00C12F3A">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16"/>
      </w:r>
    </w:p>
    <w:p w:rsidR="00E97187" w:rsidRPr="00E97187" w:rsidP="00E97187" w14:paraId="1E73859A" w14:textId="6156F72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006856D1">
        <w:rPr>
          <w:spacing w:val="-4"/>
          <w:szCs w:val="22"/>
        </w:rPr>
        <w:t xml:space="preserve">        </w:t>
      </w:r>
      <w:r w:rsidRPr="00E97187">
        <w:rPr>
          <w:spacing w:val="-4"/>
          <w:szCs w:val="22"/>
          <w:u w:val="single"/>
        </w:rPr>
        <w:t>Channel</w:t>
      </w:r>
      <w:r w:rsidRPr="00E97187">
        <w:rPr>
          <w:spacing w:val="-4"/>
          <w:szCs w:val="22"/>
        </w:rPr>
        <w:t xml:space="preserve">   </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 xml:space="preserve"> Service Pop.</w:t>
      </w:r>
      <w:r w:rsidRPr="00E97187">
        <w:rPr>
          <w:spacing w:val="-3"/>
          <w:szCs w:val="22"/>
        </w:rPr>
        <w:t xml:space="preserve"> </w:t>
      </w:r>
    </w:p>
    <w:p w:rsidR="00E97187" w:rsidRPr="00E97187" w:rsidP="00E97187" w14:paraId="50D92888" w14:textId="6F7D1C9E">
      <w:pPr>
        <w:pStyle w:val="BodyText"/>
        <w:tabs>
          <w:tab w:val="left" w:pos="3748"/>
          <w:tab w:val="left" w:pos="5189"/>
          <w:tab w:val="right" w:pos="7126"/>
        </w:tabs>
        <w:spacing w:after="220"/>
        <w:ind w:left="0"/>
        <w:rPr>
          <w:szCs w:val="22"/>
        </w:rPr>
      </w:pPr>
      <w:r>
        <w:rPr>
          <w:spacing w:val="-1"/>
          <w:szCs w:val="22"/>
        </w:rPr>
        <w:t>Albany</w:t>
      </w:r>
      <w:r w:rsidR="007C60E1">
        <w:rPr>
          <w:spacing w:val="-1"/>
          <w:szCs w:val="22"/>
        </w:rPr>
        <w:t xml:space="preserve">, </w:t>
      </w:r>
      <w:r w:rsidR="009F7981">
        <w:rPr>
          <w:spacing w:val="-1"/>
          <w:szCs w:val="22"/>
        </w:rPr>
        <w:t>New York</w:t>
      </w:r>
      <w:r w:rsidRPr="00E97187" w:rsidR="00F86933">
        <w:rPr>
          <w:spacing w:val="-1"/>
          <w:szCs w:val="22"/>
        </w:rPr>
        <w:t xml:space="preserve">       </w:t>
      </w:r>
      <w:r w:rsidR="002A5DE4">
        <w:rPr>
          <w:spacing w:val="-1"/>
          <w:szCs w:val="22"/>
        </w:rPr>
        <w:t xml:space="preserve">            </w:t>
      </w:r>
      <w:r w:rsidRPr="00E97187" w:rsidR="00F86933">
        <w:rPr>
          <w:spacing w:val="-1"/>
          <w:szCs w:val="22"/>
        </w:rPr>
        <w:t xml:space="preserve"> </w:t>
      </w:r>
      <w:r w:rsidR="002A5DE4">
        <w:rPr>
          <w:spacing w:val="-1"/>
          <w:szCs w:val="22"/>
        </w:rPr>
        <w:t>21</w:t>
      </w:r>
      <w:r w:rsidRPr="00E97187" w:rsidR="00F86933">
        <w:rPr>
          <w:spacing w:val="-1"/>
          <w:szCs w:val="22"/>
        </w:rPr>
        <w:t xml:space="preserve"> </w:t>
      </w:r>
      <w:r w:rsidRPr="00E97187" w:rsidR="00F86933">
        <w:rPr>
          <w:szCs w:val="22"/>
        </w:rPr>
        <w:t xml:space="preserve">                </w:t>
      </w:r>
      <w:r w:rsidR="002A5DE4">
        <w:rPr>
          <w:szCs w:val="22"/>
        </w:rPr>
        <w:t>970</w:t>
      </w:r>
      <w:r w:rsidRPr="00E97187" w:rsidR="00F86933">
        <w:rPr>
          <w:szCs w:val="22"/>
        </w:rPr>
        <w:t xml:space="preserve">                  </w:t>
      </w:r>
      <w:r w:rsidR="002A5DE4">
        <w:rPr>
          <w:szCs w:val="22"/>
        </w:rPr>
        <w:t>414</w:t>
      </w:r>
      <w:r w:rsidRPr="00E97187" w:rsidR="00F86933">
        <w:rPr>
          <w:szCs w:val="22"/>
        </w:rPr>
        <w:t xml:space="preserve">                      </w:t>
      </w:r>
      <w:r w:rsidR="008A7F19">
        <w:rPr>
          <w:szCs w:val="22"/>
        </w:rPr>
        <w:t xml:space="preserve"> </w:t>
      </w:r>
      <w:r w:rsidR="002C521F">
        <w:rPr>
          <w:szCs w:val="22"/>
        </w:rPr>
        <w:t xml:space="preserve">1,966,586 </w:t>
      </w:r>
    </w:p>
    <w:p w:rsidR="00E97187" w:rsidRPr="00E97187" w:rsidP="00E97187" w14:paraId="35F4BD1A" w14:textId="19AE6B63">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7"/>
      </w:r>
      <w:r w:rsidRPr="00E97187">
        <w:t xml:space="preserve">  An expedited effective date is necessary in this case to ensure that </w:t>
      </w:r>
      <w:r w:rsidR="00C12F3A">
        <w:t>WNYT</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9148A4" w14:paraId="0907642B" w14:textId="4AEAC568">
      <w:pPr>
        <w:pStyle w:val="ParaNum"/>
        <w:widowControl/>
      </w:pPr>
      <w:r w:rsidRPr="00E97187">
        <w:t>Accordingly, pursuant to the authority contained in sections 4(i), 5(c)(1), 303(g)</w:t>
      </w:r>
      <w:r w:rsidR="00D139C5">
        <w:t>,</w:t>
      </w:r>
      <w:r w:rsidRPr="00E97187">
        <w:t xml:space="preserve"> (r) and 307(b) of the Communications Act of 1934, as amended,</w:t>
      </w:r>
      <w:r w:rsidR="006409B6">
        <w:t xml:space="preserve"> 47 U.S.C. </w:t>
      </w:r>
      <w:r w:rsidRPr="006409B6" w:rsidR="006409B6">
        <w:t>§§ 154(i),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xml:space="preserve">, That effective immediately upon the date of publication in the Federal </w:t>
      </w:r>
      <w:r w:rsidRPr="00E97187">
        <w:t>Register, the Table of Allotments, section 73.622(</w:t>
      </w:r>
      <w:r w:rsidR="00D4006E">
        <w:t>j</w:t>
      </w:r>
      <w:r w:rsidRPr="00E97187">
        <w:t>) of the Commission’s rules</w:t>
      </w:r>
      <w:r>
        <w:t>, 47 CFR § 73.622(</w:t>
      </w:r>
      <w:r w:rsidR="00D4006E">
        <w:t>j</w:t>
      </w:r>
      <w:r>
        <w:t>)</w:t>
      </w:r>
      <w:r w:rsidRPr="00E97187">
        <w:t xml:space="preserve">, </w:t>
      </w:r>
      <w:r w:rsidRPr="00E97187">
        <w:rPr>
          <w:b/>
          <w:bCs/>
        </w:rPr>
        <w:t>IS AMENDED</w:t>
      </w:r>
      <w:r w:rsidRPr="00E97187">
        <w:t>, with respect to the community listed below, to read as follows:</w:t>
      </w:r>
    </w:p>
    <w:p w:rsidR="00E97187" w:rsidRPr="00E97187" w:rsidP="006409B6" w14:paraId="7B9A714D" w14:textId="77777777">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6EF99334" w14:textId="2C4E04DB">
      <w:pPr>
        <w:pStyle w:val="BodyText"/>
        <w:tabs>
          <w:tab w:val="left" w:pos="3728"/>
          <w:tab w:val="right" w:pos="6105"/>
        </w:tabs>
        <w:spacing w:after="220"/>
        <w:ind w:left="0"/>
        <w:rPr>
          <w:szCs w:val="22"/>
        </w:rPr>
      </w:pPr>
      <w:r>
        <w:rPr>
          <w:spacing w:val="-4"/>
          <w:szCs w:val="22"/>
        </w:rPr>
        <w:t>Albany</w:t>
      </w:r>
      <w:r w:rsidR="0031731D">
        <w:rPr>
          <w:spacing w:val="-4"/>
          <w:szCs w:val="22"/>
        </w:rPr>
        <w:t xml:space="preserve">, </w:t>
      </w:r>
      <w:r w:rsidR="009F7981">
        <w:rPr>
          <w:spacing w:val="-4"/>
          <w:szCs w:val="22"/>
        </w:rPr>
        <w:t>New York</w:t>
      </w:r>
      <w:r w:rsidRPr="00E97187" w:rsidR="00F86933">
        <w:rPr>
          <w:spacing w:val="-4"/>
          <w:szCs w:val="22"/>
        </w:rPr>
        <w:t xml:space="preserve">                        </w:t>
      </w:r>
      <w:r w:rsidR="001A6147">
        <w:rPr>
          <w:spacing w:val="-4"/>
          <w:szCs w:val="22"/>
        </w:rPr>
        <w:t xml:space="preserve">  </w:t>
      </w:r>
      <w:r w:rsidR="006F4D4C">
        <w:rPr>
          <w:spacing w:val="-4"/>
          <w:szCs w:val="22"/>
        </w:rPr>
        <w:tab/>
      </w:r>
      <w:r w:rsidR="001A6147">
        <w:rPr>
          <w:spacing w:val="-4"/>
          <w:szCs w:val="22"/>
        </w:rPr>
        <w:t xml:space="preserve"> </w:t>
      </w:r>
      <w:r w:rsidR="006F4D4C">
        <w:rPr>
          <w:spacing w:val="-3"/>
          <w:szCs w:val="22"/>
        </w:rPr>
        <w:t>8, 21, 24</w:t>
      </w:r>
      <w:r w:rsidR="001A6147">
        <w:rPr>
          <w:spacing w:val="-4"/>
          <w:szCs w:val="22"/>
        </w:rPr>
        <w:t xml:space="preserve"> </w:t>
      </w:r>
      <w:r w:rsidR="00C43340">
        <w:rPr>
          <w:spacing w:val="-4"/>
          <w:szCs w:val="22"/>
        </w:rPr>
        <w:t xml:space="preserve">  </w:t>
      </w:r>
    </w:p>
    <w:p w:rsidR="00E97187" w:rsidRPr="00E97187" w:rsidP="00587131" w14:paraId="77911205" w14:textId="035EED4E">
      <w:pPr>
        <w:pStyle w:val="ParaNum"/>
        <w:widowControl/>
      </w:pPr>
      <w:r w:rsidRPr="00E97187">
        <w:rPr>
          <w:b/>
          <w:bCs/>
        </w:rPr>
        <w:t>IT IS FURTHER ORDERED</w:t>
      </w:r>
      <w:r w:rsidRPr="00E97187">
        <w:t>, That within 30 days of the effective date of this Order,</w:t>
      </w:r>
      <w:r w:rsidR="00432B47">
        <w:t xml:space="preserve"> </w:t>
      </w:r>
      <w:r w:rsidR="006F4D4C">
        <w:t>WNYT-TV</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6F4D4C">
        <w:t>21</w:t>
      </w:r>
      <w:r w:rsidRPr="00E97187">
        <w:t xml:space="preserve"> in lieu of channel </w:t>
      </w:r>
      <w:r w:rsidR="006F4D4C">
        <w:t>12</w:t>
      </w:r>
      <w:r w:rsidRPr="00E97187">
        <w:t>.</w:t>
      </w:r>
    </w:p>
    <w:p w:rsidR="006409B6" w:rsidRPr="00AE423E" w:rsidP="006409B6" w14:paraId="136D4BD2"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63027075" w14:textId="0472CB0A">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71598A">
        <w:t>2-13</w:t>
      </w:r>
      <w:r w:rsidR="008A7F19">
        <w:t xml:space="preserve"> and </w:t>
      </w:r>
      <w:r w:rsidR="00C802E6">
        <w:t>RM-11</w:t>
      </w:r>
      <w:r w:rsidR="0071598A">
        <w:t>914</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FA1290B"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14B08475" w14:textId="77777777">
      <w:r>
        <w:tab/>
      </w:r>
      <w:r>
        <w:tab/>
      </w:r>
      <w:r>
        <w:tab/>
      </w:r>
      <w:r>
        <w:tab/>
      </w:r>
      <w:r>
        <w:tab/>
      </w:r>
      <w:r>
        <w:tab/>
        <w:t>FEDERAL COMMUNICATIONS COMMISSION</w:t>
      </w:r>
    </w:p>
    <w:p w:rsidR="006409B6" w:rsidP="0017296B" w14:paraId="52D640EA" w14:textId="77777777"/>
    <w:p w:rsidR="006409B6" w:rsidP="0017296B" w14:paraId="008524A2" w14:textId="77777777"/>
    <w:p w:rsidR="00C43340" w:rsidP="0017296B" w14:paraId="0EDB033E" w14:textId="77777777"/>
    <w:p w:rsidR="006409B6" w:rsidP="0017296B" w14:paraId="03181155" w14:textId="77777777">
      <w:r>
        <w:tab/>
      </w:r>
      <w:r>
        <w:tab/>
      </w:r>
      <w:r>
        <w:tab/>
      </w:r>
      <w:r>
        <w:tab/>
      </w:r>
      <w:r>
        <w:tab/>
      </w:r>
      <w:r>
        <w:tab/>
        <w:t>Barbara A. Kreisman</w:t>
      </w:r>
    </w:p>
    <w:p w:rsidR="006409B6" w:rsidP="0017296B" w14:paraId="4D5DA483" w14:textId="77777777">
      <w:r>
        <w:tab/>
      </w:r>
      <w:r>
        <w:tab/>
      </w:r>
      <w:r>
        <w:tab/>
      </w:r>
      <w:r>
        <w:tab/>
      </w:r>
      <w:r>
        <w:tab/>
      </w:r>
      <w:r>
        <w:tab/>
        <w:t>Chief, Video Division</w:t>
      </w:r>
    </w:p>
    <w:p w:rsidR="00412FC5" w:rsidP="006409B6" w14:paraId="1C7D016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76008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4155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5804A9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34F4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02AADFDA" w14:textId="77777777">
      <w:r>
        <w:separator/>
      </w:r>
    </w:p>
  </w:footnote>
  <w:footnote w:type="continuationSeparator" w:id="1">
    <w:p w:rsidR="00E97187" w:rsidP="00C721AC" w14:paraId="553F8238"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6B5A57C6" w14:textId="77777777">
      <w:pPr>
        <w:jc w:val="right"/>
        <w:rPr>
          <w:sz w:val="20"/>
        </w:rPr>
      </w:pPr>
      <w:r>
        <w:rPr>
          <w:sz w:val="20"/>
        </w:rPr>
        <w:t>(continued….)</w:t>
      </w:r>
    </w:p>
  </w:footnote>
  <w:footnote w:id="3">
    <w:p w:rsidR="00E97187" w:rsidP="006409B6" w14:paraId="08E961E2" w14:textId="66A11FD5">
      <w:pPr>
        <w:pStyle w:val="FootnoteText"/>
      </w:pPr>
      <w:r>
        <w:rPr>
          <w:rStyle w:val="FootnoteReference"/>
        </w:rPr>
        <w:footnoteRef/>
      </w:r>
      <w:r w:rsidR="00747858">
        <w:rPr>
          <w:i/>
          <w:iCs/>
        </w:rPr>
        <w:t xml:space="preserve"> </w:t>
      </w:r>
      <w:r w:rsidRPr="00400001">
        <w:rPr>
          <w:i/>
          <w:iCs/>
        </w:rPr>
        <w:t>Amendment of Section 73.622(</w:t>
      </w:r>
      <w:r w:rsidR="00175593">
        <w:rPr>
          <w:i/>
          <w:iCs/>
        </w:rPr>
        <w:t>j</w:t>
      </w:r>
      <w:r w:rsidRPr="00400001">
        <w:rPr>
          <w:i/>
          <w:iCs/>
        </w:rPr>
        <w:t>), Table of Allotments, Television Stations (</w:t>
      </w:r>
      <w:r w:rsidR="00742FEA">
        <w:rPr>
          <w:i/>
          <w:iCs/>
        </w:rPr>
        <w:t>Albany</w:t>
      </w:r>
      <w:r w:rsidR="00C65811">
        <w:rPr>
          <w:i/>
          <w:iCs/>
        </w:rPr>
        <w:t xml:space="preserve">, </w:t>
      </w:r>
      <w:r w:rsidR="008A5B1B">
        <w:rPr>
          <w:i/>
          <w:iCs/>
        </w:rPr>
        <w:t>New York</w:t>
      </w:r>
      <w:r w:rsidRPr="00400001">
        <w:rPr>
          <w:i/>
          <w:iCs/>
        </w:rPr>
        <w:t>)</w:t>
      </w:r>
      <w:r>
        <w:t xml:space="preserve">, </w:t>
      </w:r>
      <w:r w:rsidR="006409B6">
        <w:t>MB Docket No. 2</w:t>
      </w:r>
      <w:r w:rsidR="00175593">
        <w:t>2</w:t>
      </w:r>
      <w:r w:rsidR="00752E7E">
        <w:t>-</w:t>
      </w:r>
      <w:r w:rsidR="00432B47">
        <w:t>1</w:t>
      </w:r>
      <w:r w:rsidR="00175593">
        <w:t>3</w:t>
      </w:r>
      <w:r w:rsidR="006409B6">
        <w:t xml:space="preserve">, </w:t>
      </w:r>
      <w:r>
        <w:t>Notice of Proposed Rulemaking,</w:t>
      </w:r>
      <w:r w:rsidR="00C34A62">
        <w:t xml:space="preserve"> </w:t>
      </w:r>
      <w:r w:rsidR="00C65811">
        <w:t>DA 2</w:t>
      </w:r>
      <w:r w:rsidR="00175593">
        <w:t>2</w:t>
      </w:r>
      <w:r w:rsidR="00C65811">
        <w:t>-</w:t>
      </w:r>
      <w:r w:rsidR="00175593">
        <w:t>24</w:t>
      </w:r>
      <w:r w:rsidR="00C65811">
        <w:t xml:space="preserve"> (rel. </w:t>
      </w:r>
      <w:r w:rsidR="00480BA5">
        <w:t>Jan</w:t>
      </w:r>
      <w:r w:rsidR="00432B47">
        <w:t xml:space="preserve">. </w:t>
      </w:r>
      <w:r w:rsidR="00480BA5">
        <w:t>11</w:t>
      </w:r>
      <w:r w:rsidR="00C65811">
        <w:t>, 202</w:t>
      </w:r>
      <w:r w:rsidR="00480BA5">
        <w:t>2</w:t>
      </w:r>
      <w:r w:rsidR="00C65811">
        <w:t>)</w:t>
      </w:r>
      <w:r>
        <w:t xml:space="preserve"> (</w:t>
      </w:r>
      <w:r w:rsidRPr="00400001">
        <w:rPr>
          <w:i/>
          <w:iCs/>
        </w:rPr>
        <w:t>NPRM</w:t>
      </w:r>
      <w:r>
        <w:t>).</w:t>
      </w:r>
    </w:p>
  </w:footnote>
  <w:footnote w:id="4">
    <w:p w:rsidR="00DD2E71" w14:paraId="387C3927" w14:textId="138DEAA1">
      <w:pPr>
        <w:pStyle w:val="FootnoteText"/>
      </w:pPr>
      <w:r>
        <w:rPr>
          <w:rStyle w:val="FootnoteReference"/>
        </w:rPr>
        <w:footnoteRef/>
      </w:r>
      <w:r>
        <w:t xml:space="preserve"> 47 CFR § 73.622(j).</w:t>
      </w:r>
    </w:p>
  </w:footnote>
  <w:footnote w:id="5">
    <w:p w:rsidR="00480BA5" w:rsidP="00480BA5" w14:paraId="25FB63BD"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24 FCC Rcd 8192, 8194</w:t>
      </w:r>
      <w:r>
        <w:t>, para. 9</w:t>
      </w:r>
      <w:r w:rsidRPr="00C43C45">
        <w:t xml:space="preserve"> (</w:t>
      </w:r>
      <w:r>
        <w:t>Aud. Div.</w:t>
      </w:r>
      <w:r w:rsidRPr="00C43C45">
        <w:t xml:space="preserve"> 2009).</w:t>
      </w:r>
    </w:p>
  </w:footnote>
  <w:footnote w:id="6">
    <w:p w:rsidR="007876AA" w:rsidP="007876AA" w14:paraId="3FF3809D" w14:textId="215E72AD">
      <w:pPr>
        <w:pStyle w:val="FootnoteText"/>
      </w:pPr>
      <w:r>
        <w:rPr>
          <w:rStyle w:val="FootnoteReference"/>
        </w:rPr>
        <w:footnoteRef/>
      </w:r>
      <w:r>
        <w:t xml:space="preserve"> </w:t>
      </w:r>
      <w:r w:rsidRPr="00755FC5">
        <w:rPr>
          <w:i/>
          <w:iCs/>
        </w:rPr>
        <w:t>NPRM</w:t>
      </w:r>
      <w:r>
        <w:t xml:space="preserve"> at para. 2.  The Petitioner states that because of the proximity of the Green, Berkshire, Catskill, and Adirondack mountain ranges, it has operated multiple television translator stations in an effort to serve viewers.  </w:t>
      </w:r>
      <w:r w:rsidRPr="00755FC5">
        <w:rPr>
          <w:i/>
          <w:iCs/>
        </w:rPr>
        <w:t>Id</w:t>
      </w:r>
      <w:r>
        <w:t>. at n.3.</w:t>
      </w:r>
    </w:p>
  </w:footnote>
  <w:footnote w:id="7">
    <w:p w:rsidR="007876AA" w:rsidP="007876AA" w14:paraId="7B99D64E" w14:textId="77777777">
      <w:pPr>
        <w:pStyle w:val="FootnoteText"/>
      </w:pPr>
      <w:r>
        <w:rPr>
          <w:rStyle w:val="FootnoteReference"/>
        </w:rPr>
        <w:footnoteRef/>
      </w:r>
      <w:r>
        <w:t xml:space="preserve"> </w:t>
      </w:r>
      <w:r w:rsidRPr="001A4E0D">
        <w:rPr>
          <w:i/>
          <w:iCs/>
        </w:rPr>
        <w:t>Id</w:t>
      </w:r>
      <w:r>
        <w:t>. at 2.</w:t>
      </w:r>
    </w:p>
  </w:footnote>
  <w:footnote w:id="8">
    <w:p w:rsidR="006D3720" w:rsidP="006D3720" w14:paraId="5DB198F9" w14:textId="3D8CF571">
      <w:pPr>
        <w:pStyle w:val="FootnoteText"/>
      </w:pPr>
      <w:r>
        <w:rPr>
          <w:rStyle w:val="FootnoteReference"/>
        </w:rPr>
        <w:footnoteRef/>
      </w:r>
      <w:r>
        <w:t xml:space="preserve"> </w:t>
      </w:r>
      <w:r w:rsidRPr="00E819AC">
        <w:rPr>
          <w:i/>
          <w:iCs/>
        </w:rPr>
        <w:t>Id</w:t>
      </w:r>
      <w:r>
        <w:t>.</w:t>
      </w:r>
      <w:r w:rsidRPr="006D3720">
        <w:t xml:space="preserve"> </w:t>
      </w:r>
      <w:r w:rsidR="00E819AC">
        <w:t xml:space="preserve"> </w:t>
      </w:r>
    </w:p>
  </w:footnote>
  <w:footnote w:id="9">
    <w:p w:rsidR="00E819AC" w:rsidP="00E819AC" w14:paraId="51FB9355" w14:textId="283CC51C">
      <w:pPr>
        <w:pStyle w:val="FootnoteText"/>
      </w:pPr>
      <w:r>
        <w:rPr>
          <w:rStyle w:val="FootnoteReference"/>
        </w:rPr>
        <w:footnoteRef/>
      </w:r>
      <w:r>
        <w:t xml:space="preserve">  </w:t>
      </w:r>
      <w:bookmarkStart w:id="0" w:name="_Hlk99706819"/>
      <w:r>
        <w:t xml:space="preserve">As the Bureau explained in the </w:t>
      </w:r>
      <w:r w:rsidRPr="002A1087">
        <w:rPr>
          <w:i/>
          <w:iCs/>
        </w:rPr>
        <w:t>NPRM</w:t>
      </w:r>
      <w:r>
        <w:t xml:space="preserve">, it used the technical parameters of the Station’s original pre-transition digital channel 12 facility (FCC File No. </w:t>
      </w:r>
      <w:r w:rsidRPr="00B46B03">
        <w:t>BLCDT-20031022ABL</w:t>
      </w:r>
      <w:r>
        <w:t xml:space="preserve">) in determining any predicted loss which may occur from the proposed channel substitution.  </w:t>
      </w:r>
      <w:r w:rsidR="00DC4645">
        <w:rPr>
          <w:i/>
          <w:iCs/>
        </w:rPr>
        <w:t>Id.</w:t>
      </w:r>
      <w:r w:rsidRPr="00665E6B" w:rsidR="00DC4645">
        <w:rPr>
          <w:rStyle w:val="PageNumber"/>
          <w:snapToGrid w:val="0"/>
          <w:kern w:val="28"/>
        </w:rPr>
        <w:t xml:space="preserve"> </w:t>
      </w:r>
      <w:r w:rsidRPr="00665E6B">
        <w:rPr>
          <w:rStyle w:val="PageNumber"/>
          <w:snapToGrid w:val="0"/>
          <w:kern w:val="28"/>
        </w:rPr>
        <w:t>at n.</w:t>
      </w:r>
      <w:r>
        <w:rPr>
          <w:rStyle w:val="PageNumber"/>
          <w:snapToGrid w:val="0"/>
          <w:kern w:val="28"/>
        </w:rPr>
        <w:t>7</w:t>
      </w:r>
      <w:r w:rsidRPr="00665E6B">
        <w:rPr>
          <w:rStyle w:val="PageNumber"/>
          <w:snapToGrid w:val="0"/>
          <w:kern w:val="28"/>
        </w:rPr>
        <w:t>.</w:t>
      </w:r>
      <w:r w:rsidRPr="00395FEE">
        <w:t xml:space="preserve"> </w:t>
      </w:r>
      <w:r w:rsidR="0078462C">
        <w:t xml:space="preserve"> </w:t>
      </w:r>
      <w:r w:rsidRPr="00F5561D" w:rsidR="00856C06">
        <w:t xml:space="preserve">The </w:t>
      </w:r>
      <w:r w:rsidRPr="00F5561D" w:rsidR="00F5561D">
        <w:t xml:space="preserve">Bureau </w:t>
      </w:r>
      <w:r w:rsidRPr="00F5561D" w:rsidR="00856C06">
        <w:t xml:space="preserve">has followed this practice with respect to channel substitution rulemaking petitions filed by other stations operating on </w:t>
      </w:r>
      <w:r w:rsidRPr="00F5561D" w:rsidR="0078462C">
        <w:t xml:space="preserve">digital </w:t>
      </w:r>
      <w:r w:rsidRPr="00F5561D" w:rsidR="00856C06">
        <w:t xml:space="preserve">VHF channels and seeking to move to UHF channels.  </w:t>
      </w:r>
      <w:r w:rsidRPr="00F5561D" w:rsidR="00856C06">
        <w:rPr>
          <w:i/>
          <w:iCs/>
        </w:rPr>
        <w:t xml:space="preserve">See, </w:t>
      </w:r>
      <w:r w:rsidRPr="00F5561D" w:rsidR="0078462C">
        <w:rPr>
          <w:i/>
          <w:iCs/>
        </w:rPr>
        <w:t>e.g.</w:t>
      </w:r>
      <w:r w:rsidRPr="00F5561D" w:rsidR="00856C06">
        <w:t>,</w:t>
      </w:r>
      <w:r w:rsidR="00856C06">
        <w:rPr>
          <w:u w:val="single"/>
        </w:rPr>
        <w:t xml:space="preserve"> </w:t>
      </w:r>
      <w:r w:rsidRPr="00395FEE">
        <w:t xml:space="preserve"> </w:t>
      </w:r>
      <w:r w:rsidRPr="00400001" w:rsidR="00BD0EC5">
        <w:rPr>
          <w:i/>
          <w:iCs/>
        </w:rPr>
        <w:t>Amendment of Section 73.622(</w:t>
      </w:r>
      <w:r w:rsidR="0078462C">
        <w:rPr>
          <w:i/>
          <w:iCs/>
        </w:rPr>
        <w:t>i</w:t>
      </w:r>
      <w:r w:rsidRPr="00400001" w:rsidR="00BD0EC5">
        <w:rPr>
          <w:i/>
          <w:iCs/>
        </w:rPr>
        <w:t xml:space="preserve">), </w:t>
      </w:r>
      <w:r w:rsidR="0078462C">
        <w:rPr>
          <w:i/>
          <w:iCs/>
        </w:rPr>
        <w:t xml:space="preserve">Post-Transition </w:t>
      </w:r>
      <w:r w:rsidRPr="00400001" w:rsidR="00BD0EC5">
        <w:rPr>
          <w:i/>
          <w:iCs/>
        </w:rPr>
        <w:t xml:space="preserve">Table of </w:t>
      </w:r>
      <w:r w:rsidR="0078462C">
        <w:rPr>
          <w:i/>
          <w:iCs/>
        </w:rPr>
        <w:t xml:space="preserve">DTV </w:t>
      </w:r>
      <w:r w:rsidRPr="00400001" w:rsidR="00BD0EC5">
        <w:rPr>
          <w:i/>
          <w:iCs/>
        </w:rPr>
        <w:t>Allotments, Television Stations (</w:t>
      </w:r>
      <w:r w:rsidR="00BD0EC5">
        <w:rPr>
          <w:i/>
          <w:iCs/>
        </w:rPr>
        <w:t>Schenectady, New York</w:t>
      </w:r>
      <w:r w:rsidRPr="00400001" w:rsidR="00BD0EC5">
        <w:rPr>
          <w:i/>
          <w:iCs/>
        </w:rPr>
        <w:t>)</w:t>
      </w:r>
      <w:r w:rsidR="00BD0EC5">
        <w:t xml:space="preserve">, MB Docket No. 22-127, Notice of Proposed Rulemaking, </w:t>
      </w:r>
      <w:r w:rsidR="00F5561D">
        <w:t xml:space="preserve">36 FCC </w:t>
      </w:r>
      <w:r w:rsidR="00F5561D">
        <w:t>Rcd</w:t>
      </w:r>
      <w:r w:rsidR="00F5561D">
        <w:t xml:space="preserve"> 7073 (Vid. Div. 2021)</w:t>
      </w:r>
      <w:r w:rsidR="0078462C">
        <w:t>; Report and Order, DA 21-700 (rel. June 16, 2021)</w:t>
      </w:r>
      <w:r w:rsidR="005158D9">
        <w:t>.</w:t>
      </w:r>
    </w:p>
    <w:bookmarkEnd w:id="0"/>
  </w:footnote>
  <w:footnote w:id="10">
    <w:p w:rsidR="00E819AC" w:rsidP="00E819AC" w14:paraId="3B500EF4" w14:textId="447464E0">
      <w:pPr>
        <w:pStyle w:val="FootnoteText"/>
      </w:pPr>
      <w:r>
        <w:rPr>
          <w:rStyle w:val="FootnoteReference"/>
        </w:rPr>
        <w:footnoteRef/>
      </w:r>
      <w:r>
        <w:t xml:space="preserve"> </w:t>
      </w:r>
      <w:r w:rsidR="00DC4645">
        <w:rPr>
          <w:i/>
          <w:iCs/>
        </w:rPr>
        <w:t>Id.</w:t>
      </w:r>
      <w:r w:rsidR="00DC4645">
        <w:t xml:space="preserve"> </w:t>
      </w:r>
      <w:r w:rsidR="009064B6">
        <w:t>at para. 3.</w:t>
      </w:r>
    </w:p>
  </w:footnote>
  <w:footnote w:id="11">
    <w:p w:rsidR="00703254" w14:paraId="78422B2E" w14:textId="356265AC">
      <w:pPr>
        <w:pStyle w:val="FootnoteText"/>
      </w:pPr>
      <w:r>
        <w:rPr>
          <w:rStyle w:val="FootnoteReference"/>
        </w:rPr>
        <w:footnoteRef/>
      </w:r>
      <w:r>
        <w:t xml:space="preserve"> </w:t>
      </w:r>
      <w:r w:rsidR="001D7429">
        <w:t xml:space="preserve">WKTV, </w:t>
      </w:r>
      <w:r w:rsidR="005C572C">
        <w:t xml:space="preserve">channel 29, </w:t>
      </w:r>
      <w:r w:rsidR="001D7429">
        <w:t xml:space="preserve">Utica, New York, </w:t>
      </w:r>
      <w:r w:rsidR="005C572C">
        <w:t xml:space="preserve">is </w:t>
      </w:r>
      <w:r w:rsidR="001D7429">
        <w:t>an NBC network affiliate</w:t>
      </w:r>
      <w:r w:rsidR="005C572C">
        <w:t xml:space="preserve"> and</w:t>
      </w:r>
      <w:r w:rsidR="001D7429">
        <w:t xml:space="preserve"> serves much of the loss area.</w:t>
      </w:r>
      <w:r w:rsidR="005C572C">
        <w:t xml:space="preserve">  </w:t>
      </w:r>
      <w:r w:rsidRPr="005158D9" w:rsidR="005C572C">
        <w:rPr>
          <w:i/>
          <w:iCs/>
        </w:rPr>
        <w:t>See</w:t>
      </w:r>
      <w:r w:rsidR="005C572C">
        <w:t xml:space="preserve"> Amended Technical Statement.</w:t>
      </w:r>
    </w:p>
  </w:footnote>
  <w:footnote w:id="12">
    <w:p w:rsidR="00E819AC" w:rsidP="00E819AC" w14:paraId="095A6FC6" w14:textId="760B870D">
      <w:pPr>
        <w:pStyle w:val="FootnoteText"/>
      </w:pPr>
      <w:r>
        <w:rPr>
          <w:rStyle w:val="FootnoteReference"/>
        </w:rPr>
        <w:footnoteRef/>
      </w:r>
      <w:r>
        <w:t xml:space="preserve"> </w:t>
      </w:r>
      <w:r w:rsidR="005158D9">
        <w:rPr>
          <w:i/>
          <w:iCs/>
        </w:rPr>
        <w:t>NPRM</w:t>
      </w:r>
      <w:r>
        <w:t xml:space="preserve"> </w:t>
      </w:r>
      <w:r w:rsidR="005158D9">
        <w:t>at para. 3.</w:t>
      </w:r>
    </w:p>
  </w:footnote>
  <w:footnote w:id="13">
    <w:p w:rsidR="000309C0" w:rsidP="000309C0" w14:paraId="7A20CEE0" w14:textId="6241F875">
      <w:pPr>
        <w:pStyle w:val="FootnoteText"/>
      </w:pPr>
      <w:r>
        <w:rPr>
          <w:rStyle w:val="FootnoteReference"/>
        </w:rPr>
        <w:footnoteRef/>
      </w:r>
      <w:r>
        <w:t xml:space="preserve"> </w:t>
      </w:r>
      <w:r w:rsidRPr="00D55227" w:rsidR="009064B6">
        <w:rPr>
          <w:i/>
          <w:iCs/>
        </w:rPr>
        <w:t>Id</w:t>
      </w:r>
      <w:r w:rsidR="009064B6">
        <w:t>.</w:t>
      </w:r>
      <w:r>
        <w:t xml:space="preserve"> at n.9.</w:t>
      </w:r>
    </w:p>
  </w:footnote>
  <w:footnote w:id="14">
    <w:p w:rsidR="00E97187" w:rsidP="00E97187" w14:paraId="740C79A9"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5">
    <w:p w:rsidR="0076002E" w:rsidRPr="008B4DE5" w:rsidP="0076002E" w14:paraId="1DA43FD5" w14:textId="7310DD34">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 xml:space="preserve">s). </w:t>
      </w:r>
    </w:p>
  </w:footnote>
  <w:footnote w:id="16">
    <w:p w:rsidR="00E97187" w:rsidP="00E97187" w14:paraId="41319689"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7">
    <w:p w:rsidR="00E97187" w:rsidP="00E97187" w14:paraId="2668DC8A"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193F3B" w14:textId="5B1C74F1">
    <w:pPr>
      <w:pStyle w:val="Header"/>
      <w:rPr>
        <w:b w:val="0"/>
      </w:rPr>
    </w:pPr>
    <w:r>
      <w:tab/>
    </w:r>
    <w:r>
      <w:t>Federal Communications Commission</w:t>
    </w:r>
    <w:r>
      <w:tab/>
    </w:r>
    <w:r w:rsidR="00E97187">
      <w:t xml:space="preserve">DA </w:t>
    </w:r>
    <w:r w:rsidR="00502F59">
      <w:t>22-</w:t>
    </w:r>
    <w:r w:rsidR="00893825">
      <w:t>360</w:t>
    </w:r>
  </w:p>
  <w:p w:rsidR="00D25FB5" w14:paraId="449B973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0042E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18075" w14:textId="0A342C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97187">
      <w:rPr>
        <w:spacing w:val="-2"/>
      </w:rPr>
      <w:t xml:space="preserve">DA </w:t>
    </w:r>
    <w:r w:rsidR="00502F59">
      <w:rPr>
        <w:spacing w:val="-2"/>
      </w:rPr>
      <w:t>22-</w:t>
    </w:r>
    <w:r w:rsidR="00893825">
      <w:rPr>
        <w:spacing w:val="-2"/>
      </w:rPr>
      <w:t>360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43CF"/>
    <w:rsid w:val="000309C0"/>
    <w:rsid w:val="00031E32"/>
    <w:rsid w:val="00036039"/>
    <w:rsid w:val="0003658C"/>
    <w:rsid w:val="000376BF"/>
    <w:rsid w:val="00037F90"/>
    <w:rsid w:val="0005127D"/>
    <w:rsid w:val="00064BDF"/>
    <w:rsid w:val="000658A4"/>
    <w:rsid w:val="000709BB"/>
    <w:rsid w:val="0007590E"/>
    <w:rsid w:val="00082310"/>
    <w:rsid w:val="000875BF"/>
    <w:rsid w:val="00092AB5"/>
    <w:rsid w:val="00096D8C"/>
    <w:rsid w:val="000B6166"/>
    <w:rsid w:val="000C0B65"/>
    <w:rsid w:val="000E05FE"/>
    <w:rsid w:val="000E3D42"/>
    <w:rsid w:val="000E3EFF"/>
    <w:rsid w:val="001023E8"/>
    <w:rsid w:val="001032F9"/>
    <w:rsid w:val="00122BD5"/>
    <w:rsid w:val="00133F79"/>
    <w:rsid w:val="001438DE"/>
    <w:rsid w:val="00150D37"/>
    <w:rsid w:val="0015218A"/>
    <w:rsid w:val="00154155"/>
    <w:rsid w:val="0017296B"/>
    <w:rsid w:val="00175593"/>
    <w:rsid w:val="00190580"/>
    <w:rsid w:val="0019432C"/>
    <w:rsid w:val="00194A66"/>
    <w:rsid w:val="001A0147"/>
    <w:rsid w:val="001A4E0D"/>
    <w:rsid w:val="001A6147"/>
    <w:rsid w:val="001B10DB"/>
    <w:rsid w:val="001C2507"/>
    <w:rsid w:val="001D4184"/>
    <w:rsid w:val="001D6BCF"/>
    <w:rsid w:val="001D7429"/>
    <w:rsid w:val="001E0027"/>
    <w:rsid w:val="001E01CA"/>
    <w:rsid w:val="001E63D8"/>
    <w:rsid w:val="001F5E8F"/>
    <w:rsid w:val="00206D86"/>
    <w:rsid w:val="002566E5"/>
    <w:rsid w:val="00275CF5"/>
    <w:rsid w:val="0028301F"/>
    <w:rsid w:val="00285017"/>
    <w:rsid w:val="00296840"/>
    <w:rsid w:val="002A1087"/>
    <w:rsid w:val="002A2D2E"/>
    <w:rsid w:val="002A5DE4"/>
    <w:rsid w:val="002A79DD"/>
    <w:rsid w:val="002C00E8"/>
    <w:rsid w:val="002C521F"/>
    <w:rsid w:val="002D4695"/>
    <w:rsid w:val="002F6E16"/>
    <w:rsid w:val="0030478B"/>
    <w:rsid w:val="0031731D"/>
    <w:rsid w:val="0033517A"/>
    <w:rsid w:val="00343749"/>
    <w:rsid w:val="00351C35"/>
    <w:rsid w:val="003660ED"/>
    <w:rsid w:val="00367B19"/>
    <w:rsid w:val="00381DCA"/>
    <w:rsid w:val="00395FEE"/>
    <w:rsid w:val="003A688B"/>
    <w:rsid w:val="003B0550"/>
    <w:rsid w:val="003B694F"/>
    <w:rsid w:val="003C639A"/>
    <w:rsid w:val="003E6FB7"/>
    <w:rsid w:val="003F171C"/>
    <w:rsid w:val="00400001"/>
    <w:rsid w:val="0040157D"/>
    <w:rsid w:val="00412FC5"/>
    <w:rsid w:val="00422276"/>
    <w:rsid w:val="004242F1"/>
    <w:rsid w:val="00424EA6"/>
    <w:rsid w:val="00432B47"/>
    <w:rsid w:val="00436645"/>
    <w:rsid w:val="00444C77"/>
    <w:rsid w:val="00445A00"/>
    <w:rsid w:val="00451B0F"/>
    <w:rsid w:val="00471E93"/>
    <w:rsid w:val="00472840"/>
    <w:rsid w:val="00480BA5"/>
    <w:rsid w:val="00494BBF"/>
    <w:rsid w:val="004A57F0"/>
    <w:rsid w:val="004C2EE3"/>
    <w:rsid w:val="004D4DB7"/>
    <w:rsid w:val="004E4A22"/>
    <w:rsid w:val="004E716F"/>
    <w:rsid w:val="004F0BC4"/>
    <w:rsid w:val="00502F59"/>
    <w:rsid w:val="005077A3"/>
    <w:rsid w:val="00511968"/>
    <w:rsid w:val="00511E8C"/>
    <w:rsid w:val="005158D9"/>
    <w:rsid w:val="0055614C"/>
    <w:rsid w:val="00566D06"/>
    <w:rsid w:val="00586AF3"/>
    <w:rsid w:val="00587131"/>
    <w:rsid w:val="00590F45"/>
    <w:rsid w:val="005C572C"/>
    <w:rsid w:val="005E0314"/>
    <w:rsid w:val="005E14C2"/>
    <w:rsid w:val="005E1A37"/>
    <w:rsid w:val="00601070"/>
    <w:rsid w:val="00607BA5"/>
    <w:rsid w:val="0061180A"/>
    <w:rsid w:val="00616F89"/>
    <w:rsid w:val="006241E4"/>
    <w:rsid w:val="00625FAE"/>
    <w:rsid w:val="00626EB6"/>
    <w:rsid w:val="006345A5"/>
    <w:rsid w:val="006409B6"/>
    <w:rsid w:val="00655D03"/>
    <w:rsid w:val="00665E6B"/>
    <w:rsid w:val="006777C5"/>
    <w:rsid w:val="00683388"/>
    <w:rsid w:val="00683CEC"/>
    <w:rsid w:val="00683F84"/>
    <w:rsid w:val="006856D1"/>
    <w:rsid w:val="00691886"/>
    <w:rsid w:val="006945ED"/>
    <w:rsid w:val="0069695A"/>
    <w:rsid w:val="006A6A81"/>
    <w:rsid w:val="006C43FD"/>
    <w:rsid w:val="006D3720"/>
    <w:rsid w:val="006E2ABD"/>
    <w:rsid w:val="006F4D4C"/>
    <w:rsid w:val="006F7393"/>
    <w:rsid w:val="0070224F"/>
    <w:rsid w:val="00703254"/>
    <w:rsid w:val="007115F7"/>
    <w:rsid w:val="00711A32"/>
    <w:rsid w:val="0071598A"/>
    <w:rsid w:val="00716576"/>
    <w:rsid w:val="0073057A"/>
    <w:rsid w:val="00742FEA"/>
    <w:rsid w:val="007469D2"/>
    <w:rsid w:val="00747858"/>
    <w:rsid w:val="00752E7E"/>
    <w:rsid w:val="00755FC5"/>
    <w:rsid w:val="0076002E"/>
    <w:rsid w:val="00772675"/>
    <w:rsid w:val="0078462C"/>
    <w:rsid w:val="00785689"/>
    <w:rsid w:val="007876AA"/>
    <w:rsid w:val="0079754B"/>
    <w:rsid w:val="007A1E6D"/>
    <w:rsid w:val="007A7D14"/>
    <w:rsid w:val="007B0EB2"/>
    <w:rsid w:val="007C60E1"/>
    <w:rsid w:val="007E31D4"/>
    <w:rsid w:val="007F6ED0"/>
    <w:rsid w:val="008048E1"/>
    <w:rsid w:val="00810B6F"/>
    <w:rsid w:val="00822CE0"/>
    <w:rsid w:val="00841AB1"/>
    <w:rsid w:val="00852F57"/>
    <w:rsid w:val="00856C06"/>
    <w:rsid w:val="0085773E"/>
    <w:rsid w:val="008612D2"/>
    <w:rsid w:val="00866173"/>
    <w:rsid w:val="00893825"/>
    <w:rsid w:val="00893C37"/>
    <w:rsid w:val="008A5B1B"/>
    <w:rsid w:val="008A7F19"/>
    <w:rsid w:val="008B34AF"/>
    <w:rsid w:val="008B4DE5"/>
    <w:rsid w:val="008C68F1"/>
    <w:rsid w:val="008F6B08"/>
    <w:rsid w:val="008F6DAD"/>
    <w:rsid w:val="008F6F47"/>
    <w:rsid w:val="009043D2"/>
    <w:rsid w:val="009064B6"/>
    <w:rsid w:val="009078BE"/>
    <w:rsid w:val="009148A4"/>
    <w:rsid w:val="00920F32"/>
    <w:rsid w:val="00921803"/>
    <w:rsid w:val="00924BBC"/>
    <w:rsid w:val="00926503"/>
    <w:rsid w:val="00941655"/>
    <w:rsid w:val="00953030"/>
    <w:rsid w:val="009726D8"/>
    <w:rsid w:val="009919F5"/>
    <w:rsid w:val="009D7308"/>
    <w:rsid w:val="009F76DB"/>
    <w:rsid w:val="009F7981"/>
    <w:rsid w:val="00A10BD0"/>
    <w:rsid w:val="00A17D36"/>
    <w:rsid w:val="00A2491E"/>
    <w:rsid w:val="00A26DFA"/>
    <w:rsid w:val="00A32C3B"/>
    <w:rsid w:val="00A45F4F"/>
    <w:rsid w:val="00A600A9"/>
    <w:rsid w:val="00A651AA"/>
    <w:rsid w:val="00AA55B7"/>
    <w:rsid w:val="00AA5B9E"/>
    <w:rsid w:val="00AB2407"/>
    <w:rsid w:val="00AB53DF"/>
    <w:rsid w:val="00AE423E"/>
    <w:rsid w:val="00AE585E"/>
    <w:rsid w:val="00AF270F"/>
    <w:rsid w:val="00B07E5C"/>
    <w:rsid w:val="00B20586"/>
    <w:rsid w:val="00B2579A"/>
    <w:rsid w:val="00B41281"/>
    <w:rsid w:val="00B46B03"/>
    <w:rsid w:val="00B66A30"/>
    <w:rsid w:val="00B7763C"/>
    <w:rsid w:val="00B811F7"/>
    <w:rsid w:val="00B83DE7"/>
    <w:rsid w:val="00B92E3C"/>
    <w:rsid w:val="00BA5DC6"/>
    <w:rsid w:val="00BA6196"/>
    <w:rsid w:val="00BB297B"/>
    <w:rsid w:val="00BC6D8C"/>
    <w:rsid w:val="00BD0EC5"/>
    <w:rsid w:val="00BD70E4"/>
    <w:rsid w:val="00BE6CEF"/>
    <w:rsid w:val="00BF0056"/>
    <w:rsid w:val="00BF0A68"/>
    <w:rsid w:val="00C03EEB"/>
    <w:rsid w:val="00C12F3A"/>
    <w:rsid w:val="00C2185E"/>
    <w:rsid w:val="00C34006"/>
    <w:rsid w:val="00C34A62"/>
    <w:rsid w:val="00C36B4C"/>
    <w:rsid w:val="00C426B1"/>
    <w:rsid w:val="00C43340"/>
    <w:rsid w:val="00C43C45"/>
    <w:rsid w:val="00C65811"/>
    <w:rsid w:val="00C66160"/>
    <w:rsid w:val="00C721AC"/>
    <w:rsid w:val="00C738D7"/>
    <w:rsid w:val="00C802E6"/>
    <w:rsid w:val="00C85E24"/>
    <w:rsid w:val="00C869ED"/>
    <w:rsid w:val="00C90D6A"/>
    <w:rsid w:val="00CA247E"/>
    <w:rsid w:val="00CA4457"/>
    <w:rsid w:val="00CA6563"/>
    <w:rsid w:val="00CA6D21"/>
    <w:rsid w:val="00CC72B6"/>
    <w:rsid w:val="00CF65F3"/>
    <w:rsid w:val="00D0218D"/>
    <w:rsid w:val="00D139C5"/>
    <w:rsid w:val="00D25FB5"/>
    <w:rsid w:val="00D3417F"/>
    <w:rsid w:val="00D4006E"/>
    <w:rsid w:val="00D44223"/>
    <w:rsid w:val="00D55227"/>
    <w:rsid w:val="00D56707"/>
    <w:rsid w:val="00D711F6"/>
    <w:rsid w:val="00D7585F"/>
    <w:rsid w:val="00D84D96"/>
    <w:rsid w:val="00DA2529"/>
    <w:rsid w:val="00DA6018"/>
    <w:rsid w:val="00DB130A"/>
    <w:rsid w:val="00DB1F56"/>
    <w:rsid w:val="00DB2EBB"/>
    <w:rsid w:val="00DC024A"/>
    <w:rsid w:val="00DC10A1"/>
    <w:rsid w:val="00DC28AB"/>
    <w:rsid w:val="00DC4645"/>
    <w:rsid w:val="00DC655F"/>
    <w:rsid w:val="00DC699B"/>
    <w:rsid w:val="00DD0B59"/>
    <w:rsid w:val="00DD2E71"/>
    <w:rsid w:val="00DD7EBD"/>
    <w:rsid w:val="00DE70C9"/>
    <w:rsid w:val="00DF62B6"/>
    <w:rsid w:val="00E07225"/>
    <w:rsid w:val="00E208EC"/>
    <w:rsid w:val="00E260F8"/>
    <w:rsid w:val="00E319DF"/>
    <w:rsid w:val="00E474AA"/>
    <w:rsid w:val="00E5409F"/>
    <w:rsid w:val="00E8079C"/>
    <w:rsid w:val="00E819AC"/>
    <w:rsid w:val="00E91504"/>
    <w:rsid w:val="00E9514A"/>
    <w:rsid w:val="00E97187"/>
    <w:rsid w:val="00EA0A8B"/>
    <w:rsid w:val="00EB6D5F"/>
    <w:rsid w:val="00EC2856"/>
    <w:rsid w:val="00EC5F55"/>
    <w:rsid w:val="00EE0047"/>
    <w:rsid w:val="00EE6488"/>
    <w:rsid w:val="00EF48D8"/>
    <w:rsid w:val="00F021FA"/>
    <w:rsid w:val="00F0767B"/>
    <w:rsid w:val="00F23FF8"/>
    <w:rsid w:val="00F372C7"/>
    <w:rsid w:val="00F466AA"/>
    <w:rsid w:val="00F5561D"/>
    <w:rsid w:val="00F62E97"/>
    <w:rsid w:val="00F64209"/>
    <w:rsid w:val="00F86933"/>
    <w:rsid w:val="00F9262B"/>
    <w:rsid w:val="00F93BF5"/>
    <w:rsid w:val="00FA4C43"/>
    <w:rsid w:val="00FB4302"/>
    <w:rsid w:val="00FC0606"/>
    <w:rsid w:val="00FD3720"/>
    <w:rsid w:val="00FE7B78"/>
    <w:rsid w:val="00FF16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46A156"/>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25"/>
    <w:pPr>
      <w:widowControl w:val="0"/>
    </w:pPr>
    <w:rPr>
      <w:snapToGrid w:val="0"/>
      <w:kern w:val="28"/>
      <w:sz w:val="22"/>
    </w:rPr>
  </w:style>
  <w:style w:type="paragraph" w:styleId="Heading1">
    <w:name w:val="heading 1"/>
    <w:basedOn w:val="Normal"/>
    <w:next w:val="ParaNum"/>
    <w:qFormat/>
    <w:rsid w:val="0089382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3825"/>
    <w:pPr>
      <w:keepNext/>
      <w:numPr>
        <w:ilvl w:val="1"/>
        <w:numId w:val="3"/>
      </w:numPr>
      <w:spacing w:after="120"/>
      <w:outlineLvl w:val="1"/>
    </w:pPr>
    <w:rPr>
      <w:b/>
    </w:rPr>
  </w:style>
  <w:style w:type="paragraph" w:styleId="Heading3">
    <w:name w:val="heading 3"/>
    <w:basedOn w:val="Normal"/>
    <w:next w:val="ParaNum"/>
    <w:qFormat/>
    <w:rsid w:val="00893825"/>
    <w:pPr>
      <w:keepNext/>
      <w:numPr>
        <w:ilvl w:val="2"/>
        <w:numId w:val="3"/>
      </w:numPr>
      <w:tabs>
        <w:tab w:val="left" w:pos="2160"/>
      </w:tabs>
      <w:spacing w:after="120"/>
      <w:outlineLvl w:val="2"/>
    </w:pPr>
    <w:rPr>
      <w:b/>
    </w:rPr>
  </w:style>
  <w:style w:type="paragraph" w:styleId="Heading4">
    <w:name w:val="heading 4"/>
    <w:basedOn w:val="Normal"/>
    <w:next w:val="ParaNum"/>
    <w:qFormat/>
    <w:rsid w:val="00893825"/>
    <w:pPr>
      <w:keepNext/>
      <w:numPr>
        <w:ilvl w:val="3"/>
        <w:numId w:val="3"/>
      </w:numPr>
      <w:tabs>
        <w:tab w:val="left" w:pos="2880"/>
      </w:tabs>
      <w:spacing w:after="120"/>
      <w:outlineLvl w:val="3"/>
    </w:pPr>
    <w:rPr>
      <w:b/>
    </w:rPr>
  </w:style>
  <w:style w:type="paragraph" w:styleId="Heading5">
    <w:name w:val="heading 5"/>
    <w:basedOn w:val="Normal"/>
    <w:next w:val="ParaNum"/>
    <w:qFormat/>
    <w:rsid w:val="0089382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3825"/>
    <w:pPr>
      <w:numPr>
        <w:ilvl w:val="5"/>
        <w:numId w:val="3"/>
      </w:numPr>
      <w:tabs>
        <w:tab w:val="left" w:pos="4320"/>
      </w:tabs>
      <w:spacing w:after="120"/>
      <w:outlineLvl w:val="5"/>
    </w:pPr>
    <w:rPr>
      <w:b/>
    </w:rPr>
  </w:style>
  <w:style w:type="paragraph" w:styleId="Heading7">
    <w:name w:val="heading 7"/>
    <w:basedOn w:val="Normal"/>
    <w:next w:val="ParaNum"/>
    <w:qFormat/>
    <w:rsid w:val="0089382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382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382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38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3825"/>
  </w:style>
  <w:style w:type="paragraph" w:customStyle="1" w:styleId="ParaNum">
    <w:name w:val="ParaNum"/>
    <w:basedOn w:val="Normal"/>
    <w:link w:val="ParaNumChar1"/>
    <w:rsid w:val="00893825"/>
    <w:pPr>
      <w:numPr>
        <w:numId w:val="2"/>
      </w:numPr>
      <w:tabs>
        <w:tab w:val="clear" w:pos="1080"/>
        <w:tab w:val="num" w:pos="1440"/>
      </w:tabs>
      <w:spacing w:after="120"/>
    </w:pPr>
  </w:style>
  <w:style w:type="paragraph" w:styleId="EndnoteText">
    <w:name w:val="endnote text"/>
    <w:basedOn w:val="Normal"/>
    <w:semiHidden/>
    <w:rsid w:val="00893825"/>
    <w:rPr>
      <w:sz w:val="20"/>
    </w:rPr>
  </w:style>
  <w:style w:type="character" w:styleId="EndnoteReference">
    <w:name w:val="endnote reference"/>
    <w:semiHidden/>
    <w:rsid w:val="00893825"/>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89382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93825"/>
    <w:rPr>
      <w:rFonts w:ascii="Times New Roman" w:hAnsi="Times New Roman"/>
      <w:dstrike w:val="0"/>
      <w:color w:val="auto"/>
      <w:sz w:val="20"/>
      <w:vertAlign w:val="superscript"/>
    </w:rPr>
  </w:style>
  <w:style w:type="paragraph" w:styleId="TOC1">
    <w:name w:val="toc 1"/>
    <w:basedOn w:val="Normal"/>
    <w:next w:val="Normal"/>
    <w:semiHidden/>
    <w:rsid w:val="0089382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3825"/>
    <w:pPr>
      <w:tabs>
        <w:tab w:val="left" w:pos="720"/>
        <w:tab w:val="right" w:leader="dot" w:pos="9360"/>
      </w:tabs>
      <w:suppressAutoHyphens/>
      <w:ind w:left="720" w:right="720" w:hanging="360"/>
    </w:pPr>
    <w:rPr>
      <w:noProof/>
    </w:rPr>
  </w:style>
  <w:style w:type="paragraph" w:styleId="TOC3">
    <w:name w:val="toc 3"/>
    <w:basedOn w:val="Normal"/>
    <w:next w:val="Normal"/>
    <w:semiHidden/>
    <w:rsid w:val="0089382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382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382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382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382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382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382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3825"/>
    <w:pPr>
      <w:tabs>
        <w:tab w:val="right" w:pos="9360"/>
      </w:tabs>
      <w:suppressAutoHyphens/>
    </w:pPr>
  </w:style>
  <w:style w:type="character" w:customStyle="1" w:styleId="EquationCaption">
    <w:name w:val="_Equation Caption"/>
    <w:rsid w:val="00893825"/>
  </w:style>
  <w:style w:type="paragraph" w:styleId="Header">
    <w:name w:val="header"/>
    <w:basedOn w:val="Normal"/>
    <w:autoRedefine/>
    <w:rsid w:val="00893825"/>
    <w:pPr>
      <w:tabs>
        <w:tab w:val="center" w:pos="4680"/>
        <w:tab w:val="right" w:pos="9360"/>
      </w:tabs>
    </w:pPr>
    <w:rPr>
      <w:b/>
    </w:rPr>
  </w:style>
  <w:style w:type="paragraph" w:styleId="Footer">
    <w:name w:val="footer"/>
    <w:basedOn w:val="Normal"/>
    <w:link w:val="FooterChar"/>
    <w:uiPriority w:val="99"/>
    <w:rsid w:val="00893825"/>
    <w:pPr>
      <w:tabs>
        <w:tab w:val="center" w:pos="4320"/>
        <w:tab w:val="right" w:pos="8640"/>
      </w:tabs>
    </w:pPr>
  </w:style>
  <w:style w:type="character" w:styleId="PageNumber">
    <w:name w:val="page number"/>
    <w:basedOn w:val="DefaultParagraphFont"/>
    <w:rsid w:val="00893825"/>
  </w:style>
  <w:style w:type="paragraph" w:styleId="BlockText">
    <w:name w:val="Block Text"/>
    <w:basedOn w:val="Normal"/>
    <w:rsid w:val="00893825"/>
    <w:pPr>
      <w:spacing w:after="240"/>
      <w:ind w:left="1440" w:right="1440"/>
    </w:pPr>
  </w:style>
  <w:style w:type="paragraph" w:customStyle="1" w:styleId="Paratitle">
    <w:name w:val="Para title"/>
    <w:basedOn w:val="Normal"/>
    <w:rsid w:val="00893825"/>
    <w:pPr>
      <w:tabs>
        <w:tab w:val="center" w:pos="9270"/>
      </w:tabs>
      <w:spacing w:after="240"/>
    </w:pPr>
    <w:rPr>
      <w:spacing w:val="-2"/>
    </w:rPr>
  </w:style>
  <w:style w:type="paragraph" w:customStyle="1" w:styleId="Bullet">
    <w:name w:val="Bullet"/>
    <w:basedOn w:val="Normal"/>
    <w:rsid w:val="00893825"/>
    <w:pPr>
      <w:tabs>
        <w:tab w:val="left" w:pos="2160"/>
      </w:tabs>
      <w:spacing w:after="220"/>
      <w:ind w:left="2160" w:hanging="720"/>
    </w:pPr>
  </w:style>
  <w:style w:type="paragraph" w:customStyle="1" w:styleId="TableFormat">
    <w:name w:val="TableFormat"/>
    <w:basedOn w:val="Bullet"/>
    <w:rsid w:val="00893825"/>
    <w:pPr>
      <w:tabs>
        <w:tab w:val="clear" w:pos="2160"/>
        <w:tab w:val="left" w:pos="5040"/>
      </w:tabs>
      <w:ind w:left="5040" w:hanging="3600"/>
    </w:pPr>
  </w:style>
  <w:style w:type="paragraph" w:customStyle="1" w:styleId="TOCTitle">
    <w:name w:val="TOC Title"/>
    <w:basedOn w:val="Normal"/>
    <w:rsid w:val="0089382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3825"/>
    <w:pPr>
      <w:jc w:val="center"/>
    </w:pPr>
    <w:rPr>
      <w:rFonts w:ascii="Times New Roman Bold" w:hAnsi="Times New Roman Bold"/>
      <w:b/>
      <w:bCs/>
      <w:caps/>
      <w:szCs w:val="22"/>
    </w:rPr>
  </w:style>
  <w:style w:type="character" w:styleId="Hyperlink">
    <w:name w:val="Hyperlink"/>
    <w:rsid w:val="00893825"/>
    <w:rPr>
      <w:color w:val="0000FF"/>
      <w:u w:val="single"/>
    </w:rPr>
  </w:style>
  <w:style w:type="character" w:customStyle="1" w:styleId="FooterChar">
    <w:name w:val="Footer Char"/>
    <w:link w:val="Footer"/>
    <w:uiPriority w:val="99"/>
    <w:rsid w:val="00893825"/>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