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6DD26D26" w14:textId="73F03B7E">
      <w:pPr>
        <w:jc w:val="right"/>
        <w:rPr>
          <w:b/>
          <w:sz w:val="24"/>
        </w:rPr>
      </w:pPr>
      <w:r>
        <w:rPr>
          <w:b/>
          <w:sz w:val="24"/>
        </w:rPr>
        <w:t xml:space="preserve">DA </w:t>
      </w:r>
      <w:r w:rsidR="006C6FA8">
        <w:rPr>
          <w:b/>
          <w:sz w:val="24"/>
        </w:rPr>
        <w:t>2</w:t>
      </w:r>
      <w:r w:rsidR="00236391">
        <w:rPr>
          <w:b/>
          <w:sz w:val="24"/>
        </w:rPr>
        <w:t>2</w:t>
      </w:r>
      <w:r w:rsidR="006C6FA8">
        <w:rPr>
          <w:b/>
          <w:sz w:val="24"/>
        </w:rPr>
        <w:t>-</w:t>
      </w:r>
      <w:r w:rsidR="00EB6F5F">
        <w:rPr>
          <w:b/>
          <w:sz w:val="24"/>
        </w:rPr>
        <w:t>492</w:t>
      </w:r>
    </w:p>
    <w:p w:rsidR="00013A8B" w:rsidRPr="00B20363" w:rsidP="00013A8B" w14:paraId="3CB23414" w14:textId="32588F01">
      <w:pPr>
        <w:spacing w:before="60"/>
        <w:jc w:val="right"/>
        <w:rPr>
          <w:b/>
          <w:sz w:val="24"/>
        </w:rPr>
      </w:pPr>
      <w:r>
        <w:rPr>
          <w:b/>
          <w:sz w:val="24"/>
        </w:rPr>
        <w:t xml:space="preserve">Released:  </w:t>
      </w:r>
      <w:r w:rsidR="00236391">
        <w:rPr>
          <w:b/>
          <w:sz w:val="24"/>
        </w:rPr>
        <w:t>May</w:t>
      </w:r>
      <w:r w:rsidR="006C6FA8">
        <w:rPr>
          <w:b/>
          <w:sz w:val="24"/>
        </w:rPr>
        <w:t xml:space="preserve"> </w:t>
      </w:r>
      <w:r w:rsidR="00A960C4">
        <w:rPr>
          <w:b/>
          <w:sz w:val="24"/>
        </w:rPr>
        <w:t>5</w:t>
      </w:r>
      <w:r w:rsidR="006C6FA8">
        <w:rPr>
          <w:b/>
          <w:sz w:val="24"/>
        </w:rPr>
        <w:t>, 202</w:t>
      </w:r>
      <w:r w:rsidR="00236391">
        <w:rPr>
          <w:b/>
          <w:sz w:val="24"/>
        </w:rPr>
        <w:t>2</w:t>
      </w:r>
    </w:p>
    <w:p w:rsidR="00013A8B" w:rsidP="00013A8B" w14:paraId="1B84C50D" w14:textId="77777777">
      <w:pPr>
        <w:jc w:val="right"/>
        <w:rPr>
          <w:sz w:val="24"/>
        </w:rPr>
      </w:pPr>
    </w:p>
    <w:p w:rsidR="00236391" w:rsidP="00236391" w14:paraId="00C6A625" w14:textId="1F588F5E">
      <w:pPr>
        <w:spacing w:after="240"/>
        <w:jc w:val="center"/>
        <w:rPr>
          <w:rFonts w:ascii="Times New Roman Bold" w:hAnsi="Times New Roman Bold"/>
          <w:b/>
          <w:caps/>
          <w:sz w:val="24"/>
        </w:rPr>
      </w:pPr>
      <w:r>
        <w:rPr>
          <w:rFonts w:ascii="Times New Roman Bold" w:hAnsi="Times New Roman Bold"/>
          <w:b/>
          <w:caps/>
          <w:sz w:val="24"/>
        </w:rPr>
        <w:t>Comment and Reply Comment dates set</w:t>
      </w:r>
      <w:r>
        <w:rPr>
          <w:rFonts w:ascii="Times New Roman Bold" w:hAnsi="Times New Roman Bold"/>
          <w:b/>
          <w:caps/>
          <w:sz w:val="24"/>
        </w:rPr>
        <w:br/>
        <w:t xml:space="preserve">for </w:t>
      </w:r>
      <w:r>
        <w:rPr>
          <w:rFonts w:ascii="Times New Roman Bold" w:hAnsi="Times New Roman Bold"/>
          <w:b/>
          <w:caps/>
          <w:sz w:val="24"/>
        </w:rPr>
        <w:t>recent filings Concerning use of fm boosters for geo-targeted content</w:t>
      </w:r>
    </w:p>
    <w:p w:rsidR="00236391" w:rsidP="00236391" w14:paraId="38A03F10" w14:textId="77777777">
      <w:pPr>
        <w:jc w:val="center"/>
        <w:rPr>
          <w:b/>
          <w:sz w:val="24"/>
        </w:rPr>
      </w:pPr>
      <w:r>
        <w:rPr>
          <w:b/>
          <w:sz w:val="24"/>
        </w:rPr>
        <w:t>MB Docket No. 20-401</w:t>
      </w:r>
    </w:p>
    <w:p w:rsidR="00236391" w:rsidP="00236391" w14:paraId="76A01EC1" w14:textId="77777777">
      <w:pPr>
        <w:jc w:val="center"/>
        <w:rPr>
          <w:b/>
          <w:sz w:val="24"/>
        </w:rPr>
      </w:pPr>
      <w:r>
        <w:rPr>
          <w:b/>
          <w:sz w:val="24"/>
        </w:rPr>
        <w:t>MB Docket No. 17-105</w:t>
      </w:r>
    </w:p>
    <w:p w:rsidR="00236391" w:rsidP="00236391" w14:paraId="77C8B910" w14:textId="276ECDB4">
      <w:pPr>
        <w:jc w:val="center"/>
        <w:rPr>
          <w:b/>
          <w:sz w:val="24"/>
        </w:rPr>
      </w:pPr>
      <w:r>
        <w:rPr>
          <w:b/>
          <w:sz w:val="24"/>
        </w:rPr>
        <w:t>RM-11854</w:t>
      </w:r>
    </w:p>
    <w:p w:rsidR="00236391" w:rsidP="00236391" w14:paraId="60D62FC1" w14:textId="77777777">
      <w:pPr>
        <w:jc w:val="center"/>
        <w:rPr>
          <w:b/>
          <w:sz w:val="24"/>
        </w:rPr>
      </w:pPr>
    </w:p>
    <w:p w:rsidR="009A06F8" w:rsidP="009A06F8" w14:paraId="125C3AA0" w14:textId="03C1FE98">
      <w:pPr>
        <w:jc w:val="center"/>
        <w:rPr>
          <w:b/>
          <w:sz w:val="24"/>
          <w:szCs w:val="24"/>
        </w:rPr>
      </w:pPr>
      <w:r>
        <w:rPr>
          <w:b/>
          <w:sz w:val="24"/>
          <w:szCs w:val="24"/>
        </w:rPr>
        <w:t xml:space="preserve">Comment Date:  </w:t>
      </w:r>
      <w:r w:rsidR="00A960C4">
        <w:rPr>
          <w:b/>
          <w:sz w:val="24"/>
          <w:szCs w:val="24"/>
        </w:rPr>
        <w:t xml:space="preserve">June </w:t>
      </w:r>
      <w:r w:rsidRPr="00314DD7" w:rsidR="00A960C4">
        <w:rPr>
          <w:b/>
          <w:sz w:val="24"/>
          <w:szCs w:val="24"/>
        </w:rPr>
        <w:t>6</w:t>
      </w:r>
      <w:r w:rsidRPr="00314DD7" w:rsidR="006C6FA8">
        <w:rPr>
          <w:b/>
          <w:sz w:val="24"/>
          <w:szCs w:val="24"/>
        </w:rPr>
        <w:t>, 2022</w:t>
      </w:r>
    </w:p>
    <w:p w:rsidR="00013A8B" w:rsidP="009A06F8" w14:paraId="7741BBDA" w14:textId="6816B1B2">
      <w:pPr>
        <w:spacing w:after="240"/>
        <w:jc w:val="center"/>
        <w:rPr>
          <w:b/>
          <w:sz w:val="24"/>
        </w:rPr>
      </w:pPr>
      <w:r>
        <w:rPr>
          <w:b/>
          <w:sz w:val="24"/>
          <w:szCs w:val="24"/>
        </w:rPr>
        <w:t>Reply Comment Date:</w:t>
      </w:r>
      <w:r w:rsidR="00D34C02">
        <w:rPr>
          <w:b/>
          <w:sz w:val="24"/>
          <w:szCs w:val="24"/>
        </w:rPr>
        <w:t xml:space="preserve"> </w:t>
      </w:r>
      <w:r w:rsidR="00A960C4">
        <w:rPr>
          <w:b/>
          <w:sz w:val="24"/>
          <w:szCs w:val="24"/>
        </w:rPr>
        <w:t xml:space="preserve"> June 21</w:t>
      </w:r>
      <w:r w:rsidRPr="00314DD7" w:rsidR="006C6FA8">
        <w:rPr>
          <w:b/>
          <w:sz w:val="24"/>
          <w:szCs w:val="24"/>
        </w:rPr>
        <w:t>, 2022</w:t>
      </w:r>
    </w:p>
    <w:p w:rsidR="00013A8B" w:rsidP="00013A8B" w14:paraId="2FD08F16" w14:textId="77777777">
      <w:pPr>
        <w:jc w:val="center"/>
        <w:rPr>
          <w:b/>
          <w:sz w:val="24"/>
        </w:rPr>
      </w:pPr>
    </w:p>
    <w:p w:rsidR="006263E9" w:rsidRPr="00AF4439" w:rsidP="00AF4439" w14:paraId="1231C449" w14:textId="10694987">
      <w:pPr>
        <w:widowControl/>
        <w:autoSpaceDE w:val="0"/>
        <w:autoSpaceDN w:val="0"/>
        <w:adjustRightInd w:val="0"/>
        <w:ind w:firstLine="720"/>
        <w:rPr>
          <w:rFonts w:ascii="TimesNewRomanPSMT" w:hAnsi="TimesNewRomanPSMT" w:cs="TimesNewRomanPSMT"/>
          <w:snapToGrid/>
          <w:kern w:val="0"/>
          <w:szCs w:val="22"/>
        </w:rPr>
      </w:pPr>
      <w:r>
        <w:t xml:space="preserve">On </w:t>
      </w:r>
      <w:r w:rsidR="00650CDA">
        <w:t>April</w:t>
      </w:r>
      <w:r w:rsidR="006C6FA8">
        <w:t xml:space="preserve"> 1</w:t>
      </w:r>
      <w:r w:rsidR="00650CDA">
        <w:t>8</w:t>
      </w:r>
      <w:r w:rsidR="006C6FA8">
        <w:t>, 202</w:t>
      </w:r>
      <w:r w:rsidR="00650CDA">
        <w:t>2</w:t>
      </w:r>
      <w:r>
        <w:t>, the</w:t>
      </w:r>
      <w:r>
        <w:t xml:space="preserve"> Media</w:t>
      </w:r>
      <w:r w:rsidR="009A65BA">
        <w:t xml:space="preserve"> Bu</w:t>
      </w:r>
      <w:r w:rsidR="000266BA">
        <w:t>r</w:t>
      </w:r>
      <w:r w:rsidR="009A65BA">
        <w:t>eau</w:t>
      </w:r>
      <w:r>
        <w:t xml:space="preserve"> </w:t>
      </w:r>
      <w:r>
        <w:t xml:space="preserve">released a </w:t>
      </w:r>
      <w:r w:rsidRPr="0065424E">
        <w:rPr>
          <w:i/>
          <w:iCs/>
        </w:rPr>
        <w:t xml:space="preserve">Public </w:t>
      </w:r>
      <w:r w:rsidRPr="0065424E" w:rsidR="00D07E0F">
        <w:rPr>
          <w:i/>
          <w:iCs/>
        </w:rPr>
        <w:t>Notice</w:t>
      </w:r>
      <w:r>
        <w:rPr>
          <w:rStyle w:val="FootnoteReference"/>
        </w:rPr>
        <w:footnoteReference w:id="3"/>
      </w:r>
      <w:r w:rsidR="00D07E0F">
        <w:t xml:space="preserve"> </w:t>
      </w:r>
      <w:r>
        <w:t>seeking public comment on recently filed technical information and other documents submitted after the March 12, 2021, close of the comment period in this proceeding</w:t>
      </w:r>
      <w:r w:rsidR="0064151A">
        <w:t xml:space="preserve">, which </w:t>
      </w:r>
      <w:r w:rsidR="007F2CE2">
        <w:t>concerns</w:t>
      </w:r>
      <w:r w:rsidR="0064151A">
        <w:rPr>
          <w:rFonts w:ascii="TimesNewRomanPSMT" w:hAnsi="TimesNewRomanPSMT" w:cs="TimesNewRomanPSMT"/>
          <w:snapToGrid/>
          <w:kern w:val="0"/>
          <w:szCs w:val="22"/>
        </w:rPr>
        <w:t xml:space="preserve"> the </w:t>
      </w:r>
      <w:r w:rsidR="007F2CE2">
        <w:rPr>
          <w:rFonts w:ascii="TimesNewRomanPSMT" w:hAnsi="TimesNewRomanPSMT" w:cs="TimesNewRomanPSMT"/>
          <w:snapToGrid/>
          <w:kern w:val="0"/>
          <w:szCs w:val="22"/>
        </w:rPr>
        <w:t xml:space="preserve">proposed </w:t>
      </w:r>
      <w:r w:rsidR="004B74F3">
        <w:rPr>
          <w:rFonts w:ascii="TimesNewRomanPSMT" w:hAnsi="TimesNewRomanPSMT" w:cs="TimesNewRomanPSMT"/>
          <w:snapToGrid/>
          <w:kern w:val="0"/>
          <w:szCs w:val="22"/>
        </w:rPr>
        <w:t xml:space="preserve">limited </w:t>
      </w:r>
      <w:r w:rsidR="007F2CE2">
        <w:rPr>
          <w:rFonts w:ascii="TimesNewRomanPSMT" w:hAnsi="TimesNewRomanPSMT" w:cs="TimesNewRomanPSMT"/>
          <w:snapToGrid/>
          <w:kern w:val="0"/>
          <w:szCs w:val="22"/>
        </w:rPr>
        <w:t>use</w:t>
      </w:r>
      <w:r w:rsidR="004B74F3">
        <w:rPr>
          <w:rFonts w:ascii="TimesNewRomanPSMT" w:hAnsi="TimesNewRomanPSMT" w:cs="TimesNewRomanPSMT"/>
          <w:snapToGrid/>
          <w:kern w:val="0"/>
          <w:szCs w:val="22"/>
        </w:rPr>
        <w:t xml:space="preserve"> </w:t>
      </w:r>
      <w:r w:rsidR="0064151A">
        <w:rPr>
          <w:rFonts w:ascii="TimesNewRomanPSMT" w:hAnsi="TimesNewRomanPSMT" w:cs="TimesNewRomanPSMT"/>
          <w:snapToGrid/>
          <w:kern w:val="0"/>
          <w:szCs w:val="22"/>
        </w:rPr>
        <w:t>of</w:t>
      </w:r>
      <w:r w:rsidR="00AF4439">
        <w:rPr>
          <w:rFonts w:ascii="TimesNewRomanPSMT" w:hAnsi="TimesNewRomanPSMT" w:cs="TimesNewRomanPSMT"/>
          <w:snapToGrid/>
          <w:kern w:val="0"/>
          <w:szCs w:val="22"/>
        </w:rPr>
        <w:t xml:space="preserve"> </w:t>
      </w:r>
      <w:r w:rsidR="0064151A">
        <w:rPr>
          <w:rFonts w:ascii="TimesNewRomanPSMT" w:hAnsi="TimesNewRomanPSMT" w:cs="TimesNewRomanPSMT"/>
          <w:snapToGrid/>
          <w:kern w:val="0"/>
          <w:szCs w:val="22"/>
        </w:rPr>
        <w:t xml:space="preserve">FM booster stations </w:t>
      </w:r>
      <w:r w:rsidR="004B74F3">
        <w:rPr>
          <w:rFonts w:ascii="TimesNewRomanPSMT" w:hAnsi="TimesNewRomanPSMT" w:cs="TimesNewRomanPSMT"/>
          <w:snapToGrid/>
          <w:kern w:val="0"/>
          <w:szCs w:val="22"/>
        </w:rPr>
        <w:t>t</w:t>
      </w:r>
      <w:r w:rsidR="0064151A">
        <w:rPr>
          <w:rFonts w:ascii="TimesNewRomanPSMT" w:hAnsi="TimesNewRomanPSMT" w:cs="TimesNewRomanPSMT"/>
          <w:snapToGrid/>
          <w:kern w:val="0"/>
          <w:szCs w:val="22"/>
        </w:rPr>
        <w:t>o allow for geo-targeted content</w:t>
      </w:r>
      <w:r w:rsidR="0065424E">
        <w:t>.</w:t>
      </w:r>
      <w:r>
        <w:rPr>
          <w:rStyle w:val="FootnoteReference"/>
        </w:rPr>
        <w:footnoteReference w:id="4"/>
      </w:r>
      <w:r w:rsidR="0065424E">
        <w:t xml:space="preserve">  </w:t>
      </w:r>
      <w:r w:rsidR="009A65BA">
        <w:t xml:space="preserve">The </w:t>
      </w:r>
      <w:r w:rsidR="009A65BA">
        <w:rPr>
          <w:i/>
        </w:rPr>
        <w:t>Public Notice</w:t>
      </w:r>
      <w:r w:rsidR="009A65BA">
        <w:t xml:space="preserve"> set deadlines for filing comments and reply comments at 30 and 45 days, respectively, after publication of the </w:t>
      </w:r>
      <w:r w:rsidR="009A65BA">
        <w:rPr>
          <w:i/>
        </w:rPr>
        <w:t>Public Notice</w:t>
      </w:r>
      <w:r w:rsidR="009A65BA">
        <w:t xml:space="preserve"> in the Federal Register.</w:t>
      </w:r>
    </w:p>
    <w:p w:rsidR="009A06F8" w:rsidP="000266BA" w14:paraId="072C9F79" w14:textId="14787DB0"/>
    <w:p w:rsidR="000266BA" w:rsidP="000266BA" w14:paraId="48929A2B" w14:textId="27EAD0EA">
      <w:r>
        <w:tab/>
        <w:t xml:space="preserve">By this </w:t>
      </w:r>
      <w:r w:rsidR="009D58E7">
        <w:rPr>
          <w:iCs/>
        </w:rPr>
        <w:t>Public Notice</w:t>
      </w:r>
      <w:r>
        <w:t xml:space="preserve">, the Media Bureau announces that the </w:t>
      </w:r>
      <w:r w:rsidR="006263E9">
        <w:rPr>
          <w:i/>
        </w:rPr>
        <w:t>Public Notice</w:t>
      </w:r>
      <w:r>
        <w:t xml:space="preserve"> was published in the Federal Register on </w:t>
      </w:r>
      <w:r w:rsidRPr="00314DD7" w:rsidR="006263E9">
        <w:t>May</w:t>
      </w:r>
      <w:r w:rsidRPr="00314DD7" w:rsidR="00D756C6">
        <w:t xml:space="preserve"> </w:t>
      </w:r>
      <w:r w:rsidRPr="00314DD7" w:rsidR="00314DD7">
        <w:t>5</w:t>
      </w:r>
      <w:r w:rsidR="00D756C6">
        <w:t>, 202</w:t>
      </w:r>
      <w:r w:rsidR="006263E9">
        <w:t>2</w:t>
      </w:r>
      <w:r>
        <w:t>.</w:t>
      </w:r>
      <w:r>
        <w:rPr>
          <w:rStyle w:val="FootnoteReference"/>
        </w:rPr>
        <w:footnoteReference w:id="5"/>
      </w:r>
      <w:r>
        <w:t xml:space="preserve"> </w:t>
      </w:r>
      <w:r w:rsidR="00DC38EA">
        <w:t xml:space="preserve"> </w:t>
      </w:r>
      <w:r>
        <w:t xml:space="preserve">Comments must be submitted no later than </w:t>
      </w:r>
      <w:r w:rsidR="00314DD7">
        <w:t>June 6,</w:t>
      </w:r>
      <w:r w:rsidR="00D756C6">
        <w:t xml:space="preserve"> 2022</w:t>
      </w:r>
      <w:r>
        <w:t xml:space="preserve">.  Reply </w:t>
      </w:r>
      <w:r w:rsidR="004B74F3">
        <w:t>c</w:t>
      </w:r>
      <w:r>
        <w:t xml:space="preserve">omments must be submitted no later than </w:t>
      </w:r>
      <w:r w:rsidR="00314DD7">
        <w:t>June 21,</w:t>
      </w:r>
      <w:r w:rsidR="00D756C6">
        <w:t xml:space="preserve"> 2022</w:t>
      </w:r>
      <w:r w:rsidR="00F207CC">
        <w:t xml:space="preserve">.  </w:t>
      </w:r>
      <w:r>
        <w:t>Interested parties may file comments and reply comments by the dates listed above using ECFS or by submitting paper copies to the Commission’s Office of the Secretary.</w:t>
      </w:r>
      <w:r>
        <w:rPr>
          <w:rStyle w:val="FootnoteReference"/>
        </w:rPr>
        <w:footnoteReference w:id="6"/>
      </w:r>
      <w:r>
        <w:t xml:space="preserve">  </w:t>
      </w:r>
    </w:p>
    <w:p w:rsidR="0065424E" w:rsidP="000266BA" w14:paraId="3D8ACEDB" w14:textId="77777777"/>
    <w:p w:rsidR="009A06F8" w:rsidP="000266BA" w14:paraId="526D2A58" w14:textId="160CF322">
      <w:pPr>
        <w:ind w:firstLine="720"/>
      </w:pPr>
      <w:r>
        <w:t xml:space="preserve">For additional information, contact Albert Shuldiner, Albert.Shuldiner@fcc.gov or </w:t>
      </w:r>
      <w:r w:rsidR="00DA5237">
        <w:t xml:space="preserve">James Bradshaw, </w:t>
      </w:r>
      <w:r>
        <w:t>James.Bradshaw@fcc.gov of the Media Bureau, Audio Division, (202) 418-2700.  Press inquiries should be directed to Janice Wise, (202) 418-8165.</w:t>
      </w:r>
    </w:p>
    <w:p w:rsidR="0064151A" w:rsidP="009A06F8" w14:paraId="25D69DB7" w14:textId="77777777"/>
    <w:p w:rsidR="00930ECF" w:rsidRPr="00FD6AB5" w:rsidP="00FD6AB5" w14:paraId="3BF8E8EA" w14:textId="26523274">
      <w:r>
        <w:t xml:space="preserve">By the Chief, Media Bureau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FA687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85A3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357BD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A0D2BA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2BAC" w14:paraId="1FB1986F" w14:textId="77777777">
      <w:r>
        <w:separator/>
      </w:r>
    </w:p>
  </w:footnote>
  <w:footnote w:type="continuationSeparator" w:id="1">
    <w:p w:rsidR="001A2BAC" w14:paraId="36D1E661" w14:textId="77777777">
      <w:pPr>
        <w:rPr>
          <w:sz w:val="20"/>
        </w:rPr>
      </w:pPr>
      <w:r>
        <w:rPr>
          <w:sz w:val="20"/>
        </w:rPr>
        <w:t xml:space="preserve">(Continued from previous page)  </w:t>
      </w:r>
      <w:r>
        <w:rPr>
          <w:sz w:val="20"/>
        </w:rPr>
        <w:separator/>
      </w:r>
    </w:p>
  </w:footnote>
  <w:footnote w:type="continuationNotice" w:id="2">
    <w:p w:rsidR="001A2BAC" w:rsidP="00910F12" w14:paraId="1E733368" w14:textId="77777777">
      <w:pPr>
        <w:jc w:val="right"/>
        <w:rPr>
          <w:sz w:val="20"/>
        </w:rPr>
      </w:pPr>
      <w:r>
        <w:rPr>
          <w:sz w:val="20"/>
        </w:rPr>
        <w:t>(continued….)</w:t>
      </w:r>
    </w:p>
  </w:footnote>
  <w:footnote w:id="3">
    <w:p w:rsidR="00D07E0F" w14:paraId="4FCAE20C" w14:textId="504B1789">
      <w:pPr>
        <w:pStyle w:val="FootnoteText"/>
      </w:pPr>
      <w:r>
        <w:rPr>
          <w:rStyle w:val="FootnoteReference"/>
        </w:rPr>
        <w:footnoteRef/>
      </w:r>
      <w:r>
        <w:t xml:space="preserve"> </w:t>
      </w:r>
      <w:r w:rsidRPr="00D34C02">
        <w:rPr>
          <w:bCs/>
          <w:i/>
          <w:iCs/>
          <w:szCs w:val="24"/>
        </w:rPr>
        <w:t>Media Bureau Seeks Comment on Recent Filings Concerning Use of FM Boosters for Geo-Target</w:t>
      </w:r>
      <w:r w:rsidR="008B7957">
        <w:rPr>
          <w:bCs/>
          <w:i/>
          <w:iCs/>
          <w:szCs w:val="24"/>
        </w:rPr>
        <w:t>ed</w:t>
      </w:r>
      <w:r w:rsidRPr="00D34C02">
        <w:rPr>
          <w:bCs/>
          <w:i/>
          <w:iCs/>
          <w:szCs w:val="24"/>
        </w:rPr>
        <w:t xml:space="preserve"> Content</w:t>
      </w:r>
      <w:r>
        <w:rPr>
          <w:bCs/>
          <w:szCs w:val="24"/>
        </w:rPr>
        <w:t xml:space="preserve">, MB </w:t>
      </w:r>
      <w:r>
        <w:rPr>
          <w:bCs/>
          <w:szCs w:val="24"/>
        </w:rPr>
        <w:t>Dkt</w:t>
      </w:r>
      <w:r>
        <w:rPr>
          <w:bCs/>
          <w:szCs w:val="24"/>
        </w:rPr>
        <w:t>. Nos. 20-401, 17-105, Public Notice, DA 22-4</w:t>
      </w:r>
      <w:r w:rsidR="008B7957">
        <w:rPr>
          <w:bCs/>
          <w:szCs w:val="24"/>
        </w:rPr>
        <w:t>29</w:t>
      </w:r>
      <w:r>
        <w:rPr>
          <w:bCs/>
          <w:szCs w:val="24"/>
        </w:rPr>
        <w:t xml:space="preserve"> (</w:t>
      </w:r>
      <w:r>
        <w:rPr>
          <w:bCs/>
          <w:i/>
          <w:iCs/>
          <w:szCs w:val="24"/>
        </w:rPr>
        <w:t>Public Notice</w:t>
      </w:r>
      <w:r>
        <w:rPr>
          <w:bCs/>
          <w:szCs w:val="24"/>
        </w:rPr>
        <w:t>).</w:t>
      </w:r>
    </w:p>
  </w:footnote>
  <w:footnote w:id="4">
    <w:p w:rsidR="00D34C02" w:rsidRPr="00D07E0F" w14:paraId="4C0BDF7C" w14:textId="0A4EC643">
      <w:pPr>
        <w:pStyle w:val="FootnoteText"/>
      </w:pPr>
      <w:r>
        <w:rPr>
          <w:rStyle w:val="FootnoteReference"/>
        </w:rPr>
        <w:footnoteRef/>
      </w:r>
      <w:r w:rsidRPr="00D34C02">
        <w:rPr>
          <w:bCs/>
          <w:i/>
          <w:iCs/>
        </w:rPr>
        <w:t xml:space="preserve"> </w:t>
      </w:r>
      <w:r w:rsidR="00D07E0F">
        <w:rPr>
          <w:i/>
          <w:iCs/>
        </w:rPr>
        <w:t>Amendment of Section 74.1231(</w:t>
      </w:r>
      <w:r w:rsidR="00D07E0F">
        <w:rPr>
          <w:i/>
          <w:iCs/>
        </w:rPr>
        <w:t>i</w:t>
      </w:r>
      <w:r w:rsidR="00D07E0F">
        <w:rPr>
          <w:i/>
          <w:iCs/>
        </w:rPr>
        <w:t>) of the Commission’s Rules on FM Broadcast Booster Stations</w:t>
      </w:r>
      <w:r w:rsidR="00D07E0F">
        <w:t xml:space="preserve">, </w:t>
      </w:r>
      <w:r w:rsidR="004B74F3">
        <w:t xml:space="preserve">Notice of Proposed Rulemaking, </w:t>
      </w:r>
      <w:r w:rsidR="00D07E0F">
        <w:t xml:space="preserve">35 FCC </w:t>
      </w:r>
      <w:r w:rsidR="00D07E0F">
        <w:t>Rcd</w:t>
      </w:r>
      <w:r w:rsidR="00D07E0F">
        <w:t xml:space="preserve"> 14213 (2020) (</w:t>
      </w:r>
      <w:r w:rsidRPr="00460E0F" w:rsidR="00D07E0F">
        <w:rPr>
          <w:i/>
          <w:iCs/>
        </w:rPr>
        <w:t>NPRM</w:t>
      </w:r>
      <w:r w:rsidR="00D07E0F">
        <w:t>)</w:t>
      </w:r>
      <w:r w:rsidR="000266BA">
        <w:t xml:space="preserve"> (</w:t>
      </w:r>
      <w:r w:rsidR="00D07E0F">
        <w:t>Geo-targeted content is that which can be heard only within that portion of an FM station’s total service area covered by the signal of a co-channel FM booster station.</w:t>
      </w:r>
      <w:r w:rsidR="000266BA">
        <w:t xml:space="preserve">); </w:t>
      </w:r>
      <w:r w:rsidR="000266BA">
        <w:rPr>
          <w:i/>
          <w:iCs/>
        </w:rPr>
        <w:t>Comment and Reply Comment Dates Set For FM Broadcast Booster Stations NPRM</w:t>
      </w:r>
      <w:r w:rsidR="000266BA">
        <w:t xml:space="preserve">, Public Notice, 36 FCC </w:t>
      </w:r>
      <w:r w:rsidR="000266BA">
        <w:t>Rcd</w:t>
      </w:r>
      <w:r w:rsidR="000266BA">
        <w:t xml:space="preserve"> 30 (2021).  </w:t>
      </w:r>
    </w:p>
  </w:footnote>
  <w:footnote w:id="5">
    <w:p w:rsidR="0064151A" w:rsidP="0064151A" w14:paraId="323C5063" w14:textId="598C9E20">
      <w:pPr>
        <w:pStyle w:val="FootnoteText"/>
        <w:tabs>
          <w:tab w:val="left" w:pos="6499"/>
        </w:tabs>
      </w:pPr>
      <w:r>
        <w:rPr>
          <w:rStyle w:val="FootnoteReference"/>
        </w:rPr>
        <w:footnoteRef/>
      </w:r>
      <w:r>
        <w:t xml:space="preserve"> </w:t>
      </w:r>
      <w:r w:rsidRPr="00D34C02">
        <w:rPr>
          <w:bCs/>
          <w:i/>
          <w:iCs/>
          <w:szCs w:val="24"/>
        </w:rPr>
        <w:t>Media Bureau Seeks Comment on Recent Filings Concerning Use of FM Boosters for Geo-Target</w:t>
      </w:r>
      <w:r w:rsidR="004C5A53">
        <w:rPr>
          <w:bCs/>
          <w:i/>
          <w:iCs/>
          <w:szCs w:val="24"/>
        </w:rPr>
        <w:t>ed</w:t>
      </w:r>
      <w:r w:rsidRPr="00D34C02">
        <w:rPr>
          <w:bCs/>
          <w:i/>
          <w:iCs/>
          <w:szCs w:val="24"/>
        </w:rPr>
        <w:t xml:space="preserve"> Content</w:t>
      </w:r>
      <w:r>
        <w:rPr>
          <w:bCs/>
          <w:szCs w:val="24"/>
        </w:rPr>
        <w:t xml:space="preserve">, </w:t>
      </w:r>
      <w:r w:rsidR="004C5A53">
        <w:rPr>
          <w:bCs/>
          <w:szCs w:val="24"/>
        </w:rPr>
        <w:t>87</w:t>
      </w:r>
      <w:r>
        <w:rPr>
          <w:bCs/>
          <w:szCs w:val="24"/>
        </w:rPr>
        <w:t xml:space="preserve"> Fed. Reg. </w:t>
      </w:r>
      <w:r w:rsidR="004C5A53">
        <w:rPr>
          <w:bCs/>
          <w:szCs w:val="24"/>
        </w:rPr>
        <w:t>26758</w:t>
      </w:r>
      <w:r>
        <w:rPr>
          <w:bCs/>
          <w:szCs w:val="24"/>
        </w:rPr>
        <w:t xml:space="preserve"> (May </w:t>
      </w:r>
      <w:r w:rsidRPr="004C5A53">
        <w:rPr>
          <w:bCs/>
          <w:szCs w:val="24"/>
        </w:rPr>
        <w:t>5</w:t>
      </w:r>
      <w:r>
        <w:rPr>
          <w:bCs/>
          <w:szCs w:val="24"/>
        </w:rPr>
        <w:t>, 2022).</w:t>
      </w:r>
      <w:r>
        <w:tab/>
      </w:r>
    </w:p>
  </w:footnote>
  <w:footnote w:id="6">
    <w:p w:rsidR="000266BA" w:rsidP="000266BA" w14:paraId="2A1C33ED" w14:textId="77777777">
      <w:pPr>
        <w:pStyle w:val="FootnoteText"/>
      </w:pPr>
      <w:r>
        <w:rPr>
          <w:rStyle w:val="FootnoteReference"/>
        </w:rPr>
        <w:footnoteRef/>
      </w:r>
      <w:r>
        <w:t xml:space="preserve"> </w:t>
      </w:r>
      <w:r w:rsidRPr="007864A4">
        <w:t xml:space="preserve">Commenters should follow the filing instructions provided in paragraph </w:t>
      </w:r>
      <w:r>
        <w:t>36</w:t>
      </w:r>
      <w:r w:rsidRPr="007864A4">
        <w:t xml:space="preserve"> of the </w:t>
      </w:r>
      <w:r w:rsidRPr="00117E31">
        <w:rPr>
          <w:i/>
          <w:iCs/>
        </w:rPr>
        <w:t>NPRM</w:t>
      </w:r>
      <w:r w:rsidRPr="007864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9BB34A9" w14:textId="77777777">
    <w:pPr>
      <w:tabs>
        <w:tab w:val="center" w:pos="4680"/>
        <w:tab w:val="right" w:pos="9360"/>
      </w:tabs>
    </w:pPr>
    <w:r w:rsidRPr="009838BC">
      <w:rPr>
        <w:b/>
      </w:rPr>
      <w:tab/>
    </w:r>
    <w:r w:rsidRPr="009838BC">
      <w:rPr>
        <w:b/>
      </w:rPr>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DDFDE9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06AD3E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939CC0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497AEE9">
                          <w:pPr>
                            <w:rPr>
                              <w:rFonts w:ascii="Arial" w:hAnsi="Arial"/>
                              <w:b/>
                            </w:rPr>
                          </w:pPr>
                          <w:r>
                            <w:rPr>
                              <w:rFonts w:ascii="Arial" w:hAnsi="Arial"/>
                              <w:b/>
                            </w:rPr>
                            <w:t xml:space="preserve">45 </w:t>
                          </w:r>
                          <w:r w:rsidR="006C6FA8">
                            <w:rPr>
                              <w:rFonts w:ascii="Arial" w:hAnsi="Arial"/>
                              <w:b/>
                            </w:rPr>
                            <w:t>L</w:t>
                          </w:r>
                          <w:r>
                            <w:rPr>
                              <w:rFonts w:ascii="Arial" w:hAnsi="Arial"/>
                              <w:b/>
                            </w:rPr>
                            <w:t xml:space="preserve"> St., </w:t>
                          </w:r>
                          <w:r w:rsidR="006C6FA8">
                            <w:rPr>
                              <w:rFonts w:ascii="Arial" w:hAnsi="Arial"/>
                              <w:b/>
                            </w:rPr>
                            <w:t>N.E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A01B4C7" w14:textId="77777777">
                    <w:pPr>
                      <w:rPr>
                        <w:rFonts w:ascii="Arial" w:hAnsi="Arial"/>
                        <w:b/>
                      </w:rPr>
                    </w:pPr>
                    <w:r>
                      <w:rPr>
                        <w:rFonts w:ascii="Arial" w:hAnsi="Arial"/>
                        <w:b/>
                      </w:rPr>
                      <w:t>Federal Communications Commission</w:t>
                    </w:r>
                  </w:p>
                  <w:p w:rsidR="009838BC" w:rsidP="009838BC" w14:paraId="3E811A3F" w14:textId="5497AEE9">
                    <w:pPr>
                      <w:rPr>
                        <w:rFonts w:ascii="Arial" w:hAnsi="Arial"/>
                        <w:b/>
                      </w:rPr>
                    </w:pPr>
                    <w:r>
                      <w:rPr>
                        <w:rFonts w:ascii="Arial" w:hAnsi="Arial"/>
                        <w:b/>
                      </w:rPr>
                      <w:t xml:space="preserve">45 </w:t>
                    </w:r>
                    <w:r w:rsidR="006C6FA8">
                      <w:rPr>
                        <w:rFonts w:ascii="Arial" w:hAnsi="Arial"/>
                        <w:b/>
                      </w:rPr>
                      <w:t>L</w:t>
                    </w:r>
                    <w:r>
                      <w:rPr>
                        <w:rFonts w:ascii="Arial" w:hAnsi="Arial"/>
                        <w:b/>
                      </w:rPr>
                      <w:t xml:space="preserve"> St., </w:t>
                    </w:r>
                    <w:r w:rsidR="006C6FA8">
                      <w:rPr>
                        <w:rFonts w:ascii="Arial" w:hAnsi="Arial"/>
                        <w:b/>
                      </w:rPr>
                      <w:t>N.E</w:t>
                    </w:r>
                    <w:r>
                      <w:rPr>
                        <w:rFonts w:ascii="Arial" w:hAnsi="Arial"/>
                        <w:b/>
                      </w:rPr>
                      <w:t>.</w:t>
                    </w:r>
                  </w:p>
                  <w:p w:rsidR="009838BC" w:rsidP="009838BC" w14:paraId="79D8C89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9543155"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49167A4" w14:textId="77777777">
                    <w:pPr>
                      <w:spacing w:before="40"/>
                      <w:jc w:val="right"/>
                      <w:rPr>
                        <w:rFonts w:ascii="Arial" w:hAnsi="Arial"/>
                        <w:b/>
                        <w:sz w:val="16"/>
                      </w:rPr>
                    </w:pPr>
                    <w:r>
                      <w:rPr>
                        <w:rFonts w:ascii="Arial" w:hAnsi="Arial"/>
                        <w:b/>
                        <w:sz w:val="16"/>
                      </w:rPr>
                      <w:t>News Media Information 202 / 418-0500</w:t>
                    </w:r>
                  </w:p>
                  <w:p w:rsidR="009838BC" w:rsidP="009838BC" w14:paraId="5941BB45"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49BA24DA" w14:textId="77777777">
                    <w:pPr>
                      <w:jc w:val="right"/>
                    </w:pPr>
                    <w:r>
                      <w:rPr>
                        <w:rFonts w:ascii="Arial" w:hAnsi="Arial"/>
                        <w:b/>
                        <w:sz w:val="16"/>
                      </w:rPr>
                      <w:t>TTY: 1-888-835-5322</w:t>
                    </w:r>
                  </w:p>
                </w:txbxContent>
              </v:textbox>
            </v:shape>
          </w:pict>
        </mc:Fallback>
      </mc:AlternateContent>
    </w:r>
  </w:p>
  <w:p w:rsidR="006F7393" w:rsidRPr="009838BC" w:rsidP="009838BC" w14:paraId="6DF5642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266BA"/>
    <w:rsid w:val="00032D72"/>
    <w:rsid w:val="00036039"/>
    <w:rsid w:val="00037F90"/>
    <w:rsid w:val="000843A1"/>
    <w:rsid w:val="000875BF"/>
    <w:rsid w:val="00096D8C"/>
    <w:rsid w:val="000C0B65"/>
    <w:rsid w:val="000E3D42"/>
    <w:rsid w:val="000E5884"/>
    <w:rsid w:val="00117E31"/>
    <w:rsid w:val="00122BD5"/>
    <w:rsid w:val="00130905"/>
    <w:rsid w:val="001761A9"/>
    <w:rsid w:val="001979D9"/>
    <w:rsid w:val="001A2BAC"/>
    <w:rsid w:val="001C457B"/>
    <w:rsid w:val="001C5214"/>
    <w:rsid w:val="001D6BCF"/>
    <w:rsid w:val="001E01CA"/>
    <w:rsid w:val="002060D9"/>
    <w:rsid w:val="00226822"/>
    <w:rsid w:val="00236391"/>
    <w:rsid w:val="00260594"/>
    <w:rsid w:val="002718BE"/>
    <w:rsid w:val="00285017"/>
    <w:rsid w:val="002A2D2E"/>
    <w:rsid w:val="00314DD7"/>
    <w:rsid w:val="003402E0"/>
    <w:rsid w:val="00343749"/>
    <w:rsid w:val="00357D50"/>
    <w:rsid w:val="003925DC"/>
    <w:rsid w:val="003B0550"/>
    <w:rsid w:val="003B694F"/>
    <w:rsid w:val="003E69A2"/>
    <w:rsid w:val="003F171C"/>
    <w:rsid w:val="00412FC5"/>
    <w:rsid w:val="00415482"/>
    <w:rsid w:val="00422276"/>
    <w:rsid w:val="004242F1"/>
    <w:rsid w:val="00435CB4"/>
    <w:rsid w:val="00445A00"/>
    <w:rsid w:val="00451B0F"/>
    <w:rsid w:val="00453E07"/>
    <w:rsid w:val="00460E0F"/>
    <w:rsid w:val="0046125F"/>
    <w:rsid w:val="00486230"/>
    <w:rsid w:val="00487524"/>
    <w:rsid w:val="0049266F"/>
    <w:rsid w:val="00496106"/>
    <w:rsid w:val="004B74F3"/>
    <w:rsid w:val="004C12D0"/>
    <w:rsid w:val="004C2EE3"/>
    <w:rsid w:val="004C5A53"/>
    <w:rsid w:val="004E4A22"/>
    <w:rsid w:val="00511968"/>
    <w:rsid w:val="00511B29"/>
    <w:rsid w:val="0055614C"/>
    <w:rsid w:val="005771CC"/>
    <w:rsid w:val="00581FB8"/>
    <w:rsid w:val="00607BA5"/>
    <w:rsid w:val="006263E9"/>
    <w:rsid w:val="00626EB6"/>
    <w:rsid w:val="006353A3"/>
    <w:rsid w:val="0064151A"/>
    <w:rsid w:val="00650CDA"/>
    <w:rsid w:val="0065424E"/>
    <w:rsid w:val="00655D03"/>
    <w:rsid w:val="00683F84"/>
    <w:rsid w:val="006A6A81"/>
    <w:rsid w:val="006C6FA8"/>
    <w:rsid w:val="006E26AF"/>
    <w:rsid w:val="006E6708"/>
    <w:rsid w:val="006E676E"/>
    <w:rsid w:val="006F593F"/>
    <w:rsid w:val="006F7393"/>
    <w:rsid w:val="0070224F"/>
    <w:rsid w:val="007115F7"/>
    <w:rsid w:val="00724C80"/>
    <w:rsid w:val="00785689"/>
    <w:rsid w:val="007864A4"/>
    <w:rsid w:val="0079754B"/>
    <w:rsid w:val="007A1E6D"/>
    <w:rsid w:val="007E301D"/>
    <w:rsid w:val="007F2CE2"/>
    <w:rsid w:val="00804309"/>
    <w:rsid w:val="00822CE0"/>
    <w:rsid w:val="00837C62"/>
    <w:rsid w:val="00841AB1"/>
    <w:rsid w:val="008807F8"/>
    <w:rsid w:val="008B7957"/>
    <w:rsid w:val="008C22FD"/>
    <w:rsid w:val="00910F12"/>
    <w:rsid w:val="00917887"/>
    <w:rsid w:val="00926503"/>
    <w:rsid w:val="00930ECF"/>
    <w:rsid w:val="00935EFC"/>
    <w:rsid w:val="00975DA6"/>
    <w:rsid w:val="009838BC"/>
    <w:rsid w:val="009A06F8"/>
    <w:rsid w:val="009A65BA"/>
    <w:rsid w:val="009D4FD1"/>
    <w:rsid w:val="009D58E7"/>
    <w:rsid w:val="009E20A9"/>
    <w:rsid w:val="009E606E"/>
    <w:rsid w:val="00A45F4F"/>
    <w:rsid w:val="00A600A9"/>
    <w:rsid w:val="00A66F4D"/>
    <w:rsid w:val="00A866AC"/>
    <w:rsid w:val="00A960C4"/>
    <w:rsid w:val="00AA55B7"/>
    <w:rsid w:val="00AA5B9E"/>
    <w:rsid w:val="00AB2407"/>
    <w:rsid w:val="00AB53DF"/>
    <w:rsid w:val="00AE6264"/>
    <w:rsid w:val="00AF4439"/>
    <w:rsid w:val="00B07BCD"/>
    <w:rsid w:val="00B07E5C"/>
    <w:rsid w:val="00B20363"/>
    <w:rsid w:val="00B326E3"/>
    <w:rsid w:val="00B75E2E"/>
    <w:rsid w:val="00B811F7"/>
    <w:rsid w:val="00BA5DC6"/>
    <w:rsid w:val="00BA6196"/>
    <w:rsid w:val="00BC6D8C"/>
    <w:rsid w:val="00BE5545"/>
    <w:rsid w:val="00C15850"/>
    <w:rsid w:val="00C16AF2"/>
    <w:rsid w:val="00C34006"/>
    <w:rsid w:val="00C426B1"/>
    <w:rsid w:val="00C73012"/>
    <w:rsid w:val="00C82B6B"/>
    <w:rsid w:val="00C90D6A"/>
    <w:rsid w:val="00CB08FA"/>
    <w:rsid w:val="00CC72B6"/>
    <w:rsid w:val="00CF53D2"/>
    <w:rsid w:val="00D0218D"/>
    <w:rsid w:val="00D07E0F"/>
    <w:rsid w:val="00D216CD"/>
    <w:rsid w:val="00D34C02"/>
    <w:rsid w:val="00D756C6"/>
    <w:rsid w:val="00D94A9D"/>
    <w:rsid w:val="00DA2529"/>
    <w:rsid w:val="00DA5237"/>
    <w:rsid w:val="00DB130A"/>
    <w:rsid w:val="00DC10A1"/>
    <w:rsid w:val="00DC38EA"/>
    <w:rsid w:val="00DC655F"/>
    <w:rsid w:val="00DD7EBD"/>
    <w:rsid w:val="00DF3F27"/>
    <w:rsid w:val="00DF62B6"/>
    <w:rsid w:val="00E07225"/>
    <w:rsid w:val="00E155B7"/>
    <w:rsid w:val="00E5409F"/>
    <w:rsid w:val="00EB6F5F"/>
    <w:rsid w:val="00EB73A5"/>
    <w:rsid w:val="00EC0185"/>
    <w:rsid w:val="00F0030E"/>
    <w:rsid w:val="00F021FA"/>
    <w:rsid w:val="00F207CC"/>
    <w:rsid w:val="00F57ACA"/>
    <w:rsid w:val="00F62E97"/>
    <w:rsid w:val="00F64209"/>
    <w:rsid w:val="00F93BF5"/>
    <w:rsid w:val="00F96F63"/>
    <w:rsid w:val="00FA42D2"/>
    <w:rsid w:val="00FB5766"/>
    <w:rsid w:val="00FD6A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963976"/>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9A06F8"/>
  </w:style>
  <w:style w:type="paragraph" w:styleId="Revision">
    <w:name w:val="Revision"/>
    <w:hidden/>
    <w:uiPriority w:val="99"/>
    <w:semiHidden/>
    <w:rsid w:val="008B795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