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A7B4E" w:rsidP="00952167" w14:paraId="02BA643C" w14:textId="2105AA64">
      <w:pPr>
        <w:jc w:val="both"/>
        <w:rPr>
          <w:color w:val="000000"/>
          <w:sz w:val="22"/>
          <w:szCs w:val="22"/>
        </w:rPr>
      </w:pPr>
    </w:p>
    <w:p w:rsidR="00A9141C" w:rsidP="000D4C52" w14:paraId="716670E7" w14:textId="5DBC670A">
      <w:pPr>
        <w:jc w:val="right"/>
        <w:rPr>
          <w:color w:val="000000"/>
          <w:sz w:val="22"/>
          <w:szCs w:val="22"/>
        </w:rPr>
      </w:pPr>
      <w:r>
        <w:rPr>
          <w:snapToGrid w:val="0"/>
          <w:kern w:val="28"/>
          <w:sz w:val="22"/>
          <w:szCs w:val="22"/>
        </w:rPr>
        <w:t>DA 22-</w:t>
      </w:r>
      <w:r w:rsidR="0019455D">
        <w:rPr>
          <w:snapToGrid w:val="0"/>
          <w:kern w:val="28"/>
          <w:sz w:val="22"/>
          <w:szCs w:val="22"/>
        </w:rPr>
        <w:t>501</w:t>
      </w:r>
    </w:p>
    <w:p w:rsidR="005A7B4E" w:rsidP="00952167" w14:paraId="277710F1" w14:textId="77777777">
      <w:pPr>
        <w:jc w:val="both"/>
        <w:rPr>
          <w:color w:val="000000"/>
          <w:sz w:val="22"/>
          <w:szCs w:val="22"/>
        </w:rPr>
      </w:pPr>
    </w:p>
    <w:p w:rsidR="00952167" w:rsidRPr="00492DB6" w:rsidP="00952167" w14:paraId="2EFC1942" w14:textId="467C3E83">
      <w:pPr>
        <w:jc w:val="both"/>
        <w:rPr>
          <w:color w:val="000000"/>
          <w:sz w:val="22"/>
          <w:szCs w:val="22"/>
        </w:rPr>
      </w:pPr>
      <w:r w:rsidRPr="00492DB6">
        <w:rPr>
          <w:color w:val="000000"/>
          <w:sz w:val="22"/>
          <w:szCs w:val="22"/>
        </w:rPr>
        <w:t>Warren Feldman, Chief Executive Officer</w:t>
      </w:r>
    </w:p>
    <w:p w:rsidR="006554D4" w:rsidRPr="00533B7B" w:rsidP="006554D4" w14:paraId="3D602231" w14:textId="6199FC01">
      <w:pPr>
        <w:rPr>
          <w:bCs/>
          <w:color w:val="000000"/>
          <w:sz w:val="22"/>
          <w:szCs w:val="22"/>
        </w:rPr>
      </w:pPr>
      <w:r w:rsidRPr="00533B7B">
        <w:rPr>
          <w:bCs/>
          <w:color w:val="000000"/>
          <w:sz w:val="22"/>
          <w:szCs w:val="22"/>
        </w:rPr>
        <w:t>Covista</w:t>
      </w:r>
      <w:r w:rsidRPr="00533B7B">
        <w:rPr>
          <w:bCs/>
          <w:color w:val="000000"/>
          <w:sz w:val="22"/>
          <w:szCs w:val="22"/>
        </w:rPr>
        <w:t xml:space="preserve">, </w:t>
      </w:r>
      <w:bookmarkStart w:id="0" w:name="_Hlk98938963"/>
      <w:r w:rsidRPr="00533B7B">
        <w:rPr>
          <w:bCs/>
          <w:color w:val="000000"/>
          <w:sz w:val="22"/>
          <w:szCs w:val="22"/>
        </w:rPr>
        <w:t>Inc.</w:t>
      </w:r>
    </w:p>
    <w:p w:rsidR="00533B7B" w:rsidRPr="00533B7B" w:rsidP="006554D4" w14:paraId="062BD9B2" w14:textId="7E02FDA8">
      <w:pPr>
        <w:rPr>
          <w:bCs/>
          <w:color w:val="000000"/>
          <w:sz w:val="22"/>
          <w:szCs w:val="22"/>
          <w:highlight w:val="yellow"/>
        </w:rPr>
      </w:pPr>
      <w:r w:rsidRPr="00533B7B">
        <w:rPr>
          <w:sz w:val="22"/>
          <w:szCs w:val="22"/>
        </w:rPr>
        <w:t>150 C</w:t>
      </w:r>
      <w:r w:rsidR="001801D1">
        <w:rPr>
          <w:sz w:val="22"/>
          <w:szCs w:val="22"/>
        </w:rPr>
        <w:t>love</w:t>
      </w:r>
      <w:r w:rsidRPr="00533B7B">
        <w:rPr>
          <w:sz w:val="22"/>
          <w:szCs w:val="22"/>
        </w:rPr>
        <w:t xml:space="preserve"> R</w:t>
      </w:r>
      <w:r w:rsidR="001801D1">
        <w:rPr>
          <w:sz w:val="22"/>
          <w:szCs w:val="22"/>
        </w:rPr>
        <w:t>oad</w:t>
      </w:r>
      <w:r w:rsidRPr="00533B7B">
        <w:rPr>
          <w:sz w:val="22"/>
          <w:szCs w:val="22"/>
        </w:rPr>
        <w:t>, 8</w:t>
      </w:r>
      <w:r w:rsidRPr="00533B7B">
        <w:rPr>
          <w:sz w:val="22"/>
          <w:szCs w:val="22"/>
          <w:vertAlign w:val="superscript"/>
        </w:rPr>
        <w:t>th</w:t>
      </w:r>
      <w:r w:rsidRPr="00533B7B">
        <w:rPr>
          <w:sz w:val="22"/>
          <w:szCs w:val="22"/>
        </w:rPr>
        <w:t xml:space="preserve"> Floor</w:t>
      </w:r>
    </w:p>
    <w:p w:rsidR="006554D4" w:rsidRPr="003B3ECD" w:rsidP="006554D4" w14:paraId="785BA3FD" w14:textId="5507D15C">
      <w:pPr>
        <w:rPr>
          <w:color w:val="000000"/>
          <w:sz w:val="22"/>
          <w:szCs w:val="22"/>
        </w:rPr>
      </w:pPr>
      <w:r>
        <w:rPr>
          <w:color w:val="000000"/>
          <w:sz w:val="22"/>
          <w:szCs w:val="22"/>
        </w:rPr>
        <w:t>Little Falls, New Jersey 07424</w:t>
      </w:r>
    </w:p>
    <w:p w:rsidR="006554D4" w:rsidRPr="003B3ECD" w:rsidP="006554D4" w14:paraId="6EAF186B" w14:textId="77777777">
      <w:pPr>
        <w:rPr>
          <w:bCs/>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6554D4" w:rsidRPr="003B3ECD" w:rsidP="006554D4" w14:paraId="4E48B648" w14:textId="77777777">
      <w:pPr>
        <w:rPr>
          <w:bCs/>
          <w:i/>
          <w:color w:val="000000"/>
          <w:sz w:val="22"/>
          <w:szCs w:val="22"/>
        </w:rPr>
      </w:pPr>
      <w:r w:rsidRPr="003B3ECD">
        <w:rPr>
          <w:bCs/>
          <w:i/>
          <w:color w:val="000000"/>
          <w:sz w:val="22"/>
          <w:szCs w:val="22"/>
        </w:rPr>
        <w:t>Via Certified Mail, Return Receipt Requested</w:t>
      </w:r>
    </w:p>
    <w:p w:rsidR="006554D4" w:rsidRPr="003B3ECD" w:rsidP="006554D4" w14:paraId="5685DA45" w14:textId="77777777">
      <w:pPr>
        <w:rPr>
          <w:color w:val="000000"/>
          <w:sz w:val="22"/>
          <w:szCs w:val="22"/>
        </w:rPr>
      </w:pPr>
    </w:p>
    <w:p w:rsidR="006554D4" w:rsidRPr="003B3ECD" w:rsidP="006554D4" w14:paraId="68137B68" w14:textId="74975EEA">
      <w:pPr>
        <w:rPr>
          <w:b/>
          <w:color w:val="000000"/>
          <w:sz w:val="22"/>
          <w:szCs w:val="22"/>
        </w:rPr>
      </w:pPr>
      <w:r w:rsidRPr="003B3ECD">
        <w:rPr>
          <w:b/>
          <w:color w:val="000000"/>
          <w:sz w:val="22"/>
          <w:szCs w:val="22"/>
        </w:rPr>
        <w:t xml:space="preserve">Re: </w:t>
      </w:r>
      <w:r w:rsidRPr="003B3ECD">
        <w:rPr>
          <w:b/>
          <w:color w:val="000000"/>
          <w:sz w:val="22"/>
          <w:szCs w:val="22"/>
        </w:rPr>
        <w:tab/>
        <w:t>Potential Reclamation of</w:t>
      </w:r>
      <w:r w:rsidR="00993ACA">
        <w:rPr>
          <w:b/>
          <w:color w:val="000000"/>
          <w:sz w:val="22"/>
          <w:szCs w:val="22"/>
        </w:rPr>
        <w:t xml:space="preserve"> </w:t>
      </w:r>
      <w:r w:rsidR="00993ACA">
        <w:rPr>
          <w:b/>
          <w:color w:val="000000"/>
          <w:sz w:val="22"/>
          <w:szCs w:val="22"/>
        </w:rPr>
        <w:t>Covista</w:t>
      </w:r>
      <w:r w:rsidRPr="003B3ECD">
        <w:rPr>
          <w:b/>
          <w:color w:val="000000"/>
          <w:sz w:val="22"/>
          <w:szCs w:val="22"/>
        </w:rPr>
        <w:t xml:space="preserve">, Inc.’s International Signaling </w:t>
      </w:r>
    </w:p>
    <w:p w:rsidR="006554D4" w:rsidRPr="003B3ECD" w:rsidP="006554D4" w14:paraId="4E7225AA" w14:textId="047F910C">
      <w:pPr>
        <w:ind w:firstLine="720"/>
        <w:rPr>
          <w:b/>
          <w:color w:val="000000"/>
          <w:sz w:val="22"/>
          <w:szCs w:val="22"/>
        </w:rPr>
      </w:pPr>
      <w:r w:rsidRPr="003B3ECD">
        <w:rPr>
          <w:b/>
          <w:color w:val="000000"/>
          <w:sz w:val="22"/>
          <w:szCs w:val="22"/>
        </w:rPr>
        <w:t>Point Code, 3-03</w:t>
      </w:r>
      <w:r>
        <w:rPr>
          <w:b/>
          <w:color w:val="000000"/>
          <w:sz w:val="22"/>
          <w:szCs w:val="22"/>
        </w:rPr>
        <w:t>5</w:t>
      </w:r>
      <w:r w:rsidRPr="003B3ECD">
        <w:rPr>
          <w:b/>
          <w:color w:val="000000"/>
          <w:sz w:val="22"/>
          <w:szCs w:val="22"/>
        </w:rPr>
        <w:t>-4 (New</w:t>
      </w:r>
      <w:r>
        <w:rPr>
          <w:b/>
          <w:color w:val="000000"/>
          <w:sz w:val="22"/>
          <w:szCs w:val="22"/>
        </w:rPr>
        <w:t>ark</w:t>
      </w:r>
      <w:r w:rsidRPr="003B3ECD">
        <w:rPr>
          <w:b/>
          <w:color w:val="000000"/>
          <w:sz w:val="22"/>
          <w:szCs w:val="22"/>
        </w:rPr>
        <w:t>, N</w:t>
      </w:r>
      <w:r>
        <w:rPr>
          <w:b/>
          <w:color w:val="000000"/>
          <w:sz w:val="22"/>
          <w:szCs w:val="22"/>
        </w:rPr>
        <w:t>J</w:t>
      </w:r>
      <w:r w:rsidRPr="003B3ECD">
        <w:rPr>
          <w:b/>
          <w:color w:val="000000"/>
          <w:sz w:val="22"/>
          <w:szCs w:val="22"/>
        </w:rPr>
        <w:t>)</w:t>
      </w:r>
    </w:p>
    <w:p w:rsidR="006554D4" w:rsidRPr="003B3ECD" w:rsidP="006554D4" w14:paraId="0C1BBF48" w14:textId="77777777">
      <w:pPr>
        <w:rPr>
          <w:b/>
          <w:color w:val="000000"/>
          <w:sz w:val="22"/>
          <w:szCs w:val="22"/>
        </w:rPr>
      </w:pPr>
    </w:p>
    <w:p w:rsidR="006554D4" w:rsidRPr="003B3ECD" w:rsidP="006554D4" w14:paraId="1F85DC70" w14:textId="53CA0DFE">
      <w:pPr>
        <w:rPr>
          <w:color w:val="000000"/>
          <w:sz w:val="22"/>
          <w:szCs w:val="22"/>
        </w:rPr>
      </w:pPr>
      <w:bookmarkStart w:id="1" w:name="_Hlk98940451"/>
      <w:r w:rsidRPr="003B3ECD">
        <w:rPr>
          <w:color w:val="000000"/>
          <w:sz w:val="22"/>
          <w:szCs w:val="22"/>
        </w:rPr>
        <w:t xml:space="preserve">Dear </w:t>
      </w:r>
      <w:r w:rsidR="00952167">
        <w:rPr>
          <w:color w:val="000000"/>
          <w:sz w:val="22"/>
          <w:szCs w:val="22"/>
        </w:rPr>
        <w:t>Mr. Feldman</w:t>
      </w:r>
      <w:r w:rsidR="00533B7B">
        <w:rPr>
          <w:color w:val="000000"/>
          <w:sz w:val="22"/>
          <w:szCs w:val="22"/>
        </w:rPr>
        <w:t>:</w:t>
      </w:r>
    </w:p>
    <w:p w:rsidR="006554D4" w:rsidRPr="003B3ECD" w:rsidP="006554D4" w14:paraId="6D667FC3" w14:textId="77777777">
      <w:pPr>
        <w:rPr>
          <w:color w:val="000000"/>
          <w:sz w:val="22"/>
          <w:szCs w:val="22"/>
        </w:rPr>
      </w:pPr>
    </w:p>
    <w:p w:rsidR="006554D4" w:rsidRPr="003B3ECD" w:rsidP="006554D4" w14:paraId="10405C32" w14:textId="3993653B">
      <w:pPr>
        <w:rPr>
          <w:color w:val="000000"/>
          <w:sz w:val="22"/>
          <w:szCs w:val="22"/>
        </w:rPr>
      </w:pPr>
      <w:bookmarkStart w:id="2" w:name="_Hlk98941027"/>
      <w:r w:rsidRPr="48D80998">
        <w:rPr>
          <w:color w:val="000000" w:themeColor="text1"/>
          <w:sz w:val="22"/>
          <w:szCs w:val="22"/>
        </w:rPr>
        <w:t xml:space="preserve">             By this letter, we inform you of our intent to reclaim the above-captioned International Signaling Point Code (ISPC), provisionally assigned to </w:t>
      </w:r>
      <w:r w:rsidRPr="48D80998" w:rsidR="00A42632">
        <w:rPr>
          <w:color w:val="000000" w:themeColor="text1"/>
          <w:sz w:val="22"/>
          <w:szCs w:val="22"/>
        </w:rPr>
        <w:t>Covista</w:t>
      </w:r>
      <w:r w:rsidRPr="48D80998" w:rsidR="00A42632">
        <w:rPr>
          <w:color w:val="000000" w:themeColor="text1"/>
          <w:sz w:val="22"/>
          <w:szCs w:val="22"/>
        </w:rPr>
        <w:t>, Inc. (</w:t>
      </w:r>
      <w:r w:rsidRPr="48D80998" w:rsidR="00A42632">
        <w:rPr>
          <w:color w:val="000000" w:themeColor="text1"/>
          <w:sz w:val="22"/>
          <w:szCs w:val="22"/>
        </w:rPr>
        <w:t>Covista</w:t>
      </w:r>
      <w:r w:rsidRPr="48D80998" w:rsidR="00A42632">
        <w:rPr>
          <w:color w:val="000000" w:themeColor="text1"/>
          <w:sz w:val="22"/>
          <w:szCs w:val="22"/>
        </w:rPr>
        <w:t>)</w:t>
      </w:r>
      <w:r w:rsidRPr="48D80998" w:rsidR="00F802BF">
        <w:rPr>
          <w:color w:val="000000" w:themeColor="text1"/>
          <w:sz w:val="22"/>
          <w:szCs w:val="22"/>
        </w:rPr>
        <w:t xml:space="preserve"> </w:t>
      </w:r>
      <w:r w:rsidRPr="48D80998" w:rsidR="00A42632">
        <w:rPr>
          <w:color w:val="000000" w:themeColor="text1"/>
          <w:sz w:val="22"/>
          <w:szCs w:val="22"/>
        </w:rPr>
        <w:t>u</w:t>
      </w:r>
      <w:r w:rsidRPr="48D80998">
        <w:rPr>
          <w:color w:val="000000" w:themeColor="text1"/>
          <w:sz w:val="22"/>
          <w:szCs w:val="22"/>
        </w:rPr>
        <w:t>nless you respond to this letter within thirty (30) days, by</w:t>
      </w:r>
      <w:r w:rsidRPr="48D80998">
        <w:rPr>
          <w:b/>
          <w:bCs/>
          <w:color w:val="000000" w:themeColor="text1"/>
          <w:sz w:val="22"/>
          <w:szCs w:val="22"/>
        </w:rPr>
        <w:t xml:space="preserve"> </w:t>
      </w:r>
      <w:r w:rsidRPr="0019455D" w:rsidR="004E33DC">
        <w:rPr>
          <w:b/>
          <w:bCs/>
          <w:color w:val="000000" w:themeColor="text1"/>
          <w:sz w:val="22"/>
          <w:szCs w:val="22"/>
        </w:rPr>
        <w:t>June</w:t>
      </w:r>
      <w:r w:rsidRPr="0019455D" w:rsidR="009921D3">
        <w:rPr>
          <w:b/>
          <w:bCs/>
          <w:color w:val="000000" w:themeColor="text1"/>
          <w:sz w:val="22"/>
          <w:szCs w:val="22"/>
        </w:rPr>
        <w:t xml:space="preserve"> </w:t>
      </w:r>
      <w:r w:rsidRPr="0019455D" w:rsidR="0019455D">
        <w:rPr>
          <w:b/>
          <w:bCs/>
          <w:color w:val="000000" w:themeColor="text1"/>
          <w:sz w:val="22"/>
          <w:szCs w:val="22"/>
        </w:rPr>
        <w:t>6</w:t>
      </w:r>
      <w:r w:rsidRPr="0019455D">
        <w:rPr>
          <w:b/>
          <w:bCs/>
          <w:color w:val="000000" w:themeColor="text1"/>
          <w:sz w:val="22"/>
          <w:szCs w:val="22"/>
        </w:rPr>
        <w:t>, 202</w:t>
      </w:r>
      <w:r w:rsidRPr="0019455D" w:rsidR="00426BF6">
        <w:rPr>
          <w:b/>
          <w:bCs/>
          <w:color w:val="000000" w:themeColor="text1"/>
          <w:sz w:val="22"/>
          <w:szCs w:val="22"/>
        </w:rPr>
        <w:t>2</w:t>
      </w:r>
      <w:r w:rsidRPr="48D80998" w:rsidR="00426BF6">
        <w:rPr>
          <w:color w:val="000000" w:themeColor="text1"/>
          <w:sz w:val="22"/>
          <w:szCs w:val="22"/>
        </w:rPr>
        <w:t>.</w:t>
      </w:r>
      <w:r w:rsidRPr="48D80998">
        <w:rPr>
          <w:color w:val="000000" w:themeColor="text1"/>
          <w:sz w:val="22"/>
          <w:szCs w:val="22"/>
        </w:rPr>
        <w:t xml:space="preserve"> </w:t>
      </w:r>
    </w:p>
    <w:p w:rsidR="006554D4" w:rsidRPr="003B3ECD" w:rsidP="006554D4" w14:paraId="101DA37D" w14:textId="77777777">
      <w:pPr>
        <w:rPr>
          <w:sz w:val="22"/>
          <w:szCs w:val="22"/>
        </w:rPr>
      </w:pPr>
    </w:p>
    <w:p w:rsidR="00525648" w:rsidP="00525648" w14:paraId="3EECD548" w14:textId="2BC4529D">
      <w:pPr>
        <w:ind w:firstLine="720"/>
        <w:rPr>
          <w:sz w:val="22"/>
          <w:szCs w:val="22"/>
        </w:rPr>
      </w:pPr>
      <w:r w:rsidRPr="00915F4F">
        <w:rPr>
          <w:sz w:val="22"/>
          <w:szCs w:val="22"/>
        </w:rPr>
        <w:t xml:space="preserve">The Federal Communications Commission (Commission), as the Administrator for the United States, assigns ISPCs for Signaling System No. 7 networks under </w:t>
      </w:r>
      <w:r w:rsidRPr="003B3ECD">
        <w:rPr>
          <w:sz w:val="22"/>
          <w:szCs w:val="22"/>
        </w:rPr>
        <w:t>ITU-T Recommendation Q.708.</w:t>
      </w:r>
      <w:r>
        <w:rPr>
          <w:sz w:val="22"/>
          <w:szCs w:val="22"/>
          <w:vertAlign w:val="superscript"/>
        </w:rPr>
        <w:footnoteReference w:id="2"/>
      </w:r>
      <w:r w:rsidRPr="003B3ECD">
        <w:rPr>
          <w:sz w:val="22"/>
          <w:szCs w:val="22"/>
        </w:rPr>
        <w:t xml:space="preserve">  In </w:t>
      </w:r>
      <w:r>
        <w:rPr>
          <w:sz w:val="22"/>
          <w:szCs w:val="22"/>
        </w:rPr>
        <w:t>199</w:t>
      </w:r>
      <w:r w:rsidR="003D0C26">
        <w:rPr>
          <w:sz w:val="22"/>
          <w:szCs w:val="22"/>
        </w:rPr>
        <w:t>7</w:t>
      </w:r>
      <w:r w:rsidRPr="003B3ECD">
        <w:rPr>
          <w:sz w:val="22"/>
          <w:szCs w:val="22"/>
        </w:rPr>
        <w:t xml:space="preserve">, the Commission granted </w:t>
      </w:r>
      <w:r w:rsidR="003D0C26">
        <w:rPr>
          <w:sz w:val="22"/>
          <w:szCs w:val="22"/>
        </w:rPr>
        <w:t>TotalTel</w:t>
      </w:r>
      <w:r w:rsidR="00A42632">
        <w:rPr>
          <w:sz w:val="22"/>
          <w:szCs w:val="22"/>
        </w:rPr>
        <w:t>, Inc.’s</w:t>
      </w:r>
      <w:r w:rsidR="00993ACA">
        <w:rPr>
          <w:sz w:val="22"/>
          <w:szCs w:val="22"/>
        </w:rPr>
        <w:t xml:space="preserve"> </w:t>
      </w:r>
      <w:r w:rsidRPr="003B3ECD">
        <w:rPr>
          <w:sz w:val="22"/>
          <w:szCs w:val="22"/>
        </w:rPr>
        <w:t xml:space="preserve">application for an ISPC </w:t>
      </w:r>
      <w:r w:rsidRPr="003D0C26">
        <w:rPr>
          <w:sz w:val="22"/>
          <w:szCs w:val="22"/>
        </w:rPr>
        <w:t>in Newark, NJ</w:t>
      </w:r>
      <w:r w:rsidRPr="003B3ECD">
        <w:rPr>
          <w:sz w:val="22"/>
          <w:szCs w:val="22"/>
        </w:rPr>
        <w:t xml:space="preserve"> and provisionally assigned </w:t>
      </w:r>
      <w:r w:rsidR="00A42632">
        <w:rPr>
          <w:sz w:val="22"/>
          <w:szCs w:val="22"/>
        </w:rPr>
        <w:t xml:space="preserve">it </w:t>
      </w:r>
      <w:r w:rsidRPr="003B3ECD">
        <w:rPr>
          <w:sz w:val="22"/>
          <w:szCs w:val="22"/>
        </w:rPr>
        <w:t>ISPC 3-03</w:t>
      </w:r>
      <w:r>
        <w:rPr>
          <w:sz w:val="22"/>
          <w:szCs w:val="22"/>
        </w:rPr>
        <w:t>5</w:t>
      </w:r>
      <w:r w:rsidRPr="003B3ECD">
        <w:rPr>
          <w:sz w:val="22"/>
          <w:szCs w:val="22"/>
        </w:rPr>
        <w:t>-4</w:t>
      </w:r>
      <w:r w:rsidR="00A42632">
        <w:rPr>
          <w:sz w:val="22"/>
          <w:szCs w:val="22"/>
        </w:rPr>
        <w:t>.</w:t>
      </w:r>
      <w:r w:rsidR="003D0C26">
        <w:rPr>
          <w:sz w:val="22"/>
          <w:szCs w:val="22"/>
        </w:rPr>
        <w:t xml:space="preserve">  In 2003</w:t>
      </w:r>
      <w:r w:rsidR="00FE2CC4">
        <w:rPr>
          <w:sz w:val="22"/>
          <w:szCs w:val="22"/>
        </w:rPr>
        <w:t>,</w:t>
      </w:r>
      <w:r w:rsidR="003D0C26">
        <w:rPr>
          <w:sz w:val="22"/>
          <w:szCs w:val="22"/>
        </w:rPr>
        <w:t xml:space="preserve"> </w:t>
      </w:r>
      <w:r w:rsidR="003D0C26">
        <w:rPr>
          <w:sz w:val="22"/>
          <w:szCs w:val="22"/>
        </w:rPr>
        <w:t>TotalTel</w:t>
      </w:r>
      <w:r w:rsidR="00A42632">
        <w:rPr>
          <w:sz w:val="22"/>
          <w:szCs w:val="22"/>
        </w:rPr>
        <w:t>, Inc.</w:t>
      </w:r>
      <w:r w:rsidR="00F802BF">
        <w:rPr>
          <w:sz w:val="22"/>
          <w:szCs w:val="22"/>
        </w:rPr>
        <w:t xml:space="preserve"> </w:t>
      </w:r>
      <w:r w:rsidR="003D0C26">
        <w:rPr>
          <w:sz w:val="22"/>
          <w:szCs w:val="22"/>
        </w:rPr>
        <w:t>change</w:t>
      </w:r>
      <w:r w:rsidR="003A0654">
        <w:rPr>
          <w:sz w:val="22"/>
          <w:szCs w:val="22"/>
        </w:rPr>
        <w:t>d</w:t>
      </w:r>
      <w:r w:rsidR="003D0C26">
        <w:rPr>
          <w:sz w:val="22"/>
          <w:szCs w:val="22"/>
        </w:rPr>
        <w:t xml:space="preserve"> its name to </w:t>
      </w:r>
      <w:r w:rsidR="00F802BF">
        <w:rPr>
          <w:sz w:val="22"/>
          <w:szCs w:val="22"/>
        </w:rPr>
        <w:t>Covista</w:t>
      </w:r>
      <w:r w:rsidR="002A7041">
        <w:rPr>
          <w:sz w:val="22"/>
          <w:szCs w:val="22"/>
        </w:rPr>
        <w:t>.</w:t>
      </w:r>
      <w:r>
        <w:rPr>
          <w:rStyle w:val="FootnoteReference"/>
        </w:rPr>
        <w:footnoteReference w:id="3"/>
      </w:r>
      <w:r w:rsidR="003D0C26">
        <w:rPr>
          <w:sz w:val="22"/>
          <w:szCs w:val="22"/>
        </w:rPr>
        <w:t xml:space="preserve"> </w:t>
      </w:r>
      <w:r w:rsidR="00123298">
        <w:rPr>
          <w:sz w:val="22"/>
          <w:szCs w:val="22"/>
        </w:rPr>
        <w:t xml:space="preserve"> </w:t>
      </w:r>
    </w:p>
    <w:p w:rsidR="00525648" w:rsidP="00525648" w14:paraId="2293EC46" w14:textId="77777777">
      <w:pPr>
        <w:ind w:firstLine="720"/>
        <w:rPr>
          <w:sz w:val="22"/>
          <w:szCs w:val="22"/>
        </w:rPr>
      </w:pPr>
    </w:p>
    <w:p w:rsidR="006554D4" w:rsidP="006554D4" w14:paraId="6955DF9E" w14:textId="3E159D2B">
      <w:pPr>
        <w:ind w:firstLine="720"/>
        <w:rPr>
          <w:sz w:val="22"/>
          <w:szCs w:val="22"/>
        </w:rPr>
      </w:pPr>
      <w:r>
        <w:rPr>
          <w:color w:val="000000"/>
          <w:sz w:val="22"/>
          <w:szCs w:val="22"/>
        </w:rPr>
        <w:t>T</w:t>
      </w:r>
      <w:r w:rsidRPr="00682226">
        <w:rPr>
          <w:color w:val="000000"/>
          <w:sz w:val="22"/>
          <w:szCs w:val="22"/>
        </w:rPr>
        <w:t>he Commission has explained that</w:t>
      </w:r>
      <w:r>
        <w:t xml:space="preserve"> </w:t>
      </w:r>
      <w:r w:rsidRPr="00682226">
        <w:rPr>
          <w:color w:val="000000"/>
          <w:sz w:val="22"/>
          <w:szCs w:val="22"/>
        </w:rPr>
        <w:t>ISPCs are a scarce resource and “[a]s a result, code assignments are conditional upon their being used within one year lead time, so that the Commission can reassign unused codes to another carrier.”</w:t>
      </w:r>
      <w:r>
        <w:rPr>
          <w:rStyle w:val="FootnoteReference"/>
        </w:rPr>
        <w:footnoteReference w:id="4"/>
      </w:r>
      <w:r>
        <w:rPr>
          <w:color w:val="000000"/>
          <w:sz w:val="22"/>
          <w:szCs w:val="22"/>
        </w:rPr>
        <w:t xml:space="preserve">  </w:t>
      </w:r>
      <w:r w:rsidR="00B111B9">
        <w:rPr>
          <w:color w:val="000000"/>
          <w:sz w:val="22"/>
          <w:szCs w:val="22"/>
        </w:rPr>
        <w:t>Additionally</w:t>
      </w:r>
      <w:r>
        <w:rPr>
          <w:color w:val="000000"/>
          <w:sz w:val="22"/>
          <w:szCs w:val="22"/>
        </w:rPr>
        <w:t xml:space="preserve">, ITU-T </w:t>
      </w:r>
      <w:r w:rsidRPr="00682226">
        <w:rPr>
          <w:color w:val="000000"/>
          <w:sz w:val="22"/>
          <w:szCs w:val="22"/>
        </w:rPr>
        <w:t>Recommendation Q.708</w:t>
      </w:r>
      <w:r>
        <w:rPr>
          <w:color w:val="000000"/>
          <w:sz w:val="22"/>
          <w:szCs w:val="22"/>
        </w:rPr>
        <w:t xml:space="preserve"> </w:t>
      </w:r>
      <w:r w:rsidRPr="00682226">
        <w:rPr>
          <w:color w:val="000000"/>
          <w:sz w:val="22"/>
          <w:szCs w:val="22"/>
        </w:rPr>
        <w:t xml:space="preserve">provides that </w:t>
      </w:r>
      <w:r>
        <w:rPr>
          <w:color w:val="000000"/>
          <w:sz w:val="22"/>
          <w:szCs w:val="22"/>
        </w:rPr>
        <w:t>the Commission</w:t>
      </w:r>
      <w:r w:rsidRPr="00682226">
        <w:rPr>
          <w:color w:val="000000"/>
          <w:sz w:val="22"/>
          <w:szCs w:val="22"/>
        </w:rPr>
        <w:t xml:space="preserve"> should withdraw an ISPC assignment if the code is “no longer in use or required” by the operator, among other reasons</w:t>
      </w:r>
      <w:r>
        <w:rPr>
          <w:color w:val="000000"/>
          <w:sz w:val="22"/>
          <w:szCs w:val="22"/>
        </w:rPr>
        <w:t>.</w:t>
      </w:r>
      <w:r>
        <w:rPr>
          <w:rStyle w:val="FootnoteReference"/>
        </w:rPr>
        <w:footnoteReference w:id="5"/>
      </w:r>
      <w:r w:rsidRPr="00682226">
        <w:rPr>
          <w:color w:val="000000"/>
          <w:sz w:val="22"/>
          <w:szCs w:val="22"/>
        </w:rPr>
        <w:t xml:space="preserve"> </w:t>
      </w:r>
      <w:r>
        <w:rPr>
          <w:color w:val="000000"/>
          <w:sz w:val="22"/>
          <w:szCs w:val="22"/>
        </w:rPr>
        <w:t xml:space="preserve"> </w:t>
      </w:r>
      <w:r w:rsidRPr="48D80998" w:rsidR="006221D7">
        <w:rPr>
          <w:color w:val="000000" w:themeColor="text1"/>
          <w:sz w:val="22"/>
          <w:szCs w:val="22"/>
        </w:rPr>
        <w:t>Further</w:t>
      </w:r>
      <w:r w:rsidR="009430F4">
        <w:rPr>
          <w:sz w:val="22"/>
          <w:szCs w:val="22"/>
        </w:rPr>
        <w:t xml:space="preserve">, </w:t>
      </w:r>
      <w:r w:rsidRPr="006E143A" w:rsidR="009430F4">
        <w:rPr>
          <w:sz w:val="22"/>
          <w:szCs w:val="22"/>
        </w:rPr>
        <w:t>Covista</w:t>
      </w:r>
      <w:r w:rsidR="009430F4">
        <w:rPr>
          <w:sz w:val="22"/>
          <w:szCs w:val="22"/>
        </w:rPr>
        <w:t xml:space="preserve"> was subject to the annual traffic and revenue reporting </w:t>
      </w:r>
      <w:r w:rsidR="009430F4">
        <w:rPr>
          <w:sz w:val="22"/>
          <w:szCs w:val="22"/>
        </w:rPr>
        <w:t>requirements at the time of its ISPC assignment.</w:t>
      </w:r>
      <w:r>
        <w:rPr>
          <w:rStyle w:val="FootnoteReference"/>
          <w:szCs w:val="22"/>
        </w:rPr>
        <w:footnoteReference w:id="6"/>
      </w:r>
      <w:r w:rsidRPr="48D80998" w:rsidR="00E87565">
        <w:rPr>
          <w:sz w:val="22"/>
          <w:szCs w:val="22"/>
        </w:rPr>
        <w:t xml:space="preserve"> </w:t>
      </w:r>
      <w:r w:rsidR="00362817">
        <w:rPr>
          <w:sz w:val="22"/>
          <w:szCs w:val="22"/>
        </w:rPr>
        <w:t xml:space="preserve"> </w:t>
      </w:r>
      <w:r w:rsidRPr="48D80998">
        <w:rPr>
          <w:sz w:val="22"/>
          <w:szCs w:val="22"/>
        </w:rPr>
        <w:t xml:space="preserve">Despite these </w:t>
      </w:r>
      <w:r w:rsidRPr="48D80998" w:rsidR="00BB375A">
        <w:rPr>
          <w:sz w:val="22"/>
          <w:szCs w:val="22"/>
        </w:rPr>
        <w:t>provisions</w:t>
      </w:r>
      <w:r w:rsidRPr="48D80998">
        <w:rPr>
          <w:sz w:val="22"/>
          <w:szCs w:val="22"/>
        </w:rPr>
        <w:t xml:space="preserve">, we have no record that </w:t>
      </w:r>
      <w:r w:rsidRPr="48D80998" w:rsidR="00BD5351">
        <w:rPr>
          <w:sz w:val="22"/>
          <w:szCs w:val="22"/>
        </w:rPr>
        <w:t>Covista</w:t>
      </w:r>
      <w:r w:rsidRPr="48D80998" w:rsidR="00993ACA">
        <w:rPr>
          <w:sz w:val="22"/>
          <w:szCs w:val="22"/>
        </w:rPr>
        <w:t xml:space="preserve"> </w:t>
      </w:r>
      <w:r w:rsidRPr="48D80998">
        <w:rPr>
          <w:sz w:val="22"/>
          <w:szCs w:val="22"/>
        </w:rPr>
        <w:t xml:space="preserve">informed the </w:t>
      </w:r>
      <w:r w:rsidRPr="48D80998" w:rsidR="00750B4E">
        <w:rPr>
          <w:sz w:val="22"/>
          <w:szCs w:val="22"/>
        </w:rPr>
        <w:t xml:space="preserve">International </w:t>
      </w:r>
      <w:r w:rsidRPr="48D80998">
        <w:rPr>
          <w:sz w:val="22"/>
          <w:szCs w:val="22"/>
        </w:rPr>
        <w:t>Bureau of the date the code was implemented or filed any International Traffic Data Reports for the years 20</w:t>
      </w:r>
      <w:r w:rsidRPr="48D80998" w:rsidR="007F1CDD">
        <w:rPr>
          <w:sz w:val="22"/>
          <w:szCs w:val="22"/>
        </w:rPr>
        <w:t>1</w:t>
      </w:r>
      <w:r w:rsidRPr="48D80998">
        <w:rPr>
          <w:sz w:val="22"/>
          <w:szCs w:val="22"/>
        </w:rPr>
        <w:t>4-201</w:t>
      </w:r>
      <w:r w:rsidRPr="48D80998" w:rsidR="007F1CDD">
        <w:rPr>
          <w:sz w:val="22"/>
          <w:szCs w:val="22"/>
        </w:rPr>
        <w:t>5</w:t>
      </w:r>
      <w:r w:rsidRPr="48D80998">
        <w:rPr>
          <w:sz w:val="22"/>
          <w:szCs w:val="22"/>
        </w:rPr>
        <w:t>.</w:t>
      </w:r>
      <w:r>
        <w:rPr>
          <w:rStyle w:val="FootnoteReference"/>
          <w:sz w:val="22"/>
          <w:szCs w:val="22"/>
        </w:rPr>
        <w:footnoteReference w:id="7"/>
      </w:r>
    </w:p>
    <w:p w:rsidR="004F23A2" w:rsidP="006554D4" w14:paraId="384F22E7" w14:textId="4EFABDE4">
      <w:pPr>
        <w:ind w:firstLine="720"/>
        <w:rPr>
          <w:sz w:val="22"/>
          <w:szCs w:val="22"/>
        </w:rPr>
      </w:pPr>
    </w:p>
    <w:p w:rsidR="00C8605E" w:rsidP="00C8605E" w14:paraId="5C0F2DCF" w14:textId="21965D76">
      <w:pPr>
        <w:ind w:firstLine="720"/>
        <w:rPr>
          <w:sz w:val="22"/>
          <w:szCs w:val="22"/>
        </w:rPr>
      </w:pPr>
      <w:r>
        <w:rPr>
          <w:sz w:val="22"/>
          <w:szCs w:val="22"/>
        </w:rPr>
        <w:t xml:space="preserve">Commission staff has </w:t>
      </w:r>
      <w:r w:rsidR="004F23A2">
        <w:rPr>
          <w:sz w:val="22"/>
          <w:szCs w:val="22"/>
        </w:rPr>
        <w:t xml:space="preserve">made several attempts to contact </w:t>
      </w:r>
      <w:r w:rsidR="004F23A2">
        <w:rPr>
          <w:sz w:val="22"/>
          <w:szCs w:val="22"/>
        </w:rPr>
        <w:t>Covista</w:t>
      </w:r>
      <w:r w:rsidR="007958E0">
        <w:rPr>
          <w:sz w:val="22"/>
          <w:szCs w:val="22"/>
        </w:rPr>
        <w:t xml:space="preserve"> </w:t>
      </w:r>
      <w:r w:rsidR="004F23A2">
        <w:rPr>
          <w:sz w:val="22"/>
          <w:szCs w:val="22"/>
        </w:rPr>
        <w:t xml:space="preserve">to ascertain whether </w:t>
      </w:r>
      <w:r w:rsidR="00BB375A">
        <w:rPr>
          <w:sz w:val="22"/>
          <w:szCs w:val="22"/>
        </w:rPr>
        <w:t xml:space="preserve">it </w:t>
      </w:r>
      <w:r w:rsidR="004F23A2">
        <w:rPr>
          <w:sz w:val="22"/>
          <w:szCs w:val="22"/>
        </w:rPr>
        <w:t xml:space="preserve">is using its </w:t>
      </w:r>
      <w:r w:rsidR="006D0395">
        <w:rPr>
          <w:sz w:val="22"/>
          <w:szCs w:val="22"/>
        </w:rPr>
        <w:t xml:space="preserve">provisionally </w:t>
      </w:r>
      <w:r w:rsidR="004F23A2">
        <w:rPr>
          <w:sz w:val="22"/>
          <w:szCs w:val="22"/>
        </w:rPr>
        <w:t>assigned ISPC</w:t>
      </w:r>
      <w:bookmarkStart w:id="3" w:name="_Hlk101423300"/>
      <w:r w:rsidR="00096043">
        <w:rPr>
          <w:sz w:val="22"/>
          <w:szCs w:val="22"/>
        </w:rPr>
        <w:t>.</w:t>
      </w:r>
      <w:r w:rsidR="007375CA">
        <w:rPr>
          <w:sz w:val="22"/>
          <w:szCs w:val="22"/>
        </w:rPr>
        <w:t xml:space="preserve">  </w:t>
      </w:r>
      <w:r w:rsidR="00BC5E68">
        <w:rPr>
          <w:sz w:val="22"/>
          <w:szCs w:val="22"/>
        </w:rPr>
        <w:t>O</w:t>
      </w:r>
      <w:r w:rsidR="00397081">
        <w:rPr>
          <w:sz w:val="22"/>
          <w:szCs w:val="22"/>
        </w:rPr>
        <w:t>n April 30, 2021 and May 5, 2021</w:t>
      </w:r>
      <w:r w:rsidR="00BC5E68">
        <w:rPr>
          <w:sz w:val="22"/>
          <w:szCs w:val="22"/>
        </w:rPr>
        <w:t xml:space="preserve">, </w:t>
      </w:r>
      <w:r w:rsidR="00397081">
        <w:rPr>
          <w:sz w:val="22"/>
          <w:szCs w:val="22"/>
        </w:rPr>
        <w:t xml:space="preserve">Commission </w:t>
      </w:r>
      <w:r w:rsidR="007375CA">
        <w:rPr>
          <w:sz w:val="22"/>
          <w:szCs w:val="22"/>
        </w:rPr>
        <w:t>staff</w:t>
      </w:r>
      <w:r w:rsidR="00397081">
        <w:rPr>
          <w:sz w:val="22"/>
          <w:szCs w:val="22"/>
        </w:rPr>
        <w:t xml:space="preserve"> called the telephone numbers </w:t>
      </w:r>
      <w:r w:rsidR="0054473F">
        <w:rPr>
          <w:sz w:val="22"/>
          <w:szCs w:val="22"/>
        </w:rPr>
        <w:t xml:space="preserve">associated with </w:t>
      </w:r>
      <w:r w:rsidR="0054473F">
        <w:rPr>
          <w:sz w:val="22"/>
          <w:szCs w:val="22"/>
        </w:rPr>
        <w:t>Covista</w:t>
      </w:r>
      <w:r w:rsidR="0054473F">
        <w:rPr>
          <w:sz w:val="22"/>
          <w:szCs w:val="22"/>
        </w:rPr>
        <w:t xml:space="preserve"> on the FCC’s Form 499 Filer Database</w:t>
      </w:r>
      <w:r w:rsidR="00BC5E68">
        <w:rPr>
          <w:sz w:val="22"/>
          <w:szCs w:val="22"/>
        </w:rPr>
        <w:t xml:space="preserve">, but the calls </w:t>
      </w:r>
      <w:r w:rsidR="007375CA">
        <w:rPr>
          <w:sz w:val="22"/>
          <w:szCs w:val="22"/>
        </w:rPr>
        <w:t>were not answered</w:t>
      </w:r>
      <w:bookmarkEnd w:id="3"/>
      <w:r w:rsidR="00362817">
        <w:rPr>
          <w:sz w:val="22"/>
          <w:szCs w:val="22"/>
        </w:rPr>
        <w:t>.</w:t>
      </w:r>
      <w:r>
        <w:rPr>
          <w:rStyle w:val="FootnoteReference"/>
        </w:rPr>
        <w:footnoteReference w:id="8"/>
      </w:r>
      <w:r w:rsidR="00096043">
        <w:rPr>
          <w:sz w:val="22"/>
          <w:szCs w:val="22"/>
        </w:rPr>
        <w:t xml:space="preserve"> </w:t>
      </w:r>
      <w:r w:rsidR="003E601C">
        <w:rPr>
          <w:sz w:val="22"/>
          <w:szCs w:val="22"/>
        </w:rPr>
        <w:t xml:space="preserve"> </w:t>
      </w:r>
      <w:r w:rsidR="004F23A2">
        <w:rPr>
          <w:sz w:val="22"/>
          <w:szCs w:val="22"/>
        </w:rPr>
        <w:t xml:space="preserve">On April 30, 2021, Commission staff called </w:t>
      </w:r>
      <w:r w:rsidR="00AA429C">
        <w:rPr>
          <w:sz w:val="22"/>
          <w:szCs w:val="22"/>
        </w:rPr>
        <w:t xml:space="preserve">the </w:t>
      </w:r>
      <w:r w:rsidR="00EF7260">
        <w:rPr>
          <w:sz w:val="22"/>
          <w:szCs w:val="22"/>
        </w:rPr>
        <w:t>office of Lance J.M. Steinhart, P</w:t>
      </w:r>
      <w:r w:rsidR="00401287">
        <w:rPr>
          <w:sz w:val="22"/>
          <w:szCs w:val="22"/>
        </w:rPr>
        <w:t>.</w:t>
      </w:r>
      <w:r w:rsidR="00EF7260">
        <w:rPr>
          <w:sz w:val="22"/>
          <w:szCs w:val="22"/>
        </w:rPr>
        <w:t>C</w:t>
      </w:r>
      <w:r w:rsidR="00401287">
        <w:rPr>
          <w:sz w:val="22"/>
          <w:szCs w:val="22"/>
        </w:rPr>
        <w:t>.</w:t>
      </w:r>
      <w:r w:rsidR="00EF7260">
        <w:rPr>
          <w:sz w:val="22"/>
          <w:szCs w:val="22"/>
        </w:rPr>
        <w:t xml:space="preserve">, </w:t>
      </w:r>
      <w:r w:rsidR="00C80B7F">
        <w:rPr>
          <w:sz w:val="22"/>
          <w:szCs w:val="22"/>
        </w:rPr>
        <w:t xml:space="preserve">identified as </w:t>
      </w:r>
      <w:r w:rsidR="00096043">
        <w:rPr>
          <w:sz w:val="22"/>
          <w:szCs w:val="22"/>
        </w:rPr>
        <w:t>Covista’s</w:t>
      </w:r>
      <w:r w:rsidR="001F3BF8">
        <w:rPr>
          <w:sz w:val="22"/>
          <w:szCs w:val="22"/>
        </w:rPr>
        <w:t xml:space="preserve"> contact on a</w:t>
      </w:r>
      <w:r w:rsidR="00A34C35">
        <w:rPr>
          <w:sz w:val="22"/>
          <w:szCs w:val="22"/>
        </w:rPr>
        <w:t xml:space="preserve"> related</w:t>
      </w:r>
      <w:r w:rsidR="00C80B7F">
        <w:rPr>
          <w:sz w:val="22"/>
          <w:szCs w:val="22"/>
        </w:rPr>
        <w:t xml:space="preserve"> international </w:t>
      </w:r>
      <w:r w:rsidR="00BC22E5">
        <w:rPr>
          <w:sz w:val="22"/>
          <w:szCs w:val="22"/>
        </w:rPr>
        <w:t>s</w:t>
      </w:r>
      <w:r w:rsidR="00C80B7F">
        <w:rPr>
          <w:sz w:val="22"/>
          <w:szCs w:val="22"/>
        </w:rPr>
        <w:t>ection 214</w:t>
      </w:r>
      <w:r w:rsidR="00096043">
        <w:rPr>
          <w:sz w:val="22"/>
          <w:szCs w:val="22"/>
        </w:rPr>
        <w:t xml:space="preserve"> </w:t>
      </w:r>
      <w:r w:rsidR="004D14B4">
        <w:rPr>
          <w:sz w:val="22"/>
          <w:szCs w:val="22"/>
        </w:rPr>
        <w:t>application</w:t>
      </w:r>
      <w:r w:rsidR="00EF7260">
        <w:rPr>
          <w:sz w:val="22"/>
          <w:szCs w:val="22"/>
        </w:rPr>
        <w:t>.</w:t>
      </w:r>
      <w:r>
        <w:rPr>
          <w:rStyle w:val="FootnoteReference"/>
        </w:rPr>
        <w:footnoteReference w:id="9"/>
      </w:r>
      <w:r w:rsidR="00EF7260">
        <w:rPr>
          <w:sz w:val="22"/>
          <w:szCs w:val="22"/>
        </w:rPr>
        <w:t xml:space="preserve">  </w:t>
      </w:r>
      <w:r w:rsidR="007D6CB6">
        <w:rPr>
          <w:sz w:val="22"/>
          <w:szCs w:val="22"/>
        </w:rPr>
        <w:t xml:space="preserve">An individual from this </w:t>
      </w:r>
      <w:r w:rsidR="004D14B4">
        <w:rPr>
          <w:sz w:val="22"/>
          <w:szCs w:val="22"/>
        </w:rPr>
        <w:t xml:space="preserve">office </w:t>
      </w:r>
      <w:r w:rsidR="00F816E2">
        <w:rPr>
          <w:sz w:val="22"/>
          <w:szCs w:val="22"/>
        </w:rPr>
        <w:t xml:space="preserve">informed </w:t>
      </w:r>
      <w:r w:rsidR="00791D73">
        <w:rPr>
          <w:sz w:val="22"/>
          <w:szCs w:val="22"/>
        </w:rPr>
        <w:t>staff</w:t>
      </w:r>
      <w:r w:rsidR="004D14B4">
        <w:rPr>
          <w:sz w:val="22"/>
          <w:szCs w:val="22"/>
        </w:rPr>
        <w:t xml:space="preserve"> </w:t>
      </w:r>
      <w:r w:rsidR="00791D73">
        <w:rPr>
          <w:sz w:val="22"/>
          <w:szCs w:val="22"/>
        </w:rPr>
        <w:t>it</w:t>
      </w:r>
      <w:r w:rsidR="007958E0">
        <w:rPr>
          <w:sz w:val="22"/>
          <w:szCs w:val="22"/>
        </w:rPr>
        <w:t xml:space="preserve"> </w:t>
      </w:r>
      <w:r w:rsidR="00AA429C">
        <w:rPr>
          <w:sz w:val="22"/>
          <w:szCs w:val="22"/>
        </w:rPr>
        <w:t>no longer represent</w:t>
      </w:r>
      <w:r w:rsidR="007F1CDD">
        <w:rPr>
          <w:sz w:val="22"/>
          <w:szCs w:val="22"/>
        </w:rPr>
        <w:t>s</w:t>
      </w:r>
      <w:r w:rsidR="007958E0">
        <w:rPr>
          <w:sz w:val="22"/>
          <w:szCs w:val="22"/>
        </w:rPr>
        <w:t xml:space="preserve"> </w:t>
      </w:r>
      <w:r w:rsidR="00AA429C">
        <w:rPr>
          <w:sz w:val="22"/>
          <w:szCs w:val="22"/>
        </w:rPr>
        <w:t>Covista</w:t>
      </w:r>
      <w:r w:rsidR="00AA429C">
        <w:rPr>
          <w:sz w:val="22"/>
          <w:szCs w:val="22"/>
        </w:rPr>
        <w:t>.</w:t>
      </w:r>
      <w:r w:rsidR="008B07C1">
        <w:rPr>
          <w:sz w:val="22"/>
          <w:szCs w:val="22"/>
        </w:rPr>
        <w:t xml:space="preserve">  </w:t>
      </w:r>
      <w:r w:rsidR="00C80B7F">
        <w:rPr>
          <w:sz w:val="22"/>
          <w:szCs w:val="22"/>
        </w:rPr>
        <w:t>O</w:t>
      </w:r>
      <w:r>
        <w:rPr>
          <w:sz w:val="22"/>
          <w:szCs w:val="22"/>
        </w:rPr>
        <w:t>n February 28, 2022</w:t>
      </w:r>
      <w:r w:rsidR="00C80B7F">
        <w:rPr>
          <w:sz w:val="22"/>
          <w:szCs w:val="22"/>
        </w:rPr>
        <w:t xml:space="preserve"> and</w:t>
      </w:r>
      <w:r>
        <w:rPr>
          <w:sz w:val="22"/>
          <w:szCs w:val="22"/>
        </w:rPr>
        <w:t xml:space="preserve"> March 14, 202</w:t>
      </w:r>
      <w:r w:rsidR="00293E61">
        <w:rPr>
          <w:sz w:val="22"/>
          <w:szCs w:val="22"/>
        </w:rPr>
        <w:t>2</w:t>
      </w:r>
      <w:r w:rsidR="00C80B7F">
        <w:rPr>
          <w:sz w:val="22"/>
          <w:szCs w:val="22"/>
        </w:rPr>
        <w:t xml:space="preserve">, the staff sent email inquiries to email addresses on file for </w:t>
      </w:r>
      <w:r w:rsidR="00C80B7F">
        <w:rPr>
          <w:sz w:val="22"/>
          <w:szCs w:val="22"/>
        </w:rPr>
        <w:t>Covista</w:t>
      </w:r>
      <w:r w:rsidR="00293E61">
        <w:rPr>
          <w:sz w:val="22"/>
          <w:szCs w:val="22"/>
        </w:rPr>
        <w:t>.</w:t>
      </w:r>
      <w:r w:rsidR="00C80B7F">
        <w:rPr>
          <w:sz w:val="22"/>
          <w:szCs w:val="22"/>
        </w:rPr>
        <w:t xml:space="preserve">  These emails were either returned as undeliverable or went unanswered.</w:t>
      </w:r>
      <w:r>
        <w:rPr>
          <w:rStyle w:val="FootnoteReference"/>
        </w:rPr>
        <w:footnoteReference w:id="10"/>
      </w:r>
      <w:r w:rsidR="00293E61">
        <w:rPr>
          <w:sz w:val="22"/>
          <w:szCs w:val="22"/>
        </w:rPr>
        <w:t xml:space="preserve">  </w:t>
      </w:r>
      <w:r w:rsidR="00884B8B">
        <w:rPr>
          <w:color w:val="000000"/>
          <w:sz w:val="22"/>
          <w:szCs w:val="22"/>
        </w:rPr>
        <w:t>According to t</w:t>
      </w:r>
      <w:r w:rsidRPr="0027285E" w:rsidR="00BC0DDE">
        <w:rPr>
          <w:color w:val="000000"/>
          <w:sz w:val="22"/>
          <w:szCs w:val="22"/>
        </w:rPr>
        <w:t>he FCC</w:t>
      </w:r>
      <w:r w:rsidR="0067307D">
        <w:rPr>
          <w:color w:val="000000"/>
          <w:sz w:val="22"/>
          <w:szCs w:val="22"/>
        </w:rPr>
        <w:t>’s</w:t>
      </w:r>
      <w:r w:rsidRPr="0027285E" w:rsidR="00BC0DDE">
        <w:rPr>
          <w:color w:val="000000"/>
          <w:sz w:val="22"/>
          <w:szCs w:val="22"/>
        </w:rPr>
        <w:t xml:space="preserve"> </w:t>
      </w:r>
      <w:r w:rsidR="0054473F">
        <w:rPr>
          <w:color w:val="000000"/>
          <w:sz w:val="22"/>
          <w:szCs w:val="22"/>
        </w:rPr>
        <w:t xml:space="preserve">Form </w:t>
      </w:r>
      <w:r w:rsidRPr="0027285E" w:rsidR="00BC0DDE">
        <w:rPr>
          <w:color w:val="000000"/>
          <w:sz w:val="22"/>
          <w:szCs w:val="22"/>
        </w:rPr>
        <w:t>499 Filer Database</w:t>
      </w:r>
      <w:r w:rsidR="00884B8B">
        <w:rPr>
          <w:color w:val="000000"/>
          <w:sz w:val="22"/>
          <w:szCs w:val="22"/>
        </w:rPr>
        <w:t>,</w:t>
      </w:r>
      <w:r w:rsidRPr="0027285E" w:rsidR="00BC0DDE">
        <w:rPr>
          <w:color w:val="000000"/>
          <w:sz w:val="22"/>
          <w:szCs w:val="22"/>
        </w:rPr>
        <w:t xml:space="preserve"> </w:t>
      </w:r>
      <w:r w:rsidR="00BC0DDE">
        <w:rPr>
          <w:color w:val="000000"/>
          <w:sz w:val="22"/>
          <w:szCs w:val="22"/>
        </w:rPr>
        <w:t>Covista</w:t>
      </w:r>
      <w:r w:rsidR="00BC0DDE">
        <w:rPr>
          <w:color w:val="000000"/>
          <w:sz w:val="22"/>
          <w:szCs w:val="22"/>
        </w:rPr>
        <w:t xml:space="preserve"> has not been active since March 25, 2013 and sold all its assets to another </w:t>
      </w:r>
      <w:r w:rsidR="00E67C56">
        <w:rPr>
          <w:color w:val="000000"/>
          <w:sz w:val="22"/>
          <w:szCs w:val="22"/>
        </w:rPr>
        <w:t>party</w:t>
      </w:r>
      <w:r w:rsidR="00BC0DDE">
        <w:rPr>
          <w:color w:val="000000"/>
          <w:sz w:val="22"/>
          <w:szCs w:val="22"/>
        </w:rPr>
        <w:t>.</w:t>
      </w:r>
      <w:r>
        <w:rPr>
          <w:rStyle w:val="FootnoteReference"/>
        </w:rPr>
        <w:footnoteReference w:id="11"/>
      </w:r>
      <w:r w:rsidR="00BC0DDE">
        <w:rPr>
          <w:color w:val="000000"/>
          <w:sz w:val="22"/>
          <w:szCs w:val="22"/>
        </w:rPr>
        <w:t xml:space="preserve">  </w:t>
      </w:r>
      <w:r w:rsidRPr="0027285E" w:rsidR="00222C43">
        <w:rPr>
          <w:color w:val="000000"/>
          <w:sz w:val="22"/>
          <w:szCs w:val="22"/>
        </w:rPr>
        <w:t xml:space="preserve">Finally, staff viewed </w:t>
      </w:r>
      <w:r w:rsidR="001F3BF8">
        <w:rPr>
          <w:color w:val="000000"/>
          <w:sz w:val="22"/>
          <w:szCs w:val="22"/>
        </w:rPr>
        <w:t xml:space="preserve">the </w:t>
      </w:r>
      <w:r w:rsidR="00222C43">
        <w:rPr>
          <w:color w:val="000000"/>
          <w:sz w:val="22"/>
          <w:szCs w:val="22"/>
        </w:rPr>
        <w:t xml:space="preserve">Tennessee Secretary of State’s </w:t>
      </w:r>
      <w:r w:rsidRPr="00222C43" w:rsidR="00222C43">
        <w:rPr>
          <w:color w:val="000000"/>
          <w:sz w:val="22"/>
          <w:szCs w:val="22"/>
        </w:rPr>
        <w:t xml:space="preserve">Business </w:t>
      </w:r>
      <w:r w:rsidR="00222C43">
        <w:rPr>
          <w:color w:val="000000"/>
          <w:sz w:val="22"/>
          <w:szCs w:val="22"/>
        </w:rPr>
        <w:t xml:space="preserve">Information Search </w:t>
      </w:r>
      <w:r w:rsidRPr="0027285E" w:rsidR="00222C43">
        <w:rPr>
          <w:color w:val="000000"/>
          <w:sz w:val="22"/>
          <w:szCs w:val="22"/>
        </w:rPr>
        <w:t>website</w:t>
      </w:r>
      <w:r w:rsidR="00222C43">
        <w:rPr>
          <w:color w:val="000000"/>
          <w:sz w:val="22"/>
          <w:szCs w:val="22"/>
        </w:rPr>
        <w:t>,</w:t>
      </w:r>
      <w:r w:rsidRPr="0027285E" w:rsidR="00222C43">
        <w:rPr>
          <w:color w:val="000000"/>
          <w:sz w:val="22"/>
          <w:szCs w:val="22"/>
        </w:rPr>
        <w:t xml:space="preserve"> according to which </w:t>
      </w:r>
      <w:r w:rsidR="00222C43">
        <w:rPr>
          <w:color w:val="000000"/>
          <w:sz w:val="22"/>
          <w:szCs w:val="22"/>
        </w:rPr>
        <w:t>Covista</w:t>
      </w:r>
      <w:r w:rsidRPr="0027285E" w:rsidR="00222C43">
        <w:rPr>
          <w:color w:val="000000"/>
          <w:sz w:val="22"/>
          <w:szCs w:val="22"/>
        </w:rPr>
        <w:t xml:space="preserve"> has been inactive since </w:t>
      </w:r>
      <w:r w:rsidR="00222C43">
        <w:rPr>
          <w:color w:val="000000"/>
          <w:sz w:val="22"/>
          <w:szCs w:val="22"/>
        </w:rPr>
        <w:t>September 7, 2013</w:t>
      </w:r>
      <w:r w:rsidRPr="0027285E" w:rsidR="00222C43">
        <w:rPr>
          <w:color w:val="000000"/>
          <w:sz w:val="22"/>
          <w:szCs w:val="22"/>
        </w:rPr>
        <w:t>.</w:t>
      </w:r>
      <w:r>
        <w:rPr>
          <w:rStyle w:val="FootnoteReference"/>
        </w:rPr>
        <w:footnoteReference w:id="12"/>
      </w:r>
      <w:r w:rsidRPr="0027285E" w:rsidR="00222C43">
        <w:rPr>
          <w:color w:val="000000"/>
          <w:sz w:val="22"/>
          <w:szCs w:val="22"/>
        </w:rPr>
        <w:t xml:space="preserve"> </w:t>
      </w:r>
      <w:r w:rsidR="00222C43">
        <w:rPr>
          <w:color w:val="000000"/>
          <w:sz w:val="22"/>
          <w:szCs w:val="22"/>
        </w:rPr>
        <w:t xml:space="preserve"> </w:t>
      </w:r>
      <w:r w:rsidRPr="0027285E" w:rsidR="006B3321">
        <w:rPr>
          <w:color w:val="000000"/>
          <w:sz w:val="22"/>
          <w:szCs w:val="22"/>
        </w:rPr>
        <w:t xml:space="preserve">Based on our inability to contact a representative of </w:t>
      </w:r>
      <w:r w:rsidR="006B3321">
        <w:rPr>
          <w:color w:val="000000"/>
          <w:sz w:val="22"/>
          <w:szCs w:val="22"/>
        </w:rPr>
        <w:t>Covista</w:t>
      </w:r>
      <w:r w:rsidR="00222C43">
        <w:rPr>
          <w:color w:val="000000"/>
          <w:sz w:val="22"/>
          <w:szCs w:val="22"/>
        </w:rPr>
        <w:t xml:space="preserve">, </w:t>
      </w:r>
      <w:r w:rsidR="006B3321">
        <w:rPr>
          <w:color w:val="000000"/>
          <w:sz w:val="22"/>
          <w:szCs w:val="22"/>
        </w:rPr>
        <w:t>our records</w:t>
      </w:r>
      <w:r w:rsidR="00222C43">
        <w:rPr>
          <w:color w:val="000000"/>
          <w:sz w:val="22"/>
          <w:szCs w:val="22"/>
        </w:rPr>
        <w:t>, and the records of the Tennessee Secretary of State</w:t>
      </w:r>
      <w:r w:rsidRPr="0027285E" w:rsidR="006B3321">
        <w:rPr>
          <w:color w:val="000000"/>
          <w:sz w:val="22"/>
          <w:szCs w:val="22"/>
        </w:rPr>
        <w:t xml:space="preserve">, we believe </w:t>
      </w:r>
      <w:r w:rsidR="006B3321">
        <w:rPr>
          <w:color w:val="000000"/>
          <w:sz w:val="22"/>
          <w:szCs w:val="22"/>
        </w:rPr>
        <w:t>Covista</w:t>
      </w:r>
      <w:r w:rsidRPr="0027285E" w:rsidR="006B3321">
        <w:rPr>
          <w:color w:val="000000"/>
          <w:sz w:val="22"/>
          <w:szCs w:val="22"/>
        </w:rPr>
        <w:t xml:space="preserve"> </w:t>
      </w:r>
      <w:r w:rsidR="006B3321">
        <w:rPr>
          <w:color w:val="000000"/>
          <w:sz w:val="22"/>
          <w:szCs w:val="22"/>
        </w:rPr>
        <w:t xml:space="preserve">may </w:t>
      </w:r>
      <w:r w:rsidRPr="0027285E" w:rsidR="006B3321">
        <w:rPr>
          <w:color w:val="000000"/>
          <w:sz w:val="22"/>
          <w:szCs w:val="22"/>
        </w:rPr>
        <w:t xml:space="preserve">no longer </w:t>
      </w:r>
      <w:r w:rsidR="006B3321">
        <w:rPr>
          <w:color w:val="000000"/>
          <w:sz w:val="22"/>
          <w:szCs w:val="22"/>
        </w:rPr>
        <w:t xml:space="preserve">be providing services and </w:t>
      </w:r>
      <w:r w:rsidR="00362817">
        <w:rPr>
          <w:color w:val="000000"/>
          <w:sz w:val="22"/>
          <w:szCs w:val="22"/>
        </w:rPr>
        <w:t xml:space="preserve">may no longer be </w:t>
      </w:r>
      <w:r w:rsidRPr="0027285E" w:rsidR="006B3321">
        <w:rPr>
          <w:color w:val="000000"/>
          <w:sz w:val="22"/>
          <w:szCs w:val="22"/>
        </w:rPr>
        <w:t>using its assigned ISPC</w:t>
      </w:r>
      <w:r w:rsidR="006B3321">
        <w:rPr>
          <w:color w:val="000000"/>
          <w:sz w:val="22"/>
          <w:szCs w:val="22"/>
        </w:rPr>
        <w:t>.</w:t>
      </w:r>
      <w:r w:rsidRPr="48D80998">
        <w:rPr>
          <w:sz w:val="22"/>
          <w:szCs w:val="22"/>
        </w:rPr>
        <w:t xml:space="preserve"> </w:t>
      </w:r>
      <w:bookmarkEnd w:id="1"/>
      <w:bookmarkEnd w:id="2"/>
    </w:p>
    <w:p w:rsidR="006554D4" w:rsidRPr="003B3ECD" w:rsidP="006554D4" w14:paraId="1E709C5F" w14:textId="77777777">
      <w:pPr>
        <w:ind w:firstLine="720"/>
        <w:rPr>
          <w:color w:val="000000"/>
          <w:sz w:val="22"/>
          <w:szCs w:val="22"/>
        </w:rPr>
      </w:pPr>
    </w:p>
    <w:p w:rsidR="006554D4" w:rsidP="006554D4" w14:paraId="44CA67DC" w14:textId="669F6112">
      <w:pPr>
        <w:ind w:firstLine="720"/>
        <w:rPr>
          <w:color w:val="000000"/>
          <w:sz w:val="22"/>
          <w:szCs w:val="22"/>
        </w:rPr>
      </w:pPr>
      <w:r w:rsidRPr="48D80998">
        <w:rPr>
          <w:color w:val="000000" w:themeColor="text1"/>
          <w:sz w:val="22"/>
          <w:szCs w:val="22"/>
        </w:rPr>
        <w:t xml:space="preserve">We request that you respond to this letter by </w:t>
      </w:r>
      <w:r w:rsidRPr="0019455D" w:rsidR="00F905E4">
        <w:rPr>
          <w:b/>
          <w:bCs/>
          <w:color w:val="000000" w:themeColor="text1"/>
          <w:sz w:val="22"/>
          <w:szCs w:val="22"/>
        </w:rPr>
        <w:t>June</w:t>
      </w:r>
      <w:r w:rsidRPr="0019455D" w:rsidR="005064F4">
        <w:rPr>
          <w:b/>
          <w:bCs/>
          <w:color w:val="000000" w:themeColor="text1"/>
          <w:sz w:val="22"/>
          <w:szCs w:val="22"/>
        </w:rPr>
        <w:t xml:space="preserve"> </w:t>
      </w:r>
      <w:r w:rsidRPr="0019455D" w:rsidR="0019455D">
        <w:rPr>
          <w:b/>
          <w:bCs/>
          <w:color w:val="000000" w:themeColor="text1"/>
          <w:sz w:val="22"/>
          <w:szCs w:val="22"/>
        </w:rPr>
        <w:t>6</w:t>
      </w:r>
      <w:r w:rsidRPr="0019455D">
        <w:rPr>
          <w:b/>
          <w:bCs/>
          <w:color w:val="000000" w:themeColor="text1"/>
          <w:sz w:val="22"/>
          <w:szCs w:val="22"/>
        </w:rPr>
        <w:t>, 202</w:t>
      </w:r>
      <w:r w:rsidRPr="0019455D" w:rsidR="00972639">
        <w:rPr>
          <w:b/>
          <w:bCs/>
          <w:color w:val="000000" w:themeColor="text1"/>
          <w:sz w:val="22"/>
          <w:szCs w:val="22"/>
        </w:rPr>
        <w:t>2</w:t>
      </w:r>
      <w:r w:rsidRPr="0019455D">
        <w:rPr>
          <w:color w:val="000000" w:themeColor="text1"/>
          <w:sz w:val="22"/>
          <w:szCs w:val="22"/>
        </w:rPr>
        <w:t>,</w:t>
      </w:r>
      <w:r w:rsidRPr="48D80998">
        <w:rPr>
          <w:color w:val="000000" w:themeColor="text1"/>
          <w:sz w:val="22"/>
          <w:szCs w:val="22"/>
        </w:rPr>
        <w:t xml:space="preserve"> and indicate the date the code was implemented and describe the current use of </w:t>
      </w:r>
      <w:r w:rsidRPr="48D80998" w:rsidR="00993ACA">
        <w:rPr>
          <w:color w:val="000000" w:themeColor="text1"/>
          <w:sz w:val="22"/>
          <w:szCs w:val="22"/>
        </w:rPr>
        <w:t>Covista</w:t>
      </w:r>
      <w:r w:rsidRPr="48D80998">
        <w:rPr>
          <w:color w:val="000000" w:themeColor="text1"/>
          <w:sz w:val="22"/>
          <w:szCs w:val="22"/>
        </w:rPr>
        <w:t>’s</w:t>
      </w:r>
      <w:r w:rsidRPr="48D80998">
        <w:rPr>
          <w:color w:val="000000" w:themeColor="text1"/>
          <w:sz w:val="22"/>
          <w:szCs w:val="22"/>
        </w:rPr>
        <w:t xml:space="preserve"> ISPC (3-03</w:t>
      </w:r>
      <w:r w:rsidRPr="48D80998" w:rsidR="00993ACA">
        <w:rPr>
          <w:color w:val="000000" w:themeColor="text1"/>
          <w:sz w:val="22"/>
          <w:szCs w:val="22"/>
        </w:rPr>
        <w:t>5</w:t>
      </w:r>
      <w:r w:rsidRPr="48D80998">
        <w:rPr>
          <w:color w:val="000000" w:themeColor="text1"/>
          <w:sz w:val="22"/>
          <w:szCs w:val="22"/>
        </w:rPr>
        <w:t>-4).  A failure to respond to this letter</w:t>
      </w:r>
      <w:r w:rsidR="009D32A6">
        <w:rPr>
          <w:color w:val="000000" w:themeColor="text1"/>
          <w:sz w:val="22"/>
          <w:szCs w:val="22"/>
        </w:rPr>
        <w:t xml:space="preserve"> </w:t>
      </w:r>
      <w:r w:rsidR="009D32A6">
        <w:rPr>
          <w:color w:val="000000" w:themeColor="text1"/>
          <w:sz w:val="22"/>
          <w:szCs w:val="22"/>
        </w:rPr>
        <w:t>by this date</w:t>
      </w:r>
      <w:r w:rsidRPr="48D80998">
        <w:rPr>
          <w:color w:val="000000" w:themeColor="text1"/>
          <w:sz w:val="22"/>
          <w:szCs w:val="22"/>
        </w:rPr>
        <w:t xml:space="preserve"> </w:t>
      </w:r>
      <w:r w:rsidRPr="48D80998" w:rsidR="00A923C5">
        <w:rPr>
          <w:color w:val="000000" w:themeColor="text1"/>
          <w:sz w:val="22"/>
          <w:szCs w:val="22"/>
        </w:rPr>
        <w:t>will serve a</w:t>
      </w:r>
      <w:r w:rsidRPr="48D80998">
        <w:rPr>
          <w:color w:val="000000" w:themeColor="text1"/>
          <w:sz w:val="22"/>
          <w:szCs w:val="22"/>
        </w:rPr>
        <w:t xml:space="preserve">s confirmation that </w:t>
      </w:r>
      <w:r w:rsidRPr="48D80998" w:rsidR="00993ACA">
        <w:rPr>
          <w:color w:val="000000" w:themeColor="text1"/>
          <w:sz w:val="22"/>
          <w:szCs w:val="22"/>
        </w:rPr>
        <w:t>Covista</w:t>
      </w:r>
      <w:r w:rsidRPr="48D80998">
        <w:rPr>
          <w:color w:val="000000" w:themeColor="text1"/>
          <w:sz w:val="22"/>
          <w:szCs w:val="22"/>
        </w:rPr>
        <w:t xml:space="preserve"> is no longer using its provisionally assigned ISPC and has failed to comply with our ISPC requirements.  Consistent with the terms of the ITU-T Recommendation Q.708, we will reclaim the ISPC (3-03</w:t>
      </w:r>
      <w:r w:rsidRPr="48D80998" w:rsidR="00993ACA">
        <w:rPr>
          <w:color w:val="000000" w:themeColor="text1"/>
          <w:sz w:val="22"/>
          <w:szCs w:val="22"/>
        </w:rPr>
        <w:t>5</w:t>
      </w:r>
      <w:r w:rsidRPr="48D80998">
        <w:rPr>
          <w:color w:val="000000" w:themeColor="text1"/>
          <w:sz w:val="22"/>
          <w:szCs w:val="22"/>
        </w:rPr>
        <w:t xml:space="preserve">-4) and immediately </w:t>
      </w:r>
      <w:r w:rsidRPr="48D80998" w:rsidR="003978DA">
        <w:rPr>
          <w:color w:val="000000" w:themeColor="text1"/>
          <w:sz w:val="22"/>
          <w:szCs w:val="22"/>
        </w:rPr>
        <w:t xml:space="preserve">thereafter </w:t>
      </w:r>
      <w:r w:rsidRPr="48D80998">
        <w:rPr>
          <w:color w:val="000000" w:themeColor="text1"/>
          <w:sz w:val="22"/>
          <w:szCs w:val="22"/>
        </w:rPr>
        <w:t>make the code available for reassignment</w:t>
      </w:r>
      <w:r w:rsidRPr="48D80998" w:rsidR="003978DA">
        <w:rPr>
          <w:color w:val="000000" w:themeColor="text1"/>
          <w:sz w:val="22"/>
          <w:szCs w:val="22"/>
        </w:rPr>
        <w:t xml:space="preserve"> if you fail to respond to this letter as requested</w:t>
      </w:r>
      <w:r w:rsidRPr="48D80998">
        <w:rPr>
          <w:color w:val="000000" w:themeColor="text1"/>
          <w:sz w:val="22"/>
          <w:szCs w:val="22"/>
        </w:rPr>
        <w:t xml:space="preserve">.  We are addressing this letter to the most recent contact and addresses of record provided by </w:t>
      </w:r>
      <w:r w:rsidRPr="48D80998" w:rsidR="00993ACA">
        <w:rPr>
          <w:color w:val="000000" w:themeColor="text1"/>
          <w:sz w:val="22"/>
          <w:szCs w:val="22"/>
        </w:rPr>
        <w:t>Covista</w:t>
      </w:r>
      <w:r w:rsidRPr="48D80998" w:rsidR="00A923C5">
        <w:rPr>
          <w:color w:val="000000" w:themeColor="text1"/>
          <w:sz w:val="22"/>
          <w:szCs w:val="22"/>
        </w:rPr>
        <w:t xml:space="preserve"> and its successors</w:t>
      </w:r>
      <w:r w:rsidRPr="48D80998" w:rsidR="00993ACA">
        <w:rPr>
          <w:color w:val="000000" w:themeColor="text1"/>
          <w:sz w:val="22"/>
          <w:szCs w:val="22"/>
        </w:rPr>
        <w:t>.</w:t>
      </w:r>
      <w:r w:rsidRPr="48D80998">
        <w:rPr>
          <w:color w:val="000000" w:themeColor="text1"/>
          <w:sz w:val="22"/>
          <w:szCs w:val="22"/>
        </w:rPr>
        <w:t xml:space="preserve"> </w:t>
      </w:r>
    </w:p>
    <w:bookmarkEnd w:id="0"/>
    <w:p w:rsidR="006554D4" w:rsidP="006554D4" w14:paraId="23FF4CCC" w14:textId="2EC3994F">
      <w:pPr>
        <w:ind w:firstLine="720"/>
        <w:rPr>
          <w:color w:val="000000"/>
          <w:sz w:val="22"/>
          <w:szCs w:val="22"/>
        </w:rPr>
      </w:pPr>
    </w:p>
    <w:p w:rsidR="006554D4" w:rsidP="003978DA" w14:paraId="1431FAD7" w14:textId="211C09EC">
      <w:pPr>
        <w:ind w:firstLine="720"/>
      </w:pPr>
      <w:r w:rsidRPr="003B3ECD">
        <w:rPr>
          <w:color w:val="000000"/>
          <w:sz w:val="22"/>
          <w:szCs w:val="22"/>
        </w:rPr>
        <w:t>If you have any questions please contact me at (202) 418-</w:t>
      </w:r>
      <w:r w:rsidR="006B3321">
        <w:rPr>
          <w:color w:val="000000"/>
          <w:sz w:val="22"/>
          <w:szCs w:val="22"/>
        </w:rPr>
        <w:t>7370</w:t>
      </w:r>
      <w:r w:rsidRPr="003B3ECD" w:rsidR="006B3321">
        <w:rPr>
          <w:color w:val="000000"/>
          <w:sz w:val="22"/>
          <w:szCs w:val="22"/>
        </w:rPr>
        <w:t xml:space="preserve"> </w:t>
      </w:r>
      <w:r w:rsidRPr="003B3ECD">
        <w:rPr>
          <w:color w:val="000000"/>
          <w:sz w:val="22"/>
          <w:szCs w:val="22"/>
        </w:rPr>
        <w:t xml:space="preserve">or </w:t>
      </w:r>
      <w:hyperlink r:id="rId5" w:history="1">
        <w:r w:rsidR="006B3321">
          <w:rPr>
            <w:rStyle w:val="Hyperlink"/>
            <w:sz w:val="22"/>
            <w:szCs w:val="22"/>
          </w:rPr>
          <w:t>Francis.Gutierrez</w:t>
        </w:r>
        <w:r w:rsidRPr="003B3ECD" w:rsidR="006B3321">
          <w:rPr>
            <w:rStyle w:val="Hyperlink"/>
            <w:sz w:val="22"/>
            <w:szCs w:val="22"/>
          </w:rPr>
          <w:t>@fcc.gov</w:t>
        </w:r>
      </w:hyperlink>
      <w:r w:rsidRPr="003B3ECD">
        <w:rPr>
          <w:color w:val="000000"/>
          <w:sz w:val="22"/>
          <w:szCs w:val="22"/>
        </w:rPr>
        <w:t xml:space="preserve"> or </w:t>
      </w:r>
      <w:r w:rsidR="006B3321">
        <w:rPr>
          <w:color w:val="000000"/>
          <w:sz w:val="22"/>
          <w:szCs w:val="22"/>
        </w:rPr>
        <w:t xml:space="preserve">my colleague </w:t>
      </w:r>
      <w:r w:rsidR="005064F4">
        <w:rPr>
          <w:color w:val="000000"/>
          <w:sz w:val="22"/>
          <w:szCs w:val="22"/>
        </w:rPr>
        <w:t xml:space="preserve">Stacey Ashton </w:t>
      </w:r>
      <w:r w:rsidRPr="003B3ECD">
        <w:rPr>
          <w:color w:val="000000"/>
          <w:sz w:val="22"/>
          <w:szCs w:val="22"/>
        </w:rPr>
        <w:t>at</w:t>
      </w:r>
      <w:r w:rsidR="005064F4">
        <w:t xml:space="preserve"> </w:t>
      </w:r>
      <w:r w:rsidR="006B3321">
        <w:t>(202</w:t>
      </w:r>
      <w:r w:rsidRPr="00D97EBF" w:rsidR="006B3321">
        <w:t xml:space="preserve">) </w:t>
      </w:r>
      <w:r w:rsidRPr="001E727D" w:rsidR="006B3321">
        <w:rPr>
          <w:sz w:val="22"/>
          <w:szCs w:val="22"/>
        </w:rPr>
        <w:t>418-</w:t>
      </w:r>
      <w:r w:rsidR="00D97EBF">
        <w:rPr>
          <w:sz w:val="22"/>
          <w:szCs w:val="22"/>
        </w:rPr>
        <w:t>2214</w:t>
      </w:r>
      <w:r w:rsidR="00DE376C">
        <w:rPr>
          <w:sz w:val="22"/>
          <w:szCs w:val="22"/>
        </w:rPr>
        <w:t xml:space="preserve"> </w:t>
      </w:r>
      <w:r w:rsidRPr="00D97EBF" w:rsidR="006B3321">
        <w:rPr>
          <w:sz w:val="22"/>
          <w:szCs w:val="22"/>
        </w:rPr>
        <w:t>or</w:t>
      </w:r>
      <w:r w:rsidR="006B3321">
        <w:t xml:space="preserve"> </w:t>
      </w:r>
      <w:hyperlink r:id="rId6" w:history="1">
        <w:r w:rsidRPr="00D97EBF" w:rsidR="006B3321">
          <w:rPr>
            <w:rStyle w:val="Hyperlink"/>
            <w:sz w:val="22"/>
            <w:szCs w:val="22"/>
          </w:rPr>
          <w:t>Stacey.Ashton@fcc.gov</w:t>
        </w:r>
      </w:hyperlink>
      <w:r w:rsidRPr="00D97EBF" w:rsidR="005064F4">
        <w:rPr>
          <w:sz w:val="22"/>
          <w:szCs w:val="22"/>
        </w:rPr>
        <w:t>.</w:t>
      </w:r>
    </w:p>
    <w:p w:rsidR="005064F4" w:rsidRPr="003B3ECD" w:rsidP="006554D4" w14:paraId="5E6A97CA" w14:textId="77777777">
      <w:pPr>
        <w:ind w:firstLine="720"/>
        <w:rPr>
          <w:color w:val="000000"/>
          <w:sz w:val="22"/>
          <w:szCs w:val="22"/>
        </w:rPr>
      </w:pPr>
    </w:p>
    <w:p w:rsidR="006554D4" w:rsidP="006554D4" w14:paraId="5C70BD94" w14:textId="77777777">
      <w:pPr>
        <w:rPr>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6554D4" w:rsidRPr="003B3ECD" w:rsidP="006554D4" w14:paraId="6C25CECC" w14:textId="77777777">
      <w:pPr>
        <w:ind w:left="3600" w:firstLine="720"/>
        <w:rPr>
          <w:color w:val="000000"/>
          <w:sz w:val="22"/>
          <w:szCs w:val="22"/>
        </w:rPr>
      </w:pPr>
      <w:r w:rsidRPr="003B3ECD">
        <w:rPr>
          <w:color w:val="000000"/>
          <w:sz w:val="22"/>
          <w:szCs w:val="22"/>
        </w:rPr>
        <w:t>Sincerely,</w:t>
      </w:r>
    </w:p>
    <w:p w:rsidR="006554D4" w:rsidRPr="003B3ECD" w:rsidP="006554D4" w14:paraId="017B67DE" w14:textId="77777777">
      <w:pPr>
        <w:rPr>
          <w:color w:val="000000"/>
          <w:sz w:val="22"/>
          <w:szCs w:val="22"/>
        </w:rPr>
      </w:pPr>
    </w:p>
    <w:p w:rsidR="006554D4" w:rsidRPr="003B3ECD" w:rsidP="006554D4" w14:paraId="764C5795" w14:textId="0A11AFDE">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E5752">
        <w:rPr>
          <w:color w:val="000000"/>
          <w:sz w:val="22"/>
          <w:szCs w:val="22"/>
        </w:rPr>
        <w:t>/</w:t>
      </w:r>
      <w:r w:rsidR="006B3321">
        <w:rPr>
          <w:i/>
          <w:iCs/>
          <w:color w:val="000000"/>
          <w:sz w:val="22"/>
          <w:szCs w:val="22"/>
          <w:u w:val="single"/>
        </w:rPr>
        <w:t>Francis Gutierrez</w:t>
      </w:r>
      <w:r w:rsidRPr="000E5752">
        <w:rPr>
          <w:color w:val="000000"/>
          <w:sz w:val="22"/>
          <w:szCs w:val="22"/>
        </w:rPr>
        <w:t>/</w:t>
      </w:r>
    </w:p>
    <w:p w:rsidR="006554D4" w:rsidRPr="003B3ECD" w:rsidP="006554D4" w14:paraId="69C8E836" w14:textId="77777777">
      <w:pPr>
        <w:rPr>
          <w:color w:val="000000"/>
          <w:sz w:val="22"/>
          <w:szCs w:val="22"/>
        </w:rPr>
      </w:pPr>
    </w:p>
    <w:p w:rsidR="006554D4" w:rsidRPr="003B3ECD" w:rsidP="006554D4" w14:paraId="5B815960" w14:textId="63947BB0">
      <w:pPr>
        <w:ind w:left="3600" w:firstLine="720"/>
        <w:rPr>
          <w:color w:val="000000"/>
          <w:sz w:val="22"/>
          <w:szCs w:val="22"/>
        </w:rPr>
      </w:pPr>
      <w:r>
        <w:rPr>
          <w:color w:val="000000"/>
          <w:sz w:val="22"/>
          <w:szCs w:val="22"/>
        </w:rPr>
        <w:t>Francis Gutierrez</w:t>
      </w:r>
    </w:p>
    <w:p w:rsidR="006554D4" w:rsidRPr="003B3ECD" w:rsidP="002E7E1C" w14:paraId="0C4E9816" w14:textId="35268A6E">
      <w:pPr>
        <w:ind w:left="4320"/>
        <w:rPr>
          <w:color w:val="000000"/>
          <w:sz w:val="22"/>
          <w:szCs w:val="22"/>
        </w:rPr>
      </w:pPr>
      <w:r>
        <w:rPr>
          <w:color w:val="000000"/>
          <w:sz w:val="22"/>
          <w:szCs w:val="22"/>
        </w:rPr>
        <w:t xml:space="preserve">Deputy </w:t>
      </w:r>
      <w:r w:rsidRPr="003B3ECD">
        <w:rPr>
          <w:color w:val="000000"/>
          <w:sz w:val="22"/>
          <w:szCs w:val="22"/>
        </w:rPr>
        <w:t>Chief</w:t>
      </w:r>
      <w:r>
        <w:rPr>
          <w:color w:val="000000"/>
          <w:sz w:val="22"/>
          <w:szCs w:val="22"/>
        </w:rPr>
        <w:t xml:space="preserve">, </w:t>
      </w:r>
      <w:r w:rsidRPr="003B3ECD">
        <w:rPr>
          <w:color w:val="000000"/>
          <w:sz w:val="22"/>
          <w:szCs w:val="22"/>
        </w:rPr>
        <w:t>Telecommunications and Analysis Division</w:t>
      </w:r>
    </w:p>
    <w:p w:rsidR="006554D4" w:rsidRPr="003B3ECD" w:rsidP="006554D4" w14:paraId="3E2D4029" w14:textId="77777777">
      <w:pPr>
        <w:ind w:left="4320"/>
        <w:rPr>
          <w:color w:val="000000"/>
          <w:sz w:val="22"/>
          <w:szCs w:val="22"/>
        </w:rPr>
      </w:pPr>
      <w:r w:rsidRPr="003B3ECD">
        <w:rPr>
          <w:color w:val="000000"/>
          <w:sz w:val="22"/>
          <w:szCs w:val="22"/>
        </w:rPr>
        <w:t xml:space="preserve">International Bureau                                                                                                                                                                                                                           </w:t>
      </w:r>
    </w:p>
    <w:p w:rsidR="006554D4" w:rsidRPr="003B3ECD" w:rsidP="006554D4" w14:paraId="69033943" w14:textId="77777777">
      <w:pPr>
        <w:ind w:left="4320" w:firstLine="720"/>
        <w:rPr>
          <w:color w:val="000000"/>
          <w:sz w:val="22"/>
          <w:szCs w:val="22"/>
        </w:rPr>
      </w:pPr>
    </w:p>
    <w:p w:rsidR="00492DB6" w:rsidRPr="00492DB6" w:rsidP="00492DB6" w14:paraId="15289CD2" w14:textId="12AA4830">
      <w:pPr>
        <w:jc w:val="both"/>
        <w:rPr>
          <w:color w:val="000000"/>
          <w:sz w:val="22"/>
          <w:szCs w:val="22"/>
        </w:rPr>
      </w:pPr>
      <w:r>
        <w:rPr>
          <w:color w:val="000000"/>
          <w:sz w:val="22"/>
          <w:szCs w:val="22"/>
        </w:rPr>
        <w:t>cc</w:t>
      </w:r>
      <w:r w:rsidRPr="00492DB6">
        <w:rPr>
          <w:color w:val="000000"/>
          <w:sz w:val="22"/>
          <w:szCs w:val="22"/>
        </w:rPr>
        <w:t>:</w:t>
      </w:r>
    </w:p>
    <w:p w:rsidR="000E6AFE" w:rsidP="00492DB6" w14:paraId="08CD492E" w14:textId="778B6A94">
      <w:pPr>
        <w:jc w:val="both"/>
        <w:rPr>
          <w:color w:val="000000"/>
          <w:sz w:val="22"/>
          <w:szCs w:val="22"/>
        </w:rPr>
      </w:pPr>
    </w:p>
    <w:p w:rsidR="000E6AFE" w:rsidP="000E6AFE" w14:paraId="37A26FA5" w14:textId="3F914651">
      <w:pPr>
        <w:jc w:val="both"/>
        <w:rPr>
          <w:color w:val="000000"/>
          <w:sz w:val="22"/>
          <w:szCs w:val="22"/>
        </w:rPr>
      </w:pPr>
      <w:r w:rsidRPr="000E6AFE">
        <w:rPr>
          <w:color w:val="000000"/>
          <w:sz w:val="22"/>
          <w:szCs w:val="22"/>
        </w:rPr>
        <w:t>A. John Leach</w:t>
      </w:r>
      <w:r>
        <w:rPr>
          <w:color w:val="000000"/>
          <w:sz w:val="22"/>
          <w:szCs w:val="22"/>
        </w:rPr>
        <w:t>, Chief Executive Officer</w:t>
      </w:r>
    </w:p>
    <w:p w:rsidR="000E6AFE" w:rsidP="000E6AFE" w14:paraId="4343705C" w14:textId="2E56491E">
      <w:pPr>
        <w:jc w:val="both"/>
        <w:rPr>
          <w:color w:val="000000"/>
          <w:sz w:val="22"/>
          <w:szCs w:val="22"/>
        </w:rPr>
      </w:pPr>
      <w:r w:rsidRPr="000E6AFE">
        <w:rPr>
          <w:color w:val="000000"/>
          <w:sz w:val="22"/>
          <w:szCs w:val="22"/>
        </w:rPr>
        <w:t xml:space="preserve">Henry G. </w:t>
      </w:r>
      <w:r w:rsidRPr="000E6AFE">
        <w:rPr>
          <w:color w:val="000000"/>
          <w:sz w:val="22"/>
          <w:szCs w:val="22"/>
        </w:rPr>
        <w:t>Luken</w:t>
      </w:r>
      <w:r w:rsidRPr="000E6AFE">
        <w:rPr>
          <w:color w:val="000000"/>
          <w:sz w:val="22"/>
          <w:szCs w:val="22"/>
        </w:rPr>
        <w:t>, III</w:t>
      </w:r>
      <w:r>
        <w:rPr>
          <w:color w:val="000000"/>
          <w:sz w:val="22"/>
          <w:szCs w:val="22"/>
        </w:rPr>
        <w:t>, Chairman</w:t>
      </w:r>
    </w:p>
    <w:p w:rsidR="000E6AFE" w:rsidRPr="000E6AFE" w:rsidP="000E6AFE" w14:paraId="3F3FDC3D" w14:textId="171B756C">
      <w:pPr>
        <w:jc w:val="both"/>
        <w:rPr>
          <w:color w:val="000000"/>
          <w:sz w:val="22"/>
          <w:szCs w:val="22"/>
        </w:rPr>
      </w:pPr>
      <w:r>
        <w:rPr>
          <w:color w:val="000000"/>
          <w:sz w:val="22"/>
          <w:szCs w:val="22"/>
        </w:rPr>
        <w:t>Covista</w:t>
      </w:r>
      <w:r>
        <w:rPr>
          <w:color w:val="000000"/>
          <w:sz w:val="22"/>
          <w:szCs w:val="22"/>
        </w:rPr>
        <w:t>, Inc.</w:t>
      </w:r>
    </w:p>
    <w:p w:rsidR="000E6AFE" w:rsidRPr="000E6AFE" w:rsidP="000E6AFE" w14:paraId="6DA1D4DF" w14:textId="7F193D2B">
      <w:pPr>
        <w:jc w:val="both"/>
        <w:rPr>
          <w:color w:val="000000"/>
          <w:sz w:val="22"/>
          <w:szCs w:val="22"/>
        </w:rPr>
      </w:pPr>
      <w:r w:rsidRPr="000E6AFE">
        <w:rPr>
          <w:color w:val="000000"/>
          <w:sz w:val="22"/>
          <w:szCs w:val="22"/>
        </w:rPr>
        <w:t>721 Broad St.</w:t>
      </w:r>
      <w:r w:rsidR="005A7B4E">
        <w:rPr>
          <w:color w:val="000000"/>
          <w:sz w:val="22"/>
          <w:szCs w:val="22"/>
        </w:rPr>
        <w:t>, Suite 200</w:t>
      </w:r>
    </w:p>
    <w:p w:rsidR="000E6AFE" w:rsidP="00492DB6" w14:paraId="060C97DD" w14:textId="29A01BE7">
      <w:pPr>
        <w:jc w:val="both"/>
        <w:rPr>
          <w:color w:val="000000"/>
          <w:sz w:val="22"/>
          <w:szCs w:val="22"/>
        </w:rPr>
      </w:pPr>
      <w:r w:rsidRPr="000E6AFE">
        <w:rPr>
          <w:color w:val="000000"/>
          <w:sz w:val="22"/>
          <w:szCs w:val="22"/>
        </w:rPr>
        <w:t>Chattanooga</w:t>
      </w:r>
      <w:r>
        <w:rPr>
          <w:color w:val="000000"/>
          <w:sz w:val="22"/>
          <w:szCs w:val="22"/>
        </w:rPr>
        <w:t xml:space="preserve">, </w:t>
      </w:r>
      <w:r w:rsidRPr="000E6AFE">
        <w:rPr>
          <w:color w:val="000000"/>
          <w:sz w:val="22"/>
          <w:szCs w:val="22"/>
        </w:rPr>
        <w:t>TN</w:t>
      </w:r>
      <w:r>
        <w:rPr>
          <w:color w:val="000000"/>
          <w:sz w:val="22"/>
          <w:szCs w:val="22"/>
        </w:rPr>
        <w:t xml:space="preserve"> </w:t>
      </w:r>
      <w:r w:rsidRPr="000E6AFE">
        <w:rPr>
          <w:color w:val="000000"/>
          <w:sz w:val="22"/>
          <w:szCs w:val="22"/>
        </w:rPr>
        <w:t>37402</w:t>
      </w:r>
    </w:p>
    <w:p w:rsidR="00492DB6" w:rsidRPr="00492DB6" w:rsidP="00492DB6" w14:paraId="4580FAE5" w14:textId="3F37F2C3">
      <w:pPr>
        <w:jc w:val="both"/>
        <w:rPr>
          <w:color w:val="000000"/>
          <w:sz w:val="22"/>
          <w:szCs w:val="22"/>
        </w:rPr>
      </w:pPr>
      <w:r>
        <w:rPr>
          <w:color w:val="000000"/>
          <w:sz w:val="22"/>
          <w:szCs w:val="22"/>
        </w:rPr>
        <w:t xml:space="preserve"> </w:t>
      </w:r>
    </w:p>
    <w:p w:rsidR="00492DB6" w:rsidRPr="00492DB6" w:rsidP="00492DB6" w14:paraId="00260C18" w14:textId="77777777">
      <w:pPr>
        <w:jc w:val="both"/>
        <w:rPr>
          <w:color w:val="000000"/>
          <w:sz w:val="22"/>
          <w:szCs w:val="22"/>
        </w:rPr>
      </w:pPr>
      <w:r w:rsidRPr="00492DB6">
        <w:rPr>
          <w:color w:val="000000"/>
          <w:sz w:val="22"/>
          <w:szCs w:val="22"/>
        </w:rPr>
        <w:t>Covista</w:t>
      </w:r>
      <w:r w:rsidRPr="00492DB6">
        <w:rPr>
          <w:color w:val="000000"/>
          <w:sz w:val="22"/>
          <w:szCs w:val="22"/>
        </w:rPr>
        <w:t>, Inc.</w:t>
      </w:r>
    </w:p>
    <w:p w:rsidR="00492DB6" w:rsidRPr="00492DB6" w:rsidP="00492DB6" w14:paraId="05B8442F" w14:textId="58BC6974">
      <w:pPr>
        <w:jc w:val="both"/>
        <w:rPr>
          <w:color w:val="000000"/>
          <w:sz w:val="22"/>
          <w:szCs w:val="22"/>
        </w:rPr>
      </w:pPr>
      <w:r>
        <w:rPr>
          <w:color w:val="000000"/>
          <w:sz w:val="22"/>
          <w:szCs w:val="22"/>
        </w:rPr>
        <w:t>c/o</w:t>
      </w:r>
      <w:r w:rsidRPr="00492DB6">
        <w:rPr>
          <w:color w:val="000000"/>
          <w:sz w:val="22"/>
          <w:szCs w:val="22"/>
        </w:rPr>
        <w:t xml:space="preserve"> Ron </w:t>
      </w:r>
      <w:r w:rsidRPr="00492DB6">
        <w:rPr>
          <w:color w:val="000000"/>
          <w:sz w:val="22"/>
          <w:szCs w:val="22"/>
        </w:rPr>
        <w:t>Kuzon</w:t>
      </w:r>
      <w:r w:rsidRPr="00492DB6">
        <w:rPr>
          <w:color w:val="000000"/>
          <w:sz w:val="22"/>
          <w:szCs w:val="22"/>
        </w:rPr>
        <w:t xml:space="preserve"> and Douglas D. Orvis</w:t>
      </w:r>
    </w:p>
    <w:p w:rsidR="00492DB6" w:rsidRPr="00492DB6" w:rsidP="00492DB6" w14:paraId="091C73E7" w14:textId="77777777">
      <w:pPr>
        <w:jc w:val="both"/>
        <w:rPr>
          <w:color w:val="000000"/>
          <w:sz w:val="22"/>
          <w:szCs w:val="22"/>
        </w:rPr>
      </w:pPr>
      <w:r w:rsidRPr="00492DB6">
        <w:rPr>
          <w:color w:val="000000"/>
          <w:sz w:val="22"/>
          <w:szCs w:val="22"/>
        </w:rPr>
        <w:t>2020 K Street, NW</w:t>
      </w:r>
    </w:p>
    <w:p w:rsidR="00492DB6" w:rsidRPr="00492DB6" w:rsidP="00492DB6" w14:paraId="23971A92" w14:textId="77777777">
      <w:pPr>
        <w:jc w:val="both"/>
        <w:rPr>
          <w:color w:val="000000"/>
          <w:sz w:val="22"/>
          <w:szCs w:val="22"/>
        </w:rPr>
      </w:pPr>
      <w:r w:rsidRPr="00492DB6">
        <w:rPr>
          <w:color w:val="000000"/>
          <w:sz w:val="22"/>
          <w:szCs w:val="22"/>
        </w:rPr>
        <w:t>Washington, DC 20006</w:t>
      </w:r>
    </w:p>
    <w:p w:rsidR="00492DB6" w:rsidRPr="00492DB6" w:rsidP="00492DB6" w14:paraId="76E3089C" w14:textId="77777777">
      <w:pPr>
        <w:jc w:val="both"/>
        <w:rPr>
          <w:color w:val="000000"/>
          <w:sz w:val="22"/>
          <w:szCs w:val="22"/>
        </w:rPr>
      </w:pPr>
    </w:p>
    <w:p w:rsidR="00492DB6" w:rsidRPr="00492DB6" w:rsidP="00492DB6" w14:paraId="4A13B39A" w14:textId="77777777">
      <w:pPr>
        <w:jc w:val="both"/>
        <w:rPr>
          <w:sz w:val="22"/>
          <w:szCs w:val="22"/>
        </w:rPr>
      </w:pPr>
      <w:r w:rsidRPr="00492DB6">
        <w:rPr>
          <w:sz w:val="22"/>
          <w:szCs w:val="22"/>
        </w:rPr>
        <w:t>TSC Corporation Services, Inc</w:t>
      </w:r>
    </w:p>
    <w:p w:rsidR="00492DB6" w:rsidRPr="00492DB6" w:rsidP="00492DB6" w14:paraId="0FF2FE73" w14:textId="6DF06DEB">
      <w:pPr>
        <w:jc w:val="both"/>
        <w:rPr>
          <w:sz w:val="22"/>
          <w:szCs w:val="22"/>
        </w:rPr>
      </w:pPr>
      <w:r w:rsidRPr="00492DB6">
        <w:rPr>
          <w:sz w:val="22"/>
          <w:szCs w:val="22"/>
        </w:rPr>
        <w:t>400 7</w:t>
      </w:r>
      <w:r w:rsidRPr="00492DB6">
        <w:rPr>
          <w:sz w:val="22"/>
          <w:szCs w:val="22"/>
          <w:vertAlign w:val="superscript"/>
        </w:rPr>
        <w:t>th</w:t>
      </w:r>
      <w:r w:rsidRPr="00492DB6">
        <w:rPr>
          <w:sz w:val="22"/>
          <w:szCs w:val="22"/>
        </w:rPr>
        <w:t xml:space="preserve"> St. NW, Suite 101</w:t>
      </w:r>
    </w:p>
    <w:p w:rsidR="00492DB6" w:rsidRPr="00492DB6" w:rsidP="00492DB6" w14:paraId="78184908" w14:textId="37C0E289">
      <w:pPr>
        <w:jc w:val="both"/>
        <w:rPr>
          <w:sz w:val="22"/>
          <w:szCs w:val="22"/>
        </w:rPr>
      </w:pPr>
      <w:r w:rsidRPr="00492DB6">
        <w:rPr>
          <w:sz w:val="22"/>
          <w:szCs w:val="22"/>
        </w:rPr>
        <w:t>Washington, DC</w:t>
      </w:r>
      <w:r w:rsidR="000E6AFE">
        <w:rPr>
          <w:sz w:val="22"/>
          <w:szCs w:val="22"/>
        </w:rPr>
        <w:t xml:space="preserve"> </w:t>
      </w:r>
      <w:r w:rsidRPr="000E6AFE" w:rsidR="000E6AFE">
        <w:rPr>
          <w:sz w:val="22"/>
          <w:szCs w:val="22"/>
        </w:rPr>
        <w:t>20004</w:t>
      </w:r>
    </w:p>
    <w:p w:rsidR="00492DB6" w:rsidRPr="00492DB6" w:rsidP="00492DB6" w14:paraId="56B6AE24" w14:textId="77777777">
      <w:pPr>
        <w:jc w:val="both"/>
        <w:rPr>
          <w:color w:val="000000"/>
          <w:sz w:val="22"/>
          <w:szCs w:val="22"/>
        </w:rPr>
      </w:pPr>
    </w:p>
    <w:p w:rsidR="00952167" w:rsidRPr="00492DB6" w:rsidP="00952167" w14:paraId="713CB9E1" w14:textId="77777777">
      <w:pPr>
        <w:jc w:val="both"/>
        <w:rPr>
          <w:color w:val="000000"/>
          <w:sz w:val="22"/>
          <w:szCs w:val="22"/>
        </w:rPr>
      </w:pPr>
      <w:r w:rsidRPr="00492DB6">
        <w:rPr>
          <w:color w:val="000000"/>
          <w:sz w:val="22"/>
          <w:szCs w:val="22"/>
        </w:rPr>
        <w:t>Warren Feldman, Chief Executive Officer</w:t>
      </w:r>
    </w:p>
    <w:p w:rsidR="00222C43" w:rsidP="00952167" w14:paraId="787ECBC3" w14:textId="5977904B">
      <w:pPr>
        <w:rPr>
          <w:bCs/>
          <w:color w:val="000000"/>
          <w:sz w:val="22"/>
          <w:szCs w:val="22"/>
        </w:rPr>
      </w:pPr>
      <w:r>
        <w:rPr>
          <w:bCs/>
          <w:color w:val="000000"/>
          <w:sz w:val="22"/>
          <w:szCs w:val="22"/>
        </w:rPr>
        <w:t>Norman Klugman, Chairman</w:t>
      </w:r>
    </w:p>
    <w:p w:rsidR="00952167" w:rsidRPr="00533B7B" w:rsidP="00952167" w14:paraId="41B3F209" w14:textId="44046AB7">
      <w:pPr>
        <w:rPr>
          <w:bCs/>
          <w:color w:val="000000"/>
          <w:sz w:val="22"/>
          <w:szCs w:val="22"/>
        </w:rPr>
      </w:pPr>
      <w:r w:rsidRPr="00533B7B">
        <w:rPr>
          <w:bCs/>
          <w:color w:val="000000"/>
          <w:sz w:val="22"/>
          <w:szCs w:val="22"/>
        </w:rPr>
        <w:t>Covista</w:t>
      </w:r>
      <w:r w:rsidRPr="00533B7B">
        <w:rPr>
          <w:bCs/>
          <w:color w:val="000000"/>
          <w:sz w:val="22"/>
          <w:szCs w:val="22"/>
        </w:rPr>
        <w:t>, Inc.</w:t>
      </w:r>
    </w:p>
    <w:p w:rsidR="00222C43" w:rsidRPr="00222C43" w:rsidP="00222C43" w14:paraId="36BEAC21" w14:textId="4A78E8C4">
      <w:pPr>
        <w:jc w:val="both"/>
        <w:rPr>
          <w:color w:val="000000"/>
          <w:sz w:val="22"/>
          <w:szCs w:val="22"/>
        </w:rPr>
      </w:pPr>
      <w:r w:rsidRPr="00222C43">
        <w:rPr>
          <w:color w:val="000000"/>
          <w:sz w:val="22"/>
          <w:szCs w:val="22"/>
        </w:rPr>
        <w:t>4289 Bonny Oaks Drive</w:t>
      </w:r>
      <w:r>
        <w:rPr>
          <w:color w:val="000000"/>
          <w:sz w:val="22"/>
          <w:szCs w:val="22"/>
        </w:rPr>
        <w:t xml:space="preserve">, </w:t>
      </w:r>
      <w:r w:rsidRPr="00222C43">
        <w:rPr>
          <w:color w:val="000000"/>
          <w:sz w:val="22"/>
          <w:szCs w:val="22"/>
        </w:rPr>
        <w:t>Suite 102</w:t>
      </w:r>
    </w:p>
    <w:p w:rsidR="00222C43" w:rsidP="00222C43" w14:paraId="301A0332" w14:textId="6E99168F">
      <w:pPr>
        <w:jc w:val="both"/>
        <w:rPr>
          <w:color w:val="000000"/>
          <w:sz w:val="22"/>
          <w:szCs w:val="22"/>
        </w:rPr>
      </w:pPr>
      <w:r w:rsidRPr="00222C43">
        <w:rPr>
          <w:color w:val="000000"/>
          <w:sz w:val="22"/>
          <w:szCs w:val="22"/>
        </w:rPr>
        <w:t>Chattanooga</w:t>
      </w:r>
      <w:r>
        <w:rPr>
          <w:color w:val="000000"/>
          <w:sz w:val="22"/>
          <w:szCs w:val="22"/>
        </w:rPr>
        <w:t xml:space="preserve">, </w:t>
      </w:r>
      <w:r w:rsidRPr="00222C43">
        <w:rPr>
          <w:color w:val="000000"/>
          <w:sz w:val="22"/>
          <w:szCs w:val="22"/>
        </w:rPr>
        <w:t>TN</w:t>
      </w:r>
      <w:r>
        <w:rPr>
          <w:color w:val="000000"/>
          <w:sz w:val="22"/>
          <w:szCs w:val="22"/>
        </w:rPr>
        <w:t xml:space="preserve"> </w:t>
      </w:r>
      <w:r w:rsidRPr="00222C43">
        <w:rPr>
          <w:color w:val="000000"/>
          <w:sz w:val="22"/>
          <w:szCs w:val="22"/>
        </w:rPr>
        <w:t>37402</w:t>
      </w:r>
    </w:p>
    <w:p w:rsidR="00492DB6" w:rsidP="00492DB6" w14:paraId="02E4C30F" w14:textId="639E8546">
      <w:pPr>
        <w:jc w:val="both"/>
        <w:rPr>
          <w:color w:val="000000"/>
          <w:sz w:val="22"/>
          <w:szCs w:val="22"/>
        </w:rPr>
      </w:pPr>
    </w:p>
    <w:p w:rsidR="003978DA" w:rsidRPr="00533B7B" w:rsidP="003978DA" w14:paraId="4FE46771" w14:textId="77777777">
      <w:pPr>
        <w:rPr>
          <w:bCs/>
          <w:color w:val="000000"/>
          <w:sz w:val="22"/>
          <w:szCs w:val="22"/>
        </w:rPr>
      </w:pPr>
      <w:r w:rsidRPr="00533B7B">
        <w:rPr>
          <w:bCs/>
          <w:color w:val="000000"/>
          <w:sz w:val="22"/>
          <w:szCs w:val="22"/>
        </w:rPr>
        <w:t>Covista</w:t>
      </w:r>
      <w:r w:rsidRPr="00533B7B">
        <w:rPr>
          <w:bCs/>
          <w:color w:val="000000"/>
          <w:sz w:val="22"/>
          <w:szCs w:val="22"/>
        </w:rPr>
        <w:t>, Inc.</w:t>
      </w:r>
    </w:p>
    <w:p w:rsidR="003978DA" w:rsidRPr="003978DA" w:rsidP="003978DA" w14:paraId="70DF5B50" w14:textId="7A7A9DB3">
      <w:pPr>
        <w:jc w:val="both"/>
        <w:rPr>
          <w:color w:val="000000"/>
          <w:sz w:val="22"/>
          <w:szCs w:val="22"/>
        </w:rPr>
      </w:pPr>
      <w:r w:rsidRPr="003978DA">
        <w:rPr>
          <w:color w:val="000000"/>
          <w:sz w:val="22"/>
          <w:szCs w:val="22"/>
        </w:rPr>
        <w:t>225 E</w:t>
      </w:r>
      <w:r>
        <w:rPr>
          <w:color w:val="000000"/>
          <w:sz w:val="22"/>
          <w:szCs w:val="22"/>
        </w:rPr>
        <w:t>.</w:t>
      </w:r>
      <w:r w:rsidRPr="003978DA">
        <w:rPr>
          <w:color w:val="000000"/>
          <w:sz w:val="22"/>
          <w:szCs w:val="22"/>
        </w:rPr>
        <w:t xml:space="preserve"> 8</w:t>
      </w:r>
      <w:r>
        <w:rPr>
          <w:color w:val="000000"/>
          <w:sz w:val="22"/>
          <w:szCs w:val="22"/>
        </w:rPr>
        <w:t>th</w:t>
      </w:r>
      <w:r w:rsidRPr="003978DA">
        <w:rPr>
          <w:color w:val="000000"/>
          <w:sz w:val="22"/>
          <w:szCs w:val="22"/>
        </w:rPr>
        <w:t xml:space="preserve"> S</w:t>
      </w:r>
      <w:r>
        <w:rPr>
          <w:color w:val="000000"/>
          <w:sz w:val="22"/>
          <w:szCs w:val="22"/>
        </w:rPr>
        <w:t>t.</w:t>
      </w:r>
      <w:r w:rsidRPr="003978DA">
        <w:rPr>
          <w:color w:val="000000"/>
          <w:sz w:val="22"/>
          <w:szCs w:val="22"/>
        </w:rPr>
        <w:t xml:space="preserve"> S</w:t>
      </w:r>
      <w:r>
        <w:rPr>
          <w:color w:val="000000"/>
          <w:sz w:val="22"/>
          <w:szCs w:val="22"/>
        </w:rPr>
        <w:t>te.</w:t>
      </w:r>
      <w:r w:rsidRPr="003978DA">
        <w:rPr>
          <w:color w:val="000000"/>
          <w:sz w:val="22"/>
          <w:szCs w:val="22"/>
        </w:rPr>
        <w:t xml:space="preserve"> 400</w:t>
      </w:r>
    </w:p>
    <w:p w:rsidR="006554D4" w:rsidRPr="003B3ECD" w:rsidP="00087F4C" w14:paraId="6C66B09D" w14:textId="232DFB25">
      <w:pPr>
        <w:jc w:val="both"/>
        <w:rPr>
          <w:color w:val="000000"/>
          <w:sz w:val="22"/>
          <w:szCs w:val="22"/>
        </w:rPr>
      </w:pPr>
      <w:r w:rsidRPr="003978DA">
        <w:rPr>
          <w:color w:val="000000"/>
          <w:sz w:val="22"/>
          <w:szCs w:val="22"/>
        </w:rPr>
        <w:t>C</w:t>
      </w:r>
      <w:r>
        <w:rPr>
          <w:color w:val="000000"/>
          <w:sz w:val="22"/>
          <w:szCs w:val="22"/>
        </w:rPr>
        <w:t>hattanooga</w:t>
      </w:r>
      <w:r w:rsidRPr="003978DA">
        <w:rPr>
          <w:color w:val="000000"/>
          <w:sz w:val="22"/>
          <w:szCs w:val="22"/>
        </w:rPr>
        <w:t xml:space="preserve">, TN 37402-2200   </w:t>
      </w:r>
      <w:bookmarkStart w:id="4" w:name="_Hlk71275289"/>
      <w:r w:rsidRPr="003B3ECD">
        <w:rPr>
          <w:color w:val="000000"/>
          <w:sz w:val="22"/>
          <w:szCs w:val="22"/>
        </w:rPr>
        <w:br w:type="page"/>
      </w:r>
    </w:p>
    <w:bookmarkEnd w:id="4"/>
    <w:p w:rsidR="00BD5351" w14:paraId="48D8C0DE" w14:textId="0C38CC26">
      <w:pPr>
        <w:jc w:val="center"/>
        <w:rPr>
          <w:b/>
          <w:bCs/>
          <w:sz w:val="22"/>
          <w:szCs w:val="22"/>
        </w:rPr>
      </w:pPr>
      <w:r w:rsidRPr="002E7E1C">
        <w:rPr>
          <w:b/>
          <w:bCs/>
          <w:sz w:val="22"/>
          <w:szCs w:val="22"/>
        </w:rPr>
        <w:t>Attachment</w:t>
      </w:r>
    </w:p>
    <w:p w:rsidR="003D267A" w14:paraId="79FC79B6" w14:textId="65D625E3">
      <w:pPr>
        <w:jc w:val="center"/>
        <w:rPr>
          <w:b/>
          <w:bCs/>
          <w:sz w:val="22"/>
          <w:szCs w:val="22"/>
        </w:rPr>
      </w:pPr>
    </w:p>
    <w:p w:rsidR="00204CE3" w:rsidP="00F405D6" w14:paraId="59326744" w14:textId="244E1BB3">
      <w:pPr>
        <w:rPr>
          <w:sz w:val="22"/>
          <w:szCs w:val="22"/>
        </w:rPr>
      </w:pPr>
    </w:p>
    <w:p w:rsidR="00422753" w:rsidP="00F405D6" w14:paraId="475C2480" w14:textId="34F119A5">
      <w:pPr>
        <w:rPr>
          <w:sz w:val="22"/>
          <w:szCs w:val="22"/>
        </w:rPr>
      </w:pPr>
    </w:p>
    <w:p w:rsidR="00422753" w:rsidRPr="00840376" w:rsidP="00422753" w14:paraId="3F12241E" w14:textId="77777777">
      <w:pPr>
        <w:rPr>
          <w:b/>
          <w:bCs/>
          <w:sz w:val="22"/>
          <w:szCs w:val="22"/>
        </w:rPr>
      </w:pPr>
      <w:r w:rsidRPr="48D80998">
        <w:rPr>
          <w:b/>
          <w:bCs/>
          <w:sz w:val="22"/>
          <w:szCs w:val="22"/>
        </w:rPr>
        <w:t>Email Exchange 1</w:t>
      </w:r>
    </w:p>
    <w:p w:rsidR="00F405D6" w:rsidRPr="00840376" w:rsidP="00F405D6" w14:paraId="4E31504B" w14:textId="0B62FF37">
      <w:pPr>
        <w:rPr>
          <w:sz w:val="22"/>
          <w:szCs w:val="22"/>
        </w:rPr>
      </w:pPr>
      <w:r w:rsidRPr="006F174A">
        <w:rPr>
          <w:noProof/>
          <w:sz w:val="22"/>
          <w:szCs w:val="22"/>
        </w:rPr>
        <w:drawing>
          <wp:inline distT="0" distB="0" distL="0" distR="0">
            <wp:extent cx="5943600" cy="1614170"/>
            <wp:effectExtent l="0" t="0" r="0" b="508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614170"/>
                    </a:xfrm>
                    <a:prstGeom prst="rect">
                      <a:avLst/>
                    </a:prstGeom>
                    <a:noFill/>
                    <a:ln>
                      <a:noFill/>
                    </a:ln>
                  </pic:spPr>
                </pic:pic>
              </a:graphicData>
            </a:graphic>
          </wp:inline>
        </w:drawing>
      </w:r>
    </w:p>
    <w:p w:rsidR="00F405D6" w:rsidRPr="00840376" w:rsidP="00F405D6" w14:paraId="35341B10" w14:textId="49A31392">
      <w:pPr>
        <w:rPr>
          <w:sz w:val="22"/>
          <w:szCs w:val="22"/>
        </w:rPr>
      </w:pPr>
    </w:p>
    <w:p w:rsidR="001E727D" w:rsidRPr="00840376" w:rsidP="48D80998" w14:paraId="052EC190" w14:textId="77777777">
      <w:pPr>
        <w:pStyle w:val="PlainText"/>
        <w:rPr>
          <w:rFonts w:ascii="Times New Roman" w:hAnsi="Times New Roman" w:cs="Times New Roman"/>
        </w:rPr>
      </w:pPr>
      <w:r w:rsidRPr="48D80998">
        <w:rPr>
          <w:rFonts w:ascii="Times New Roman" w:hAnsi="Times New Roman" w:cs="Times New Roman"/>
        </w:rPr>
        <w:t>The original message was received at Mon, 28 Feb 2022 15:53:04 GMT from m0102172.ppops.net [127.0.0.1]</w:t>
      </w:r>
    </w:p>
    <w:p w:rsidR="001E727D" w:rsidRPr="00840376" w:rsidP="48D80998" w14:paraId="6DC4677C" w14:textId="77777777">
      <w:pPr>
        <w:pStyle w:val="PlainText"/>
        <w:rPr>
          <w:rFonts w:ascii="Times New Roman" w:hAnsi="Times New Roman" w:cs="Times New Roman"/>
        </w:rPr>
      </w:pPr>
    </w:p>
    <w:p w:rsidR="001E727D" w:rsidRPr="00840376" w:rsidP="48D80998" w14:paraId="22C2E667" w14:textId="77777777">
      <w:pPr>
        <w:pStyle w:val="PlainText"/>
        <w:rPr>
          <w:rFonts w:ascii="Times New Roman" w:hAnsi="Times New Roman" w:cs="Times New Roman"/>
        </w:rPr>
      </w:pPr>
      <w:r w:rsidRPr="48D80998">
        <w:rPr>
          <w:rFonts w:ascii="Times New Roman" w:hAnsi="Times New Roman" w:cs="Times New Roman"/>
        </w:rPr>
        <w:t xml:space="preserve">   ----- The following addresses had permanent fatal errors ----- &lt;</w:t>
      </w:r>
      <w:hyperlink r:id="rId8" w:history="1">
        <w:r w:rsidRPr="48D80998">
          <w:rPr>
            <w:rStyle w:val="Hyperlink"/>
            <w:rFonts w:ascii="Times New Roman" w:hAnsi="Times New Roman" w:cs="Times New Roman"/>
          </w:rPr>
          <w:t>nklugman@covista.com</w:t>
        </w:r>
      </w:hyperlink>
      <w:r w:rsidRPr="48D80998">
        <w:rPr>
          <w:rFonts w:ascii="Times New Roman" w:hAnsi="Times New Roman" w:cs="Times New Roman"/>
        </w:rPr>
        <w:t>&gt;</w:t>
      </w:r>
    </w:p>
    <w:p w:rsidR="001E727D" w:rsidRPr="00840376" w:rsidP="48D80998" w14:paraId="2A0DB5B1" w14:textId="77777777">
      <w:pPr>
        <w:pStyle w:val="PlainText"/>
        <w:rPr>
          <w:rFonts w:ascii="Times New Roman" w:hAnsi="Times New Roman" w:cs="Times New Roman"/>
        </w:rPr>
      </w:pPr>
    </w:p>
    <w:p w:rsidR="001E727D" w:rsidRPr="00840376" w:rsidP="48D80998" w14:paraId="6B000A96" w14:textId="77777777">
      <w:pPr>
        <w:pStyle w:val="PlainText"/>
        <w:rPr>
          <w:rFonts w:ascii="Times New Roman" w:hAnsi="Times New Roman" w:cs="Times New Roman"/>
        </w:rPr>
      </w:pPr>
      <w:r w:rsidRPr="48D80998">
        <w:rPr>
          <w:rFonts w:ascii="Times New Roman" w:hAnsi="Times New Roman" w:cs="Times New Roman"/>
        </w:rPr>
        <w:t xml:space="preserve">   ----- Transcript of session follows ----- &lt;</w:t>
      </w:r>
      <w:hyperlink r:id="rId8" w:history="1">
        <w:r w:rsidRPr="48D80998">
          <w:rPr>
            <w:rStyle w:val="Hyperlink"/>
            <w:rFonts w:ascii="Times New Roman" w:hAnsi="Times New Roman" w:cs="Times New Roman"/>
          </w:rPr>
          <w:t>nklugman@covista.com</w:t>
        </w:r>
      </w:hyperlink>
      <w:r w:rsidRPr="48D80998">
        <w:rPr>
          <w:rFonts w:ascii="Times New Roman" w:hAnsi="Times New Roman" w:cs="Times New Roman"/>
        </w:rPr>
        <w:t>&gt;... Deferred: Connection timed out with covista.com.</w:t>
      </w:r>
    </w:p>
    <w:p w:rsidR="001E727D" w:rsidRPr="00840376" w:rsidP="48D80998" w14:paraId="7BA2FAAC" w14:textId="77777777">
      <w:pPr>
        <w:pStyle w:val="PlainText"/>
        <w:rPr>
          <w:rFonts w:ascii="Times New Roman" w:hAnsi="Times New Roman" w:cs="Times New Roman"/>
        </w:rPr>
      </w:pPr>
      <w:r w:rsidRPr="48D80998">
        <w:rPr>
          <w:rFonts w:ascii="Times New Roman" w:hAnsi="Times New Roman" w:cs="Times New Roman"/>
        </w:rPr>
        <w:t>Message could not be delivered for 5 days Message will be deleted from queue</w:t>
      </w:r>
    </w:p>
    <w:p w:rsidR="001E727D" w:rsidRPr="00840376" w:rsidP="005A7B4E" w14:paraId="2DB46548" w14:textId="77777777">
      <w:pPr>
        <w:outlineLvl w:val="0"/>
        <w:rPr>
          <w:b/>
          <w:bCs/>
          <w:sz w:val="22"/>
          <w:szCs w:val="22"/>
        </w:rPr>
      </w:pPr>
    </w:p>
    <w:p w:rsidR="005A7B4E" w:rsidRPr="00840376" w:rsidP="00F405D6" w14:paraId="44EE752B" w14:textId="77777777">
      <w:pPr>
        <w:outlineLvl w:val="0"/>
        <w:rPr>
          <w:b/>
          <w:bCs/>
          <w:sz w:val="22"/>
          <w:szCs w:val="22"/>
        </w:rPr>
      </w:pPr>
    </w:p>
    <w:p w:rsidR="00F405D6" w:rsidRPr="006F174A" w:rsidP="00F405D6" w14:paraId="261E017B" w14:textId="5DCE0DA6">
      <w:pPr>
        <w:outlineLvl w:val="0"/>
        <w:rPr>
          <w:sz w:val="22"/>
          <w:szCs w:val="22"/>
        </w:rPr>
      </w:pPr>
      <w:r w:rsidRPr="48D80998">
        <w:rPr>
          <w:b/>
          <w:bCs/>
          <w:sz w:val="22"/>
          <w:szCs w:val="22"/>
        </w:rPr>
        <w:t>From:</w:t>
      </w:r>
      <w:r w:rsidRPr="48D80998">
        <w:rPr>
          <w:sz w:val="22"/>
          <w:szCs w:val="22"/>
        </w:rPr>
        <w:t xml:space="preserve"> Stacey Ashton &lt;</w:t>
      </w:r>
      <w:hyperlink r:id="rId6" w:history="1">
        <w:r w:rsidRPr="48D80998">
          <w:rPr>
            <w:rStyle w:val="Hyperlink"/>
            <w:color w:val="0563C1"/>
            <w:sz w:val="22"/>
            <w:szCs w:val="22"/>
          </w:rPr>
          <w:t>Stacey.Ashton@fcc.gov</w:t>
        </w:r>
      </w:hyperlink>
      <w:r w:rsidRPr="006F174A">
        <w:rPr>
          <w:sz w:val="22"/>
          <w:szCs w:val="22"/>
        </w:rPr>
        <w:t xml:space="preserve">&gt; </w:t>
      </w:r>
      <w:r>
        <w:br/>
      </w:r>
      <w:r w:rsidRPr="006F174A">
        <w:rPr>
          <w:b/>
          <w:bCs/>
          <w:sz w:val="22"/>
          <w:szCs w:val="22"/>
        </w:rPr>
        <w:t>Sent:</w:t>
      </w:r>
      <w:r w:rsidRPr="006F174A">
        <w:rPr>
          <w:sz w:val="22"/>
          <w:szCs w:val="22"/>
        </w:rPr>
        <w:t xml:space="preserve"> Monday, February 28, 2022 10:53 AM</w:t>
      </w:r>
      <w:r>
        <w:br/>
      </w:r>
      <w:r w:rsidRPr="006F174A">
        <w:rPr>
          <w:b/>
          <w:bCs/>
          <w:sz w:val="22"/>
          <w:szCs w:val="22"/>
        </w:rPr>
        <w:t>To:</w:t>
      </w:r>
      <w:r w:rsidRPr="006F174A">
        <w:rPr>
          <w:sz w:val="22"/>
          <w:szCs w:val="22"/>
        </w:rPr>
        <w:t xml:space="preserve"> </w:t>
      </w:r>
      <w:hyperlink r:id="rId8" w:history="1">
        <w:r w:rsidRPr="006F174A">
          <w:rPr>
            <w:rStyle w:val="Hyperlink"/>
            <w:color w:val="0563C1"/>
            <w:sz w:val="22"/>
            <w:szCs w:val="22"/>
          </w:rPr>
          <w:t>nklugman@covista.com</w:t>
        </w:r>
      </w:hyperlink>
      <w:r w:rsidRPr="006F174A">
        <w:rPr>
          <w:sz w:val="22"/>
          <w:szCs w:val="22"/>
        </w:rPr>
        <w:t xml:space="preserve">; </w:t>
      </w:r>
      <w:hyperlink r:id="rId9" w:history="1">
        <w:r w:rsidRPr="006F174A">
          <w:rPr>
            <w:rStyle w:val="Hyperlink"/>
            <w:color w:val="0563C1"/>
            <w:sz w:val="22"/>
            <w:szCs w:val="22"/>
          </w:rPr>
          <w:t>rkuzon@hotmail.com</w:t>
        </w:r>
      </w:hyperlink>
      <w:r>
        <w:br/>
      </w:r>
      <w:r w:rsidRPr="006F174A">
        <w:rPr>
          <w:b/>
          <w:bCs/>
          <w:sz w:val="22"/>
          <w:szCs w:val="22"/>
        </w:rPr>
        <w:t>Cc:</w:t>
      </w:r>
      <w:r w:rsidRPr="006F174A">
        <w:rPr>
          <w:sz w:val="22"/>
          <w:szCs w:val="22"/>
        </w:rPr>
        <w:t xml:space="preserve"> Arthur Lechtman &lt;</w:t>
      </w:r>
      <w:hyperlink r:id="rId10" w:history="1">
        <w:r w:rsidRPr="006F174A">
          <w:rPr>
            <w:rStyle w:val="Hyperlink"/>
            <w:color w:val="0563C1"/>
            <w:sz w:val="22"/>
            <w:szCs w:val="22"/>
          </w:rPr>
          <w:t>Arthur.Lechtman@fcc.gov</w:t>
        </w:r>
      </w:hyperlink>
      <w:r w:rsidRPr="006F174A">
        <w:rPr>
          <w:sz w:val="22"/>
          <w:szCs w:val="22"/>
        </w:rPr>
        <w:t>&gt;; Francis Gutierrez &lt;</w:t>
      </w:r>
      <w:hyperlink r:id="rId11" w:history="1">
        <w:r w:rsidRPr="006F174A">
          <w:rPr>
            <w:rStyle w:val="Hyperlink"/>
            <w:color w:val="0563C1"/>
            <w:sz w:val="22"/>
            <w:szCs w:val="22"/>
          </w:rPr>
          <w:t>Francis.Gutierrez@fcc.gov</w:t>
        </w:r>
      </w:hyperlink>
      <w:r w:rsidRPr="006F174A">
        <w:rPr>
          <w:sz w:val="22"/>
          <w:szCs w:val="22"/>
        </w:rPr>
        <w:t>&gt;</w:t>
      </w:r>
      <w:r>
        <w:br/>
      </w:r>
      <w:r w:rsidRPr="006F174A">
        <w:rPr>
          <w:b/>
          <w:bCs/>
          <w:sz w:val="22"/>
          <w:szCs w:val="22"/>
        </w:rPr>
        <w:t>Subject:</w:t>
      </w:r>
      <w:r w:rsidRPr="006F174A">
        <w:rPr>
          <w:sz w:val="22"/>
          <w:szCs w:val="22"/>
        </w:rPr>
        <w:t xml:space="preserve"> RE: International Signaling Point Code Inquiry (</w:t>
      </w:r>
      <w:r w:rsidRPr="006F174A">
        <w:rPr>
          <w:sz w:val="22"/>
          <w:szCs w:val="22"/>
        </w:rPr>
        <w:t>Covista</w:t>
      </w:r>
      <w:r w:rsidRPr="006F174A">
        <w:rPr>
          <w:sz w:val="22"/>
          <w:szCs w:val="22"/>
        </w:rPr>
        <w:t>, Inc.)</w:t>
      </w:r>
    </w:p>
    <w:p w:rsidR="00F405D6" w:rsidRPr="006F174A" w:rsidP="00F405D6" w14:paraId="682B8A19" w14:textId="77777777">
      <w:pPr>
        <w:rPr>
          <w:sz w:val="22"/>
          <w:szCs w:val="22"/>
        </w:rPr>
      </w:pPr>
    </w:p>
    <w:p w:rsidR="00F405D6" w:rsidRPr="006F174A" w:rsidP="00F405D6" w14:paraId="695DC6AF" w14:textId="77777777">
      <w:pPr>
        <w:rPr>
          <w:sz w:val="22"/>
          <w:szCs w:val="22"/>
        </w:rPr>
      </w:pPr>
      <w:r w:rsidRPr="006F174A">
        <w:rPr>
          <w:sz w:val="22"/>
          <w:szCs w:val="22"/>
        </w:rPr>
        <w:t xml:space="preserve">Dear Mr. Klugman and Mr. </w:t>
      </w:r>
      <w:r w:rsidRPr="006F174A">
        <w:rPr>
          <w:sz w:val="22"/>
          <w:szCs w:val="22"/>
        </w:rPr>
        <w:t>Kuzon</w:t>
      </w:r>
      <w:r w:rsidRPr="006F174A">
        <w:rPr>
          <w:sz w:val="22"/>
          <w:szCs w:val="22"/>
        </w:rPr>
        <w:t>:</w:t>
      </w:r>
    </w:p>
    <w:p w:rsidR="00F405D6" w:rsidRPr="006F174A" w:rsidP="00F405D6" w14:paraId="4D9C0D1A" w14:textId="77777777">
      <w:pPr>
        <w:rPr>
          <w:sz w:val="22"/>
          <w:szCs w:val="22"/>
        </w:rPr>
      </w:pPr>
    </w:p>
    <w:p w:rsidR="00F405D6" w:rsidRPr="006F174A" w:rsidP="00F405D6" w14:paraId="76AF7D00" w14:textId="77777777">
      <w:pPr>
        <w:rPr>
          <w:sz w:val="22"/>
          <w:szCs w:val="22"/>
        </w:rPr>
      </w:pPr>
      <w:r w:rsidRPr="006F174A">
        <w:rPr>
          <w:sz w:val="22"/>
          <w:szCs w:val="22"/>
        </w:rPr>
        <w:t xml:space="preserve">My office in the FCC’s International Bureau is reviewing international signaling point code (ISPC) records.  In 1997, the International Bureau provisionally assigned the ISPC 3-035-4 (Newark, NJ) to </w:t>
      </w:r>
      <w:r w:rsidRPr="006F174A">
        <w:rPr>
          <w:sz w:val="22"/>
          <w:szCs w:val="22"/>
        </w:rPr>
        <w:t>TotalTel</w:t>
      </w:r>
      <w:r w:rsidRPr="006F174A">
        <w:rPr>
          <w:sz w:val="22"/>
          <w:szCs w:val="22"/>
        </w:rPr>
        <w:t xml:space="preserve"> Inc., later renamed </w:t>
      </w:r>
      <w:r w:rsidRPr="006F174A">
        <w:rPr>
          <w:sz w:val="22"/>
          <w:szCs w:val="22"/>
        </w:rPr>
        <w:t>Covista</w:t>
      </w:r>
      <w:r w:rsidRPr="006F174A">
        <w:rPr>
          <w:sz w:val="22"/>
          <w:szCs w:val="22"/>
        </w:rPr>
        <w:t>, Inc. (</w:t>
      </w:r>
      <w:r w:rsidRPr="006F174A">
        <w:rPr>
          <w:sz w:val="22"/>
          <w:szCs w:val="22"/>
        </w:rPr>
        <w:t>Covista</w:t>
      </w:r>
      <w:r w:rsidRPr="006F174A">
        <w:rPr>
          <w:sz w:val="22"/>
          <w:szCs w:val="22"/>
        </w:rPr>
        <w:t xml:space="preserve">).  We are trying to determine if </w:t>
      </w:r>
      <w:r w:rsidRPr="006F174A">
        <w:rPr>
          <w:sz w:val="22"/>
          <w:szCs w:val="22"/>
        </w:rPr>
        <w:t>Covista</w:t>
      </w:r>
      <w:r w:rsidRPr="006F174A">
        <w:rPr>
          <w:sz w:val="22"/>
          <w:szCs w:val="22"/>
        </w:rPr>
        <w:t xml:space="preserve"> is using the assigned ISPC.   We obtained your email address from a 2013 international section 214 assignment application and associated consummation notification (see IBFS file number </w:t>
      </w:r>
      <w:r w:rsidRPr="006F174A">
        <w:rPr>
          <w:color w:val="000000"/>
          <w:sz w:val="22"/>
          <w:szCs w:val="22"/>
        </w:rPr>
        <w:t xml:space="preserve">ITC-ASG-20121221-00326).  Is </w:t>
      </w:r>
      <w:r w:rsidRPr="006F174A">
        <w:rPr>
          <w:color w:val="000000"/>
          <w:sz w:val="22"/>
          <w:szCs w:val="22"/>
        </w:rPr>
        <w:t>Covista</w:t>
      </w:r>
      <w:r w:rsidRPr="006F174A">
        <w:rPr>
          <w:color w:val="000000"/>
          <w:sz w:val="22"/>
          <w:szCs w:val="22"/>
        </w:rPr>
        <w:t xml:space="preserve"> or any other entity to your knowledge currently using ISPC 3-035-4?  </w:t>
      </w:r>
      <w:r w:rsidRPr="006F174A">
        <w:rPr>
          <w:sz w:val="22"/>
          <w:szCs w:val="22"/>
        </w:rPr>
        <w:t xml:space="preserve">If you do not know the status of 3-035-4, but have other contact information for </w:t>
      </w:r>
      <w:r w:rsidRPr="006F174A">
        <w:rPr>
          <w:sz w:val="22"/>
          <w:szCs w:val="22"/>
        </w:rPr>
        <w:t>Covista</w:t>
      </w:r>
      <w:r w:rsidRPr="006F174A">
        <w:rPr>
          <w:sz w:val="22"/>
          <w:szCs w:val="22"/>
        </w:rPr>
        <w:t xml:space="preserve">  (names, email addresses, phone numbers), that would also be helpful.  Thank you for your assistance.</w:t>
      </w:r>
    </w:p>
    <w:p w:rsidR="00F405D6" w:rsidRPr="006F174A" w:rsidP="00F405D6" w14:paraId="455B720B" w14:textId="77777777">
      <w:pPr>
        <w:rPr>
          <w:sz w:val="22"/>
          <w:szCs w:val="22"/>
        </w:rPr>
      </w:pPr>
    </w:p>
    <w:p w:rsidR="00F405D6" w:rsidRPr="006F174A" w:rsidP="00F405D6" w14:paraId="6032F260" w14:textId="77777777">
      <w:pPr>
        <w:rPr>
          <w:sz w:val="22"/>
          <w:szCs w:val="22"/>
        </w:rPr>
      </w:pPr>
      <w:r w:rsidRPr="006F174A">
        <w:rPr>
          <w:sz w:val="22"/>
          <w:szCs w:val="22"/>
        </w:rPr>
        <w:t>Stacey Ashton </w:t>
      </w:r>
    </w:p>
    <w:p w:rsidR="00F405D6" w:rsidRPr="006F174A" w:rsidP="00F405D6" w14:paraId="1D8939AC" w14:textId="77777777">
      <w:pPr>
        <w:rPr>
          <w:sz w:val="22"/>
          <w:szCs w:val="22"/>
        </w:rPr>
      </w:pPr>
      <w:r w:rsidRPr="006F174A">
        <w:rPr>
          <w:sz w:val="22"/>
          <w:szCs w:val="22"/>
        </w:rPr>
        <w:t>International Bureau/TAD</w:t>
      </w:r>
    </w:p>
    <w:p w:rsidR="00F405D6" w:rsidRPr="006F174A" w:rsidP="00F405D6" w14:paraId="34764B6F" w14:textId="77777777">
      <w:pPr>
        <w:rPr>
          <w:sz w:val="22"/>
          <w:szCs w:val="22"/>
        </w:rPr>
      </w:pPr>
      <w:r w:rsidRPr="006F174A">
        <w:rPr>
          <w:sz w:val="22"/>
          <w:szCs w:val="22"/>
        </w:rPr>
        <w:t>Federal Communications Commission</w:t>
      </w:r>
    </w:p>
    <w:p w:rsidR="00F405D6" w:rsidRPr="006F174A" w:rsidP="00F405D6" w14:paraId="3938B3E5" w14:textId="77777777">
      <w:pPr>
        <w:rPr>
          <w:sz w:val="22"/>
          <w:szCs w:val="22"/>
        </w:rPr>
      </w:pPr>
      <w:r w:rsidRPr="006F174A">
        <w:rPr>
          <w:sz w:val="22"/>
          <w:szCs w:val="22"/>
        </w:rPr>
        <w:t>202.418.2214</w:t>
      </w:r>
    </w:p>
    <w:p w:rsidR="00F405D6" w:rsidP="00F405D6" w14:paraId="4F5A3879" w14:textId="77777777">
      <w:pPr>
        <w:rPr>
          <w:rFonts w:asciiTheme="minorHAnsi" w:hAnsiTheme="minorHAnsi" w:cstheme="minorBidi"/>
          <w:sz w:val="22"/>
          <w:szCs w:val="22"/>
        </w:rPr>
      </w:pPr>
    </w:p>
    <w:p w:rsidR="00F405D6" w:rsidP="00F405D6" w14:paraId="53356375" w14:textId="77777777"/>
    <w:p w:rsidR="00422753" w:rsidRPr="00E10141" w:rsidP="00422753" w14:paraId="66BDE50D" w14:textId="5EFEF4EA">
      <w:pPr>
        <w:rPr>
          <w:b/>
          <w:bCs/>
          <w:sz w:val="22"/>
          <w:szCs w:val="22"/>
        </w:rPr>
      </w:pPr>
      <w:r>
        <w:rPr>
          <w:rFonts w:ascii="TimesNewRomanPS-BoldMT" w:hAnsi="TimesNewRomanPS-BoldMT" w:cs="TimesNewRomanPS-BoldMT"/>
          <w:b/>
          <w:bCs/>
          <w:sz w:val="22"/>
          <w:szCs w:val="22"/>
        </w:rPr>
        <w:t>Email Exchange 2</w:t>
      </w:r>
    </w:p>
    <w:p w:rsidR="003D267A" w:rsidP="00F405D6" w14:paraId="757605EF" w14:textId="235DA53A">
      <w:pPr>
        <w:rPr>
          <w:sz w:val="22"/>
          <w:szCs w:val="22"/>
        </w:rPr>
      </w:pPr>
      <w:r>
        <w:rPr>
          <w:noProof/>
        </w:rPr>
        <w:drawing>
          <wp:inline distT="0" distB="0" distL="0" distR="0">
            <wp:extent cx="5943600" cy="2286635"/>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text, application, email&#10;&#10;Description automatically generated"/>
                    <pic:cNvPicPr/>
                  </pic:nvPicPr>
                  <pic:blipFill>
                    <a:blip xmlns:r="http://schemas.openxmlformats.org/officeDocument/2006/relationships" r:embed="rId12"/>
                    <a:stretch>
                      <a:fillRect/>
                    </a:stretch>
                  </pic:blipFill>
                  <pic:spPr>
                    <a:xfrm>
                      <a:off x="0" y="0"/>
                      <a:ext cx="5943600" cy="2286635"/>
                    </a:xfrm>
                    <a:prstGeom prst="rect">
                      <a:avLst/>
                    </a:prstGeom>
                  </pic:spPr>
                </pic:pic>
              </a:graphicData>
            </a:graphic>
          </wp:inline>
        </w:drawing>
      </w:r>
    </w:p>
    <w:p w:rsidR="003D267A" w:rsidRPr="00204CE3" w:rsidP="00F405D6" w14:paraId="4FA0EA15" w14:textId="7806A33F">
      <w:pPr>
        <w:rPr>
          <w:sz w:val="22"/>
          <w:szCs w:val="22"/>
        </w:rPr>
      </w:pPr>
    </w:p>
    <w:sectPr>
      <w:footerReference w:type="default" r:id="rId13"/>
      <w:headerReference w:type="first" r:id="rId14"/>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41C" w14:paraId="7A1788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04F4" w14:paraId="463AA1F1" w14:textId="77777777">
      <w:r>
        <w:separator/>
      </w:r>
    </w:p>
  </w:footnote>
  <w:footnote w:type="continuationSeparator" w:id="1">
    <w:p w:rsidR="008F04F4" w14:paraId="4C5DF309" w14:textId="77777777">
      <w:r>
        <w:continuationSeparator/>
      </w:r>
    </w:p>
  </w:footnote>
  <w:footnote w:id="2">
    <w:p w:rsidR="006554D4" w:rsidRPr="00BF5A28" w:rsidP="006554D4" w14:paraId="3A926628" w14:textId="77777777">
      <w:pPr>
        <w:pStyle w:val="FootnoteText"/>
      </w:pPr>
      <w:r w:rsidRPr="00BF5A28">
        <w:rPr>
          <w:rStyle w:val="FootnoteReference"/>
        </w:rPr>
        <w:footnoteRef/>
      </w:r>
      <w:r w:rsidRPr="00BF5A28">
        <w:t xml:space="preserve"> </w:t>
      </w:r>
      <w:r>
        <w:t xml:space="preserve">International Telecommunication Union (ITU), ITU-T Recommendation Q.708 (03/99), Series Q: Switching and </w:t>
      </w:r>
      <w:r>
        <w:t>Signalling</w:t>
      </w:r>
      <w:r>
        <w:t xml:space="preserve">, Specifications of </w:t>
      </w:r>
      <w:r>
        <w:t>Signalling</w:t>
      </w:r>
      <w:r>
        <w:t xml:space="preserve"> System No. 7 – Message Transfer Part (MTP), Assignment procedures for international </w:t>
      </w:r>
      <w:r>
        <w:t>signalling</w:t>
      </w:r>
      <w:r>
        <w:t xml:space="preserve"> point codes, </w:t>
      </w:r>
      <w:hyperlink r:id="rId1" w:history="1">
        <w:r w:rsidRPr="00C0510B">
          <w:rPr>
            <w:rStyle w:val="Hyperlink"/>
          </w:rPr>
          <w:t>https://www.itu.int/rec/recommendation.asp?lang=en&amp;parent=T-REC-Q.708-199903-I</w:t>
        </w:r>
      </w:hyperlink>
      <w:r>
        <w:rPr>
          <w:color w:val="0000FF"/>
        </w:rPr>
        <w:t xml:space="preserve"> </w:t>
      </w:r>
      <w:r>
        <w:t>(ITU-T Recommendation Q.708)</w:t>
      </w:r>
      <w:r w:rsidRPr="00BF5A28">
        <w:t>.</w:t>
      </w:r>
    </w:p>
  </w:footnote>
  <w:footnote w:id="3">
    <w:p w:rsidR="00FE2CC4" w14:paraId="03ECD9FC" w14:textId="5B583D65">
      <w:pPr>
        <w:pStyle w:val="FootnoteText"/>
      </w:pPr>
      <w:r>
        <w:rPr>
          <w:rStyle w:val="FootnoteReference"/>
        </w:rPr>
        <w:footnoteRef/>
      </w:r>
      <w:r>
        <w:t xml:space="preserve"> </w:t>
      </w:r>
      <w:r w:rsidRPr="002E7E1C" w:rsidR="00A42632">
        <w:rPr>
          <w:i/>
          <w:iCs/>
        </w:rPr>
        <w:t>See</w:t>
      </w:r>
      <w:r w:rsidR="00A42632">
        <w:t xml:space="preserve"> Letter from Charlotte Lacey, Legal Assistant to Lance J.M</w:t>
      </w:r>
      <w:r w:rsidR="002F67D4">
        <w:t>.</w:t>
      </w:r>
      <w:r w:rsidR="00A42632">
        <w:t xml:space="preserve"> Steinhart, Attorney for </w:t>
      </w:r>
      <w:r w:rsidR="00A42632">
        <w:t>Covista</w:t>
      </w:r>
      <w:r w:rsidR="00A42632">
        <w:t>, Inc.</w:t>
      </w:r>
      <w:r w:rsidR="002F67D4">
        <w:t xml:space="preserve"> f/k/a </w:t>
      </w:r>
      <w:r w:rsidR="002F67D4">
        <w:t>TotalTel</w:t>
      </w:r>
      <w:r w:rsidR="002F67D4">
        <w:t>, Inc.</w:t>
      </w:r>
      <w:r w:rsidR="00A42632">
        <w:t>, to Secretary, Federal Communications Commission</w:t>
      </w:r>
      <w:r w:rsidR="00A34C35">
        <w:t xml:space="preserve"> (</w:t>
      </w:r>
      <w:r w:rsidR="00A42632">
        <w:t>Feb. 24, 2003</w:t>
      </w:r>
      <w:r w:rsidR="00A34C35">
        <w:t>) (on file in</w:t>
      </w:r>
      <w:r w:rsidR="00A42632">
        <w:t xml:space="preserve"> </w:t>
      </w:r>
      <w:r w:rsidRPr="00A42632" w:rsidR="00A42632">
        <w:t>ITC-214-19981023-00834</w:t>
      </w:r>
      <w:r w:rsidR="00A34C35">
        <w:t>)</w:t>
      </w:r>
      <w:r w:rsidR="00397081">
        <w:t xml:space="preserve"> (</w:t>
      </w:r>
      <w:r w:rsidR="00397081">
        <w:t>Covista</w:t>
      </w:r>
      <w:r w:rsidR="00397081">
        <w:t xml:space="preserve"> Feb. 24, 2003 Letter)</w:t>
      </w:r>
      <w:r w:rsidR="00A42632">
        <w:t>.</w:t>
      </w:r>
    </w:p>
  </w:footnote>
  <w:footnote w:id="4">
    <w:p w:rsidR="006554D4" w:rsidP="006554D4" w14:paraId="65ABC591" w14:textId="1B7D4DB3">
      <w:pPr>
        <w:pStyle w:val="FootnoteText"/>
      </w:pPr>
      <w:r w:rsidRPr="006E143A">
        <w:rPr>
          <w:rStyle w:val="FootnoteReference"/>
        </w:rPr>
        <w:footnoteRef/>
      </w:r>
      <w:r w:rsidRPr="006E143A">
        <w:t xml:space="preserve"> </w:t>
      </w:r>
      <w:r w:rsidRPr="00BC7A74">
        <w:rPr>
          <w:i/>
          <w:iCs/>
        </w:rPr>
        <w:t>Reporting Requirements for U.S. Providers of International Telecommunications Services; Amendment of Part 43 of the Commission’s Rules</w:t>
      </w:r>
      <w:r w:rsidRPr="006E143A">
        <w:t xml:space="preserve">, Notice of Proposed Rulemaking, 19 FCC </w:t>
      </w:r>
      <w:r w:rsidRPr="006E143A">
        <w:t>Rcd</w:t>
      </w:r>
      <w:r w:rsidRPr="006E143A">
        <w:t xml:space="preserve"> 6460, 6474, para. 36, n.83 (2004); </w:t>
      </w:r>
      <w:r w:rsidRPr="00BC7A74">
        <w:rPr>
          <w:i/>
          <w:iCs/>
        </w:rPr>
        <w:t>see also</w:t>
      </w:r>
      <w:r w:rsidRPr="006E143A">
        <w:t xml:space="preserve"> </w:t>
      </w:r>
      <w:r w:rsidRPr="00BC7A74">
        <w:rPr>
          <w:i/>
          <w:iCs/>
        </w:rPr>
        <w:t>China Telecom (Americas) Corporation</w:t>
      </w:r>
      <w:r w:rsidRPr="006E143A">
        <w:t xml:space="preserve">, GN Docket No. 20-109 </w:t>
      </w:r>
      <w:r w:rsidRPr="006E143A">
        <w:rPr>
          <w:i/>
          <w:iCs/>
        </w:rPr>
        <w:t>et al</w:t>
      </w:r>
      <w:r w:rsidRPr="006E143A">
        <w:t xml:space="preserve">., Order Instituting Proceedings on Revocation and Termination and Memorandum Opinion and Order, </w:t>
      </w:r>
      <w:r w:rsidR="00364574">
        <w:t xml:space="preserve">35 FCC </w:t>
      </w:r>
      <w:r w:rsidR="00364574">
        <w:t>Rcd</w:t>
      </w:r>
      <w:r w:rsidR="00364574">
        <w:t xml:space="preserve"> 15006, </w:t>
      </w:r>
      <w:r w:rsidR="00BC19FA">
        <w:t>15040</w:t>
      </w:r>
      <w:r w:rsidRPr="006E143A">
        <w:t xml:space="preserve">, para 58 (2020)  </w:t>
      </w:r>
      <w:r w:rsidRPr="00BC7A74">
        <w:t xml:space="preserve"> </w:t>
      </w:r>
      <w:r>
        <w:t>(</w:t>
      </w:r>
      <w:r w:rsidRPr="00BC7A74">
        <w:t>“</w:t>
      </w:r>
      <w:r w:rsidRPr="006E143A">
        <w:t>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p>
  </w:footnote>
  <w:footnote w:id="5">
    <w:p w:rsidR="006554D4" w:rsidP="006554D4" w14:paraId="09C73375" w14:textId="77777777">
      <w:pPr>
        <w:pStyle w:val="FootnoteText"/>
      </w:pPr>
      <w:r>
        <w:rPr>
          <w:rStyle w:val="FootnoteReference"/>
        </w:rPr>
        <w:footnoteRef/>
      </w:r>
      <w:r>
        <w:t xml:space="preserve"> </w:t>
      </w:r>
      <w:r w:rsidRPr="00682226">
        <w:t>ITU-T Recommendation Q.708 at 6.</w:t>
      </w:r>
    </w:p>
  </w:footnote>
  <w:footnote w:id="6">
    <w:p w:rsidR="00920EA6" w14:paraId="6F0A8F0C" w14:textId="4BFC0913">
      <w:pPr>
        <w:pStyle w:val="FootnoteText"/>
      </w:pPr>
      <w:r>
        <w:rPr>
          <w:rStyle w:val="FootnoteReference"/>
        </w:rPr>
        <w:footnoteRef/>
      </w:r>
      <w:r>
        <w:t xml:space="preserve"> </w:t>
      </w:r>
      <w:r w:rsidRPr="00814BAE">
        <w:rPr>
          <w:i/>
          <w:iCs/>
        </w:rPr>
        <w:t>See generally</w:t>
      </w:r>
      <w:r>
        <w:t xml:space="preserve"> </w:t>
      </w:r>
      <w:r w:rsidRPr="00814BAE">
        <w:rPr>
          <w:i/>
          <w:iCs/>
        </w:rPr>
        <w:t>Amendment of Section 43.61</w:t>
      </w:r>
      <w:r>
        <w:rPr>
          <w:i/>
          <w:iCs/>
        </w:rPr>
        <w:t xml:space="preserve"> of the Commission’s Rules</w:t>
      </w:r>
      <w:r>
        <w:t xml:space="preserve">, CC Docket No. 91-22, Report and Order, 7 FCC </w:t>
      </w:r>
      <w:r>
        <w:t>Rcd</w:t>
      </w:r>
      <w:r>
        <w:t xml:space="preserve"> 1379 (1992) (establishing the traffic and revenue reporting requirements that were in effect at the time of </w:t>
      </w:r>
      <w:r>
        <w:t>Covista’s</w:t>
      </w:r>
      <w:r>
        <w:t xml:space="preserve"> ISPC assignment).</w:t>
      </w:r>
    </w:p>
  </w:footnote>
  <w:footnote w:id="7">
    <w:p w:rsidR="006554D4" w:rsidRPr="00851680" w:rsidP="006554D4" w14:paraId="484B3CCE" w14:textId="63382D2C">
      <w:pPr>
        <w:pStyle w:val="FootnoteText"/>
      </w:pPr>
      <w:r w:rsidRPr="00851680">
        <w:rPr>
          <w:rStyle w:val="FootnoteReference"/>
        </w:rPr>
        <w:footnoteRef/>
      </w:r>
      <w:r w:rsidRPr="00851680">
        <w:t xml:space="preserve"> In 2017, the Commission eliminated the requirement that U.S. providers of international telecommunications services file annual Traffic and Revenue Reports.  </w:t>
      </w:r>
      <w:r w:rsidRPr="00851680">
        <w:rPr>
          <w:i/>
          <w:iCs/>
        </w:rPr>
        <w:t>See</w:t>
      </w:r>
      <w:r w:rsidRPr="00851680">
        <w:t xml:space="preserve"> </w:t>
      </w:r>
      <w:r w:rsidRPr="00851680">
        <w:rPr>
          <w:i/>
          <w:iCs/>
        </w:rPr>
        <w:t>Section 43.62 Reporting Requirements for U.S. Providers of International Services; 2016 Biennial Review of Telecommunications Regulations</w:t>
      </w:r>
      <w:r w:rsidRPr="00851680">
        <w:t xml:space="preserve">, IB Docket Nos. 17-55, 16-131, Report and Order, 32 FCC </w:t>
      </w:r>
      <w:r w:rsidRPr="00851680">
        <w:t>Rcd</w:t>
      </w:r>
      <w:r w:rsidRPr="00851680">
        <w:t xml:space="preserve"> 8115 (2017).  Providers, including</w:t>
      </w:r>
      <w:r w:rsidRPr="00851680" w:rsidR="00E85B6A">
        <w:t xml:space="preserve"> </w:t>
      </w:r>
      <w:r w:rsidRPr="00851680" w:rsidR="00E85B6A">
        <w:t>Covista</w:t>
      </w:r>
      <w:r w:rsidRPr="00851680">
        <w:t>, were required to file the final traffic and revenue data for calendar year 2015.</w:t>
      </w:r>
    </w:p>
  </w:footnote>
  <w:footnote w:id="8">
    <w:p w:rsidR="00096043" w:rsidRPr="00851680" w:rsidP="006F174A" w14:paraId="696EF71F" w14:textId="448FEB2B">
      <w:pPr>
        <w:spacing w:after="120"/>
      </w:pPr>
      <w:r w:rsidRPr="00851680">
        <w:rPr>
          <w:rStyle w:val="FootnoteReference"/>
        </w:rPr>
        <w:footnoteRef/>
      </w:r>
      <w:r w:rsidRPr="00851680">
        <w:t xml:space="preserve"> Staff called </w:t>
      </w:r>
      <w:r w:rsidR="005410FC">
        <w:t>(202)</w:t>
      </w:r>
      <w:r w:rsidR="006B492C">
        <w:t xml:space="preserve"> </w:t>
      </w:r>
      <w:r w:rsidR="005410FC">
        <w:t xml:space="preserve">783-2700 </w:t>
      </w:r>
      <w:r w:rsidR="00051B70">
        <w:t xml:space="preserve"> and</w:t>
      </w:r>
      <w:r w:rsidRPr="00851680">
        <w:t xml:space="preserve"> (423)</w:t>
      </w:r>
      <w:r w:rsidR="00A923C5">
        <w:t xml:space="preserve"> </w:t>
      </w:r>
      <w:r w:rsidRPr="00851680" w:rsidR="00593CB6">
        <w:t>648-95</w:t>
      </w:r>
      <w:r w:rsidRPr="00851680" w:rsidR="00497700">
        <w:t>95</w:t>
      </w:r>
      <w:r w:rsidR="00BC5E68">
        <w:t>, the</w:t>
      </w:r>
      <w:r w:rsidR="0054473F">
        <w:t xml:space="preserve"> phone numbers associated with </w:t>
      </w:r>
      <w:r w:rsidR="0054473F">
        <w:t>Covista</w:t>
      </w:r>
      <w:r w:rsidR="0054473F">
        <w:t xml:space="preserve"> on the </w:t>
      </w:r>
      <w:r w:rsidR="00225F63">
        <w:t>FCC</w:t>
      </w:r>
      <w:r w:rsidR="0054473F">
        <w:t>’s</w:t>
      </w:r>
      <w:r w:rsidR="00225F63">
        <w:t xml:space="preserve"> Form 499 Filers Database</w:t>
      </w:r>
      <w:r w:rsidR="001F3BF8">
        <w:t>.</w:t>
      </w:r>
      <w:r w:rsidR="0054473F">
        <w:t xml:space="preserve">  </w:t>
      </w:r>
      <w:r w:rsidR="0054473F">
        <w:t>Covista</w:t>
      </w:r>
      <w:r w:rsidR="0054473F">
        <w:t xml:space="preserve">, Inc., FCC Form 499 Filer Database, </w:t>
      </w:r>
      <w:hyperlink r:id="rId2" w:history="1">
        <w:r w:rsidRPr="00A533FD" w:rsidR="006D3A4A">
          <w:rPr>
            <w:rStyle w:val="Hyperlink"/>
          </w:rPr>
          <w:t>https://go.usa.gov/xu8K8</w:t>
        </w:r>
      </w:hyperlink>
      <w:r w:rsidR="006D3A4A">
        <w:t xml:space="preserve"> </w:t>
      </w:r>
      <w:r w:rsidR="0054473F">
        <w:t>(last visited Apr. 22, 2022) (</w:t>
      </w:r>
      <w:r w:rsidR="0054473F">
        <w:t>Covista</w:t>
      </w:r>
      <w:r w:rsidR="0054473F">
        <w:t xml:space="preserve"> Form 499</w:t>
      </w:r>
      <w:r w:rsidR="006D3A4A">
        <w:t xml:space="preserve"> Filer Data).</w:t>
      </w:r>
    </w:p>
  </w:footnote>
  <w:footnote w:id="9">
    <w:p w:rsidR="00C80B7F" w14:paraId="06574826" w14:textId="56C56EDF">
      <w:pPr>
        <w:pStyle w:val="FootnoteText"/>
      </w:pPr>
      <w:r>
        <w:rPr>
          <w:rStyle w:val="FootnoteReference"/>
        </w:rPr>
        <w:footnoteRef/>
      </w:r>
      <w:r>
        <w:t xml:space="preserve"> </w:t>
      </w:r>
      <w:r w:rsidRPr="002E7E1C">
        <w:rPr>
          <w:i/>
          <w:iCs/>
        </w:rPr>
        <w:t>See</w:t>
      </w:r>
      <w:r>
        <w:t xml:space="preserve"> IBFS </w:t>
      </w:r>
      <w:r w:rsidR="00DA3C9D">
        <w:t xml:space="preserve">File No. </w:t>
      </w:r>
      <w:r w:rsidRPr="00791D73" w:rsidR="00791D73">
        <w:t>ITC-214-19981023-00834</w:t>
      </w:r>
      <w:r w:rsidR="00791D73">
        <w:t xml:space="preserve">.  Staff called </w:t>
      </w:r>
      <w:r w:rsidR="00DB11F4">
        <w:t>(77</w:t>
      </w:r>
      <w:r w:rsidR="006B492C">
        <w:t>0</w:t>
      </w:r>
      <w:r w:rsidR="00DB11F4">
        <w:t>) 232-9200</w:t>
      </w:r>
      <w:r w:rsidR="00397081">
        <w:t xml:space="preserve">, the </w:t>
      </w:r>
      <w:r w:rsidR="00BC5E68">
        <w:t xml:space="preserve">contact </w:t>
      </w:r>
      <w:r w:rsidR="00397081">
        <w:t xml:space="preserve">number listed in the </w:t>
      </w:r>
      <w:r w:rsidR="00397081">
        <w:t>Covista</w:t>
      </w:r>
      <w:r w:rsidR="00397081">
        <w:t xml:space="preserve"> Feb. 24, 2003 Letter</w:t>
      </w:r>
      <w:r w:rsidR="00791D73">
        <w:t>.</w:t>
      </w:r>
    </w:p>
  </w:footnote>
  <w:footnote w:id="10">
    <w:p w:rsidR="00C80B7F" w:rsidP="00D97EBF" w14:paraId="3752B317" w14:textId="6F3B4809">
      <w:pPr>
        <w:pStyle w:val="FootnoteText"/>
      </w:pPr>
      <w:r>
        <w:rPr>
          <w:rStyle w:val="FootnoteReference"/>
        </w:rPr>
        <w:footnoteRef/>
      </w:r>
      <w:r>
        <w:t xml:space="preserve"> </w:t>
      </w:r>
      <w:r w:rsidRPr="004E33DC" w:rsidR="00F405D6">
        <w:t>Email</w:t>
      </w:r>
      <w:r w:rsidRPr="004E33DC" w:rsidR="00F405D6">
        <w:rPr>
          <w:color w:val="000000"/>
        </w:rPr>
        <w:t xml:space="preserve"> from Stacey Ashton, Telecommunications Analyst, Telecommunications and Analysis Division, International Bureau to Mr. Norman Klugman, </w:t>
      </w:r>
      <w:r w:rsidRPr="004E33DC" w:rsidR="00F405D6">
        <w:rPr>
          <w:color w:val="000000"/>
        </w:rPr>
        <w:t>Covista</w:t>
      </w:r>
      <w:r w:rsidRPr="004E33DC" w:rsidR="00F405D6">
        <w:rPr>
          <w:color w:val="000000"/>
        </w:rPr>
        <w:t>, Inc.</w:t>
      </w:r>
      <w:r w:rsidRPr="004E33DC" w:rsidR="00362817">
        <w:rPr>
          <w:color w:val="000000"/>
        </w:rPr>
        <w:t xml:space="preserve"> </w:t>
      </w:r>
      <w:r w:rsidRPr="004E33DC" w:rsidR="00F405D6">
        <w:rPr>
          <w:color w:val="000000"/>
        </w:rPr>
        <w:t>(</w:t>
      </w:r>
      <w:hyperlink r:id="rId3" w:history="1">
        <w:r w:rsidRPr="004E33DC" w:rsidR="00F405D6">
          <w:rPr>
            <w:rStyle w:val="Hyperlink"/>
          </w:rPr>
          <w:t>nklugman@covista.com</w:t>
        </w:r>
      </w:hyperlink>
      <w:r w:rsidRPr="004E33DC" w:rsidR="00F405D6">
        <w:rPr>
          <w:color w:val="000000"/>
        </w:rPr>
        <w:t xml:space="preserve">) and Mr. Ron </w:t>
      </w:r>
      <w:r w:rsidRPr="004E33DC" w:rsidR="00F405D6">
        <w:rPr>
          <w:color w:val="000000"/>
        </w:rPr>
        <w:t>Kuzon</w:t>
      </w:r>
      <w:r w:rsidRPr="004E33DC" w:rsidR="00F405D6">
        <w:rPr>
          <w:color w:val="000000"/>
        </w:rPr>
        <w:t xml:space="preserve">, </w:t>
      </w:r>
      <w:r w:rsidRPr="004E33DC" w:rsidR="00F405D6">
        <w:rPr>
          <w:color w:val="000000"/>
        </w:rPr>
        <w:t>Covista</w:t>
      </w:r>
      <w:r w:rsidRPr="004E33DC" w:rsidR="00F405D6">
        <w:rPr>
          <w:color w:val="000000"/>
        </w:rPr>
        <w:t>, Inc.(</w:t>
      </w:r>
      <w:hyperlink r:id="rId4" w:history="1">
        <w:r w:rsidRPr="004E33DC" w:rsidR="00F405D6">
          <w:rPr>
            <w:rStyle w:val="Hyperlink"/>
          </w:rPr>
          <w:t>rkuzon@hotmail.com</w:t>
        </w:r>
      </w:hyperlink>
      <w:r w:rsidRPr="004E33DC" w:rsidR="00F405D6">
        <w:rPr>
          <w:color w:val="000000"/>
        </w:rPr>
        <w:t>) (Feb</w:t>
      </w:r>
      <w:r w:rsidRPr="004E33DC" w:rsidR="00083482">
        <w:rPr>
          <w:color w:val="000000"/>
        </w:rPr>
        <w:t>.</w:t>
      </w:r>
      <w:r w:rsidRPr="004E33DC" w:rsidR="00F405D6">
        <w:rPr>
          <w:color w:val="000000"/>
        </w:rPr>
        <w:t xml:space="preserve"> 28, 2022); </w:t>
      </w:r>
      <w:r w:rsidRPr="004E33DC" w:rsidR="005C7800">
        <w:rPr>
          <w:color w:val="000000"/>
        </w:rPr>
        <w:t>R</w:t>
      </w:r>
      <w:r w:rsidRPr="004E33DC" w:rsidR="00F405D6">
        <w:rPr>
          <w:color w:val="000000"/>
        </w:rPr>
        <w:t>eturn email from Mail Delivery Subsystem to Stacey Ashton, Telecommunications Analyst, Telecommunications and Analysis Division, International Bureau (Feb</w:t>
      </w:r>
      <w:r w:rsidRPr="004E33DC" w:rsidR="00083482">
        <w:rPr>
          <w:color w:val="000000"/>
        </w:rPr>
        <w:t>.</w:t>
      </w:r>
      <w:r w:rsidRPr="004E33DC" w:rsidR="00F405D6">
        <w:rPr>
          <w:color w:val="000000"/>
        </w:rPr>
        <w:t xml:space="preserve"> 28, 2022, 15:53:04</w:t>
      </w:r>
      <w:r w:rsidRPr="004E33DC" w:rsidR="006C27EF">
        <w:rPr>
          <w:color w:val="000000"/>
        </w:rPr>
        <w:t xml:space="preserve"> </w:t>
      </w:r>
      <w:r w:rsidRPr="004E33DC" w:rsidR="00F405D6">
        <w:rPr>
          <w:color w:val="000000"/>
        </w:rPr>
        <w:t>PM</w:t>
      </w:r>
      <w:r w:rsidRPr="004E33DC" w:rsidR="00083482">
        <w:rPr>
          <w:color w:val="000000"/>
        </w:rPr>
        <w:t>)</w:t>
      </w:r>
      <w:r w:rsidRPr="004E33DC" w:rsidR="006C27EF">
        <w:rPr>
          <w:color w:val="000000"/>
        </w:rPr>
        <w:t>.</w:t>
      </w:r>
      <w:r w:rsidRPr="004E33DC" w:rsidR="003D267A">
        <w:rPr>
          <w:color w:val="000000"/>
        </w:rPr>
        <w:t xml:space="preserve"> </w:t>
      </w:r>
      <w:r w:rsidRPr="004E33DC" w:rsidR="00491122">
        <w:rPr>
          <w:color w:val="000000"/>
        </w:rPr>
        <w:t xml:space="preserve"> Email from Stacey Ashton, Telecommunications Analyst, Telecommunications and Analysis Division, International Bureau to Mr. Ron </w:t>
      </w:r>
      <w:r w:rsidRPr="004E33DC" w:rsidR="00491122">
        <w:rPr>
          <w:color w:val="000000"/>
        </w:rPr>
        <w:t>Kuzon</w:t>
      </w:r>
      <w:r w:rsidRPr="004E33DC" w:rsidR="00491122">
        <w:rPr>
          <w:color w:val="000000"/>
        </w:rPr>
        <w:t xml:space="preserve">, </w:t>
      </w:r>
      <w:r w:rsidRPr="004E33DC" w:rsidR="00491122">
        <w:rPr>
          <w:color w:val="000000"/>
        </w:rPr>
        <w:t>Covista</w:t>
      </w:r>
      <w:r w:rsidRPr="004E33DC" w:rsidR="00491122">
        <w:rPr>
          <w:color w:val="000000"/>
        </w:rPr>
        <w:t xml:space="preserve"> (</w:t>
      </w:r>
      <w:hyperlink r:id="rId4" w:history="1">
        <w:r w:rsidRPr="004E33DC" w:rsidR="0053471F">
          <w:rPr>
            <w:rStyle w:val="Hyperlink"/>
          </w:rPr>
          <w:t>rkuzon@hotmail.com</w:t>
        </w:r>
      </w:hyperlink>
      <w:r w:rsidRPr="004E33DC" w:rsidR="00491122">
        <w:rPr>
          <w:color w:val="000000"/>
        </w:rPr>
        <w:t>) (Mar</w:t>
      </w:r>
      <w:r w:rsidRPr="004E33DC" w:rsidR="002047AB">
        <w:rPr>
          <w:color w:val="000000"/>
        </w:rPr>
        <w:t>.</w:t>
      </w:r>
      <w:r w:rsidRPr="004E33DC" w:rsidR="00491122">
        <w:rPr>
          <w:color w:val="000000"/>
        </w:rPr>
        <w:t xml:space="preserve"> 14, 2022).</w:t>
      </w:r>
    </w:p>
  </w:footnote>
  <w:footnote w:id="11">
    <w:p w:rsidR="00BC0DDE" w:rsidP="005403CD" w14:paraId="187C0278" w14:textId="1F34B176">
      <w:pPr>
        <w:pStyle w:val="FootnoteText"/>
      </w:pPr>
      <w:r>
        <w:rPr>
          <w:rStyle w:val="FootnoteReference"/>
        </w:rPr>
        <w:footnoteRef/>
      </w:r>
      <w:r>
        <w:t xml:space="preserve"> </w:t>
      </w:r>
      <w:r w:rsidR="006D3A4A">
        <w:t>Covista</w:t>
      </w:r>
      <w:r w:rsidR="006D3A4A">
        <w:t xml:space="preserve"> Form 499 Filer Data</w:t>
      </w:r>
      <w:r>
        <w:t>.</w:t>
      </w:r>
      <w:r w:rsidR="00E67C56">
        <w:t xml:space="preserve">  According to </w:t>
      </w:r>
      <w:r w:rsidR="002047AB">
        <w:t>the Commission’s</w:t>
      </w:r>
      <w:r w:rsidR="00E67C56">
        <w:t xml:space="preserve"> records, Birch Communications, Inc. and Birch Telecom, Inc. (together, Birch) acquired </w:t>
      </w:r>
      <w:r w:rsidR="005403CD">
        <w:t xml:space="preserve">certain assets from </w:t>
      </w:r>
      <w:r w:rsidR="00E67C56">
        <w:t>Covista</w:t>
      </w:r>
      <w:r w:rsidR="00E67C56">
        <w:t xml:space="preserve"> in 2013.  </w:t>
      </w:r>
      <w:r w:rsidRPr="002E7E1C" w:rsidR="00E67C56">
        <w:rPr>
          <w:i/>
          <w:iCs/>
        </w:rPr>
        <w:t>See</w:t>
      </w:r>
      <w:r w:rsidR="00E67C56">
        <w:t xml:space="preserve"> </w:t>
      </w:r>
      <w:r w:rsidRPr="002E7E1C" w:rsidR="005403CD">
        <w:rPr>
          <w:i/>
          <w:iCs/>
        </w:rPr>
        <w:t>International Authorizations Granted, Section 214 Applications (47 C.F.R. § 63.18); Section 310(b)(4) Requests</w:t>
      </w:r>
      <w:r w:rsidR="005403CD">
        <w:t xml:space="preserve">, </w:t>
      </w:r>
      <w:r w:rsidRPr="005403CD" w:rsidR="005403CD">
        <w:t>Report No. TEL-01604</w:t>
      </w:r>
      <w:r w:rsidR="005403CD">
        <w:t xml:space="preserve">, Public Notice, </w:t>
      </w:r>
      <w:r w:rsidRPr="001D5B5F" w:rsidR="001D5B5F">
        <w:t xml:space="preserve">28 FCC </w:t>
      </w:r>
      <w:r w:rsidRPr="001D5B5F" w:rsidR="001D5B5F">
        <w:t>Rcd</w:t>
      </w:r>
      <w:r w:rsidRPr="001D5B5F" w:rsidR="001D5B5F">
        <w:t>. 1316</w:t>
      </w:r>
      <w:r w:rsidR="00375AA9">
        <w:t xml:space="preserve"> </w:t>
      </w:r>
      <w:r w:rsidR="005403CD">
        <w:t>(Feb. 21, 2013)</w:t>
      </w:r>
      <w:r w:rsidR="00E67C56">
        <w:t>.  Staff contacted Birch counsel by phone</w:t>
      </w:r>
      <w:r w:rsidR="00791D73">
        <w:t xml:space="preserve"> (423-648-9595)</w:t>
      </w:r>
      <w:r w:rsidR="00E67C56">
        <w:t xml:space="preserve"> on </w:t>
      </w:r>
      <w:r w:rsidR="005403CD">
        <w:t>April 30, 2021</w:t>
      </w:r>
      <w:r w:rsidR="00E67C56">
        <w:t xml:space="preserve"> and inquired whether the asset transfer to Birch included </w:t>
      </w:r>
      <w:r w:rsidR="00E67C56">
        <w:t>Covista’s</w:t>
      </w:r>
      <w:r w:rsidR="00E67C56">
        <w:t xml:space="preserve"> ISPC, 3-035-4.  Counsel</w:t>
      </w:r>
      <w:r w:rsidR="006D3A4A">
        <w:t xml:space="preserve"> for Birch</w:t>
      </w:r>
      <w:r w:rsidR="00E67C56">
        <w:t xml:space="preserve"> in</w:t>
      </w:r>
      <w:r w:rsidR="005403CD">
        <w:t xml:space="preserve">dicated that the ISPC was not part of the asset transfer.  </w:t>
      </w:r>
      <w:r w:rsidR="00E67C56">
        <w:t xml:space="preserve">  </w:t>
      </w:r>
    </w:p>
  </w:footnote>
  <w:footnote w:id="12">
    <w:p w:rsidR="00222C43" w:rsidP="00222C43" w14:paraId="6519C6A6" w14:textId="2D1FC8F8">
      <w:pPr>
        <w:pStyle w:val="FootnoteText"/>
      </w:pPr>
      <w:r>
        <w:rPr>
          <w:rStyle w:val="FootnoteReference"/>
        </w:rPr>
        <w:footnoteRef/>
      </w:r>
      <w:r>
        <w:t xml:space="preserve"> </w:t>
      </w:r>
      <w:r w:rsidRPr="0027285E">
        <w:rPr>
          <w:i/>
          <w:iCs/>
        </w:rPr>
        <w:t>See</w:t>
      </w:r>
      <w:r w:rsidRPr="00306BAD">
        <w:t xml:space="preserve"> </w:t>
      </w:r>
      <w:r>
        <w:t>Tennessee</w:t>
      </w:r>
      <w:r w:rsidRPr="00306BAD">
        <w:t xml:space="preserve">, </w:t>
      </w:r>
      <w:r>
        <w:t xml:space="preserve">Secretary of State, </w:t>
      </w:r>
      <w:r w:rsidRPr="00306BAD">
        <w:t xml:space="preserve">Division of Corporations, </w:t>
      </w:r>
      <w:r>
        <w:t>Business Information Search</w:t>
      </w:r>
      <w:r w:rsidRPr="00306BAD">
        <w:t xml:space="preserve">, </w:t>
      </w:r>
      <w:hyperlink r:id="rId5" w:history="1">
        <w:r w:rsidRPr="003F63DB" w:rsidR="00840376">
          <w:rPr>
            <w:rStyle w:val="Hyperlink"/>
          </w:rPr>
          <w:t>https://tnbear.tn.gov/Ecommerce/FilingSearch.aspx</w:t>
        </w:r>
      </w:hyperlink>
      <w:r w:rsidRPr="00306BAD">
        <w:t>.</w:t>
      </w:r>
      <w:r w:rsidR="0084037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1645CCFB" w14:textId="375F40F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0ED56ACA"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2C6E844D" w14:textId="77777777">
    <w:pPr>
      <w:pStyle w:val="Header"/>
      <w:tabs>
        <w:tab w:val="clear" w:pos="4320"/>
      </w:tabs>
      <w:jc w:val="center"/>
      <w:rPr>
        <w:sz w:val="22"/>
      </w:rPr>
    </w:pPr>
  </w:p>
  <w:p w:rsidR="002B54DB" w14:paraId="26D64B4D" w14:textId="77777777">
    <w:pPr>
      <w:pStyle w:val="Header"/>
      <w:tabs>
        <w:tab w:val="clear" w:pos="4320"/>
      </w:tabs>
      <w:jc w:val="center"/>
      <w:rPr>
        <w:sz w:val="22"/>
      </w:rPr>
    </w:pPr>
  </w:p>
  <w:p w:rsidR="003D6ABE" w:rsidP="000F3DF9" w14:paraId="7DF15B12" w14:textId="5EC935A8">
    <w:pPr>
      <w:jc w:val="center"/>
    </w:pPr>
    <w:r>
      <w:rPr>
        <w:sz w:val="24"/>
        <w:szCs w:val="24"/>
      </w:rPr>
      <w:t xml:space="preserve">May </w:t>
    </w:r>
    <w:r w:rsidR="008F1EF7">
      <w:rPr>
        <w:sz w:val="24"/>
        <w:szCs w:val="24"/>
      </w:rPr>
      <w:t>6</w:t>
    </w:r>
    <w:r>
      <w:rPr>
        <w:sz w:val="24"/>
        <w:szCs w:val="24"/>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D4"/>
    <w:rsid w:val="00004945"/>
    <w:rsid w:val="00035EA3"/>
    <w:rsid w:val="00045721"/>
    <w:rsid w:val="00051B70"/>
    <w:rsid w:val="000566E8"/>
    <w:rsid w:val="00083482"/>
    <w:rsid w:val="00087F4C"/>
    <w:rsid w:val="00096043"/>
    <w:rsid w:val="000D4C52"/>
    <w:rsid w:val="000E5752"/>
    <w:rsid w:val="000E6AFE"/>
    <w:rsid w:val="000F3DF9"/>
    <w:rsid w:val="00123298"/>
    <w:rsid w:val="001333F1"/>
    <w:rsid w:val="001801D1"/>
    <w:rsid w:val="0019455D"/>
    <w:rsid w:val="001970DC"/>
    <w:rsid w:val="001A4634"/>
    <w:rsid w:val="001D5B5F"/>
    <w:rsid w:val="001E727D"/>
    <w:rsid w:val="001F3BF8"/>
    <w:rsid w:val="001F64D8"/>
    <w:rsid w:val="002047AB"/>
    <w:rsid w:val="00204CE3"/>
    <w:rsid w:val="0021651D"/>
    <w:rsid w:val="00222685"/>
    <w:rsid w:val="00222C43"/>
    <w:rsid w:val="00225F63"/>
    <w:rsid w:val="0027285E"/>
    <w:rsid w:val="00293E61"/>
    <w:rsid w:val="002A7041"/>
    <w:rsid w:val="002B1A34"/>
    <w:rsid w:val="002B54DB"/>
    <w:rsid w:val="002E7E1C"/>
    <w:rsid w:val="002F67D4"/>
    <w:rsid w:val="00306BAD"/>
    <w:rsid w:val="0031033D"/>
    <w:rsid w:val="00316907"/>
    <w:rsid w:val="00362817"/>
    <w:rsid w:val="00364574"/>
    <w:rsid w:val="00375AA9"/>
    <w:rsid w:val="00394E00"/>
    <w:rsid w:val="003956BC"/>
    <w:rsid w:val="00397081"/>
    <w:rsid w:val="003978DA"/>
    <w:rsid w:val="003A0654"/>
    <w:rsid w:val="003A16B3"/>
    <w:rsid w:val="003B3ECD"/>
    <w:rsid w:val="003D0C26"/>
    <w:rsid w:val="003D267A"/>
    <w:rsid w:val="003D6ABE"/>
    <w:rsid w:val="003E601C"/>
    <w:rsid w:val="003F63DB"/>
    <w:rsid w:val="00401287"/>
    <w:rsid w:val="004137B8"/>
    <w:rsid w:val="00422753"/>
    <w:rsid w:val="00426BF6"/>
    <w:rsid w:val="00491122"/>
    <w:rsid w:val="00492DB6"/>
    <w:rsid w:val="00497700"/>
    <w:rsid w:val="004B5F95"/>
    <w:rsid w:val="004B7E0D"/>
    <w:rsid w:val="004D14B4"/>
    <w:rsid w:val="004D3B53"/>
    <w:rsid w:val="004E33DC"/>
    <w:rsid w:val="004F23A2"/>
    <w:rsid w:val="005064F4"/>
    <w:rsid w:val="00525648"/>
    <w:rsid w:val="00533B7B"/>
    <w:rsid w:val="0053471F"/>
    <w:rsid w:val="005403CD"/>
    <w:rsid w:val="005410FC"/>
    <w:rsid w:val="0054473F"/>
    <w:rsid w:val="00593CB6"/>
    <w:rsid w:val="005A7B4E"/>
    <w:rsid w:val="005C2116"/>
    <w:rsid w:val="005C7800"/>
    <w:rsid w:val="005F42B7"/>
    <w:rsid w:val="005F5404"/>
    <w:rsid w:val="006221D7"/>
    <w:rsid w:val="00642CB8"/>
    <w:rsid w:val="0064723B"/>
    <w:rsid w:val="006554D4"/>
    <w:rsid w:val="00656573"/>
    <w:rsid w:val="00672554"/>
    <w:rsid w:val="0067307D"/>
    <w:rsid w:val="00682226"/>
    <w:rsid w:val="006A2E10"/>
    <w:rsid w:val="006B3321"/>
    <w:rsid w:val="006B4484"/>
    <w:rsid w:val="006B492C"/>
    <w:rsid w:val="006C1660"/>
    <w:rsid w:val="006C27EF"/>
    <w:rsid w:val="006D0395"/>
    <w:rsid w:val="006D2663"/>
    <w:rsid w:val="006D3A4A"/>
    <w:rsid w:val="006E143A"/>
    <w:rsid w:val="006F174A"/>
    <w:rsid w:val="0071722F"/>
    <w:rsid w:val="00725418"/>
    <w:rsid w:val="007375CA"/>
    <w:rsid w:val="0074261C"/>
    <w:rsid w:val="0074492B"/>
    <w:rsid w:val="00750B4E"/>
    <w:rsid w:val="00791D73"/>
    <w:rsid w:val="007958E0"/>
    <w:rsid w:val="007D6CB6"/>
    <w:rsid w:val="007F1844"/>
    <w:rsid w:val="007F1CDD"/>
    <w:rsid w:val="00814BAE"/>
    <w:rsid w:val="00840376"/>
    <w:rsid w:val="008440F6"/>
    <w:rsid w:val="00851680"/>
    <w:rsid w:val="00875BC9"/>
    <w:rsid w:val="00884B8B"/>
    <w:rsid w:val="00891EA2"/>
    <w:rsid w:val="008B07C1"/>
    <w:rsid w:val="008C6E9B"/>
    <w:rsid w:val="008F04F4"/>
    <w:rsid w:val="008F14A5"/>
    <w:rsid w:val="008F1EF7"/>
    <w:rsid w:val="008F6799"/>
    <w:rsid w:val="00901EB2"/>
    <w:rsid w:val="00915F4F"/>
    <w:rsid w:val="00920EA6"/>
    <w:rsid w:val="009219B1"/>
    <w:rsid w:val="009430F4"/>
    <w:rsid w:val="00952167"/>
    <w:rsid w:val="00972639"/>
    <w:rsid w:val="00991F85"/>
    <w:rsid w:val="009921D3"/>
    <w:rsid w:val="00993ACA"/>
    <w:rsid w:val="009D32A6"/>
    <w:rsid w:val="00A322CD"/>
    <w:rsid w:val="00A34C35"/>
    <w:rsid w:val="00A42632"/>
    <w:rsid w:val="00A533FD"/>
    <w:rsid w:val="00A73989"/>
    <w:rsid w:val="00A9141C"/>
    <w:rsid w:val="00A923C5"/>
    <w:rsid w:val="00AA429C"/>
    <w:rsid w:val="00AB57CE"/>
    <w:rsid w:val="00B111B9"/>
    <w:rsid w:val="00B214CA"/>
    <w:rsid w:val="00B25118"/>
    <w:rsid w:val="00B635C4"/>
    <w:rsid w:val="00BA5DA0"/>
    <w:rsid w:val="00BB375A"/>
    <w:rsid w:val="00BC0DDE"/>
    <w:rsid w:val="00BC19FA"/>
    <w:rsid w:val="00BC22E5"/>
    <w:rsid w:val="00BC5202"/>
    <w:rsid w:val="00BC5E68"/>
    <w:rsid w:val="00BC7A74"/>
    <w:rsid w:val="00BD5351"/>
    <w:rsid w:val="00BF5A28"/>
    <w:rsid w:val="00C0510B"/>
    <w:rsid w:val="00C4056A"/>
    <w:rsid w:val="00C7161D"/>
    <w:rsid w:val="00C80B7F"/>
    <w:rsid w:val="00C81212"/>
    <w:rsid w:val="00C8605E"/>
    <w:rsid w:val="00C93C67"/>
    <w:rsid w:val="00CA5F47"/>
    <w:rsid w:val="00CF3278"/>
    <w:rsid w:val="00D60F45"/>
    <w:rsid w:val="00D9104F"/>
    <w:rsid w:val="00D97EBF"/>
    <w:rsid w:val="00DA3C9D"/>
    <w:rsid w:val="00DB1129"/>
    <w:rsid w:val="00DB11F4"/>
    <w:rsid w:val="00DC4E1F"/>
    <w:rsid w:val="00DE376C"/>
    <w:rsid w:val="00E10141"/>
    <w:rsid w:val="00E175E5"/>
    <w:rsid w:val="00E45A71"/>
    <w:rsid w:val="00E503C2"/>
    <w:rsid w:val="00E67C56"/>
    <w:rsid w:val="00E8175D"/>
    <w:rsid w:val="00E85B6A"/>
    <w:rsid w:val="00E87565"/>
    <w:rsid w:val="00E90EC8"/>
    <w:rsid w:val="00EF7260"/>
    <w:rsid w:val="00F21480"/>
    <w:rsid w:val="00F30393"/>
    <w:rsid w:val="00F405D6"/>
    <w:rsid w:val="00F40D12"/>
    <w:rsid w:val="00F44250"/>
    <w:rsid w:val="00F567A8"/>
    <w:rsid w:val="00F802BF"/>
    <w:rsid w:val="00F816E2"/>
    <w:rsid w:val="00F905E4"/>
    <w:rsid w:val="00FD39C2"/>
    <w:rsid w:val="00FE2CC4"/>
    <w:rsid w:val="0456A671"/>
    <w:rsid w:val="17AC5883"/>
    <w:rsid w:val="48D80998"/>
    <w:rsid w:val="734CBF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AB55BF"/>
  <w15:chartTrackingRefBased/>
  <w15:docId w15:val="{65C281C5-0741-498C-A6CB-730B4D76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55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6554D4"/>
    <w:pPr>
      <w:spacing w:after="120"/>
    </w:pPr>
  </w:style>
  <w:style w:type="character" w:customStyle="1" w:styleId="FootnoteTextChar">
    <w:name w:val="Footnote Text Char"/>
    <w:basedOn w:val="DefaultParagraphFont"/>
    <w:uiPriority w:val="99"/>
    <w:semiHidden/>
    <w:rsid w:val="006554D4"/>
  </w:style>
  <w:style w:type="character" w:styleId="FootnoteReference">
    <w:name w:val="footnote reference"/>
    <w:rsid w:val="006554D4"/>
    <w:rPr>
      <w:rFonts w:ascii="Times New Roman" w:hAnsi="Times New Roman"/>
      <w:dstrike w:val="0"/>
      <w:color w:val="auto"/>
      <w:sz w:val="20"/>
      <w:vertAlign w:val="superscript"/>
    </w:rPr>
  </w:style>
  <w:style w:type="character" w:customStyle="1" w:styleId="FootnoteTextChar1">
    <w:name w:val="Footnote Text Char1"/>
    <w:aliases w:val="ALTS FOOTNOTE Char Char Char,Footnote Text Char Char Char Char,Footnote Text Char Char Char Char Char Char,Footnote Text Char1 Char Char,Footnote Text Char1 Char Char Char Char,f Char,fn Char Char Char"/>
    <w:link w:val="FootnoteText"/>
    <w:rsid w:val="006554D4"/>
  </w:style>
  <w:style w:type="character" w:styleId="Hyperlink">
    <w:name w:val="Hyperlink"/>
    <w:rsid w:val="006554D4"/>
    <w:rPr>
      <w:color w:val="0000FF"/>
      <w:u w:val="single"/>
    </w:rPr>
  </w:style>
  <w:style w:type="character" w:styleId="CommentReference">
    <w:name w:val="annotation reference"/>
    <w:uiPriority w:val="99"/>
    <w:semiHidden/>
    <w:unhideWhenUsed/>
    <w:rsid w:val="00F30393"/>
    <w:rPr>
      <w:sz w:val="16"/>
      <w:szCs w:val="16"/>
    </w:rPr>
  </w:style>
  <w:style w:type="paragraph" w:styleId="CommentText">
    <w:name w:val="annotation text"/>
    <w:basedOn w:val="Normal"/>
    <w:link w:val="CommentTextChar"/>
    <w:uiPriority w:val="99"/>
    <w:semiHidden/>
    <w:unhideWhenUsed/>
    <w:rsid w:val="00F30393"/>
  </w:style>
  <w:style w:type="character" w:customStyle="1" w:styleId="CommentTextChar">
    <w:name w:val="Comment Text Char"/>
    <w:basedOn w:val="DefaultParagraphFont"/>
    <w:link w:val="CommentText"/>
    <w:uiPriority w:val="99"/>
    <w:semiHidden/>
    <w:rsid w:val="00F30393"/>
  </w:style>
  <w:style w:type="paragraph" w:styleId="CommentSubject">
    <w:name w:val="annotation subject"/>
    <w:basedOn w:val="CommentText"/>
    <w:next w:val="CommentText"/>
    <w:link w:val="CommentSubjectChar"/>
    <w:uiPriority w:val="99"/>
    <w:semiHidden/>
    <w:unhideWhenUsed/>
    <w:rsid w:val="00F30393"/>
    <w:rPr>
      <w:b/>
      <w:bCs/>
    </w:rPr>
  </w:style>
  <w:style w:type="character" w:customStyle="1" w:styleId="CommentSubjectChar">
    <w:name w:val="Comment Subject Char"/>
    <w:link w:val="CommentSubject"/>
    <w:uiPriority w:val="99"/>
    <w:semiHidden/>
    <w:rsid w:val="00F30393"/>
    <w:rPr>
      <w:b/>
      <w:bCs/>
    </w:rPr>
  </w:style>
  <w:style w:type="paragraph" w:styleId="BalloonText">
    <w:name w:val="Balloon Text"/>
    <w:basedOn w:val="Normal"/>
    <w:link w:val="BalloonTextChar"/>
    <w:uiPriority w:val="99"/>
    <w:semiHidden/>
    <w:unhideWhenUsed/>
    <w:rsid w:val="00F30393"/>
    <w:rPr>
      <w:rFonts w:ascii="Segoe UI" w:hAnsi="Segoe UI" w:cs="Segoe UI"/>
      <w:sz w:val="18"/>
      <w:szCs w:val="18"/>
    </w:rPr>
  </w:style>
  <w:style w:type="character" w:customStyle="1" w:styleId="BalloonTextChar">
    <w:name w:val="Balloon Text Char"/>
    <w:link w:val="BalloonText"/>
    <w:uiPriority w:val="99"/>
    <w:semiHidden/>
    <w:rsid w:val="00F30393"/>
    <w:rPr>
      <w:rFonts w:ascii="Segoe UI" w:hAnsi="Segoe UI" w:cs="Segoe UI"/>
      <w:sz w:val="18"/>
      <w:szCs w:val="18"/>
    </w:rPr>
  </w:style>
  <w:style w:type="character" w:customStyle="1" w:styleId="UnresolvedMention">
    <w:name w:val="Unresolved Mention"/>
    <w:uiPriority w:val="99"/>
    <w:semiHidden/>
    <w:unhideWhenUsed/>
    <w:rsid w:val="005064F4"/>
    <w:rPr>
      <w:color w:val="605E5C"/>
      <w:shd w:val="clear" w:color="auto" w:fill="E1DFDD"/>
    </w:rPr>
  </w:style>
  <w:style w:type="paragraph" w:styleId="EndnoteText">
    <w:name w:val="endnote text"/>
    <w:basedOn w:val="Normal"/>
    <w:link w:val="EndnoteTextChar"/>
    <w:uiPriority w:val="99"/>
    <w:semiHidden/>
    <w:unhideWhenUsed/>
    <w:rsid w:val="00096043"/>
  </w:style>
  <w:style w:type="character" w:customStyle="1" w:styleId="EndnoteTextChar">
    <w:name w:val="Endnote Text Char"/>
    <w:basedOn w:val="DefaultParagraphFont"/>
    <w:link w:val="EndnoteText"/>
    <w:uiPriority w:val="99"/>
    <w:semiHidden/>
    <w:rsid w:val="00096043"/>
  </w:style>
  <w:style w:type="character" w:styleId="EndnoteReference">
    <w:name w:val="endnote reference"/>
    <w:uiPriority w:val="99"/>
    <w:semiHidden/>
    <w:unhideWhenUsed/>
    <w:rsid w:val="00096043"/>
    <w:rPr>
      <w:vertAlign w:val="superscript"/>
    </w:rPr>
  </w:style>
  <w:style w:type="character" w:styleId="FollowedHyperlink">
    <w:name w:val="FollowedHyperlink"/>
    <w:uiPriority w:val="99"/>
    <w:semiHidden/>
    <w:unhideWhenUsed/>
    <w:rsid w:val="00593CB6"/>
    <w:rPr>
      <w:color w:val="954F72"/>
      <w:u w:val="single"/>
    </w:rPr>
  </w:style>
  <w:style w:type="paragraph" w:styleId="Revision">
    <w:name w:val="Revision"/>
    <w:hidden/>
    <w:uiPriority w:val="99"/>
    <w:semiHidden/>
    <w:rsid w:val="00BD5351"/>
  </w:style>
  <w:style w:type="paragraph" w:styleId="ListParagraph">
    <w:name w:val="List Paragraph"/>
    <w:basedOn w:val="Normal"/>
    <w:uiPriority w:val="34"/>
    <w:qFormat/>
    <w:rsid w:val="000E6AFE"/>
    <w:pPr>
      <w:ind w:left="720"/>
      <w:contextualSpacing/>
    </w:pPr>
  </w:style>
  <w:style w:type="paragraph" w:styleId="PlainText">
    <w:name w:val="Plain Text"/>
    <w:basedOn w:val="Normal"/>
    <w:link w:val="PlainTextChar"/>
    <w:uiPriority w:val="99"/>
    <w:semiHidden/>
    <w:unhideWhenUsed/>
    <w:rsid w:val="001E727D"/>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1E727D"/>
    <w:rPr>
      <w:rFonts w:ascii="Calibri" w:hAnsi="Calibri" w:eastAsiaTheme="minorHAnsi" w:cstheme="minorBidi"/>
      <w:sz w:val="22"/>
      <w:szCs w:val="21"/>
    </w:rPr>
  </w:style>
  <w:style w:type="character" w:customStyle="1" w:styleId="FooterChar">
    <w:name w:val="Footer Char"/>
    <w:basedOn w:val="DefaultParagraphFont"/>
    <w:link w:val="Footer"/>
    <w:uiPriority w:val="99"/>
    <w:rsid w:val="00A9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thur.Lechtman@fcc.gov" TargetMode="External" /><Relationship Id="rId11" Type="http://schemas.openxmlformats.org/officeDocument/2006/relationships/hyperlink" Target="mailto:Francis.Gutierrez@fcc.gov" TargetMode="External" /><Relationship Id="rId12" Type="http://schemas.openxmlformats.org/officeDocument/2006/relationships/image" Target="media/image2.png"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Coca@fcc.gov" TargetMode="External" /><Relationship Id="rId6" Type="http://schemas.openxmlformats.org/officeDocument/2006/relationships/hyperlink" Target="mailto:Stacey.Ashton@fcc.gov" TargetMode="External" /><Relationship Id="rId7" Type="http://schemas.openxmlformats.org/officeDocument/2006/relationships/image" Target="media/image1.png" /><Relationship Id="rId8" Type="http://schemas.openxmlformats.org/officeDocument/2006/relationships/hyperlink" Target="mailto:nklugman@covista.com" TargetMode="External" /><Relationship Id="rId9" Type="http://schemas.openxmlformats.org/officeDocument/2006/relationships/hyperlink" Target="mailto:rkuzon@hotmail.co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https://go.usa.gov/xu8K8" TargetMode="External" /><Relationship Id="rId3" Type="http://schemas.openxmlformats.org/officeDocument/2006/relationships/hyperlink" Target="mailto:nklugman@covista.com" TargetMode="External" /><Relationship Id="rId4" Type="http://schemas.openxmlformats.org/officeDocument/2006/relationships/hyperlink" Target="mailto:rkuzon@hotmail.com" TargetMode="External" /><Relationship Id="rId5" Type="http://schemas.openxmlformats.org/officeDocument/2006/relationships/hyperlink" Target="https://tnbear.tn.gov/Ecommerce/FilingSearch.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