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17564" w:rsidRPr="00917564" w:rsidP="00917564" w14:paraId="418A0FAF" w14:textId="56709102">
      <w:pPr>
        <w:widowControl w:val="0"/>
        <w:rPr>
          <w:snapToGrid w:val="0"/>
          <w:kern w:val="28"/>
          <w:sz w:val="22"/>
          <w:szCs w:val="22"/>
        </w:rPr>
      </w:pPr>
      <w:r>
        <w:rPr>
          <w:snapToGrid w:val="0"/>
          <w:kern w:val="28"/>
          <w:sz w:val="22"/>
          <w:szCs w:val="22"/>
        </w:rPr>
        <w:t xml:space="preserve"> </w:t>
      </w:r>
      <w:r w:rsidR="004A5630">
        <w:rPr>
          <w:snapToGrid w:val="0"/>
          <w:kern w:val="28"/>
          <w:sz w:val="22"/>
          <w:szCs w:val="22"/>
        </w:rPr>
        <w:tab/>
      </w:r>
      <w:r w:rsidR="004A5630">
        <w:rPr>
          <w:snapToGrid w:val="0"/>
          <w:kern w:val="28"/>
          <w:sz w:val="22"/>
          <w:szCs w:val="22"/>
        </w:rPr>
        <w:tab/>
      </w:r>
      <w:r w:rsidR="004A5630">
        <w:rPr>
          <w:snapToGrid w:val="0"/>
          <w:kern w:val="28"/>
          <w:sz w:val="22"/>
          <w:szCs w:val="22"/>
        </w:rPr>
        <w:tab/>
      </w:r>
      <w:r w:rsidR="004A5630">
        <w:rPr>
          <w:snapToGrid w:val="0"/>
          <w:kern w:val="28"/>
          <w:sz w:val="22"/>
          <w:szCs w:val="22"/>
        </w:rPr>
        <w:tab/>
      </w:r>
      <w:r w:rsidR="004A5630">
        <w:rPr>
          <w:snapToGrid w:val="0"/>
          <w:kern w:val="28"/>
          <w:sz w:val="22"/>
          <w:szCs w:val="22"/>
        </w:rPr>
        <w:tab/>
      </w:r>
      <w:r w:rsidR="004A5630">
        <w:rPr>
          <w:snapToGrid w:val="0"/>
          <w:kern w:val="28"/>
          <w:sz w:val="22"/>
          <w:szCs w:val="22"/>
        </w:rPr>
        <w:tab/>
      </w:r>
      <w:r w:rsidR="004A5630">
        <w:rPr>
          <w:snapToGrid w:val="0"/>
          <w:kern w:val="28"/>
          <w:sz w:val="22"/>
          <w:szCs w:val="22"/>
        </w:rPr>
        <w:tab/>
      </w:r>
      <w:r w:rsidR="004A5630">
        <w:rPr>
          <w:snapToGrid w:val="0"/>
          <w:kern w:val="28"/>
          <w:sz w:val="22"/>
          <w:szCs w:val="22"/>
        </w:rPr>
        <w:tab/>
      </w:r>
      <w:r w:rsidR="004A5630">
        <w:rPr>
          <w:snapToGrid w:val="0"/>
          <w:kern w:val="28"/>
          <w:sz w:val="22"/>
          <w:szCs w:val="22"/>
        </w:rPr>
        <w:tab/>
      </w:r>
      <w:r w:rsidR="004A5630">
        <w:rPr>
          <w:snapToGrid w:val="0"/>
          <w:kern w:val="28"/>
          <w:sz w:val="22"/>
          <w:szCs w:val="22"/>
        </w:rPr>
        <w:tab/>
      </w:r>
      <w:r w:rsidR="004A5630">
        <w:rPr>
          <w:snapToGrid w:val="0"/>
          <w:kern w:val="28"/>
          <w:sz w:val="22"/>
          <w:szCs w:val="22"/>
        </w:rPr>
        <w:tab/>
        <w:t>DA 2</w:t>
      </w:r>
      <w:r w:rsidR="00C04D7F">
        <w:rPr>
          <w:snapToGrid w:val="0"/>
          <w:kern w:val="28"/>
          <w:sz w:val="22"/>
          <w:szCs w:val="22"/>
        </w:rPr>
        <w:t>2</w:t>
      </w:r>
      <w:r w:rsidR="004A5630">
        <w:rPr>
          <w:snapToGrid w:val="0"/>
          <w:kern w:val="28"/>
          <w:sz w:val="22"/>
          <w:szCs w:val="22"/>
        </w:rPr>
        <w:t>-</w:t>
      </w:r>
      <w:r w:rsidR="00695D68">
        <w:rPr>
          <w:snapToGrid w:val="0"/>
          <w:kern w:val="28"/>
          <w:sz w:val="22"/>
          <w:szCs w:val="22"/>
        </w:rPr>
        <w:t>502</w:t>
      </w:r>
    </w:p>
    <w:p w:rsidR="00BC0FFB" w:rsidP="00BC0FFB" w14:paraId="7C4628D6" w14:textId="0EF8AA4D">
      <w:pPr>
        <w:rPr>
          <w:bCs/>
          <w:color w:val="000000"/>
          <w:sz w:val="22"/>
          <w:szCs w:val="22"/>
        </w:rPr>
      </w:pPr>
      <w:r w:rsidRPr="00BC0FFB">
        <w:rPr>
          <w:bCs/>
          <w:color w:val="000000"/>
          <w:sz w:val="22"/>
          <w:szCs w:val="22"/>
        </w:rPr>
        <w:t>Mark Angell</w:t>
      </w:r>
      <w:r w:rsidR="00350FF6">
        <w:rPr>
          <w:bCs/>
          <w:color w:val="000000"/>
          <w:sz w:val="22"/>
          <w:szCs w:val="22"/>
        </w:rPr>
        <w:t xml:space="preserve">, </w:t>
      </w:r>
      <w:r w:rsidRPr="00BC0FFB">
        <w:rPr>
          <w:bCs/>
          <w:color w:val="000000"/>
          <w:sz w:val="22"/>
          <w:szCs w:val="22"/>
        </w:rPr>
        <w:t>Chairman</w:t>
      </w:r>
    </w:p>
    <w:p w:rsidR="00350FF6" w:rsidRPr="00BC0FFB" w:rsidP="00350FF6" w14:paraId="74AA09EF" w14:textId="72841BFA">
      <w:pPr>
        <w:rPr>
          <w:bCs/>
          <w:color w:val="000000"/>
          <w:sz w:val="22"/>
          <w:szCs w:val="22"/>
        </w:rPr>
      </w:pPr>
      <w:r w:rsidRPr="00350FF6">
        <w:rPr>
          <w:bCs/>
          <w:color w:val="000000"/>
          <w:sz w:val="22"/>
          <w:szCs w:val="22"/>
        </w:rPr>
        <w:t>Om</w:t>
      </w:r>
      <w:r w:rsidR="00603829">
        <w:rPr>
          <w:bCs/>
          <w:color w:val="000000"/>
          <w:sz w:val="22"/>
          <w:szCs w:val="22"/>
        </w:rPr>
        <w:t>e</w:t>
      </w:r>
      <w:r w:rsidRPr="00350FF6">
        <w:rPr>
          <w:bCs/>
          <w:color w:val="000000"/>
          <w:sz w:val="22"/>
          <w:szCs w:val="22"/>
        </w:rPr>
        <w:t xml:space="preserve">r </w:t>
      </w:r>
      <w:r w:rsidRPr="00350FF6">
        <w:rPr>
          <w:bCs/>
          <w:color w:val="000000"/>
          <w:sz w:val="22"/>
          <w:szCs w:val="22"/>
        </w:rPr>
        <w:t>Varol</w:t>
      </w:r>
      <w:r>
        <w:rPr>
          <w:bCs/>
          <w:color w:val="000000"/>
          <w:sz w:val="22"/>
          <w:szCs w:val="22"/>
        </w:rPr>
        <w:t xml:space="preserve">, </w:t>
      </w:r>
      <w:r w:rsidRPr="00350FF6">
        <w:rPr>
          <w:bCs/>
          <w:color w:val="000000"/>
          <w:sz w:val="22"/>
          <w:szCs w:val="22"/>
        </w:rPr>
        <w:t>Chief Executive Officer</w:t>
      </w:r>
    </w:p>
    <w:p w:rsidR="00BC0FFB" w:rsidRPr="00BC0FFB" w:rsidP="00BC0FFB" w14:paraId="2A998F02" w14:textId="77777777">
      <w:pPr>
        <w:rPr>
          <w:bCs/>
          <w:color w:val="000000"/>
          <w:sz w:val="22"/>
          <w:szCs w:val="22"/>
        </w:rPr>
      </w:pPr>
      <w:r w:rsidRPr="00BC0FFB">
        <w:rPr>
          <w:bCs/>
          <w:color w:val="000000"/>
          <w:sz w:val="22"/>
          <w:szCs w:val="22"/>
        </w:rPr>
        <w:t>Dial-Around Telecom, Inc.</w:t>
      </w:r>
    </w:p>
    <w:p w:rsidR="00BC0FFB" w:rsidRPr="00BC0FFB" w:rsidP="00BC0FFB" w14:paraId="600FFD8A" w14:textId="77777777">
      <w:pPr>
        <w:rPr>
          <w:bCs/>
          <w:color w:val="000000"/>
          <w:sz w:val="22"/>
          <w:szCs w:val="22"/>
        </w:rPr>
      </w:pPr>
      <w:r w:rsidRPr="00BC0FFB">
        <w:rPr>
          <w:bCs/>
          <w:color w:val="000000"/>
          <w:sz w:val="22"/>
          <w:szCs w:val="22"/>
        </w:rPr>
        <w:t>1075 Rosewood Dr.</w:t>
      </w:r>
    </w:p>
    <w:p w:rsidR="00D25A5A" w:rsidP="00BC0FFB" w14:paraId="1A78A475" w14:textId="5096AE87">
      <w:pPr>
        <w:rPr>
          <w:bCs/>
          <w:color w:val="000000"/>
          <w:sz w:val="22"/>
          <w:szCs w:val="22"/>
        </w:rPr>
      </w:pPr>
      <w:r w:rsidRPr="00BC0FFB">
        <w:rPr>
          <w:bCs/>
          <w:color w:val="000000"/>
          <w:sz w:val="22"/>
          <w:szCs w:val="22"/>
        </w:rPr>
        <w:t>Grapevine, TX</w:t>
      </w:r>
      <w:r w:rsidR="00EC6418">
        <w:rPr>
          <w:bCs/>
          <w:color w:val="000000"/>
          <w:sz w:val="22"/>
          <w:szCs w:val="22"/>
        </w:rPr>
        <w:t xml:space="preserve"> 76051</w:t>
      </w:r>
    </w:p>
    <w:p w:rsidR="00BC0FFB" w:rsidRPr="003B3ECD" w:rsidP="00BC0FFB" w14:paraId="577CD799" w14:textId="77777777">
      <w:pPr>
        <w:rPr>
          <w:bCs/>
          <w:color w:val="000000"/>
          <w:sz w:val="22"/>
          <w:szCs w:val="22"/>
        </w:rPr>
      </w:pPr>
    </w:p>
    <w:p w:rsidR="00D25A5A" w:rsidRPr="003B3ECD" w:rsidP="00D25A5A" w14:paraId="2149DA2C" w14:textId="159F4297">
      <w:pPr>
        <w:rPr>
          <w:bCs/>
          <w:i/>
          <w:color w:val="000000"/>
          <w:sz w:val="22"/>
          <w:szCs w:val="22"/>
        </w:rPr>
      </w:pPr>
      <w:r w:rsidRPr="003B3ECD">
        <w:rPr>
          <w:bCs/>
          <w:i/>
          <w:color w:val="000000"/>
          <w:sz w:val="22"/>
          <w:szCs w:val="22"/>
        </w:rPr>
        <w:t>Via Certified Mail, Return Receipt Requested</w:t>
      </w:r>
    </w:p>
    <w:p w:rsidR="00D25A5A" w:rsidRPr="003B3ECD" w:rsidP="00D25A5A" w14:paraId="29439045" w14:textId="77777777">
      <w:pPr>
        <w:rPr>
          <w:color w:val="000000"/>
          <w:sz w:val="22"/>
          <w:szCs w:val="22"/>
        </w:rPr>
      </w:pPr>
    </w:p>
    <w:p w:rsidR="00030880" w:rsidRPr="003B3ECD" w:rsidP="00D25A5A" w14:paraId="13A11E87" w14:textId="1EE174FA">
      <w:pPr>
        <w:rPr>
          <w:b/>
          <w:color w:val="000000"/>
          <w:sz w:val="22"/>
          <w:szCs w:val="22"/>
        </w:rPr>
      </w:pPr>
      <w:r w:rsidRPr="003B3ECD">
        <w:rPr>
          <w:b/>
          <w:color w:val="000000"/>
          <w:sz w:val="22"/>
          <w:szCs w:val="22"/>
        </w:rPr>
        <w:t>R</w:t>
      </w:r>
      <w:r w:rsidRPr="003B3ECD">
        <w:rPr>
          <w:b/>
          <w:color w:val="000000"/>
          <w:sz w:val="22"/>
          <w:szCs w:val="22"/>
        </w:rPr>
        <w:t>e</w:t>
      </w:r>
      <w:r w:rsidRPr="003B3ECD">
        <w:rPr>
          <w:b/>
          <w:color w:val="000000"/>
          <w:sz w:val="22"/>
          <w:szCs w:val="22"/>
        </w:rPr>
        <w:t xml:space="preserve">: </w:t>
      </w:r>
      <w:r w:rsidRPr="003B3ECD">
        <w:rPr>
          <w:b/>
          <w:color w:val="000000"/>
          <w:sz w:val="22"/>
          <w:szCs w:val="22"/>
        </w:rPr>
        <w:tab/>
        <w:t xml:space="preserve">Potential Reclamation of </w:t>
      </w:r>
      <w:r w:rsidR="00BC0FFB">
        <w:rPr>
          <w:b/>
          <w:color w:val="000000"/>
          <w:sz w:val="22"/>
          <w:szCs w:val="22"/>
        </w:rPr>
        <w:t>Dial-Around Telecom</w:t>
      </w:r>
      <w:r w:rsidRPr="003B3ECD">
        <w:rPr>
          <w:b/>
          <w:color w:val="000000"/>
          <w:sz w:val="22"/>
          <w:szCs w:val="22"/>
        </w:rPr>
        <w:t xml:space="preserve">, Inc.’s International Signaling </w:t>
      </w:r>
    </w:p>
    <w:p w:rsidR="00D25A5A" w:rsidRPr="003B3ECD" w:rsidP="003B3ECD" w14:paraId="20026915" w14:textId="062ACE16">
      <w:pPr>
        <w:ind w:firstLine="720"/>
        <w:rPr>
          <w:b/>
          <w:color w:val="000000"/>
          <w:sz w:val="22"/>
          <w:szCs w:val="22"/>
        </w:rPr>
      </w:pPr>
      <w:r w:rsidRPr="003B3ECD">
        <w:rPr>
          <w:b/>
          <w:color w:val="000000"/>
          <w:sz w:val="22"/>
          <w:szCs w:val="22"/>
        </w:rPr>
        <w:t xml:space="preserve">Point Code, </w:t>
      </w:r>
      <w:r w:rsidRPr="00BC0FFB" w:rsidR="00BC0FFB">
        <w:rPr>
          <w:b/>
          <w:color w:val="000000"/>
          <w:sz w:val="22"/>
          <w:szCs w:val="22"/>
        </w:rPr>
        <w:t>3-053-3</w:t>
      </w:r>
      <w:r w:rsidRPr="003B3ECD">
        <w:rPr>
          <w:b/>
          <w:color w:val="000000"/>
          <w:sz w:val="22"/>
          <w:szCs w:val="22"/>
        </w:rPr>
        <w:t xml:space="preserve"> (</w:t>
      </w:r>
      <w:r w:rsidR="00BC0FFB">
        <w:rPr>
          <w:b/>
          <w:color w:val="000000"/>
          <w:sz w:val="22"/>
          <w:szCs w:val="22"/>
        </w:rPr>
        <w:t>N</w:t>
      </w:r>
      <w:r w:rsidR="00603829">
        <w:rPr>
          <w:b/>
          <w:color w:val="000000"/>
          <w:sz w:val="22"/>
          <w:szCs w:val="22"/>
        </w:rPr>
        <w:t xml:space="preserve">ew </w:t>
      </w:r>
      <w:r w:rsidR="00BC0FFB">
        <w:rPr>
          <w:b/>
          <w:color w:val="000000"/>
          <w:sz w:val="22"/>
          <w:szCs w:val="22"/>
        </w:rPr>
        <w:t>Y</w:t>
      </w:r>
      <w:r w:rsidR="00603829">
        <w:rPr>
          <w:b/>
          <w:color w:val="000000"/>
          <w:sz w:val="22"/>
          <w:szCs w:val="22"/>
        </w:rPr>
        <w:t>ork</w:t>
      </w:r>
      <w:r w:rsidR="00BC0FFB">
        <w:rPr>
          <w:b/>
          <w:color w:val="000000"/>
          <w:sz w:val="22"/>
          <w:szCs w:val="22"/>
        </w:rPr>
        <w:t>, NY</w:t>
      </w:r>
      <w:r w:rsidRPr="003B3ECD">
        <w:rPr>
          <w:b/>
          <w:color w:val="000000"/>
          <w:sz w:val="22"/>
          <w:szCs w:val="22"/>
        </w:rPr>
        <w:t>)</w:t>
      </w:r>
    </w:p>
    <w:p w:rsidR="00D25A5A" w:rsidRPr="003B3ECD" w:rsidP="00D25A5A" w14:paraId="1785FF15" w14:textId="77777777">
      <w:pPr>
        <w:rPr>
          <w:b/>
          <w:color w:val="000000"/>
          <w:sz w:val="22"/>
          <w:szCs w:val="22"/>
        </w:rPr>
      </w:pPr>
    </w:p>
    <w:p w:rsidR="00D25A5A" w:rsidRPr="003B3ECD" w:rsidP="00D25A5A" w14:paraId="0A9781CE" w14:textId="2B93B4FB">
      <w:pPr>
        <w:rPr>
          <w:color w:val="000000"/>
          <w:sz w:val="22"/>
          <w:szCs w:val="22"/>
        </w:rPr>
      </w:pPr>
      <w:r w:rsidRPr="003B3ECD">
        <w:rPr>
          <w:color w:val="000000"/>
          <w:sz w:val="22"/>
          <w:szCs w:val="22"/>
        </w:rPr>
        <w:t xml:space="preserve">Dear </w:t>
      </w:r>
      <w:r w:rsidRPr="002D1256" w:rsidR="003671D2">
        <w:rPr>
          <w:color w:val="000000"/>
          <w:sz w:val="22"/>
          <w:szCs w:val="22"/>
        </w:rPr>
        <w:t>M</w:t>
      </w:r>
      <w:r w:rsidR="000013C9">
        <w:rPr>
          <w:color w:val="000000"/>
          <w:sz w:val="22"/>
          <w:szCs w:val="22"/>
        </w:rPr>
        <w:t xml:space="preserve">essrs. Angell and </w:t>
      </w:r>
      <w:r w:rsidR="000013C9">
        <w:rPr>
          <w:color w:val="000000"/>
          <w:sz w:val="22"/>
          <w:szCs w:val="22"/>
        </w:rPr>
        <w:t>Varol</w:t>
      </w:r>
      <w:r w:rsidRPr="003B3ECD">
        <w:rPr>
          <w:color w:val="000000"/>
          <w:sz w:val="22"/>
          <w:szCs w:val="22"/>
        </w:rPr>
        <w:t>:</w:t>
      </w:r>
    </w:p>
    <w:p w:rsidR="00D25A5A" w:rsidRPr="003B3ECD" w:rsidP="00D25A5A" w14:paraId="715B5FA6" w14:textId="77777777">
      <w:pPr>
        <w:rPr>
          <w:color w:val="000000"/>
          <w:sz w:val="22"/>
          <w:szCs w:val="22"/>
        </w:rPr>
      </w:pPr>
    </w:p>
    <w:p w:rsidR="00524855" w:rsidP="00D25A5A" w14:paraId="59715CC3" w14:textId="3777ED6B">
      <w:pPr>
        <w:rPr>
          <w:color w:val="000000"/>
          <w:sz w:val="22"/>
          <w:szCs w:val="22"/>
        </w:rPr>
      </w:pPr>
      <w:r w:rsidRPr="003B3ECD">
        <w:rPr>
          <w:color w:val="000000"/>
          <w:sz w:val="22"/>
          <w:szCs w:val="22"/>
        </w:rPr>
        <w:t xml:space="preserve">             By this letter, we inform you of our intent to reclaim the above-captioned International Signaling Point Code (ISPC), provisionally assigned to</w:t>
      </w:r>
      <w:r w:rsidRPr="009F3B48" w:rsidR="009F3B48">
        <w:t xml:space="preserve"> </w:t>
      </w:r>
      <w:r w:rsidR="00BC125D">
        <w:rPr>
          <w:color w:val="000000"/>
          <w:sz w:val="22"/>
          <w:szCs w:val="22"/>
        </w:rPr>
        <w:t>Dial-Around Telecom</w:t>
      </w:r>
      <w:r w:rsidRPr="009F3B48" w:rsidR="009F3B48">
        <w:rPr>
          <w:color w:val="000000"/>
          <w:sz w:val="22"/>
          <w:szCs w:val="22"/>
        </w:rPr>
        <w:t>,</w:t>
      </w:r>
      <w:r w:rsidRPr="003B3ECD">
        <w:rPr>
          <w:bCs/>
          <w:color w:val="000000"/>
          <w:sz w:val="22"/>
          <w:szCs w:val="22"/>
        </w:rPr>
        <w:t xml:space="preserve"> Inc</w:t>
      </w:r>
      <w:r w:rsidRPr="003B3ECD">
        <w:rPr>
          <w:color w:val="000000"/>
          <w:sz w:val="22"/>
          <w:szCs w:val="22"/>
        </w:rPr>
        <w:t>. (</w:t>
      </w:r>
      <w:r w:rsidR="00BC125D">
        <w:rPr>
          <w:color w:val="000000"/>
          <w:sz w:val="22"/>
          <w:szCs w:val="22"/>
        </w:rPr>
        <w:t>Dial-Around</w:t>
      </w:r>
      <w:r w:rsidRPr="003B3ECD">
        <w:rPr>
          <w:color w:val="000000"/>
          <w:sz w:val="22"/>
          <w:szCs w:val="22"/>
        </w:rPr>
        <w:t>)</w:t>
      </w:r>
      <w:r w:rsidR="0008533F">
        <w:rPr>
          <w:color w:val="000000"/>
          <w:sz w:val="22"/>
          <w:szCs w:val="22"/>
        </w:rPr>
        <w:t>,</w:t>
      </w:r>
      <w:r w:rsidRPr="003B3ECD">
        <w:rPr>
          <w:color w:val="000000"/>
          <w:sz w:val="22"/>
          <w:szCs w:val="22"/>
        </w:rPr>
        <w:t xml:space="preserve"> unless you respond to this letter within thirty (30) days, by </w:t>
      </w:r>
      <w:r w:rsidRPr="00695D68" w:rsidR="002B5F89">
        <w:rPr>
          <w:b/>
          <w:bCs/>
          <w:color w:val="000000"/>
          <w:sz w:val="22"/>
          <w:szCs w:val="22"/>
        </w:rPr>
        <w:t>June</w:t>
      </w:r>
      <w:r w:rsidRPr="00695D68" w:rsidR="0058073F">
        <w:rPr>
          <w:b/>
          <w:bCs/>
          <w:color w:val="000000"/>
          <w:sz w:val="22"/>
          <w:szCs w:val="22"/>
        </w:rPr>
        <w:t xml:space="preserve"> </w:t>
      </w:r>
      <w:r w:rsidRPr="00695D68" w:rsidR="00695D68">
        <w:rPr>
          <w:b/>
          <w:bCs/>
          <w:color w:val="000000"/>
          <w:sz w:val="22"/>
          <w:szCs w:val="22"/>
        </w:rPr>
        <w:t>6</w:t>
      </w:r>
      <w:r w:rsidRPr="00695D68">
        <w:rPr>
          <w:b/>
          <w:bCs/>
          <w:color w:val="000000"/>
          <w:sz w:val="22"/>
          <w:szCs w:val="22"/>
        </w:rPr>
        <w:t>, 202</w:t>
      </w:r>
      <w:r w:rsidRPr="00695D68" w:rsidR="00267946">
        <w:rPr>
          <w:b/>
          <w:bCs/>
          <w:color w:val="000000"/>
          <w:sz w:val="22"/>
          <w:szCs w:val="22"/>
        </w:rPr>
        <w:t>2</w:t>
      </w:r>
      <w:r w:rsidRPr="00761019" w:rsidR="00FA48D1">
        <w:rPr>
          <w:color w:val="000000"/>
          <w:sz w:val="22"/>
          <w:szCs w:val="22"/>
        </w:rPr>
        <w:t>,</w:t>
      </w:r>
      <w:r w:rsidR="00FA48D1">
        <w:rPr>
          <w:color w:val="000000"/>
          <w:sz w:val="22"/>
          <w:szCs w:val="22"/>
        </w:rPr>
        <w:t xml:space="preserve"> </w:t>
      </w:r>
      <w:r w:rsidRPr="002D1256" w:rsidR="00FA48D1">
        <w:rPr>
          <w:color w:val="000000"/>
          <w:sz w:val="22"/>
          <w:szCs w:val="22"/>
        </w:rPr>
        <w:t>and indicate</w:t>
      </w:r>
      <w:r w:rsidR="00C04D7F">
        <w:rPr>
          <w:color w:val="000000"/>
          <w:sz w:val="22"/>
          <w:szCs w:val="22"/>
        </w:rPr>
        <w:t xml:space="preserve"> whether</w:t>
      </w:r>
      <w:r w:rsidRPr="002D1256" w:rsidR="00FA48D1">
        <w:rPr>
          <w:color w:val="000000"/>
          <w:sz w:val="22"/>
          <w:szCs w:val="22"/>
        </w:rPr>
        <w:t xml:space="preserve"> </w:t>
      </w:r>
      <w:r w:rsidR="00962044">
        <w:rPr>
          <w:color w:val="000000"/>
          <w:sz w:val="22"/>
          <w:szCs w:val="22"/>
        </w:rPr>
        <w:t>Dial-Around</w:t>
      </w:r>
      <w:r w:rsidRPr="002D1256" w:rsidR="00FA48D1">
        <w:rPr>
          <w:color w:val="000000"/>
          <w:sz w:val="22"/>
          <w:szCs w:val="22"/>
        </w:rPr>
        <w:t xml:space="preserve"> is still using the code</w:t>
      </w:r>
      <w:r w:rsidR="00FA48D1">
        <w:rPr>
          <w:color w:val="000000"/>
          <w:sz w:val="22"/>
          <w:szCs w:val="22"/>
        </w:rPr>
        <w:t>.</w:t>
      </w:r>
    </w:p>
    <w:p w:rsidR="00306BAD" w:rsidRPr="00B42B13" w:rsidP="00306BAD" w14:paraId="2DC03FE7" w14:textId="77777777">
      <w:pPr>
        <w:ind w:firstLine="720"/>
        <w:rPr>
          <w:color w:val="000000"/>
          <w:sz w:val="22"/>
          <w:szCs w:val="22"/>
        </w:rPr>
      </w:pPr>
    </w:p>
    <w:p w:rsidR="00306BAD" w:rsidP="00306BAD" w14:paraId="43605E5B" w14:textId="41742CBE">
      <w:pPr>
        <w:ind w:firstLine="720"/>
        <w:rPr>
          <w:color w:val="000000"/>
          <w:sz w:val="22"/>
          <w:szCs w:val="22"/>
        </w:rPr>
      </w:pPr>
      <w:r w:rsidRPr="00B42B13">
        <w:rPr>
          <w:color w:val="000000"/>
          <w:sz w:val="22"/>
          <w:szCs w:val="22"/>
        </w:rPr>
        <w:t>The Federal Communications Commission (Commission), as the Administrator for the United States, assigns ISPCs for Signaling System No. 7 networks under ITU-T Recommendation Q.708.</w:t>
      </w:r>
      <w:r>
        <w:rPr>
          <w:rStyle w:val="FootnoteReference"/>
          <w:szCs w:val="22"/>
        </w:rPr>
        <w:footnoteReference w:id="3"/>
      </w:r>
      <w:r>
        <w:rPr>
          <w:color w:val="000000"/>
          <w:sz w:val="22"/>
          <w:szCs w:val="22"/>
        </w:rPr>
        <w:t xml:space="preserve"> </w:t>
      </w:r>
      <w:r w:rsidRPr="00B42B13">
        <w:rPr>
          <w:color w:val="000000"/>
          <w:sz w:val="22"/>
          <w:szCs w:val="22"/>
        </w:rPr>
        <w:t xml:space="preserve"> The Commission has explained that ISPCs are a scarce resource and “[a]s a result, code assignments are conditional upon their being used within one year lead time, so that the Commission can reassign unused codes to another carrier.”</w:t>
      </w:r>
      <w:r>
        <w:rPr>
          <w:rStyle w:val="FootnoteReference"/>
          <w:szCs w:val="22"/>
        </w:rPr>
        <w:footnoteReference w:id="4"/>
      </w:r>
      <w:r>
        <w:rPr>
          <w:color w:val="000000"/>
          <w:sz w:val="22"/>
          <w:szCs w:val="22"/>
        </w:rPr>
        <w:t xml:space="preserve"> </w:t>
      </w:r>
      <w:r w:rsidRPr="00B42B13">
        <w:rPr>
          <w:color w:val="000000"/>
          <w:sz w:val="22"/>
          <w:szCs w:val="22"/>
        </w:rPr>
        <w:t xml:space="preserve"> Finally, ITU-T Recommendation Q.708 provides that the Commission should withdraw an ISPC assignment if the code is “no longer in use or required” by the operator, among other reasons.</w:t>
      </w:r>
      <w:r>
        <w:rPr>
          <w:rStyle w:val="FootnoteReference"/>
          <w:szCs w:val="22"/>
        </w:rPr>
        <w:footnoteReference w:id="5"/>
      </w:r>
    </w:p>
    <w:p w:rsidR="00306BAD" w:rsidP="00306BAD" w14:paraId="63108FF0" w14:textId="77777777">
      <w:pPr>
        <w:ind w:firstLine="720"/>
        <w:rPr>
          <w:color w:val="000000"/>
          <w:sz w:val="22"/>
          <w:szCs w:val="22"/>
        </w:rPr>
      </w:pPr>
    </w:p>
    <w:p w:rsidR="00306BAD" w:rsidP="00306BAD" w14:paraId="0D6EE3F3" w14:textId="15016923">
      <w:pPr>
        <w:ind w:firstLine="720"/>
        <w:rPr>
          <w:color w:val="000000"/>
          <w:sz w:val="22"/>
          <w:szCs w:val="22"/>
        </w:rPr>
      </w:pPr>
      <w:r w:rsidRPr="00B42B13">
        <w:rPr>
          <w:color w:val="000000"/>
          <w:sz w:val="22"/>
          <w:szCs w:val="22"/>
        </w:rPr>
        <w:t xml:space="preserve">Pursuant to ITU-T Recommendation Q.708, the Commission also required </w:t>
      </w:r>
      <w:r w:rsidR="003F4248">
        <w:rPr>
          <w:color w:val="000000"/>
          <w:sz w:val="22"/>
          <w:szCs w:val="22"/>
        </w:rPr>
        <w:t>Dial-Around</w:t>
      </w:r>
      <w:r w:rsidRPr="00B42B13">
        <w:rPr>
          <w:color w:val="000000"/>
          <w:sz w:val="22"/>
          <w:szCs w:val="22"/>
        </w:rPr>
        <w:t xml:space="preserve"> to make several certifications in its application for the ISPC. </w:t>
      </w:r>
      <w:r w:rsidR="003F4248">
        <w:rPr>
          <w:color w:val="000000"/>
          <w:sz w:val="22"/>
          <w:szCs w:val="22"/>
        </w:rPr>
        <w:t xml:space="preserve"> </w:t>
      </w:r>
      <w:r w:rsidRPr="00E45AFB">
        <w:rPr>
          <w:i/>
          <w:iCs/>
          <w:color w:val="000000"/>
          <w:sz w:val="22"/>
          <w:szCs w:val="22"/>
        </w:rPr>
        <w:t>First</w:t>
      </w:r>
      <w:r w:rsidRPr="00B42B13">
        <w:rPr>
          <w:color w:val="000000"/>
          <w:sz w:val="22"/>
          <w:szCs w:val="22"/>
        </w:rPr>
        <w:t xml:space="preserve">, </w:t>
      </w:r>
      <w:r w:rsidR="003F4248">
        <w:rPr>
          <w:color w:val="000000"/>
          <w:sz w:val="22"/>
          <w:szCs w:val="22"/>
        </w:rPr>
        <w:t>Dial-Around</w:t>
      </w:r>
      <w:r w:rsidRPr="00B42B13">
        <w:rPr>
          <w:color w:val="000000"/>
          <w:sz w:val="22"/>
          <w:szCs w:val="22"/>
        </w:rPr>
        <w:t xml:space="preserve"> certified that the “[c]ode assignments held in excess of 12 months without implementation must be returned to this Administrator for reassignment.”</w:t>
      </w:r>
      <w:r>
        <w:rPr>
          <w:rStyle w:val="FootnoteReference"/>
          <w:szCs w:val="22"/>
        </w:rPr>
        <w:footnoteReference w:id="6"/>
      </w:r>
      <w:r>
        <w:rPr>
          <w:color w:val="000000"/>
          <w:sz w:val="22"/>
          <w:szCs w:val="22"/>
        </w:rPr>
        <w:t xml:space="preserve">  </w:t>
      </w:r>
      <w:r w:rsidRPr="00B42B13">
        <w:rPr>
          <w:color w:val="000000"/>
          <w:sz w:val="22"/>
          <w:szCs w:val="22"/>
        </w:rPr>
        <w:t>To confirm this, the</w:t>
      </w:r>
      <w:r w:rsidR="00AF0C62">
        <w:rPr>
          <w:color w:val="000000"/>
          <w:sz w:val="22"/>
          <w:szCs w:val="22"/>
        </w:rPr>
        <w:t xml:space="preserve"> Telecommunications Division (Division) of the</w:t>
      </w:r>
      <w:r w:rsidRPr="00B42B13">
        <w:rPr>
          <w:color w:val="000000"/>
          <w:sz w:val="22"/>
          <w:szCs w:val="22"/>
        </w:rPr>
        <w:t xml:space="preserve"> International </w:t>
      </w:r>
      <w:r w:rsidRPr="00B42B13">
        <w:rPr>
          <w:color w:val="000000"/>
          <w:sz w:val="22"/>
          <w:szCs w:val="22"/>
        </w:rPr>
        <w:t xml:space="preserve">Bureau (Bureau) in a letter provisionally assigning the code to </w:t>
      </w:r>
      <w:r w:rsidR="003F4248">
        <w:rPr>
          <w:color w:val="000000"/>
          <w:sz w:val="22"/>
          <w:szCs w:val="22"/>
        </w:rPr>
        <w:t>Dial-Around</w:t>
      </w:r>
      <w:r w:rsidRPr="00B42B13">
        <w:rPr>
          <w:color w:val="000000"/>
          <w:sz w:val="22"/>
          <w:szCs w:val="22"/>
        </w:rPr>
        <w:t xml:space="preserve"> on </w:t>
      </w:r>
      <w:r w:rsidR="006E2697">
        <w:rPr>
          <w:color w:val="000000"/>
          <w:sz w:val="22"/>
          <w:szCs w:val="22"/>
        </w:rPr>
        <w:t>April 23, 2004,</w:t>
      </w:r>
      <w:r w:rsidRPr="00B42B13">
        <w:rPr>
          <w:color w:val="000000"/>
          <w:sz w:val="22"/>
          <w:szCs w:val="22"/>
        </w:rPr>
        <w:t xml:space="preserve"> required </w:t>
      </w:r>
      <w:r w:rsidR="003F4248">
        <w:rPr>
          <w:color w:val="000000"/>
          <w:sz w:val="22"/>
          <w:szCs w:val="22"/>
        </w:rPr>
        <w:t>Dial-Around</w:t>
      </w:r>
      <w:r w:rsidRPr="00B42B13">
        <w:rPr>
          <w:color w:val="000000"/>
          <w:sz w:val="22"/>
          <w:szCs w:val="22"/>
        </w:rPr>
        <w:t xml:space="preserve"> to inform the </w:t>
      </w:r>
      <w:r w:rsidR="00CD40B3">
        <w:rPr>
          <w:color w:val="000000"/>
          <w:sz w:val="22"/>
          <w:szCs w:val="22"/>
        </w:rPr>
        <w:t>Division</w:t>
      </w:r>
      <w:r w:rsidRPr="00B42B13" w:rsidR="00CD40B3">
        <w:rPr>
          <w:color w:val="000000"/>
          <w:sz w:val="22"/>
          <w:szCs w:val="22"/>
        </w:rPr>
        <w:t xml:space="preserve"> </w:t>
      </w:r>
      <w:r w:rsidRPr="00B42B13">
        <w:rPr>
          <w:color w:val="000000"/>
          <w:sz w:val="22"/>
          <w:szCs w:val="22"/>
        </w:rPr>
        <w:t>of the date the code was implemented.</w:t>
      </w:r>
      <w:r>
        <w:rPr>
          <w:rStyle w:val="FootnoteReference"/>
          <w:szCs w:val="22"/>
        </w:rPr>
        <w:footnoteReference w:id="7"/>
      </w:r>
      <w:r>
        <w:rPr>
          <w:color w:val="000000"/>
          <w:sz w:val="22"/>
          <w:szCs w:val="22"/>
        </w:rPr>
        <w:t xml:space="preserve"> </w:t>
      </w:r>
      <w:r w:rsidRPr="00B42B13">
        <w:rPr>
          <w:color w:val="000000"/>
          <w:sz w:val="22"/>
          <w:szCs w:val="22"/>
        </w:rPr>
        <w:t xml:space="preserve"> </w:t>
      </w:r>
      <w:r w:rsidRPr="00E45AFB">
        <w:rPr>
          <w:i/>
          <w:iCs/>
          <w:color w:val="000000"/>
          <w:sz w:val="22"/>
          <w:szCs w:val="22"/>
        </w:rPr>
        <w:t>Second</w:t>
      </w:r>
      <w:r w:rsidRPr="00B42B13">
        <w:rPr>
          <w:color w:val="000000"/>
          <w:sz w:val="22"/>
          <w:szCs w:val="22"/>
        </w:rPr>
        <w:t xml:space="preserve">, </w:t>
      </w:r>
      <w:r w:rsidR="003F4248">
        <w:rPr>
          <w:color w:val="000000"/>
          <w:sz w:val="22"/>
          <w:szCs w:val="22"/>
        </w:rPr>
        <w:t>Dial-Around</w:t>
      </w:r>
      <w:r w:rsidRPr="00B42B13">
        <w:rPr>
          <w:color w:val="000000"/>
          <w:sz w:val="22"/>
          <w:szCs w:val="22"/>
        </w:rPr>
        <w:t xml:space="preserve"> certified “[it is] aware that all ISPC assignments are provisional and that nobody has a property right in [an] ISPC [and it is] aware that the Commission may take an assigned ISPC and reassign it to another person.”</w:t>
      </w:r>
      <w:r>
        <w:rPr>
          <w:rStyle w:val="FootnoteReference"/>
          <w:szCs w:val="22"/>
        </w:rPr>
        <w:footnoteReference w:id="8"/>
      </w:r>
      <w:r w:rsidR="00F34850">
        <w:rPr>
          <w:color w:val="000000"/>
          <w:sz w:val="22"/>
          <w:szCs w:val="22"/>
        </w:rPr>
        <w:t xml:space="preserve">  </w:t>
      </w:r>
      <w:r w:rsidR="00F34850">
        <w:rPr>
          <w:sz w:val="22"/>
          <w:szCs w:val="22"/>
        </w:rPr>
        <w:t>In granting the Dial-Around ISPC Application, the Division also stated that requests for ISPCs must “strictly fit the [</w:t>
      </w:r>
      <w:r w:rsidRPr="002471D7" w:rsidR="00F34850">
        <w:rPr>
          <w:sz w:val="22"/>
          <w:szCs w:val="22"/>
        </w:rPr>
        <w:t>ITU-T Recommendation Q.708</w:t>
      </w:r>
      <w:r w:rsidR="00F34850">
        <w:rPr>
          <w:sz w:val="22"/>
          <w:szCs w:val="22"/>
        </w:rPr>
        <w:t>] guidelines and that ‘warehousing’ of assignments be avoided. . . .”</w:t>
      </w:r>
      <w:r>
        <w:rPr>
          <w:rStyle w:val="FootnoteReference"/>
          <w:szCs w:val="22"/>
        </w:rPr>
        <w:footnoteReference w:id="9"/>
      </w:r>
      <w:r w:rsidR="00F34850">
        <w:rPr>
          <w:color w:val="000000"/>
          <w:sz w:val="22"/>
          <w:szCs w:val="22"/>
        </w:rPr>
        <w:t xml:space="preserve"> </w:t>
      </w:r>
      <w:r w:rsidRPr="00B42B13">
        <w:rPr>
          <w:color w:val="000000"/>
          <w:sz w:val="22"/>
          <w:szCs w:val="22"/>
        </w:rPr>
        <w:t xml:space="preserve"> </w:t>
      </w:r>
      <w:r w:rsidRPr="00E45AFB" w:rsidR="00E82AAA">
        <w:rPr>
          <w:i/>
          <w:iCs/>
          <w:color w:val="000000"/>
          <w:sz w:val="22"/>
          <w:szCs w:val="22"/>
        </w:rPr>
        <w:t>Third</w:t>
      </w:r>
      <w:r w:rsidRPr="00E82AAA" w:rsidR="00E82AAA">
        <w:rPr>
          <w:color w:val="000000"/>
          <w:sz w:val="22"/>
          <w:szCs w:val="22"/>
        </w:rPr>
        <w:t xml:space="preserve">, </w:t>
      </w:r>
      <w:r w:rsidR="00E82AAA">
        <w:rPr>
          <w:color w:val="000000"/>
          <w:sz w:val="22"/>
          <w:szCs w:val="22"/>
        </w:rPr>
        <w:t>Dial-Around</w:t>
      </w:r>
      <w:r w:rsidRPr="00E82AAA" w:rsidR="00E82AAA">
        <w:rPr>
          <w:color w:val="000000"/>
          <w:sz w:val="22"/>
          <w:szCs w:val="22"/>
        </w:rPr>
        <w:t xml:space="preserve"> was subject to the annual traffic and revenue reporting requirements at the time of its ISPC assignment</w:t>
      </w:r>
      <w:r w:rsidR="00E82AAA">
        <w:rPr>
          <w:color w:val="000000"/>
          <w:sz w:val="22"/>
          <w:szCs w:val="22"/>
        </w:rPr>
        <w:t xml:space="preserve">.  </w:t>
      </w:r>
      <w:r w:rsidR="003F4248">
        <w:rPr>
          <w:color w:val="000000"/>
          <w:sz w:val="22"/>
          <w:szCs w:val="22"/>
        </w:rPr>
        <w:t>Dial-Around</w:t>
      </w:r>
      <w:r w:rsidRPr="00B42B13">
        <w:rPr>
          <w:color w:val="000000"/>
          <w:sz w:val="22"/>
          <w:szCs w:val="22"/>
        </w:rPr>
        <w:t xml:space="preserve"> certified that its failure to file </w:t>
      </w:r>
      <w:r w:rsidR="00E82AAA">
        <w:rPr>
          <w:color w:val="000000"/>
          <w:sz w:val="22"/>
          <w:szCs w:val="22"/>
        </w:rPr>
        <w:t>this report</w:t>
      </w:r>
      <w:r w:rsidRPr="00B42B13">
        <w:rPr>
          <w:color w:val="000000"/>
          <w:sz w:val="22"/>
          <w:szCs w:val="22"/>
        </w:rPr>
        <w:t xml:space="preserve"> would “be interpreted as inactive operation and could, therefore, result in the loss of the carrier’s point code assignment.”</w:t>
      </w:r>
      <w:r>
        <w:rPr>
          <w:rStyle w:val="FootnoteReference"/>
          <w:szCs w:val="22"/>
        </w:rPr>
        <w:footnoteReference w:id="10"/>
      </w:r>
      <w:r w:rsidRPr="00B42B13">
        <w:rPr>
          <w:color w:val="000000"/>
          <w:sz w:val="22"/>
          <w:szCs w:val="22"/>
        </w:rPr>
        <w:t xml:space="preserve"> </w:t>
      </w:r>
      <w:r>
        <w:rPr>
          <w:color w:val="000000"/>
          <w:sz w:val="22"/>
          <w:szCs w:val="22"/>
        </w:rPr>
        <w:t xml:space="preserve"> </w:t>
      </w:r>
      <w:r w:rsidRPr="00B42B13">
        <w:rPr>
          <w:color w:val="000000"/>
          <w:sz w:val="22"/>
          <w:szCs w:val="22"/>
        </w:rPr>
        <w:t xml:space="preserve">Despite these certifications, we have no record that </w:t>
      </w:r>
      <w:r w:rsidR="008141EA">
        <w:rPr>
          <w:color w:val="000000"/>
          <w:sz w:val="22"/>
          <w:szCs w:val="22"/>
        </w:rPr>
        <w:t>Dial-Around</w:t>
      </w:r>
      <w:r w:rsidRPr="00B42B13">
        <w:rPr>
          <w:color w:val="000000"/>
          <w:sz w:val="22"/>
          <w:szCs w:val="22"/>
        </w:rPr>
        <w:t xml:space="preserve"> informed the</w:t>
      </w:r>
      <w:r w:rsidR="00AF0C62">
        <w:rPr>
          <w:color w:val="000000"/>
          <w:sz w:val="22"/>
          <w:szCs w:val="22"/>
        </w:rPr>
        <w:t xml:space="preserve"> Division or the</w:t>
      </w:r>
      <w:r w:rsidRPr="00B42B13">
        <w:rPr>
          <w:color w:val="000000"/>
          <w:sz w:val="22"/>
          <w:szCs w:val="22"/>
        </w:rPr>
        <w:t xml:space="preserve"> Bureau of the date the code was implemented or filed any</w:t>
      </w:r>
      <w:r w:rsidR="00E82AAA">
        <w:rPr>
          <w:color w:val="000000"/>
          <w:sz w:val="22"/>
          <w:szCs w:val="22"/>
        </w:rPr>
        <w:t xml:space="preserve"> </w:t>
      </w:r>
      <w:r w:rsidRPr="00E82AAA" w:rsidR="00E82AAA">
        <w:rPr>
          <w:color w:val="000000"/>
          <w:sz w:val="22"/>
          <w:szCs w:val="22"/>
        </w:rPr>
        <w:t xml:space="preserve">International </w:t>
      </w:r>
      <w:r w:rsidR="00C04D7F">
        <w:rPr>
          <w:color w:val="000000"/>
          <w:sz w:val="22"/>
          <w:szCs w:val="22"/>
        </w:rPr>
        <w:t>T</w:t>
      </w:r>
      <w:r w:rsidRPr="00E82AAA" w:rsidR="00E82AAA">
        <w:rPr>
          <w:color w:val="000000"/>
          <w:sz w:val="22"/>
          <w:szCs w:val="22"/>
        </w:rPr>
        <w:t>raffic and</w:t>
      </w:r>
      <w:r w:rsidR="00267946">
        <w:rPr>
          <w:color w:val="000000"/>
          <w:sz w:val="22"/>
          <w:szCs w:val="22"/>
        </w:rPr>
        <w:t xml:space="preserve"> </w:t>
      </w:r>
      <w:r w:rsidR="00C04D7F">
        <w:rPr>
          <w:color w:val="000000"/>
          <w:sz w:val="22"/>
          <w:szCs w:val="22"/>
        </w:rPr>
        <w:t>R</w:t>
      </w:r>
      <w:r w:rsidRPr="00E82AAA" w:rsidR="00E82AAA">
        <w:rPr>
          <w:color w:val="000000"/>
          <w:sz w:val="22"/>
          <w:szCs w:val="22"/>
        </w:rPr>
        <w:t>evenue Reports</w:t>
      </w:r>
      <w:r w:rsidRPr="00B42B13">
        <w:rPr>
          <w:color w:val="000000"/>
          <w:sz w:val="22"/>
          <w:szCs w:val="22"/>
        </w:rPr>
        <w:t xml:space="preserve"> for the years 200</w:t>
      </w:r>
      <w:r w:rsidR="00D12B08">
        <w:rPr>
          <w:color w:val="000000"/>
          <w:sz w:val="22"/>
          <w:szCs w:val="22"/>
        </w:rPr>
        <w:t>4</w:t>
      </w:r>
      <w:r w:rsidRPr="00B42B13">
        <w:rPr>
          <w:color w:val="000000"/>
          <w:sz w:val="22"/>
          <w:szCs w:val="22"/>
        </w:rPr>
        <w:t>-201</w:t>
      </w:r>
      <w:r>
        <w:rPr>
          <w:color w:val="000000"/>
          <w:sz w:val="22"/>
          <w:szCs w:val="22"/>
        </w:rPr>
        <w:t>5</w:t>
      </w:r>
      <w:r w:rsidRPr="00B42B13">
        <w:rPr>
          <w:color w:val="000000"/>
          <w:sz w:val="22"/>
          <w:szCs w:val="22"/>
        </w:rPr>
        <w:t>.</w:t>
      </w:r>
      <w:r>
        <w:rPr>
          <w:rStyle w:val="FootnoteReference"/>
          <w:szCs w:val="22"/>
        </w:rPr>
        <w:footnoteReference w:id="11"/>
      </w:r>
      <w:r w:rsidR="0058073F">
        <w:rPr>
          <w:color w:val="000000"/>
          <w:sz w:val="22"/>
          <w:szCs w:val="22"/>
        </w:rPr>
        <w:t xml:space="preserve">  </w:t>
      </w:r>
    </w:p>
    <w:p w:rsidR="00306BAD" w:rsidRPr="00B42B13" w:rsidP="00306BAD" w14:paraId="722B9B1F" w14:textId="77777777">
      <w:pPr>
        <w:ind w:firstLine="720"/>
        <w:rPr>
          <w:color w:val="000000"/>
          <w:sz w:val="22"/>
          <w:szCs w:val="22"/>
        </w:rPr>
      </w:pPr>
    </w:p>
    <w:p w:rsidR="00306BAD" w:rsidP="00306BAD" w14:paraId="0DEAD6CC" w14:textId="7B5636C3">
      <w:pPr>
        <w:ind w:firstLine="720"/>
        <w:rPr>
          <w:color w:val="000000"/>
          <w:sz w:val="22"/>
          <w:szCs w:val="22"/>
        </w:rPr>
      </w:pPr>
      <w:r w:rsidRPr="0027285E">
        <w:rPr>
          <w:color w:val="000000"/>
          <w:sz w:val="22"/>
          <w:szCs w:val="22"/>
        </w:rPr>
        <w:t xml:space="preserve">In </w:t>
      </w:r>
      <w:r w:rsidR="00943C69">
        <w:rPr>
          <w:color w:val="000000"/>
          <w:sz w:val="22"/>
          <w:szCs w:val="22"/>
        </w:rPr>
        <w:t>March 2020</w:t>
      </w:r>
      <w:r w:rsidRPr="0027285E">
        <w:rPr>
          <w:color w:val="000000"/>
          <w:sz w:val="22"/>
          <w:szCs w:val="22"/>
        </w:rPr>
        <w:t xml:space="preserve">, Bureau staff made several attempts to contact </w:t>
      </w:r>
      <w:r w:rsidR="008118FF">
        <w:rPr>
          <w:color w:val="000000"/>
          <w:sz w:val="22"/>
          <w:szCs w:val="22"/>
        </w:rPr>
        <w:t>Dial-Around</w:t>
      </w:r>
      <w:r w:rsidRPr="0027285E">
        <w:rPr>
          <w:color w:val="000000"/>
          <w:sz w:val="22"/>
          <w:szCs w:val="22"/>
        </w:rPr>
        <w:t xml:space="preserve"> to ascertain whether it is using its assigned ISPC. </w:t>
      </w:r>
      <w:r w:rsidR="00AD7621">
        <w:rPr>
          <w:color w:val="000000"/>
          <w:sz w:val="22"/>
          <w:szCs w:val="22"/>
        </w:rPr>
        <w:t xml:space="preserve"> </w:t>
      </w:r>
      <w:r w:rsidRPr="0027285E">
        <w:rPr>
          <w:color w:val="000000"/>
          <w:sz w:val="22"/>
          <w:szCs w:val="22"/>
        </w:rPr>
        <w:t xml:space="preserve">On </w:t>
      </w:r>
      <w:r w:rsidR="00102B90">
        <w:rPr>
          <w:color w:val="000000"/>
          <w:sz w:val="22"/>
          <w:szCs w:val="22"/>
        </w:rPr>
        <w:t xml:space="preserve">March 6 and </w:t>
      </w:r>
      <w:r w:rsidR="008118FF">
        <w:rPr>
          <w:color w:val="000000"/>
          <w:sz w:val="22"/>
          <w:szCs w:val="22"/>
        </w:rPr>
        <w:t>March 9, 2020</w:t>
      </w:r>
      <w:r w:rsidRPr="0027285E">
        <w:rPr>
          <w:color w:val="000000"/>
          <w:sz w:val="22"/>
          <w:szCs w:val="22"/>
        </w:rPr>
        <w:t xml:space="preserve">, the staff sent inquiries to the email addresses on file, which were </w:t>
      </w:r>
      <w:r w:rsidR="00AD7621">
        <w:rPr>
          <w:color w:val="000000"/>
          <w:sz w:val="22"/>
          <w:szCs w:val="22"/>
        </w:rPr>
        <w:t xml:space="preserve">either </w:t>
      </w:r>
      <w:r w:rsidRPr="0027285E">
        <w:rPr>
          <w:color w:val="000000"/>
          <w:sz w:val="22"/>
          <w:szCs w:val="22"/>
        </w:rPr>
        <w:t>returned due to an unknown user error</w:t>
      </w:r>
      <w:r w:rsidR="00AD7621">
        <w:rPr>
          <w:color w:val="000000"/>
          <w:sz w:val="22"/>
          <w:szCs w:val="22"/>
        </w:rPr>
        <w:t xml:space="preserve"> or unanswered</w:t>
      </w:r>
      <w:r w:rsidRPr="0027285E">
        <w:rPr>
          <w:color w:val="000000"/>
          <w:sz w:val="22"/>
          <w:szCs w:val="22"/>
        </w:rPr>
        <w:t>.</w:t>
      </w:r>
      <w:r>
        <w:rPr>
          <w:rStyle w:val="FootnoteReference"/>
          <w:szCs w:val="22"/>
        </w:rPr>
        <w:footnoteReference w:id="12"/>
      </w:r>
      <w:r w:rsidRPr="0027285E">
        <w:rPr>
          <w:color w:val="000000"/>
          <w:sz w:val="22"/>
          <w:szCs w:val="22"/>
        </w:rPr>
        <w:t xml:space="preserve"> </w:t>
      </w:r>
      <w:r w:rsidRPr="0027285E">
        <w:rPr>
          <w:color w:val="000000"/>
          <w:sz w:val="22"/>
          <w:szCs w:val="22"/>
        </w:rPr>
        <w:t xml:space="preserve"> </w:t>
      </w:r>
      <w:r w:rsidR="008118FF">
        <w:rPr>
          <w:color w:val="000000"/>
          <w:sz w:val="22"/>
          <w:szCs w:val="22"/>
        </w:rPr>
        <w:t>Also o</w:t>
      </w:r>
      <w:r w:rsidRPr="0027285E">
        <w:rPr>
          <w:color w:val="000000"/>
          <w:sz w:val="22"/>
          <w:szCs w:val="22"/>
        </w:rPr>
        <w:t>n</w:t>
      </w:r>
      <w:r w:rsidR="00726F96">
        <w:rPr>
          <w:color w:val="000000"/>
          <w:sz w:val="22"/>
          <w:szCs w:val="22"/>
        </w:rPr>
        <w:t xml:space="preserve"> March 9, 2020</w:t>
      </w:r>
      <w:r w:rsidRPr="0027285E">
        <w:rPr>
          <w:color w:val="000000"/>
          <w:sz w:val="22"/>
          <w:szCs w:val="22"/>
        </w:rPr>
        <w:t xml:space="preserve">, staff called </w:t>
      </w:r>
      <w:r w:rsidR="00726F96">
        <w:rPr>
          <w:color w:val="000000"/>
          <w:sz w:val="22"/>
          <w:szCs w:val="22"/>
        </w:rPr>
        <w:t xml:space="preserve">Dial-Around’s </w:t>
      </w:r>
      <w:r w:rsidRPr="0027285E">
        <w:rPr>
          <w:color w:val="000000"/>
          <w:sz w:val="22"/>
          <w:szCs w:val="22"/>
        </w:rPr>
        <w:t>phone numbers on record, which are either no longer in service or the calls went unanswered.</w:t>
      </w:r>
      <w:r>
        <w:rPr>
          <w:rStyle w:val="FootnoteReference"/>
          <w:szCs w:val="22"/>
        </w:rPr>
        <w:footnoteReference w:id="13"/>
      </w:r>
      <w:r w:rsidR="0027285E">
        <w:rPr>
          <w:color w:val="000000"/>
          <w:sz w:val="22"/>
          <w:szCs w:val="22"/>
        </w:rPr>
        <w:t xml:space="preserve">  </w:t>
      </w:r>
      <w:r w:rsidRPr="0027285E" w:rsidR="0027285E">
        <w:rPr>
          <w:color w:val="000000"/>
          <w:sz w:val="22"/>
          <w:szCs w:val="22"/>
        </w:rPr>
        <w:t>The FCC</w:t>
      </w:r>
      <w:r w:rsidR="002B5F89">
        <w:rPr>
          <w:color w:val="000000"/>
          <w:sz w:val="22"/>
          <w:szCs w:val="22"/>
        </w:rPr>
        <w:t>’s</w:t>
      </w:r>
      <w:r w:rsidRPr="0027285E" w:rsidR="0027285E">
        <w:rPr>
          <w:color w:val="000000"/>
          <w:sz w:val="22"/>
          <w:szCs w:val="22"/>
        </w:rPr>
        <w:t xml:space="preserve"> </w:t>
      </w:r>
      <w:r w:rsidR="002B5F89">
        <w:rPr>
          <w:color w:val="000000"/>
          <w:sz w:val="22"/>
          <w:szCs w:val="22"/>
        </w:rPr>
        <w:t xml:space="preserve">Form </w:t>
      </w:r>
      <w:r w:rsidRPr="0027285E" w:rsidR="0027285E">
        <w:rPr>
          <w:color w:val="000000"/>
          <w:sz w:val="22"/>
          <w:szCs w:val="22"/>
        </w:rPr>
        <w:t xml:space="preserve">499 Filer Database </w:t>
      </w:r>
      <w:r w:rsidR="00036551">
        <w:rPr>
          <w:color w:val="000000"/>
          <w:sz w:val="22"/>
          <w:szCs w:val="22"/>
        </w:rPr>
        <w:t xml:space="preserve">indicates </w:t>
      </w:r>
      <w:r w:rsidR="007C7DB6">
        <w:rPr>
          <w:color w:val="000000"/>
          <w:sz w:val="22"/>
          <w:szCs w:val="22"/>
        </w:rPr>
        <w:t>that Dial-Around has not been active since July 1, 2005 and that its account was “</w:t>
      </w:r>
      <w:r w:rsidRPr="007C7DB6" w:rsidR="007C7DB6">
        <w:rPr>
          <w:color w:val="000000"/>
          <w:sz w:val="22"/>
          <w:szCs w:val="22"/>
        </w:rPr>
        <w:t>closed because the administrator could not contact the filer.</w:t>
      </w:r>
      <w:r w:rsidR="007C7DB6">
        <w:rPr>
          <w:color w:val="000000"/>
          <w:sz w:val="22"/>
          <w:szCs w:val="22"/>
        </w:rPr>
        <w:t>”</w:t>
      </w:r>
      <w:r>
        <w:rPr>
          <w:rStyle w:val="FootnoteReference"/>
          <w:szCs w:val="22"/>
        </w:rPr>
        <w:footnoteReference w:id="14"/>
      </w:r>
      <w:r w:rsidRPr="0027285E">
        <w:rPr>
          <w:color w:val="000000"/>
          <w:sz w:val="22"/>
          <w:szCs w:val="22"/>
        </w:rPr>
        <w:t xml:space="preserve"> </w:t>
      </w:r>
      <w:r w:rsidRPr="0027285E">
        <w:rPr>
          <w:color w:val="000000"/>
          <w:sz w:val="22"/>
          <w:szCs w:val="22"/>
        </w:rPr>
        <w:t xml:space="preserve"> </w:t>
      </w:r>
      <w:r w:rsidRPr="0027285E">
        <w:rPr>
          <w:color w:val="000000"/>
          <w:sz w:val="22"/>
          <w:szCs w:val="22"/>
        </w:rPr>
        <w:t xml:space="preserve">Finally, staff viewed </w:t>
      </w:r>
      <w:r w:rsidRPr="0027285E" w:rsidR="0027285E">
        <w:rPr>
          <w:color w:val="000000"/>
          <w:sz w:val="22"/>
          <w:szCs w:val="22"/>
        </w:rPr>
        <w:t>Florida</w:t>
      </w:r>
      <w:r w:rsidR="00390B06">
        <w:rPr>
          <w:color w:val="000000"/>
          <w:sz w:val="22"/>
          <w:szCs w:val="22"/>
        </w:rPr>
        <w:t>’s Department of</w:t>
      </w:r>
      <w:r w:rsidRPr="0027285E" w:rsidR="0027285E">
        <w:rPr>
          <w:color w:val="000000"/>
          <w:sz w:val="22"/>
          <w:szCs w:val="22"/>
        </w:rPr>
        <w:t xml:space="preserve"> State</w:t>
      </w:r>
      <w:r w:rsidR="00390B06">
        <w:rPr>
          <w:color w:val="000000"/>
          <w:sz w:val="22"/>
          <w:szCs w:val="22"/>
        </w:rPr>
        <w:t>,</w:t>
      </w:r>
      <w:r w:rsidRPr="0027285E" w:rsidR="0027285E">
        <w:rPr>
          <w:color w:val="000000"/>
          <w:sz w:val="22"/>
          <w:szCs w:val="22"/>
        </w:rPr>
        <w:t xml:space="preserve"> Division of Corporations</w:t>
      </w:r>
      <w:r w:rsidRPr="0027285E">
        <w:rPr>
          <w:color w:val="000000"/>
          <w:sz w:val="22"/>
          <w:szCs w:val="22"/>
        </w:rPr>
        <w:t xml:space="preserve"> website</w:t>
      </w:r>
      <w:r w:rsidR="00390B06">
        <w:rPr>
          <w:color w:val="000000"/>
          <w:sz w:val="22"/>
          <w:szCs w:val="22"/>
        </w:rPr>
        <w:t>,</w:t>
      </w:r>
      <w:r w:rsidRPr="0027285E">
        <w:rPr>
          <w:color w:val="000000"/>
          <w:sz w:val="22"/>
          <w:szCs w:val="22"/>
        </w:rPr>
        <w:t xml:space="preserve"> according to </w:t>
      </w:r>
      <w:r w:rsidRPr="0027285E" w:rsidR="0027285E">
        <w:rPr>
          <w:color w:val="000000"/>
          <w:sz w:val="22"/>
          <w:szCs w:val="22"/>
        </w:rPr>
        <w:t xml:space="preserve">which </w:t>
      </w:r>
      <w:r w:rsidR="00390B06">
        <w:rPr>
          <w:color w:val="000000"/>
          <w:sz w:val="22"/>
          <w:szCs w:val="22"/>
        </w:rPr>
        <w:t>Dial-Around</w:t>
      </w:r>
      <w:r w:rsidRPr="0027285E" w:rsidR="0027285E">
        <w:rPr>
          <w:color w:val="000000"/>
          <w:sz w:val="22"/>
          <w:szCs w:val="22"/>
        </w:rPr>
        <w:t xml:space="preserve"> has been inactive since 201</w:t>
      </w:r>
      <w:r w:rsidR="00390B06">
        <w:rPr>
          <w:color w:val="000000"/>
          <w:sz w:val="22"/>
          <w:szCs w:val="22"/>
        </w:rPr>
        <w:t>3</w:t>
      </w:r>
      <w:r w:rsidRPr="0027285E" w:rsidR="0027285E">
        <w:rPr>
          <w:color w:val="000000"/>
          <w:sz w:val="22"/>
          <w:szCs w:val="22"/>
        </w:rPr>
        <w:t>, when it was dissolved</w:t>
      </w:r>
      <w:r w:rsidRPr="0027285E">
        <w:rPr>
          <w:color w:val="000000"/>
          <w:sz w:val="22"/>
          <w:szCs w:val="22"/>
        </w:rPr>
        <w:t>.</w:t>
      </w:r>
      <w:r>
        <w:rPr>
          <w:rStyle w:val="FootnoteReference"/>
          <w:szCs w:val="22"/>
        </w:rPr>
        <w:footnoteReference w:id="15"/>
      </w:r>
      <w:r w:rsidRPr="0027285E">
        <w:rPr>
          <w:color w:val="000000"/>
          <w:sz w:val="22"/>
          <w:szCs w:val="22"/>
        </w:rPr>
        <w:t xml:space="preserve">  Based on our inability to contact a representative of </w:t>
      </w:r>
      <w:r w:rsidR="00390B06">
        <w:rPr>
          <w:color w:val="000000"/>
          <w:sz w:val="22"/>
          <w:szCs w:val="22"/>
        </w:rPr>
        <w:t>Dial-Around</w:t>
      </w:r>
      <w:r w:rsidR="00AD7621">
        <w:rPr>
          <w:color w:val="000000"/>
          <w:sz w:val="22"/>
          <w:szCs w:val="22"/>
        </w:rPr>
        <w:t>, our records,</w:t>
      </w:r>
      <w:r w:rsidR="001E74A1">
        <w:rPr>
          <w:color w:val="000000"/>
          <w:sz w:val="22"/>
          <w:szCs w:val="22"/>
        </w:rPr>
        <w:t xml:space="preserve"> Dial-Around’s</w:t>
      </w:r>
      <w:r w:rsidRPr="0027285E">
        <w:rPr>
          <w:color w:val="000000"/>
          <w:sz w:val="22"/>
          <w:szCs w:val="22"/>
        </w:rPr>
        <w:t xml:space="preserve"> </w:t>
      </w:r>
      <w:r w:rsidRPr="001E74A1" w:rsidR="001E74A1">
        <w:rPr>
          <w:color w:val="000000"/>
          <w:sz w:val="22"/>
          <w:szCs w:val="22"/>
        </w:rPr>
        <w:t>apparent failure to file any International Traffic and Revenue Reports for 2005-2014</w:t>
      </w:r>
      <w:r w:rsidR="001E74A1">
        <w:rPr>
          <w:color w:val="000000"/>
          <w:sz w:val="22"/>
          <w:szCs w:val="22"/>
        </w:rPr>
        <w:t xml:space="preserve">, </w:t>
      </w:r>
      <w:r w:rsidRPr="0027285E">
        <w:rPr>
          <w:color w:val="000000"/>
          <w:sz w:val="22"/>
          <w:szCs w:val="22"/>
        </w:rPr>
        <w:t xml:space="preserve">and the records of </w:t>
      </w:r>
      <w:r w:rsidR="0027285E">
        <w:rPr>
          <w:color w:val="000000"/>
          <w:sz w:val="22"/>
          <w:szCs w:val="22"/>
        </w:rPr>
        <w:t>Florida</w:t>
      </w:r>
      <w:r w:rsidRPr="0027285E">
        <w:rPr>
          <w:color w:val="000000"/>
          <w:sz w:val="22"/>
          <w:szCs w:val="22"/>
        </w:rPr>
        <w:t xml:space="preserve">’s Department of </w:t>
      </w:r>
      <w:r w:rsidRPr="0027285E">
        <w:rPr>
          <w:color w:val="000000"/>
          <w:sz w:val="22"/>
          <w:szCs w:val="22"/>
        </w:rPr>
        <w:t xml:space="preserve">State, we believe </w:t>
      </w:r>
      <w:r w:rsidR="00390B06">
        <w:rPr>
          <w:color w:val="000000"/>
          <w:sz w:val="22"/>
          <w:szCs w:val="22"/>
        </w:rPr>
        <w:t>Dial-Around</w:t>
      </w:r>
      <w:r w:rsidRPr="0027285E">
        <w:rPr>
          <w:color w:val="000000"/>
          <w:sz w:val="22"/>
          <w:szCs w:val="22"/>
        </w:rPr>
        <w:t xml:space="preserve"> </w:t>
      </w:r>
      <w:r w:rsidR="00C04D7F">
        <w:rPr>
          <w:color w:val="000000"/>
          <w:sz w:val="22"/>
          <w:szCs w:val="22"/>
        </w:rPr>
        <w:t>may</w:t>
      </w:r>
      <w:r w:rsidRPr="0027285E">
        <w:rPr>
          <w:color w:val="000000"/>
          <w:sz w:val="22"/>
          <w:szCs w:val="22"/>
        </w:rPr>
        <w:t xml:space="preserve"> no longer</w:t>
      </w:r>
      <w:r w:rsidR="00C04D7F">
        <w:rPr>
          <w:color w:val="000000"/>
          <w:sz w:val="22"/>
          <w:szCs w:val="22"/>
        </w:rPr>
        <w:t xml:space="preserve"> be providing service</w:t>
      </w:r>
      <w:r w:rsidRPr="0027285E">
        <w:rPr>
          <w:color w:val="000000"/>
          <w:sz w:val="22"/>
          <w:szCs w:val="22"/>
        </w:rPr>
        <w:t xml:space="preserve"> and</w:t>
      </w:r>
      <w:r w:rsidR="00943C69">
        <w:rPr>
          <w:color w:val="000000"/>
          <w:sz w:val="22"/>
          <w:szCs w:val="22"/>
        </w:rPr>
        <w:t xml:space="preserve"> may</w:t>
      </w:r>
      <w:r w:rsidRPr="0027285E">
        <w:rPr>
          <w:color w:val="000000"/>
          <w:sz w:val="22"/>
          <w:szCs w:val="22"/>
        </w:rPr>
        <w:t xml:space="preserve"> no longer </w:t>
      </w:r>
      <w:r w:rsidR="00943C69">
        <w:rPr>
          <w:color w:val="000000"/>
          <w:sz w:val="22"/>
          <w:szCs w:val="22"/>
        </w:rPr>
        <w:t xml:space="preserve">be </w:t>
      </w:r>
      <w:r w:rsidRPr="0027285E">
        <w:rPr>
          <w:color w:val="000000"/>
          <w:sz w:val="22"/>
          <w:szCs w:val="22"/>
        </w:rPr>
        <w:t>using its assigned ISPC.</w:t>
      </w:r>
    </w:p>
    <w:p w:rsidR="00306BAD" w:rsidRPr="00B42B13" w:rsidP="00306BAD" w14:paraId="053EFE32" w14:textId="77777777">
      <w:pPr>
        <w:ind w:firstLine="720"/>
        <w:rPr>
          <w:color w:val="000000"/>
          <w:sz w:val="22"/>
          <w:szCs w:val="22"/>
        </w:rPr>
      </w:pPr>
    </w:p>
    <w:p w:rsidR="00306BAD" w:rsidP="00E62A02" w14:paraId="11105386" w14:textId="53086FE6">
      <w:pPr>
        <w:ind w:firstLine="720"/>
        <w:rPr>
          <w:color w:val="000000"/>
          <w:sz w:val="22"/>
          <w:szCs w:val="22"/>
        </w:rPr>
      </w:pPr>
      <w:r w:rsidRPr="00B42B13">
        <w:rPr>
          <w:color w:val="000000"/>
          <w:sz w:val="22"/>
          <w:szCs w:val="22"/>
        </w:rPr>
        <w:t xml:space="preserve">We request that you respond to this letter by </w:t>
      </w:r>
      <w:r w:rsidRPr="00695D68" w:rsidR="002B5F89">
        <w:rPr>
          <w:b/>
          <w:bCs/>
          <w:color w:val="000000"/>
          <w:sz w:val="22"/>
          <w:szCs w:val="22"/>
        </w:rPr>
        <w:t>June</w:t>
      </w:r>
      <w:r w:rsidRPr="00695D68" w:rsidR="0058073F">
        <w:rPr>
          <w:b/>
          <w:bCs/>
          <w:color w:val="000000"/>
          <w:sz w:val="22"/>
          <w:szCs w:val="22"/>
        </w:rPr>
        <w:t xml:space="preserve"> </w:t>
      </w:r>
      <w:r w:rsidRPr="00695D68" w:rsidR="00695D68">
        <w:rPr>
          <w:b/>
          <w:bCs/>
          <w:color w:val="000000"/>
          <w:sz w:val="22"/>
          <w:szCs w:val="22"/>
        </w:rPr>
        <w:t>6</w:t>
      </w:r>
      <w:r w:rsidRPr="00695D68">
        <w:rPr>
          <w:b/>
          <w:bCs/>
          <w:color w:val="000000"/>
          <w:sz w:val="22"/>
          <w:szCs w:val="22"/>
        </w:rPr>
        <w:t>, 202</w:t>
      </w:r>
      <w:r w:rsidRPr="00695D68" w:rsidR="00C04D7F">
        <w:rPr>
          <w:b/>
          <w:bCs/>
          <w:color w:val="000000"/>
          <w:sz w:val="22"/>
          <w:szCs w:val="22"/>
        </w:rPr>
        <w:t>2</w:t>
      </w:r>
      <w:r w:rsidRPr="00B42B13">
        <w:rPr>
          <w:color w:val="000000"/>
          <w:sz w:val="22"/>
          <w:szCs w:val="22"/>
        </w:rPr>
        <w:t xml:space="preserve">, and indicate the date the code was implemented and describe the current use of </w:t>
      </w:r>
      <w:r w:rsidR="00390B06">
        <w:rPr>
          <w:color w:val="000000"/>
          <w:sz w:val="22"/>
          <w:szCs w:val="22"/>
        </w:rPr>
        <w:t>Dial-Around’s</w:t>
      </w:r>
      <w:r w:rsidRPr="00B42B13">
        <w:rPr>
          <w:color w:val="000000"/>
          <w:sz w:val="22"/>
          <w:szCs w:val="22"/>
        </w:rPr>
        <w:t xml:space="preserve"> ISPC (3-</w:t>
      </w:r>
      <w:r w:rsidR="00390B06">
        <w:rPr>
          <w:color w:val="000000"/>
          <w:sz w:val="22"/>
          <w:szCs w:val="22"/>
        </w:rPr>
        <w:t>053-3</w:t>
      </w:r>
      <w:r w:rsidRPr="00B42B13">
        <w:rPr>
          <w:color w:val="000000"/>
          <w:sz w:val="22"/>
          <w:szCs w:val="22"/>
        </w:rPr>
        <w:t xml:space="preserve">). </w:t>
      </w:r>
      <w:r w:rsidR="00AD7621">
        <w:rPr>
          <w:color w:val="000000"/>
          <w:sz w:val="22"/>
          <w:szCs w:val="22"/>
        </w:rPr>
        <w:t xml:space="preserve"> </w:t>
      </w:r>
      <w:r w:rsidRPr="00B42B13">
        <w:rPr>
          <w:color w:val="000000"/>
          <w:sz w:val="22"/>
          <w:szCs w:val="22"/>
        </w:rPr>
        <w:t>A failure to respond to this</w:t>
      </w:r>
      <w:r w:rsidR="00E62A02">
        <w:rPr>
          <w:color w:val="000000"/>
          <w:sz w:val="22"/>
          <w:szCs w:val="22"/>
        </w:rPr>
        <w:t xml:space="preserve"> </w:t>
      </w:r>
      <w:r w:rsidRPr="00B42B13">
        <w:rPr>
          <w:color w:val="000000"/>
          <w:sz w:val="22"/>
          <w:szCs w:val="22"/>
        </w:rPr>
        <w:t xml:space="preserve">letter </w:t>
      </w:r>
      <w:r w:rsidR="00EB6247">
        <w:rPr>
          <w:color w:val="000000"/>
          <w:sz w:val="22"/>
          <w:szCs w:val="22"/>
        </w:rPr>
        <w:t xml:space="preserve">by this date </w:t>
      </w:r>
      <w:r w:rsidRPr="00B42B13">
        <w:rPr>
          <w:color w:val="000000"/>
          <w:sz w:val="22"/>
          <w:szCs w:val="22"/>
        </w:rPr>
        <w:t xml:space="preserve">will serve as confirmation that </w:t>
      </w:r>
      <w:r w:rsidR="00390B06">
        <w:rPr>
          <w:color w:val="000000"/>
          <w:sz w:val="22"/>
          <w:szCs w:val="22"/>
        </w:rPr>
        <w:t>Dial-Around</w:t>
      </w:r>
      <w:r w:rsidRPr="00B42B13">
        <w:rPr>
          <w:color w:val="000000"/>
          <w:sz w:val="22"/>
          <w:szCs w:val="22"/>
        </w:rPr>
        <w:t xml:space="preserve"> is no longer using its provisionally assigned ISPC and has failed to comply with our ISPC requirements. </w:t>
      </w:r>
      <w:r w:rsidR="00AD7621">
        <w:rPr>
          <w:color w:val="000000"/>
          <w:sz w:val="22"/>
          <w:szCs w:val="22"/>
        </w:rPr>
        <w:t xml:space="preserve"> </w:t>
      </w:r>
      <w:r w:rsidRPr="00B42B13">
        <w:rPr>
          <w:color w:val="000000"/>
          <w:sz w:val="22"/>
          <w:szCs w:val="22"/>
        </w:rPr>
        <w:t>Consistent with the terms of the ITU-T Recommendation Q.708, we will reclaim the ISPC (3-</w:t>
      </w:r>
      <w:r w:rsidR="00390B06">
        <w:rPr>
          <w:color w:val="000000"/>
          <w:sz w:val="22"/>
          <w:szCs w:val="22"/>
        </w:rPr>
        <w:t>053-3</w:t>
      </w:r>
      <w:r w:rsidRPr="00B42B13">
        <w:rPr>
          <w:color w:val="000000"/>
          <w:sz w:val="22"/>
          <w:szCs w:val="22"/>
        </w:rPr>
        <w:t>) and immediately</w:t>
      </w:r>
      <w:r w:rsidR="00C04D7F">
        <w:rPr>
          <w:color w:val="000000"/>
          <w:sz w:val="22"/>
          <w:szCs w:val="22"/>
        </w:rPr>
        <w:t xml:space="preserve"> thereafter</w:t>
      </w:r>
      <w:r w:rsidRPr="00B42B13">
        <w:rPr>
          <w:color w:val="000000"/>
          <w:sz w:val="22"/>
          <w:szCs w:val="22"/>
        </w:rPr>
        <w:t xml:space="preserve"> make the code available for reassignment if you fail to respond to this letter as requested. </w:t>
      </w:r>
      <w:r w:rsidR="00E62A02">
        <w:rPr>
          <w:color w:val="000000"/>
          <w:sz w:val="22"/>
          <w:szCs w:val="22"/>
        </w:rPr>
        <w:t xml:space="preserve"> </w:t>
      </w:r>
      <w:r w:rsidRPr="00B42B13">
        <w:rPr>
          <w:color w:val="000000"/>
          <w:sz w:val="22"/>
          <w:szCs w:val="22"/>
        </w:rPr>
        <w:t xml:space="preserve">We are addressing this letter to the most recent contacts and addresses of record provided by </w:t>
      </w:r>
      <w:r w:rsidR="00390B06">
        <w:rPr>
          <w:color w:val="000000"/>
          <w:sz w:val="22"/>
          <w:szCs w:val="22"/>
        </w:rPr>
        <w:t>Dial-Around</w:t>
      </w:r>
      <w:r w:rsidRPr="00B42B13">
        <w:rPr>
          <w:color w:val="000000"/>
          <w:sz w:val="22"/>
          <w:szCs w:val="22"/>
        </w:rPr>
        <w:t>.</w:t>
      </w:r>
    </w:p>
    <w:p w:rsidR="006E143A" w:rsidP="00306BAD" w14:paraId="2E89E49A" w14:textId="247D4F0E">
      <w:pPr>
        <w:rPr>
          <w:color w:val="000000"/>
          <w:sz w:val="22"/>
          <w:szCs w:val="22"/>
        </w:rPr>
      </w:pPr>
      <w:r>
        <w:rPr>
          <w:color w:val="000000"/>
          <w:sz w:val="22"/>
          <w:szCs w:val="22"/>
        </w:rPr>
        <w:tab/>
      </w:r>
    </w:p>
    <w:p w:rsidR="00172288" w:rsidRPr="003B3ECD" w:rsidP="00172288" w14:paraId="2B9FFCDB" w14:textId="59EA838C">
      <w:pPr>
        <w:ind w:firstLine="720"/>
        <w:rPr>
          <w:color w:val="000000"/>
          <w:sz w:val="22"/>
          <w:szCs w:val="22"/>
        </w:rPr>
      </w:pPr>
      <w:r w:rsidRPr="003B3ECD">
        <w:rPr>
          <w:color w:val="000000"/>
          <w:sz w:val="22"/>
          <w:szCs w:val="22"/>
        </w:rPr>
        <w:t>If you have any questions</w:t>
      </w:r>
      <w:r w:rsidR="00F87FBC">
        <w:rPr>
          <w:color w:val="000000"/>
          <w:sz w:val="22"/>
          <w:szCs w:val="22"/>
        </w:rPr>
        <w:t>,</w:t>
      </w:r>
      <w:r w:rsidRPr="003B3ECD">
        <w:rPr>
          <w:color w:val="000000"/>
          <w:sz w:val="22"/>
          <w:szCs w:val="22"/>
        </w:rPr>
        <w:t xml:space="preserve"> please contact me at (202) 418-</w:t>
      </w:r>
      <w:r>
        <w:rPr>
          <w:color w:val="000000"/>
          <w:sz w:val="22"/>
          <w:szCs w:val="22"/>
        </w:rPr>
        <w:t>7370</w:t>
      </w:r>
      <w:r w:rsidRPr="003B3ECD">
        <w:rPr>
          <w:color w:val="000000"/>
          <w:sz w:val="22"/>
          <w:szCs w:val="22"/>
        </w:rPr>
        <w:t xml:space="preserve"> or </w:t>
      </w:r>
      <w:hyperlink r:id="rId5" w:history="1">
        <w:r>
          <w:rPr>
            <w:rStyle w:val="Hyperlink"/>
            <w:sz w:val="22"/>
            <w:szCs w:val="22"/>
          </w:rPr>
          <w:t>Francis.Gutierrez</w:t>
        </w:r>
        <w:r w:rsidRPr="003B3ECD">
          <w:rPr>
            <w:rStyle w:val="Hyperlink"/>
            <w:sz w:val="22"/>
            <w:szCs w:val="22"/>
          </w:rPr>
          <w:t>@fcc.gov</w:t>
        </w:r>
      </w:hyperlink>
      <w:r w:rsidRPr="003B3ECD">
        <w:rPr>
          <w:color w:val="000000"/>
          <w:sz w:val="22"/>
          <w:szCs w:val="22"/>
        </w:rPr>
        <w:t xml:space="preserve"> or</w:t>
      </w:r>
      <w:r>
        <w:rPr>
          <w:color w:val="000000"/>
          <w:sz w:val="22"/>
          <w:szCs w:val="22"/>
        </w:rPr>
        <w:t xml:space="preserve"> my colleague</w:t>
      </w:r>
      <w:r w:rsidRPr="003B3ECD">
        <w:rPr>
          <w:color w:val="000000"/>
          <w:sz w:val="22"/>
          <w:szCs w:val="22"/>
        </w:rPr>
        <w:t xml:space="preserve"> Arthur Lechtman</w:t>
      </w:r>
      <w:r>
        <w:rPr>
          <w:color w:val="000000"/>
          <w:sz w:val="22"/>
          <w:szCs w:val="22"/>
        </w:rPr>
        <w:t xml:space="preserve"> at (202) 418-1465 or</w:t>
      </w:r>
      <w:r w:rsidRPr="003B3ECD">
        <w:rPr>
          <w:color w:val="000000"/>
          <w:sz w:val="22"/>
          <w:szCs w:val="22"/>
        </w:rPr>
        <w:t xml:space="preserve"> </w:t>
      </w:r>
      <w:hyperlink r:id="rId6" w:history="1">
        <w:r w:rsidRPr="003B3ECD">
          <w:rPr>
            <w:rStyle w:val="Hyperlink"/>
            <w:sz w:val="22"/>
            <w:szCs w:val="22"/>
          </w:rPr>
          <w:t>Arthur.Lechtman@fcc.gov</w:t>
        </w:r>
      </w:hyperlink>
      <w:r w:rsidRPr="003B3ECD">
        <w:rPr>
          <w:color w:val="000000"/>
          <w:sz w:val="22"/>
          <w:szCs w:val="22"/>
        </w:rPr>
        <w:t>.</w:t>
      </w:r>
    </w:p>
    <w:p w:rsidR="00D25A5A" w:rsidRPr="003B3ECD" w:rsidP="00BC7A74" w14:paraId="6AE8EC4C" w14:textId="61A4C161">
      <w:pPr>
        <w:ind w:firstLine="720"/>
        <w:rPr>
          <w:color w:val="000000"/>
          <w:sz w:val="22"/>
          <w:szCs w:val="22"/>
        </w:rPr>
      </w:pPr>
    </w:p>
    <w:p w:rsidR="00B166D3" w:rsidP="00D25A5A" w14:paraId="2CAFA580" w14:textId="77777777">
      <w:pPr>
        <w:rPr>
          <w:color w:val="000000"/>
          <w:sz w:val="22"/>
          <w:szCs w:val="22"/>
        </w:rPr>
      </w:pP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p>
    <w:p w:rsidR="00D25A5A" w:rsidRPr="003B3ECD" w:rsidP="003B3ECD" w14:paraId="3EBDDD76" w14:textId="4DE2D5FF">
      <w:pPr>
        <w:ind w:left="3600" w:firstLine="720"/>
        <w:rPr>
          <w:color w:val="000000"/>
          <w:sz w:val="22"/>
          <w:szCs w:val="22"/>
        </w:rPr>
      </w:pPr>
      <w:r w:rsidRPr="003B3ECD">
        <w:rPr>
          <w:color w:val="000000"/>
          <w:sz w:val="22"/>
          <w:szCs w:val="22"/>
        </w:rPr>
        <w:t>Sincerely,</w:t>
      </w:r>
    </w:p>
    <w:p w:rsidR="00D25A5A" w:rsidRPr="003B3ECD" w:rsidP="00D25A5A" w14:paraId="14E5E018" w14:textId="77777777">
      <w:pPr>
        <w:rPr>
          <w:color w:val="000000"/>
          <w:sz w:val="22"/>
          <w:szCs w:val="22"/>
        </w:rPr>
      </w:pPr>
    </w:p>
    <w:p w:rsidR="00D25A5A" w:rsidRPr="003B3ECD" w:rsidP="00D25A5A" w14:paraId="51D2C598" w14:textId="60181C64">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0E5752">
        <w:rPr>
          <w:color w:val="000000"/>
          <w:sz w:val="22"/>
          <w:szCs w:val="22"/>
        </w:rPr>
        <w:t>/</w:t>
      </w:r>
      <w:r w:rsidRPr="00DD72D8" w:rsidR="00D56B26">
        <w:rPr>
          <w:i/>
          <w:iCs/>
          <w:color w:val="000000"/>
          <w:sz w:val="22"/>
          <w:szCs w:val="22"/>
          <w:u w:val="single"/>
        </w:rPr>
        <w:t>Francis Gutierrez</w:t>
      </w:r>
      <w:r w:rsidRPr="000E5752">
        <w:rPr>
          <w:color w:val="000000"/>
          <w:sz w:val="22"/>
          <w:szCs w:val="22"/>
        </w:rPr>
        <w:t>/</w:t>
      </w:r>
    </w:p>
    <w:p w:rsidR="00D25A5A" w:rsidRPr="003B3ECD" w:rsidP="00D25A5A" w14:paraId="1DF33FFF" w14:textId="77777777">
      <w:pPr>
        <w:rPr>
          <w:color w:val="000000"/>
          <w:sz w:val="22"/>
          <w:szCs w:val="22"/>
        </w:rPr>
      </w:pPr>
    </w:p>
    <w:p w:rsidR="00D25A5A" w:rsidRPr="003B3ECD" w:rsidP="003B3ECD" w14:paraId="17EAE312" w14:textId="18062157">
      <w:pPr>
        <w:ind w:left="3600" w:firstLine="720"/>
        <w:rPr>
          <w:color w:val="000000"/>
          <w:sz w:val="22"/>
          <w:szCs w:val="22"/>
        </w:rPr>
      </w:pPr>
      <w:r w:rsidRPr="00D56B26">
        <w:rPr>
          <w:color w:val="000000"/>
          <w:sz w:val="22"/>
          <w:szCs w:val="22"/>
        </w:rPr>
        <w:t>Francis Gutierrez</w:t>
      </w:r>
    </w:p>
    <w:p w:rsidR="00D25A5A" w:rsidRPr="003B3ECD" w:rsidP="002D1256" w14:paraId="2915DD51" w14:textId="4CCFD530">
      <w:pPr>
        <w:ind w:left="4320"/>
        <w:rPr>
          <w:color w:val="000000"/>
          <w:sz w:val="22"/>
          <w:szCs w:val="22"/>
        </w:rPr>
      </w:pPr>
      <w:r>
        <w:rPr>
          <w:color w:val="000000"/>
          <w:sz w:val="22"/>
          <w:szCs w:val="22"/>
        </w:rPr>
        <w:t xml:space="preserve">Deputy </w:t>
      </w:r>
      <w:r w:rsidRPr="003B3ECD">
        <w:rPr>
          <w:color w:val="000000"/>
          <w:sz w:val="22"/>
          <w:szCs w:val="22"/>
        </w:rPr>
        <w:t>Chief</w:t>
      </w:r>
      <w:r w:rsidR="007D5009">
        <w:rPr>
          <w:color w:val="000000"/>
          <w:sz w:val="22"/>
          <w:szCs w:val="22"/>
        </w:rPr>
        <w:t xml:space="preserve">, </w:t>
      </w:r>
      <w:r w:rsidRPr="003B3ECD">
        <w:rPr>
          <w:color w:val="000000"/>
          <w:sz w:val="22"/>
          <w:szCs w:val="22"/>
        </w:rPr>
        <w:t>Telecommunications and Analysis Division</w:t>
      </w:r>
    </w:p>
    <w:p w:rsidR="007D5009" w:rsidRPr="003B3ECD" w:rsidP="003B3ECD" w14:paraId="5AEC8AC8" w14:textId="615F10DC">
      <w:pPr>
        <w:ind w:left="4320"/>
        <w:rPr>
          <w:color w:val="000000"/>
          <w:sz w:val="22"/>
          <w:szCs w:val="22"/>
        </w:rPr>
      </w:pPr>
      <w:r w:rsidRPr="003B3ECD">
        <w:rPr>
          <w:color w:val="000000"/>
          <w:sz w:val="22"/>
          <w:szCs w:val="22"/>
        </w:rPr>
        <w:t xml:space="preserve">International Bureau                                                                                                                                                                                                                           </w:t>
      </w:r>
    </w:p>
    <w:p w:rsidR="00D25A5A" w:rsidRPr="003B3ECD" w:rsidP="003B3ECD" w14:paraId="4A2E3E6D" w14:textId="77777777">
      <w:pPr>
        <w:ind w:left="4320" w:firstLine="720"/>
        <w:rPr>
          <w:color w:val="000000"/>
          <w:sz w:val="22"/>
          <w:szCs w:val="22"/>
        </w:rPr>
      </w:pPr>
    </w:p>
    <w:p w:rsidR="00D25A5A" w:rsidRPr="003B3ECD" w:rsidP="009465F9" w14:paraId="41E522D5" w14:textId="23AF3E05">
      <w:pPr>
        <w:rPr>
          <w:color w:val="000000"/>
          <w:sz w:val="22"/>
          <w:szCs w:val="22"/>
        </w:rPr>
      </w:pPr>
      <w:r>
        <w:rPr>
          <w:color w:val="000000"/>
          <w:sz w:val="22"/>
          <w:szCs w:val="22"/>
        </w:rPr>
        <w:t>c</w:t>
      </w:r>
      <w:r w:rsidRPr="003B3ECD">
        <w:rPr>
          <w:color w:val="000000"/>
          <w:sz w:val="22"/>
          <w:szCs w:val="22"/>
        </w:rPr>
        <w:t>c:</w:t>
      </w:r>
      <w:r>
        <w:rPr>
          <w:color w:val="000000"/>
          <w:sz w:val="22"/>
          <w:szCs w:val="22"/>
        </w:rPr>
        <w:tab/>
      </w:r>
      <w:r w:rsidRPr="003B3ECD">
        <w:rPr>
          <w:color w:val="000000"/>
          <w:sz w:val="22"/>
          <w:szCs w:val="22"/>
        </w:rPr>
        <w:tab/>
      </w:r>
    </w:p>
    <w:p w:rsidR="00A05811" w:rsidP="00D25A5A" w14:paraId="0E7614E2" w14:textId="1630884E">
      <w:pPr>
        <w:rPr>
          <w:color w:val="000000"/>
          <w:sz w:val="22"/>
          <w:szCs w:val="22"/>
        </w:rPr>
      </w:pPr>
    </w:p>
    <w:p w:rsidR="00350FF6" w:rsidRPr="00350FF6" w:rsidP="00350FF6" w14:paraId="69D6086F" w14:textId="77777777">
      <w:pPr>
        <w:rPr>
          <w:color w:val="000000"/>
          <w:sz w:val="22"/>
          <w:szCs w:val="22"/>
        </w:rPr>
      </w:pPr>
      <w:r w:rsidRPr="00350FF6">
        <w:rPr>
          <w:color w:val="000000"/>
          <w:sz w:val="22"/>
          <w:szCs w:val="22"/>
        </w:rPr>
        <w:t>Mark J. Angell</w:t>
      </w:r>
      <w:r w:rsidRPr="00350FF6">
        <w:rPr>
          <w:color w:val="000000"/>
          <w:sz w:val="22"/>
          <w:szCs w:val="22"/>
        </w:rPr>
        <w:tab/>
      </w:r>
    </w:p>
    <w:p w:rsidR="00350FF6" w:rsidRPr="00350FF6" w:rsidP="00350FF6" w14:paraId="530E66C9" w14:textId="77777777">
      <w:pPr>
        <w:rPr>
          <w:color w:val="000000"/>
          <w:sz w:val="22"/>
          <w:szCs w:val="22"/>
        </w:rPr>
      </w:pPr>
      <w:r w:rsidRPr="00350FF6">
        <w:rPr>
          <w:color w:val="000000"/>
          <w:sz w:val="22"/>
          <w:szCs w:val="22"/>
        </w:rPr>
        <w:t>Dial-Around Telecom, Inc.</w:t>
      </w:r>
    </w:p>
    <w:p w:rsidR="00350FF6" w:rsidRPr="00350FF6" w:rsidP="00350FF6" w14:paraId="6A8A0C67" w14:textId="77777777">
      <w:pPr>
        <w:rPr>
          <w:color w:val="000000"/>
          <w:sz w:val="22"/>
          <w:szCs w:val="22"/>
        </w:rPr>
      </w:pPr>
      <w:r w:rsidRPr="00350FF6">
        <w:rPr>
          <w:color w:val="000000"/>
          <w:sz w:val="22"/>
          <w:szCs w:val="22"/>
        </w:rPr>
        <w:t>2637 East Atlantic Blvd., Suite 242</w:t>
      </w:r>
      <w:r w:rsidRPr="00350FF6">
        <w:rPr>
          <w:color w:val="000000"/>
          <w:sz w:val="22"/>
          <w:szCs w:val="22"/>
        </w:rPr>
        <w:tab/>
      </w:r>
      <w:r w:rsidRPr="00350FF6">
        <w:rPr>
          <w:color w:val="000000"/>
          <w:sz w:val="22"/>
          <w:szCs w:val="22"/>
        </w:rPr>
        <w:tab/>
      </w:r>
      <w:r w:rsidRPr="00350FF6">
        <w:rPr>
          <w:color w:val="000000"/>
          <w:sz w:val="22"/>
          <w:szCs w:val="22"/>
        </w:rPr>
        <w:tab/>
      </w:r>
      <w:r w:rsidRPr="00350FF6">
        <w:rPr>
          <w:color w:val="000000"/>
          <w:sz w:val="22"/>
          <w:szCs w:val="22"/>
        </w:rPr>
        <w:tab/>
      </w:r>
      <w:r w:rsidRPr="00350FF6">
        <w:rPr>
          <w:color w:val="000000"/>
          <w:sz w:val="22"/>
          <w:szCs w:val="22"/>
        </w:rPr>
        <w:tab/>
      </w:r>
      <w:r w:rsidRPr="00350FF6">
        <w:rPr>
          <w:color w:val="000000"/>
          <w:sz w:val="22"/>
          <w:szCs w:val="22"/>
        </w:rPr>
        <w:tab/>
      </w:r>
      <w:r w:rsidRPr="00350FF6">
        <w:rPr>
          <w:color w:val="000000"/>
          <w:sz w:val="22"/>
          <w:szCs w:val="22"/>
        </w:rPr>
        <w:tab/>
      </w:r>
      <w:r w:rsidRPr="00350FF6">
        <w:rPr>
          <w:color w:val="000000"/>
          <w:sz w:val="22"/>
          <w:szCs w:val="22"/>
        </w:rPr>
        <w:tab/>
      </w:r>
      <w:r w:rsidRPr="00350FF6">
        <w:rPr>
          <w:color w:val="000000"/>
          <w:sz w:val="22"/>
          <w:szCs w:val="22"/>
        </w:rPr>
        <w:tab/>
      </w:r>
    </w:p>
    <w:p w:rsidR="00350FF6" w:rsidRPr="00350FF6" w:rsidP="00350FF6" w14:paraId="4D0AAE06" w14:textId="4751E57A">
      <w:pPr>
        <w:rPr>
          <w:color w:val="000000"/>
          <w:sz w:val="22"/>
          <w:szCs w:val="22"/>
        </w:rPr>
      </w:pPr>
      <w:r w:rsidRPr="00350FF6">
        <w:rPr>
          <w:color w:val="000000"/>
          <w:sz w:val="22"/>
          <w:szCs w:val="22"/>
        </w:rPr>
        <w:t>Pompano Beach</w:t>
      </w:r>
      <w:r w:rsidRPr="00350FF6">
        <w:rPr>
          <w:color w:val="000000"/>
          <w:sz w:val="22"/>
          <w:szCs w:val="22"/>
        </w:rPr>
        <w:tab/>
        <w:t>, FL</w:t>
      </w:r>
      <w:r w:rsidR="00AB0582">
        <w:rPr>
          <w:color w:val="000000"/>
          <w:sz w:val="22"/>
          <w:szCs w:val="22"/>
        </w:rPr>
        <w:t xml:space="preserve"> </w:t>
      </w:r>
      <w:r w:rsidRPr="00350FF6">
        <w:rPr>
          <w:color w:val="000000"/>
          <w:sz w:val="22"/>
          <w:szCs w:val="22"/>
        </w:rPr>
        <w:t xml:space="preserve">33062 </w:t>
      </w:r>
      <w:r w:rsidRPr="00350FF6">
        <w:rPr>
          <w:color w:val="000000"/>
          <w:sz w:val="22"/>
          <w:szCs w:val="22"/>
        </w:rPr>
        <w:tab/>
      </w:r>
    </w:p>
    <w:p w:rsidR="00350FF6" w:rsidRPr="00350FF6" w:rsidP="00350FF6" w14:paraId="2DC2F785" w14:textId="77777777">
      <w:pPr>
        <w:rPr>
          <w:color w:val="000000"/>
          <w:sz w:val="22"/>
          <w:szCs w:val="22"/>
        </w:rPr>
      </w:pPr>
    </w:p>
    <w:p w:rsidR="00350FF6" w:rsidRPr="00350FF6" w:rsidP="00350FF6" w14:paraId="2B9E6CE7" w14:textId="77777777">
      <w:pPr>
        <w:rPr>
          <w:color w:val="000000"/>
          <w:sz w:val="22"/>
          <w:szCs w:val="22"/>
        </w:rPr>
      </w:pPr>
      <w:r w:rsidRPr="00350FF6">
        <w:rPr>
          <w:color w:val="000000"/>
          <w:sz w:val="22"/>
          <w:szCs w:val="22"/>
        </w:rPr>
        <w:t>Vicki Angell</w:t>
      </w:r>
      <w:r w:rsidRPr="00350FF6">
        <w:rPr>
          <w:color w:val="000000"/>
          <w:sz w:val="22"/>
          <w:szCs w:val="22"/>
        </w:rPr>
        <w:tab/>
      </w:r>
    </w:p>
    <w:p w:rsidR="00350FF6" w:rsidRPr="00350FF6" w:rsidP="00350FF6" w14:paraId="77C4AD9C" w14:textId="77777777">
      <w:pPr>
        <w:rPr>
          <w:color w:val="000000"/>
          <w:sz w:val="22"/>
          <w:szCs w:val="22"/>
        </w:rPr>
      </w:pPr>
      <w:r w:rsidRPr="00350FF6">
        <w:rPr>
          <w:color w:val="000000"/>
          <w:sz w:val="22"/>
          <w:szCs w:val="22"/>
        </w:rPr>
        <w:t>VLA Associates, LLC</w:t>
      </w:r>
      <w:r w:rsidRPr="00350FF6">
        <w:rPr>
          <w:color w:val="000000"/>
          <w:sz w:val="22"/>
          <w:szCs w:val="22"/>
        </w:rPr>
        <w:tab/>
      </w:r>
    </w:p>
    <w:p w:rsidR="00350FF6" w:rsidP="00350FF6" w14:paraId="7986A747" w14:textId="77777777">
      <w:pPr>
        <w:rPr>
          <w:color w:val="000000"/>
          <w:sz w:val="22"/>
          <w:szCs w:val="22"/>
        </w:rPr>
      </w:pPr>
      <w:r w:rsidRPr="00350FF6">
        <w:rPr>
          <w:color w:val="000000"/>
          <w:sz w:val="22"/>
          <w:szCs w:val="22"/>
        </w:rPr>
        <w:t>1075 Rosewood Drive</w:t>
      </w:r>
    </w:p>
    <w:p w:rsidR="00350FF6" w:rsidP="00350FF6" w14:paraId="5EE9D34E" w14:textId="624DFA46">
      <w:pPr>
        <w:rPr>
          <w:color w:val="000000"/>
          <w:sz w:val="22"/>
          <w:szCs w:val="22"/>
        </w:rPr>
      </w:pPr>
      <w:r w:rsidRPr="00350FF6">
        <w:rPr>
          <w:color w:val="000000"/>
          <w:sz w:val="22"/>
          <w:szCs w:val="22"/>
        </w:rPr>
        <w:t>Grapevine, TX</w:t>
      </w:r>
      <w:r w:rsidR="00AB0582">
        <w:rPr>
          <w:color w:val="000000"/>
          <w:sz w:val="22"/>
          <w:szCs w:val="22"/>
        </w:rPr>
        <w:t xml:space="preserve"> </w:t>
      </w:r>
      <w:r w:rsidRPr="00350FF6">
        <w:rPr>
          <w:color w:val="000000"/>
          <w:sz w:val="22"/>
          <w:szCs w:val="22"/>
        </w:rPr>
        <w:t>76051</w:t>
      </w:r>
      <w:r w:rsidRPr="00350FF6">
        <w:rPr>
          <w:color w:val="000000"/>
          <w:sz w:val="22"/>
          <w:szCs w:val="22"/>
        </w:rPr>
        <w:tab/>
      </w:r>
    </w:p>
    <w:p w:rsidR="00350FF6" w:rsidP="00350FF6" w14:paraId="765DE470" w14:textId="0B118A3C">
      <w:pPr>
        <w:rPr>
          <w:color w:val="000000"/>
          <w:sz w:val="22"/>
          <w:szCs w:val="22"/>
        </w:rPr>
      </w:pPr>
    </w:p>
    <w:p w:rsidR="00350FF6" w:rsidRPr="00350FF6" w:rsidP="00350FF6" w14:paraId="1AB2A9D8" w14:textId="0BD9C014">
      <w:pPr>
        <w:rPr>
          <w:color w:val="000000"/>
          <w:sz w:val="22"/>
          <w:szCs w:val="22"/>
        </w:rPr>
      </w:pPr>
      <w:r w:rsidRPr="00350FF6">
        <w:rPr>
          <w:color w:val="000000"/>
          <w:sz w:val="22"/>
          <w:szCs w:val="22"/>
        </w:rPr>
        <w:t>Corporation Service Company</w:t>
      </w:r>
    </w:p>
    <w:p w:rsidR="00350FF6" w:rsidRPr="00350FF6" w:rsidP="00350FF6" w14:paraId="532A83D5" w14:textId="77777777">
      <w:pPr>
        <w:rPr>
          <w:color w:val="000000"/>
          <w:sz w:val="22"/>
          <w:szCs w:val="22"/>
        </w:rPr>
      </w:pPr>
      <w:r w:rsidRPr="00350FF6">
        <w:rPr>
          <w:color w:val="000000"/>
          <w:sz w:val="22"/>
          <w:szCs w:val="22"/>
        </w:rPr>
        <w:t>1090 Vermont Ave., NW</w:t>
      </w:r>
    </w:p>
    <w:p w:rsidR="00350FF6" w:rsidRPr="003B3ECD" w:rsidP="00350FF6" w14:paraId="3AF0E8DA" w14:textId="64874956">
      <w:pPr>
        <w:rPr>
          <w:color w:val="000000"/>
          <w:sz w:val="22"/>
          <w:szCs w:val="22"/>
        </w:rPr>
      </w:pPr>
      <w:r w:rsidRPr="00350FF6">
        <w:rPr>
          <w:color w:val="000000"/>
          <w:sz w:val="22"/>
          <w:szCs w:val="22"/>
        </w:rPr>
        <w:t>Washington, DC</w:t>
      </w:r>
      <w:r>
        <w:rPr>
          <w:color w:val="000000"/>
          <w:sz w:val="22"/>
          <w:szCs w:val="22"/>
        </w:rPr>
        <w:t xml:space="preserve"> 20005</w:t>
      </w:r>
    </w:p>
    <w:p w:rsidR="00CD7323" w:rsidRPr="00172288" w:rsidP="00875479" w14:paraId="6CC3656B" w14:textId="7AD2D4A2">
      <w:pPr>
        <w:jc w:val="center"/>
        <w:rPr>
          <w:b/>
          <w:bCs/>
          <w:color w:val="000000"/>
          <w:sz w:val="22"/>
          <w:szCs w:val="22"/>
        </w:rPr>
      </w:pPr>
      <w:r w:rsidRPr="003B3ECD">
        <w:rPr>
          <w:color w:val="000000"/>
          <w:sz w:val="22"/>
          <w:szCs w:val="22"/>
        </w:rPr>
        <w:br w:type="page"/>
      </w:r>
      <w:r w:rsidRPr="00172288" w:rsidR="00FA2DB8">
        <w:rPr>
          <w:b/>
          <w:bCs/>
          <w:color w:val="000000"/>
          <w:sz w:val="22"/>
          <w:szCs w:val="22"/>
        </w:rPr>
        <w:t>Attachment</w:t>
      </w:r>
    </w:p>
    <w:p w:rsidR="00FA2DB8" w:rsidRPr="00172288" w:rsidP="009465F9" w14:paraId="424E52E1" w14:textId="77777777">
      <w:pPr>
        <w:jc w:val="center"/>
        <w:rPr>
          <w:b/>
          <w:bCs/>
          <w:color w:val="000000"/>
          <w:sz w:val="22"/>
          <w:szCs w:val="22"/>
        </w:rPr>
      </w:pPr>
    </w:p>
    <w:p w:rsidR="006E3AD6" w:rsidRPr="00383F25" w:rsidP="006E3AD6" w14:paraId="4CD8989A" w14:textId="743A0FD7">
      <w:pPr>
        <w:rPr>
          <w:i/>
          <w:iCs/>
          <w:u w:val="single"/>
        </w:rPr>
      </w:pPr>
      <w:r>
        <w:rPr>
          <w:i/>
          <w:iCs/>
          <w:u w:val="single"/>
        </w:rPr>
        <w:t>Email Exchange 1</w:t>
      </w:r>
    </w:p>
    <w:p w:rsidR="006E3AD6" w:rsidP="0068358A" w14:paraId="75DA824D" w14:textId="53E965DB">
      <w:pPr>
        <w:rPr>
          <w:i/>
          <w:iCs/>
          <w:u w:val="single"/>
        </w:rPr>
      </w:pPr>
    </w:p>
    <w:p w:rsidR="006E3AD6" w:rsidP="006E3AD6" w14:paraId="4FD51BFE" w14:textId="77777777">
      <w:r>
        <w:t>-----Original Message-----</w:t>
      </w:r>
    </w:p>
    <w:p w:rsidR="006E3AD6" w:rsidP="006E3AD6" w14:paraId="3D9FBBE3" w14:textId="77777777">
      <w:r>
        <w:t xml:space="preserve">From: Mail Delivery Subsystem &lt;MAILER-DAEMON@mx0a-0024ed01.pphosted.com&gt; </w:t>
      </w:r>
    </w:p>
    <w:p w:rsidR="006E3AD6" w:rsidP="006E3AD6" w14:paraId="33F7BA6C" w14:textId="77777777">
      <w:r>
        <w:t>Sent: Friday, March 6, 2020 4:37 PM</w:t>
      </w:r>
    </w:p>
    <w:p w:rsidR="006E3AD6" w:rsidP="006E3AD6" w14:paraId="41B79B99" w14:textId="77777777">
      <w:r>
        <w:t>To: prvs=03340bc94c=arthur.lechtman@fcc.gov</w:t>
      </w:r>
    </w:p>
    <w:p w:rsidR="006E3AD6" w:rsidP="006E3AD6" w14:paraId="3BD918AB" w14:textId="77777777">
      <w:r>
        <w:t>Subject: Returned mail: see transcript for details</w:t>
      </w:r>
    </w:p>
    <w:p w:rsidR="006E3AD6" w:rsidP="006E3AD6" w14:paraId="12943B08" w14:textId="77777777"/>
    <w:p w:rsidR="006E3AD6" w:rsidP="006E3AD6" w14:paraId="5BA94C64" w14:textId="77777777">
      <w:r>
        <w:t>The original message was received at Fri, 6 Mar 2020 21:36:49 GMT from m0102176.ppops.net [127.0.0.1]</w:t>
      </w:r>
    </w:p>
    <w:p w:rsidR="006E3AD6" w:rsidP="006E3AD6" w14:paraId="08E471CC" w14:textId="77777777"/>
    <w:p w:rsidR="006E3AD6" w:rsidP="006E3AD6" w14:paraId="3EEE4DF1" w14:textId="77777777">
      <w:r>
        <w:t xml:space="preserve">   ----- The following addresses had permanent fatal errors ----- &lt;m.angell@comcast.net&gt;</w:t>
      </w:r>
    </w:p>
    <w:p w:rsidR="006E3AD6" w:rsidP="006E3AD6" w14:paraId="5730DE2E" w14:textId="77777777">
      <w:r>
        <w:t xml:space="preserve">    (reason: 550 5.1.1 Not our Customer) &lt;</w:t>
      </w:r>
      <w:r>
        <w:t>m.angell@comcast.netcom</w:t>
      </w:r>
      <w:r>
        <w:t>&gt;</w:t>
      </w:r>
    </w:p>
    <w:p w:rsidR="006E3AD6" w:rsidP="006E3AD6" w14:paraId="08C87D6E" w14:textId="77777777">
      <w:r>
        <w:t xml:space="preserve">    (reason: 550 Host unknown)</w:t>
      </w:r>
    </w:p>
    <w:p w:rsidR="006E3AD6" w:rsidP="006E3AD6" w14:paraId="0E809BF6" w14:textId="77777777"/>
    <w:p w:rsidR="006E3AD6" w:rsidP="006E3AD6" w14:paraId="76EBEC47" w14:textId="77777777">
      <w:r>
        <w:t xml:space="preserve">   ----- Transcript of session follows ----- ... while talking to mx1.comcast.net.:</w:t>
      </w:r>
    </w:p>
    <w:p w:rsidR="006E3AD6" w:rsidP="006E3AD6" w14:paraId="53D45DAC" w14:textId="77777777">
      <w:r>
        <w:t>&gt;&gt;&gt; RCPT To:&lt;m.angell@comcast.net&gt;</w:t>
      </w:r>
    </w:p>
    <w:p w:rsidR="006E3AD6" w:rsidP="006E3AD6" w14:paraId="151A6F52" w14:textId="77777777">
      <w:r>
        <w:t>&lt;&lt;&lt; 550 5.1.1 Not our Customer</w:t>
      </w:r>
    </w:p>
    <w:p w:rsidR="006E3AD6" w:rsidP="006E3AD6" w14:paraId="322D5C7B" w14:textId="77777777">
      <w:r>
        <w:t>550 5.1.1 &lt;m.angell@comcast.net&gt;... User unknown</w:t>
      </w:r>
    </w:p>
    <w:p w:rsidR="006E3AD6" w:rsidP="006E3AD6" w14:paraId="11419D4C" w14:textId="77777777">
      <w:r>
        <w:t>&gt;&gt;&gt; DATA</w:t>
      </w:r>
    </w:p>
    <w:p w:rsidR="006E3AD6" w:rsidP="006E3AD6" w14:paraId="1D3C3272" w14:textId="77777777">
      <w:r>
        <w:t>&lt;&lt;&lt; 503 5.5.0 need RCPT before DATA</w:t>
      </w:r>
    </w:p>
    <w:p w:rsidR="006E3AD6" w:rsidP="006E3AD6" w14:paraId="2967FDFB" w14:textId="77777777">
      <w:r>
        <w:t>550 5.1.2 &lt;</w:t>
      </w:r>
      <w:r>
        <w:t>m.angell@comcast.netcom</w:t>
      </w:r>
      <w:r>
        <w:t xml:space="preserve">&gt;... Host unknown (Name server: </w:t>
      </w:r>
      <w:r>
        <w:t>comcast.netcom</w:t>
      </w:r>
      <w:r>
        <w:t>.: host not found)</w:t>
      </w:r>
    </w:p>
    <w:p w:rsidR="006E3AD6" w:rsidRPr="0068358A" w:rsidP="006E3AD6" w14:paraId="1587535D" w14:textId="77777777"/>
    <w:p w:rsidR="006E3AD6" w:rsidP="006E3AD6" w14:paraId="34F9D42E" w14:textId="0AEA2711">
      <w:pPr>
        <w:outlineLvl w:val="0"/>
        <w:rPr>
          <w:b/>
          <w:bCs/>
        </w:rPr>
      </w:pPr>
      <w:r>
        <w:rPr>
          <w:b/>
          <w:bCs/>
        </w:rPr>
        <w:t>###</w:t>
      </w:r>
    </w:p>
    <w:p w:rsidR="006E3AD6" w:rsidP="006E3AD6" w14:paraId="11EEB246" w14:textId="77777777">
      <w:pPr>
        <w:outlineLvl w:val="0"/>
        <w:rPr>
          <w:b/>
          <w:bCs/>
        </w:rPr>
      </w:pPr>
    </w:p>
    <w:p w:rsidR="006E3AD6" w:rsidP="006E3AD6" w14:paraId="7CC35702" w14:textId="6F4DACE5">
      <w:pPr>
        <w:outlineLvl w:val="0"/>
      </w:pPr>
      <w:r>
        <w:rPr>
          <w:b/>
          <w:bCs/>
        </w:rPr>
        <w:t>From:</w:t>
      </w:r>
      <w:r>
        <w:t xml:space="preserve"> Arthur Lechtman &lt;</w:t>
      </w:r>
      <w:hyperlink r:id="rId6" w:history="1">
        <w:r>
          <w:rPr>
            <w:rStyle w:val="Hyperlink"/>
          </w:rPr>
          <w:t>Arthur.Lechtman@fcc.gov</w:t>
        </w:r>
      </w:hyperlink>
      <w:r>
        <w:t xml:space="preserve">&gt; </w:t>
      </w:r>
      <w:r>
        <w:br/>
      </w:r>
      <w:r>
        <w:rPr>
          <w:b/>
          <w:bCs/>
        </w:rPr>
        <w:t>Sent:</w:t>
      </w:r>
      <w:r>
        <w:t xml:space="preserve"> Friday, March 6, 2020 4:37 PM</w:t>
      </w:r>
      <w:r>
        <w:br/>
      </w:r>
      <w:r>
        <w:rPr>
          <w:b/>
          <w:bCs/>
        </w:rPr>
        <w:t>To:</w:t>
      </w:r>
      <w:r>
        <w:t xml:space="preserve"> </w:t>
      </w:r>
      <w:hyperlink r:id="rId7" w:history="1">
        <w:r>
          <w:rPr>
            <w:rStyle w:val="Hyperlink"/>
          </w:rPr>
          <w:t>m.angell@comcast.net</w:t>
        </w:r>
      </w:hyperlink>
      <w:r>
        <w:t xml:space="preserve">; </w:t>
      </w:r>
      <w:hyperlink r:id="rId8" w:history="1">
        <w:r>
          <w:rPr>
            <w:rStyle w:val="Hyperlink"/>
          </w:rPr>
          <w:t>m.angell@comcast.netcom</w:t>
        </w:r>
      </w:hyperlink>
      <w:r>
        <w:br/>
      </w:r>
      <w:r>
        <w:rPr>
          <w:b/>
          <w:bCs/>
        </w:rPr>
        <w:t>Cc:</w:t>
      </w:r>
      <w:r>
        <w:t xml:space="preserve"> Francis Gutierrez &lt;</w:t>
      </w:r>
      <w:hyperlink r:id="rId9" w:history="1">
        <w:r>
          <w:rPr>
            <w:rStyle w:val="Hyperlink"/>
          </w:rPr>
          <w:t>Francis.Gutierrez@fcc.gov</w:t>
        </w:r>
      </w:hyperlink>
      <w:r>
        <w:t>&gt;; Stacey Ashton &lt;</w:t>
      </w:r>
      <w:hyperlink r:id="rId10" w:history="1">
        <w:r>
          <w:rPr>
            <w:rStyle w:val="Hyperlink"/>
          </w:rPr>
          <w:t>Stacey.Ashton@fcc.gov</w:t>
        </w:r>
      </w:hyperlink>
      <w:r>
        <w:t>&gt;</w:t>
      </w:r>
      <w:r>
        <w:br/>
      </w:r>
      <w:r>
        <w:rPr>
          <w:b/>
          <w:bCs/>
        </w:rPr>
        <w:t>Subject:</w:t>
      </w:r>
      <w:r>
        <w:t xml:space="preserve"> Dial-Around Telecom, Inc. - International Signaling Point Code</w:t>
      </w:r>
    </w:p>
    <w:p w:rsidR="006E3AD6" w:rsidP="006E3AD6" w14:paraId="6CEDE082" w14:textId="77777777"/>
    <w:p w:rsidR="006E3AD6" w:rsidP="006E3AD6" w14:paraId="7CCAD3EF" w14:textId="77777777">
      <w:r>
        <w:t>Hello Mr. Angell,</w:t>
      </w:r>
    </w:p>
    <w:p w:rsidR="006E3AD6" w:rsidP="006E3AD6" w14:paraId="0C3169A5" w14:textId="77777777"/>
    <w:p w:rsidR="006E3AD6" w:rsidP="006E3AD6" w14:paraId="5EAE8F1E" w14:textId="77777777">
      <w:r>
        <w:t>I am writing to inquire whether Dial-Around Telecom, Inc. is still using the international signaling point code that it was assigned in 2004 (3-053-3). Please let me know by email or call me at the number below if you have any questions. Thank you,</w:t>
      </w:r>
    </w:p>
    <w:p w:rsidR="006E3AD6" w:rsidP="006E3AD6" w14:paraId="69B56A3B" w14:textId="77777777"/>
    <w:p w:rsidR="006E3AD6" w:rsidP="006E3AD6" w14:paraId="330CE6C5" w14:textId="77777777">
      <w:r>
        <w:t>Artie Lechtman</w:t>
      </w:r>
    </w:p>
    <w:p w:rsidR="006E3AD6" w:rsidP="006E3AD6" w14:paraId="10FDE0D2" w14:textId="77777777"/>
    <w:p w:rsidR="006E3AD6" w:rsidP="006E3AD6" w14:paraId="76A6962D" w14:textId="77777777">
      <w:r>
        <w:t>Federal Communications Commission</w:t>
      </w:r>
    </w:p>
    <w:p w:rsidR="006E3AD6" w:rsidP="006E3AD6" w14:paraId="6FDC3DE5" w14:textId="77777777">
      <w:r>
        <w:t>International Bureau</w:t>
      </w:r>
    </w:p>
    <w:p w:rsidR="006E3AD6" w:rsidP="006E3AD6" w14:paraId="6F3F7CA4" w14:textId="77777777">
      <w:r>
        <w:t>202.418.1465</w:t>
      </w:r>
    </w:p>
    <w:p w:rsidR="006E3AD6" w:rsidP="0068358A" w14:paraId="6E577770" w14:textId="77777777">
      <w:pPr>
        <w:rPr>
          <w:i/>
          <w:iCs/>
          <w:u w:val="single"/>
        </w:rPr>
      </w:pPr>
    </w:p>
    <w:p w:rsidR="0068358A" w:rsidRPr="00383F25" w:rsidP="0068358A" w14:paraId="7897D7F9" w14:textId="2C8DEB3D">
      <w:pPr>
        <w:rPr>
          <w:i/>
          <w:iCs/>
          <w:u w:val="single"/>
        </w:rPr>
      </w:pPr>
      <w:r>
        <w:rPr>
          <w:i/>
          <w:iCs/>
          <w:u w:val="single"/>
        </w:rPr>
        <w:t>Email Exchange 2</w:t>
      </w:r>
    </w:p>
    <w:p w:rsidR="0068358A" w:rsidP="0068358A" w14:paraId="74455FAB" w14:textId="1B77077D">
      <w:pPr>
        <w:rPr>
          <w:rFonts w:asciiTheme="minorHAnsi" w:hAnsiTheme="minorHAnsi" w:cstheme="minorBidi"/>
        </w:rPr>
      </w:pPr>
    </w:p>
    <w:p w:rsidR="006E3AD6" w:rsidP="006E3AD6" w14:paraId="4A7340CA" w14:textId="77777777">
      <w:r>
        <w:t>-----Original Message-----</w:t>
      </w:r>
    </w:p>
    <w:p w:rsidR="006E3AD6" w:rsidP="006E3AD6" w14:paraId="42896E5C" w14:textId="77777777">
      <w:r>
        <w:t xml:space="preserve">From: Mail Delivery Subsystem &lt;MAILER-DAEMON@mx0b-0024ed01.pphosted.com&gt; </w:t>
      </w:r>
    </w:p>
    <w:p w:rsidR="006E3AD6" w:rsidP="006E3AD6" w14:paraId="2D5B8542" w14:textId="77777777">
      <w:r>
        <w:t>Sent: Saturday, March 14, 2020 4:44 PM</w:t>
      </w:r>
    </w:p>
    <w:p w:rsidR="006E3AD6" w:rsidP="006E3AD6" w14:paraId="2B13F38B" w14:textId="77777777">
      <w:r>
        <w:t>To: prvs=033760dc99=arthur.lechtman@fcc.gov</w:t>
      </w:r>
    </w:p>
    <w:p w:rsidR="006E3AD6" w:rsidP="006E3AD6" w14:paraId="3772E8AC" w14:textId="77777777">
      <w:r>
        <w:t>Subject: Returned mail: see transcript for details</w:t>
      </w:r>
    </w:p>
    <w:p w:rsidR="006E3AD6" w:rsidP="006E3AD6" w14:paraId="2AE5C3E0" w14:textId="77777777">
      <w:r>
        <w:t>The original message was received at Mon, 9 Mar 2020 20:42:29 GMT from m0102174.ppops.net [127.0.0.1]</w:t>
      </w:r>
    </w:p>
    <w:p w:rsidR="006E3AD6" w:rsidP="006E3AD6" w14:paraId="2B76068D" w14:textId="77777777">
      <w:r>
        <w:t xml:space="preserve">   ----- The following addresses had permanent fatal errors ----- &lt;m.angell@attbi.com&gt;</w:t>
      </w:r>
    </w:p>
    <w:p w:rsidR="006E3AD6" w:rsidP="006E3AD6" w14:paraId="3A5E038B" w14:textId="77777777">
      <w:r>
        <w:t xml:space="preserve">   ----- Transcript of session follows ----- &lt;m.angell@attbi.com&gt;... Deferred: Connection timed out with attbi.com.</w:t>
      </w:r>
    </w:p>
    <w:p w:rsidR="006E3AD6" w:rsidP="006E3AD6" w14:paraId="43BAAF75" w14:textId="77777777">
      <w:r>
        <w:t>Message could not be delivered for 5 days Message will be deleted from queue</w:t>
      </w:r>
    </w:p>
    <w:p w:rsidR="006E3AD6" w:rsidP="0068358A" w14:paraId="4066FFE1" w14:textId="77777777">
      <w:pPr>
        <w:rPr>
          <w:rFonts w:asciiTheme="minorHAnsi" w:hAnsiTheme="minorHAnsi" w:cstheme="minorBidi"/>
        </w:rPr>
      </w:pPr>
    </w:p>
    <w:p w:rsidR="006E3AD6" w:rsidP="006E3AD6" w14:paraId="3DD28E70" w14:textId="77777777">
      <w:pPr>
        <w:pStyle w:val="PlainText"/>
        <w:rPr>
          <w:rFonts w:ascii="Times New Roman" w:hAnsi="Times New Roman" w:cs="Times New Roman"/>
        </w:rPr>
      </w:pPr>
      <w:r>
        <w:rPr>
          <w:rFonts w:ascii="Times New Roman" w:hAnsi="Times New Roman" w:cs="Times New Roman"/>
        </w:rPr>
        <w:t>###</w:t>
      </w:r>
    </w:p>
    <w:p w:rsidR="006E3AD6" w:rsidP="006E3AD6" w14:paraId="51AF2B57" w14:textId="77777777">
      <w:pPr>
        <w:pStyle w:val="PlainText"/>
        <w:rPr>
          <w:rFonts w:ascii="Times New Roman" w:hAnsi="Times New Roman" w:cs="Times New Roman"/>
        </w:rPr>
      </w:pPr>
    </w:p>
    <w:p w:rsidR="006E3AD6" w:rsidRPr="00593CCB" w:rsidP="006E3AD6" w14:paraId="481E7B7A" w14:textId="77777777">
      <w:pPr>
        <w:pStyle w:val="PlainText"/>
        <w:rPr>
          <w:rFonts w:ascii="Times New Roman" w:hAnsi="Times New Roman" w:cs="Times New Roman"/>
          <w:sz w:val="20"/>
          <w:szCs w:val="20"/>
        </w:rPr>
      </w:pPr>
      <w:r w:rsidRPr="00593CCB">
        <w:rPr>
          <w:rFonts w:ascii="Times New Roman" w:hAnsi="Times New Roman" w:cs="Times New Roman"/>
          <w:sz w:val="20"/>
          <w:szCs w:val="20"/>
        </w:rPr>
        <w:t>-----Original Message-----</w:t>
      </w:r>
      <w:r w:rsidRPr="00593CCB">
        <w:rPr>
          <w:rFonts w:ascii="Times New Roman" w:hAnsi="Times New Roman" w:cs="Times New Roman"/>
          <w:sz w:val="20"/>
          <w:szCs w:val="20"/>
        </w:rPr>
        <w:br/>
        <w:t xml:space="preserve">From: Mail Delivery Subsystem &lt;MAILER-DAEMON@mx0b-0024ed01.pphosted.com&gt; </w:t>
      </w:r>
      <w:r w:rsidRPr="00593CCB">
        <w:rPr>
          <w:rFonts w:ascii="Times New Roman" w:hAnsi="Times New Roman" w:cs="Times New Roman"/>
          <w:sz w:val="20"/>
          <w:szCs w:val="20"/>
        </w:rPr>
        <w:br/>
        <w:t>Sent: Monday, March 9, 2020 4:45 PM</w:t>
      </w:r>
      <w:r w:rsidRPr="00593CCB">
        <w:rPr>
          <w:rFonts w:ascii="Times New Roman" w:hAnsi="Times New Roman" w:cs="Times New Roman"/>
          <w:sz w:val="20"/>
          <w:szCs w:val="20"/>
        </w:rPr>
        <w:br/>
        <w:t>To: prvs=033760dc99=arthur.lechtman@fcc.gov</w:t>
      </w:r>
      <w:r w:rsidRPr="00593CCB">
        <w:rPr>
          <w:rFonts w:ascii="Times New Roman" w:hAnsi="Times New Roman" w:cs="Times New Roman"/>
          <w:sz w:val="20"/>
          <w:szCs w:val="20"/>
        </w:rPr>
        <w:br/>
        <w:t>Subject: Returned mail: see transcript for details</w:t>
      </w:r>
    </w:p>
    <w:p w:rsidR="006E3AD6" w:rsidRPr="00593CCB" w:rsidP="006E3AD6" w14:paraId="5473CD1D" w14:textId="77777777">
      <w:pPr>
        <w:pStyle w:val="PlainText"/>
        <w:rPr>
          <w:rFonts w:ascii="Times New Roman" w:hAnsi="Times New Roman" w:cs="Times New Roman"/>
          <w:sz w:val="20"/>
          <w:szCs w:val="20"/>
        </w:rPr>
      </w:pPr>
    </w:p>
    <w:p w:rsidR="006E3AD6" w:rsidRPr="00593CCB" w:rsidP="006E3AD6" w14:paraId="7990AA8C" w14:textId="77777777">
      <w:pPr>
        <w:pStyle w:val="PlainText"/>
        <w:rPr>
          <w:rFonts w:ascii="Times New Roman" w:hAnsi="Times New Roman" w:cs="Times New Roman"/>
          <w:sz w:val="20"/>
          <w:szCs w:val="20"/>
        </w:rPr>
      </w:pPr>
      <w:r w:rsidRPr="00593CCB">
        <w:rPr>
          <w:rFonts w:ascii="Times New Roman" w:hAnsi="Times New Roman" w:cs="Times New Roman"/>
          <w:sz w:val="20"/>
          <w:szCs w:val="20"/>
        </w:rPr>
        <w:t>The original message was received at Mon, 9 Mar 2020 20:42:29 GMT from m0102174.ppops.net [127.0.0.1]</w:t>
      </w:r>
    </w:p>
    <w:p w:rsidR="006E3AD6" w:rsidRPr="00593CCB" w:rsidP="006E3AD6" w14:paraId="3DEBB4F8" w14:textId="77777777">
      <w:pPr>
        <w:pStyle w:val="PlainText"/>
        <w:rPr>
          <w:rFonts w:ascii="Times New Roman" w:hAnsi="Times New Roman" w:cs="Times New Roman"/>
          <w:sz w:val="20"/>
          <w:szCs w:val="20"/>
        </w:rPr>
      </w:pPr>
    </w:p>
    <w:p w:rsidR="006E3AD6" w:rsidRPr="00593CCB" w:rsidP="006E3AD6" w14:paraId="168A6E88" w14:textId="77777777">
      <w:pPr>
        <w:pStyle w:val="PlainText"/>
        <w:rPr>
          <w:rFonts w:ascii="Times New Roman" w:hAnsi="Times New Roman" w:cs="Times New Roman"/>
          <w:sz w:val="20"/>
          <w:szCs w:val="20"/>
        </w:rPr>
      </w:pPr>
      <w:r w:rsidRPr="00593CCB">
        <w:rPr>
          <w:rFonts w:ascii="Times New Roman" w:hAnsi="Times New Roman" w:cs="Times New Roman"/>
          <w:sz w:val="20"/>
          <w:szCs w:val="20"/>
        </w:rPr>
        <w:t xml:space="preserve">   ----- The following addresses had permanent fatal errors ----- &lt;</w:t>
      </w:r>
      <w:hyperlink r:id="rId11" w:history="1">
        <w:r w:rsidRPr="00593CCB">
          <w:rPr>
            <w:rStyle w:val="Hyperlink"/>
            <w:rFonts w:ascii="Times New Roman" w:hAnsi="Times New Roman" w:cs="Times New Roman"/>
            <w:sz w:val="20"/>
            <w:szCs w:val="20"/>
          </w:rPr>
          <w:t>v.angell@comcast.net</w:t>
        </w:r>
      </w:hyperlink>
      <w:r w:rsidRPr="00593CCB">
        <w:rPr>
          <w:rFonts w:ascii="Times New Roman" w:hAnsi="Times New Roman" w:cs="Times New Roman"/>
          <w:sz w:val="20"/>
          <w:szCs w:val="20"/>
        </w:rPr>
        <w:t>&gt;</w:t>
      </w:r>
    </w:p>
    <w:p w:rsidR="006E3AD6" w:rsidRPr="00593CCB" w:rsidP="006E3AD6" w14:paraId="57BF021D" w14:textId="77777777">
      <w:pPr>
        <w:pStyle w:val="PlainText"/>
        <w:rPr>
          <w:rFonts w:ascii="Times New Roman" w:hAnsi="Times New Roman" w:cs="Times New Roman"/>
          <w:sz w:val="20"/>
          <w:szCs w:val="20"/>
        </w:rPr>
      </w:pPr>
      <w:r w:rsidRPr="00593CCB">
        <w:rPr>
          <w:rFonts w:ascii="Times New Roman" w:hAnsi="Times New Roman" w:cs="Times New Roman"/>
          <w:sz w:val="20"/>
          <w:szCs w:val="20"/>
        </w:rPr>
        <w:t xml:space="preserve">    (reason: 550 5.1.1 Not our Customer)</w:t>
      </w:r>
    </w:p>
    <w:p w:rsidR="006E3AD6" w:rsidRPr="00593CCB" w:rsidP="006E3AD6" w14:paraId="55C100E7" w14:textId="77777777">
      <w:pPr>
        <w:pStyle w:val="PlainText"/>
        <w:rPr>
          <w:rFonts w:ascii="Times New Roman" w:hAnsi="Times New Roman" w:cs="Times New Roman"/>
          <w:sz w:val="20"/>
          <w:szCs w:val="20"/>
        </w:rPr>
      </w:pPr>
    </w:p>
    <w:p w:rsidR="006E3AD6" w:rsidRPr="00593CCB" w:rsidP="006E3AD6" w14:paraId="684C8D1C" w14:textId="77777777">
      <w:pPr>
        <w:pStyle w:val="PlainText"/>
        <w:rPr>
          <w:rFonts w:ascii="Times New Roman" w:hAnsi="Times New Roman" w:cs="Times New Roman"/>
          <w:sz w:val="20"/>
          <w:szCs w:val="20"/>
        </w:rPr>
      </w:pPr>
      <w:r w:rsidRPr="00593CCB">
        <w:rPr>
          <w:rFonts w:ascii="Times New Roman" w:hAnsi="Times New Roman" w:cs="Times New Roman"/>
          <w:sz w:val="20"/>
          <w:szCs w:val="20"/>
        </w:rPr>
        <w:t xml:space="preserve">   ----- Transcript of session follows ----- &lt;</w:t>
      </w:r>
      <w:hyperlink r:id="rId12" w:history="1">
        <w:r w:rsidRPr="00593CCB">
          <w:rPr>
            <w:rStyle w:val="Hyperlink"/>
            <w:rFonts w:ascii="Times New Roman" w:hAnsi="Times New Roman" w:cs="Times New Roman"/>
            <w:sz w:val="20"/>
            <w:szCs w:val="20"/>
          </w:rPr>
          <w:t>m.angell@attbi.com</w:t>
        </w:r>
      </w:hyperlink>
      <w:r w:rsidRPr="00593CCB">
        <w:rPr>
          <w:rFonts w:ascii="Times New Roman" w:hAnsi="Times New Roman" w:cs="Times New Roman"/>
          <w:sz w:val="20"/>
          <w:szCs w:val="20"/>
        </w:rPr>
        <w:t>&gt;... Deferred: Connection timed out with attbi.com.</w:t>
      </w:r>
    </w:p>
    <w:p w:rsidR="006E3AD6" w:rsidRPr="00593CCB" w:rsidP="006E3AD6" w14:paraId="5BCE5A4A" w14:textId="77777777">
      <w:pPr>
        <w:pStyle w:val="PlainText"/>
        <w:rPr>
          <w:rFonts w:ascii="Times New Roman" w:hAnsi="Times New Roman" w:cs="Times New Roman"/>
          <w:sz w:val="20"/>
          <w:szCs w:val="20"/>
        </w:rPr>
      </w:pPr>
      <w:r w:rsidRPr="00593CCB">
        <w:rPr>
          <w:rFonts w:ascii="Times New Roman" w:hAnsi="Times New Roman" w:cs="Times New Roman"/>
          <w:sz w:val="20"/>
          <w:szCs w:val="20"/>
        </w:rPr>
        <w:t>... while talking to mx1.comcast.net.:</w:t>
      </w:r>
    </w:p>
    <w:p w:rsidR="006E3AD6" w:rsidRPr="00593CCB" w:rsidP="006E3AD6" w14:paraId="166AB109" w14:textId="77777777">
      <w:pPr>
        <w:pStyle w:val="PlainText"/>
        <w:rPr>
          <w:rFonts w:ascii="Times New Roman" w:hAnsi="Times New Roman" w:cs="Times New Roman"/>
          <w:sz w:val="20"/>
          <w:szCs w:val="20"/>
        </w:rPr>
      </w:pPr>
      <w:r w:rsidRPr="00593CCB">
        <w:rPr>
          <w:rFonts w:ascii="Times New Roman" w:hAnsi="Times New Roman" w:cs="Times New Roman"/>
          <w:sz w:val="20"/>
          <w:szCs w:val="20"/>
        </w:rPr>
        <w:t>&gt;&gt;&gt; RCPT To:&lt;</w:t>
      </w:r>
      <w:hyperlink r:id="rId11" w:history="1">
        <w:r w:rsidRPr="00593CCB">
          <w:rPr>
            <w:rStyle w:val="Hyperlink"/>
            <w:rFonts w:ascii="Times New Roman" w:hAnsi="Times New Roman" w:cs="Times New Roman"/>
            <w:sz w:val="20"/>
            <w:szCs w:val="20"/>
          </w:rPr>
          <w:t>v.angell@comcast.net</w:t>
        </w:r>
      </w:hyperlink>
      <w:r w:rsidRPr="00593CCB">
        <w:rPr>
          <w:rFonts w:ascii="Times New Roman" w:hAnsi="Times New Roman" w:cs="Times New Roman"/>
          <w:sz w:val="20"/>
          <w:szCs w:val="20"/>
        </w:rPr>
        <w:t>&gt;</w:t>
      </w:r>
    </w:p>
    <w:p w:rsidR="006E3AD6" w:rsidRPr="00593CCB" w:rsidP="006E3AD6" w14:paraId="16166C2E" w14:textId="77777777">
      <w:pPr>
        <w:pStyle w:val="PlainText"/>
        <w:rPr>
          <w:rFonts w:ascii="Times New Roman" w:hAnsi="Times New Roman" w:cs="Times New Roman"/>
          <w:sz w:val="20"/>
          <w:szCs w:val="20"/>
        </w:rPr>
      </w:pPr>
      <w:r w:rsidRPr="00593CCB">
        <w:rPr>
          <w:rFonts w:ascii="Times New Roman" w:hAnsi="Times New Roman" w:cs="Times New Roman"/>
          <w:sz w:val="20"/>
          <w:szCs w:val="20"/>
        </w:rPr>
        <w:t>&lt;&lt;&lt; 550 5.1.1 Not our Customer</w:t>
      </w:r>
    </w:p>
    <w:p w:rsidR="006E3AD6" w:rsidRPr="00593CCB" w:rsidP="006E3AD6" w14:paraId="7540E63E" w14:textId="77777777">
      <w:pPr>
        <w:pStyle w:val="PlainText"/>
        <w:rPr>
          <w:rFonts w:ascii="Times New Roman" w:hAnsi="Times New Roman" w:cs="Times New Roman"/>
          <w:sz w:val="20"/>
          <w:szCs w:val="20"/>
        </w:rPr>
      </w:pPr>
      <w:r w:rsidRPr="00593CCB">
        <w:rPr>
          <w:rFonts w:ascii="Times New Roman" w:hAnsi="Times New Roman" w:cs="Times New Roman"/>
          <w:sz w:val="20"/>
          <w:szCs w:val="20"/>
        </w:rPr>
        <w:t>550 5.1.1 &lt;</w:t>
      </w:r>
      <w:hyperlink r:id="rId11" w:history="1">
        <w:r w:rsidRPr="00593CCB">
          <w:rPr>
            <w:rStyle w:val="Hyperlink"/>
            <w:rFonts w:ascii="Times New Roman" w:hAnsi="Times New Roman" w:cs="Times New Roman"/>
            <w:sz w:val="20"/>
            <w:szCs w:val="20"/>
          </w:rPr>
          <w:t>v.angell@comcast.net</w:t>
        </w:r>
      </w:hyperlink>
      <w:r w:rsidRPr="00593CCB">
        <w:rPr>
          <w:rFonts w:ascii="Times New Roman" w:hAnsi="Times New Roman" w:cs="Times New Roman"/>
          <w:sz w:val="20"/>
          <w:szCs w:val="20"/>
        </w:rPr>
        <w:t>&gt;... User unknown</w:t>
      </w:r>
    </w:p>
    <w:p w:rsidR="006E3AD6" w:rsidRPr="00593CCB" w:rsidP="006E3AD6" w14:paraId="55CDC7F1" w14:textId="77777777">
      <w:pPr>
        <w:pStyle w:val="PlainText"/>
        <w:rPr>
          <w:rFonts w:ascii="Times New Roman" w:hAnsi="Times New Roman" w:cs="Times New Roman"/>
          <w:sz w:val="20"/>
          <w:szCs w:val="20"/>
        </w:rPr>
      </w:pPr>
      <w:r w:rsidRPr="00593CCB">
        <w:rPr>
          <w:rFonts w:ascii="Times New Roman" w:hAnsi="Times New Roman" w:cs="Times New Roman"/>
          <w:sz w:val="20"/>
          <w:szCs w:val="20"/>
        </w:rPr>
        <w:t>&gt;&gt;&gt; DATA</w:t>
      </w:r>
    </w:p>
    <w:p w:rsidR="006E3AD6" w:rsidRPr="00593CCB" w:rsidP="006E3AD6" w14:paraId="527C4649" w14:textId="77777777">
      <w:pPr>
        <w:pStyle w:val="PlainText"/>
        <w:rPr>
          <w:rFonts w:ascii="Times New Roman" w:hAnsi="Times New Roman" w:cs="Times New Roman"/>
          <w:sz w:val="20"/>
          <w:szCs w:val="20"/>
        </w:rPr>
      </w:pPr>
      <w:r w:rsidRPr="00593CCB">
        <w:rPr>
          <w:rFonts w:ascii="Times New Roman" w:hAnsi="Times New Roman" w:cs="Times New Roman"/>
          <w:sz w:val="20"/>
          <w:szCs w:val="20"/>
        </w:rPr>
        <w:t>&lt;&lt;&lt; 503 5.5.0 need RCPT before DATA</w:t>
      </w:r>
    </w:p>
    <w:p w:rsidR="006E3AD6" w:rsidP="0068358A" w14:paraId="6A4EB7FA" w14:textId="77777777">
      <w:pPr>
        <w:rPr>
          <w:b/>
          <w:bCs/>
        </w:rPr>
      </w:pPr>
    </w:p>
    <w:p w:rsidR="006E3AD6" w:rsidP="0068358A" w14:paraId="1F287D2F" w14:textId="5E11CC0B">
      <w:pPr>
        <w:rPr>
          <w:b/>
          <w:bCs/>
        </w:rPr>
      </w:pPr>
      <w:r>
        <w:rPr>
          <w:b/>
          <w:bCs/>
        </w:rPr>
        <w:t>###</w:t>
      </w:r>
    </w:p>
    <w:p w:rsidR="006E3AD6" w:rsidP="0068358A" w14:paraId="7ED70F68" w14:textId="77777777">
      <w:pPr>
        <w:rPr>
          <w:b/>
          <w:bCs/>
        </w:rPr>
      </w:pPr>
    </w:p>
    <w:p w:rsidR="0068358A" w:rsidP="0068358A" w14:paraId="247418D6" w14:textId="6F572FF0">
      <w:pPr>
        <w:rPr>
          <w:rFonts w:ascii="Calibri" w:hAnsi="Calibri" w:cs="Calibri"/>
        </w:rPr>
      </w:pPr>
      <w:r>
        <w:rPr>
          <w:b/>
          <w:bCs/>
        </w:rPr>
        <w:t>From:</w:t>
      </w:r>
      <w:r>
        <w:t xml:space="preserve"> Arthur Lechtman &lt;Arthur.Lechtman@fcc.gov&gt; </w:t>
      </w:r>
      <w:r>
        <w:br/>
      </w:r>
      <w:r>
        <w:rPr>
          <w:b/>
          <w:bCs/>
        </w:rPr>
        <w:t>Sent:</w:t>
      </w:r>
      <w:r>
        <w:t xml:space="preserve"> Monday, March 9, 2020 4:42 PM</w:t>
      </w:r>
      <w:r>
        <w:br/>
      </w:r>
      <w:r>
        <w:rPr>
          <w:b/>
          <w:bCs/>
        </w:rPr>
        <w:t>To:</w:t>
      </w:r>
      <w:r>
        <w:t xml:space="preserve"> v.angell@comcast.net; m.angell@attbi.com</w:t>
      </w:r>
      <w:r>
        <w:br/>
      </w:r>
      <w:r>
        <w:rPr>
          <w:b/>
          <w:bCs/>
        </w:rPr>
        <w:t>Cc:</w:t>
      </w:r>
      <w:r>
        <w:t xml:space="preserve"> Francis Gutierrez &lt;Francis.Gutierrez@fcc.gov&gt;; Stacey Ashton &lt;Stacey.Ashton@fcc.gov&gt;</w:t>
      </w:r>
      <w:r>
        <w:br/>
      </w:r>
      <w:r>
        <w:rPr>
          <w:b/>
          <w:bCs/>
        </w:rPr>
        <w:t>Subject:</w:t>
      </w:r>
      <w:r>
        <w:t xml:space="preserve"> FW: Dial-Around Telecom, Inc. - International Signaling Point Code</w:t>
      </w:r>
    </w:p>
    <w:p w:rsidR="0068358A" w:rsidP="0068358A" w14:paraId="14E98B02" w14:textId="77777777">
      <w:pPr>
        <w:rPr>
          <w:rFonts w:eastAsiaTheme="minorHAnsi"/>
        </w:rPr>
      </w:pPr>
    </w:p>
    <w:p w:rsidR="0068358A" w:rsidP="0068358A" w14:paraId="5E868738" w14:textId="77777777">
      <w:r>
        <w:t>Hello-</w:t>
      </w:r>
    </w:p>
    <w:p w:rsidR="0068358A" w:rsidP="0068358A" w14:paraId="69FE51B9" w14:textId="77777777"/>
    <w:p w:rsidR="0068358A" w:rsidP="0068358A" w14:paraId="5C921300" w14:textId="77777777">
      <w:r>
        <w:t>Please see the email below that was returned as undeliverable. Thank you.</w:t>
      </w:r>
    </w:p>
    <w:p w:rsidR="0068358A" w:rsidP="0068358A" w14:paraId="6AEFDD4F" w14:textId="77777777"/>
    <w:p w:rsidR="0068358A" w:rsidP="0068358A" w14:paraId="0F0A18A3" w14:textId="77777777">
      <w:pPr>
        <w:outlineLvl w:val="0"/>
      </w:pPr>
      <w:r>
        <w:rPr>
          <w:b/>
          <w:bCs/>
        </w:rPr>
        <w:t>From:</w:t>
      </w:r>
      <w:r>
        <w:t xml:space="preserve"> Arthur Lechtman &lt;</w:t>
      </w:r>
      <w:hyperlink r:id="rId6" w:history="1">
        <w:r>
          <w:rPr>
            <w:rStyle w:val="Hyperlink"/>
          </w:rPr>
          <w:t>Arthur.Lechtman@fcc.gov</w:t>
        </w:r>
      </w:hyperlink>
      <w:r>
        <w:t xml:space="preserve">&gt; </w:t>
      </w:r>
      <w:r>
        <w:br/>
      </w:r>
      <w:r>
        <w:rPr>
          <w:b/>
          <w:bCs/>
        </w:rPr>
        <w:t>Sent:</w:t>
      </w:r>
      <w:r>
        <w:t xml:space="preserve"> Friday, March 6, 2020 4:37 PM</w:t>
      </w:r>
      <w:r>
        <w:br/>
      </w:r>
      <w:r>
        <w:rPr>
          <w:b/>
          <w:bCs/>
        </w:rPr>
        <w:t>To:</w:t>
      </w:r>
      <w:r>
        <w:t xml:space="preserve"> </w:t>
      </w:r>
      <w:hyperlink r:id="rId7" w:history="1">
        <w:r>
          <w:rPr>
            <w:rStyle w:val="Hyperlink"/>
          </w:rPr>
          <w:t>m.angell@comcast.net</w:t>
        </w:r>
      </w:hyperlink>
      <w:r>
        <w:t xml:space="preserve">; </w:t>
      </w:r>
      <w:hyperlink r:id="rId8" w:history="1">
        <w:r>
          <w:rPr>
            <w:rStyle w:val="Hyperlink"/>
          </w:rPr>
          <w:t>m.angell@comcast.netcom</w:t>
        </w:r>
      </w:hyperlink>
      <w:r>
        <w:br/>
      </w:r>
      <w:r>
        <w:rPr>
          <w:b/>
          <w:bCs/>
        </w:rPr>
        <w:t>Cc:</w:t>
      </w:r>
      <w:r>
        <w:t xml:space="preserve"> Francis Gutierrez &lt;</w:t>
      </w:r>
      <w:hyperlink r:id="rId9" w:history="1">
        <w:r>
          <w:rPr>
            <w:rStyle w:val="Hyperlink"/>
          </w:rPr>
          <w:t>Francis.Gutierrez@fcc.gov</w:t>
        </w:r>
      </w:hyperlink>
      <w:r>
        <w:t>&gt;; Stacey Ashton &lt;</w:t>
      </w:r>
      <w:hyperlink r:id="rId10" w:history="1">
        <w:r>
          <w:rPr>
            <w:rStyle w:val="Hyperlink"/>
          </w:rPr>
          <w:t>Stacey.Ashton@fcc.gov</w:t>
        </w:r>
      </w:hyperlink>
      <w:r>
        <w:t>&gt;</w:t>
      </w:r>
      <w:r>
        <w:br/>
      </w:r>
      <w:r>
        <w:rPr>
          <w:b/>
          <w:bCs/>
        </w:rPr>
        <w:t>Subject:</w:t>
      </w:r>
      <w:r>
        <w:t xml:space="preserve"> Dial-Around Telecom, Inc. - International Signaling Point Code</w:t>
      </w:r>
    </w:p>
    <w:p w:rsidR="0068358A" w:rsidP="0068358A" w14:paraId="115FDF4A" w14:textId="77777777"/>
    <w:p w:rsidR="0068358A" w:rsidP="0068358A" w14:paraId="2605C498" w14:textId="77777777">
      <w:r>
        <w:t>Hello Mr. Angell,</w:t>
      </w:r>
    </w:p>
    <w:p w:rsidR="0068358A" w:rsidP="0068358A" w14:paraId="4653C33A" w14:textId="77777777"/>
    <w:p w:rsidR="0068358A" w:rsidP="0068358A" w14:paraId="167550E7" w14:textId="77777777">
      <w:r>
        <w:t>I am writing to inquire whether Dial-Around Telecom, Inc. is still using the international signaling point code that it was assigned in 2004 (3-053-3). Please let me know by email or call me at the number below if you have any questions. Thank you,</w:t>
      </w:r>
    </w:p>
    <w:p w:rsidR="0068358A" w:rsidP="0068358A" w14:paraId="72AE8CA2" w14:textId="77777777"/>
    <w:p w:rsidR="0068358A" w:rsidP="0068358A" w14:paraId="2D560F20" w14:textId="77777777">
      <w:r>
        <w:t>Artie Lechtman</w:t>
      </w:r>
    </w:p>
    <w:p w:rsidR="0068358A" w:rsidP="0068358A" w14:paraId="598F043B" w14:textId="77777777"/>
    <w:p w:rsidR="0068358A" w:rsidP="0068358A" w14:paraId="5EA241D2" w14:textId="77777777">
      <w:r>
        <w:t>Federal Communications Commission</w:t>
      </w:r>
    </w:p>
    <w:p w:rsidR="0068358A" w:rsidP="0068358A" w14:paraId="11C3EED5" w14:textId="77777777">
      <w:r>
        <w:t>International Bureau</w:t>
      </w:r>
    </w:p>
    <w:p w:rsidR="006E3AD6" w:rsidRPr="006E3AD6" w:rsidP="00F87D7A" w14:paraId="1C72EF13" w14:textId="3AC1FF75">
      <w:r>
        <w:t>202.418.146</w:t>
      </w:r>
      <w:r w:rsidR="00602D87">
        <w:t>5</w:t>
      </w:r>
    </w:p>
    <w:sectPr w:rsidSect="00FD1D96">
      <w:footerReference w:type="default" r:id="rId13"/>
      <w:headerReference w:type="first" r:id="rId14"/>
      <w:footerReference w:type="first" r:id="rId15"/>
      <w:pgSz w:w="12240" w:h="15840" w:code="1"/>
      <w:pgMar w:top="1987"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D3" w14:paraId="37362CE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D61D3" w14:paraId="3466A3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D96" w14:paraId="1FA8B2A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FD1D96" w14:paraId="25DB1C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1365" w14:paraId="436BEB70" w14:textId="77777777">
      <w:r>
        <w:separator/>
      </w:r>
    </w:p>
  </w:footnote>
  <w:footnote w:type="continuationSeparator" w:id="1">
    <w:p w:rsidR="00561365" w14:paraId="4D423D2B" w14:textId="77777777">
      <w:r>
        <w:continuationSeparator/>
      </w:r>
    </w:p>
  </w:footnote>
  <w:footnote w:type="continuationNotice" w:id="2">
    <w:p w:rsidR="00561365" w14:paraId="64921EE7" w14:textId="77777777"/>
  </w:footnote>
  <w:footnote w:id="3">
    <w:p w:rsidR="00306BAD" w:rsidP="00306BAD" w14:paraId="74B7F450" w14:textId="2A828019">
      <w:pPr>
        <w:pStyle w:val="FootnoteText"/>
      </w:pPr>
      <w:r>
        <w:rPr>
          <w:rStyle w:val="FootnoteReference"/>
        </w:rPr>
        <w:footnoteRef/>
      </w:r>
      <w:r>
        <w:t xml:space="preserve"> </w:t>
      </w:r>
      <w:r w:rsidRPr="009852F9">
        <w:t xml:space="preserve">International Telecommunication Union (ITU), ITU-T Recommendation Q.708 (03/99), Series Q: Switching and </w:t>
      </w:r>
      <w:r w:rsidRPr="009852F9">
        <w:t>Signalling</w:t>
      </w:r>
      <w:r w:rsidRPr="009852F9">
        <w:t xml:space="preserve">, Specifications of </w:t>
      </w:r>
      <w:r w:rsidRPr="009852F9">
        <w:t>Signalling</w:t>
      </w:r>
      <w:r w:rsidRPr="009852F9">
        <w:t xml:space="preserve"> System No. 7—Message Transfer Part (MTP), Assignment procedures for international </w:t>
      </w:r>
      <w:r w:rsidRPr="009852F9">
        <w:t>signalling</w:t>
      </w:r>
      <w:r w:rsidRPr="009852F9">
        <w:t xml:space="preserve"> point codes, </w:t>
      </w:r>
      <w:hyperlink r:id="rId1" w:history="1">
        <w:r w:rsidRPr="007F2238" w:rsidR="00603829">
          <w:rPr>
            <w:rStyle w:val="Hyperlink"/>
          </w:rPr>
          <w:t>https://www.itu.int/rec/recommendation.asp?lang=en&amp;parent=T-REC-Q.708-199903-I</w:t>
        </w:r>
      </w:hyperlink>
      <w:r w:rsidR="00603829">
        <w:t xml:space="preserve"> </w:t>
      </w:r>
      <w:r w:rsidRPr="009852F9">
        <w:t>(ITU-T Recommendation Q.708).</w:t>
      </w:r>
    </w:p>
  </w:footnote>
  <w:footnote w:id="4">
    <w:p w:rsidR="00306BAD" w:rsidP="00306BAD" w14:paraId="2884FCDD" w14:textId="77777777">
      <w:pPr>
        <w:pStyle w:val="FootnoteText"/>
      </w:pPr>
      <w:r>
        <w:rPr>
          <w:rStyle w:val="FootnoteReference"/>
        </w:rPr>
        <w:footnoteRef/>
      </w:r>
      <w:r>
        <w:t xml:space="preserve"> </w:t>
      </w:r>
      <w:r w:rsidRPr="00FA043D">
        <w:rPr>
          <w:i/>
          <w:iCs/>
        </w:rPr>
        <w:t>Reporting Requirements for U.S. Providers of International Telecommunications Services; Amendment of Part 43 of the Commission’s Rules</w:t>
      </w:r>
      <w:r w:rsidRPr="009852F9">
        <w:t xml:space="preserve">, Notice of Proposed Rulemaking, 19 FCC </w:t>
      </w:r>
      <w:r w:rsidRPr="009852F9">
        <w:t>Rcd</w:t>
      </w:r>
      <w:r w:rsidRPr="009852F9">
        <w:t xml:space="preserve"> 6460, 6474, para. 36, n.83 (2004); </w:t>
      </w:r>
      <w:r w:rsidRPr="00E45AFB">
        <w:rPr>
          <w:i/>
          <w:iCs/>
        </w:rPr>
        <w:t>see also</w:t>
      </w:r>
      <w:r w:rsidRPr="009852F9">
        <w:t xml:space="preserve"> </w:t>
      </w:r>
      <w:r w:rsidRPr="00FA043D">
        <w:rPr>
          <w:i/>
          <w:iCs/>
        </w:rPr>
        <w:t xml:space="preserve">China Telecom (Americas) Corporation, </w:t>
      </w:r>
      <w:r w:rsidRPr="00E45AFB">
        <w:t>GN Docket No. 20-109 et al</w:t>
      </w:r>
      <w:r w:rsidRPr="00036551">
        <w:t>.</w:t>
      </w:r>
      <w:r w:rsidRPr="009852F9">
        <w:t xml:space="preserve">, Order Instituting Proceedings on Revocation and Termination and Memorandum Opinion and Order, 35 FCC </w:t>
      </w:r>
      <w:r w:rsidRPr="009852F9">
        <w:t>Rcd</w:t>
      </w:r>
      <w:r w:rsidRPr="009852F9">
        <w:t xml:space="preserve"> 15006, 15040, para. 58 (2020) (“ISPCs are a scarce resource that are used by international Signaling System 7 (SS7) gateways as addresses for routing domestic voice traffic to an international provider and anyone seeking an ISPC assignment is required by rule to file an application with the Commission and comply with its procedures.”).</w:t>
      </w:r>
    </w:p>
  </w:footnote>
  <w:footnote w:id="5">
    <w:p w:rsidR="00306BAD" w:rsidP="00306BAD" w14:paraId="10E584F4" w14:textId="77777777">
      <w:pPr>
        <w:pStyle w:val="FootnoteText"/>
      </w:pPr>
      <w:r>
        <w:rPr>
          <w:rStyle w:val="FootnoteReference"/>
        </w:rPr>
        <w:footnoteRef/>
      </w:r>
      <w:r>
        <w:t xml:space="preserve"> </w:t>
      </w:r>
      <w:r w:rsidRPr="009852F9">
        <w:t>ITU-T Recommendation Q.708 at 6.</w:t>
      </w:r>
    </w:p>
  </w:footnote>
  <w:footnote w:id="6">
    <w:p w:rsidR="00306BAD" w:rsidP="00306BAD" w14:paraId="502A2FE0" w14:textId="336D1643">
      <w:pPr>
        <w:pStyle w:val="FootnoteText"/>
      </w:pPr>
      <w:r>
        <w:rPr>
          <w:rStyle w:val="FootnoteReference"/>
        </w:rPr>
        <w:footnoteRef/>
      </w:r>
      <w:r>
        <w:t xml:space="preserve"> </w:t>
      </w:r>
      <w:r w:rsidRPr="006E2697" w:rsidR="0058073F">
        <w:t>Dial-Around Telecom, Inc., File No. SPC-NEW-20040419-00012 (filed Apr</w:t>
      </w:r>
      <w:r w:rsidR="0058073F">
        <w:t>.</w:t>
      </w:r>
      <w:r w:rsidRPr="006E2697" w:rsidR="0058073F">
        <w:t xml:space="preserve"> 19, 2004) (Dial-Around ISPC Application). </w:t>
      </w:r>
    </w:p>
  </w:footnote>
  <w:footnote w:id="7">
    <w:p w:rsidR="00306BAD" w:rsidP="00306BAD" w14:paraId="7D7B76CB" w14:textId="492AC8D3">
      <w:pPr>
        <w:pStyle w:val="FootnoteText"/>
      </w:pPr>
      <w:r>
        <w:rPr>
          <w:rStyle w:val="FootnoteReference"/>
        </w:rPr>
        <w:footnoteRef/>
      </w:r>
      <w:r>
        <w:t xml:space="preserve"> </w:t>
      </w:r>
      <w:r w:rsidRPr="006E2697" w:rsidR="0058073F">
        <w:t>Letter from Cathy Hsu, Policy Division, International Bureau, FCC to Mark Angell, Secretary, Dial-Around Telecom, Inc. (Apr</w:t>
      </w:r>
      <w:r w:rsidR="0058073F">
        <w:t>.</w:t>
      </w:r>
      <w:r w:rsidRPr="006E2697" w:rsidR="0058073F">
        <w:t xml:space="preserve"> 23, 2004) (</w:t>
      </w:r>
      <w:r w:rsidRPr="00E45AFB" w:rsidR="0058073F">
        <w:rPr>
          <w:i/>
          <w:iCs/>
        </w:rPr>
        <w:t>Dial-Around Grant Letter</w:t>
      </w:r>
      <w:r w:rsidRPr="006E2697" w:rsidR="0058073F">
        <w:t>).</w:t>
      </w:r>
      <w:r w:rsidR="006E2697">
        <w:t xml:space="preserve"> </w:t>
      </w:r>
      <w:r w:rsidRPr="0058073F" w:rsidR="006E2697">
        <w:t>at 2</w:t>
      </w:r>
      <w:r w:rsidRPr="00F35936">
        <w:rPr>
          <w:color w:val="000000"/>
        </w:rPr>
        <w:t xml:space="preserve"> (“</w:t>
      </w:r>
      <w:r w:rsidR="002B5F89">
        <w:rPr>
          <w:color w:val="000000"/>
        </w:rPr>
        <w:t xml:space="preserve">. . . </w:t>
      </w:r>
      <w:r w:rsidRPr="00F35936" w:rsidR="006E2697">
        <w:rPr>
          <w:color w:val="000000"/>
        </w:rPr>
        <w:t>y</w:t>
      </w:r>
      <w:r w:rsidRPr="00F35936">
        <w:rPr>
          <w:color w:val="000000"/>
        </w:rPr>
        <w:t xml:space="preserve">our implementation and notification to this office must occur on or before </w:t>
      </w:r>
      <w:r w:rsidRPr="00F35936" w:rsidR="006E2697">
        <w:rPr>
          <w:color w:val="000000"/>
        </w:rPr>
        <w:t>April 23</w:t>
      </w:r>
      <w:r w:rsidRPr="00F35936">
        <w:rPr>
          <w:color w:val="000000"/>
        </w:rPr>
        <w:t>, 2005.”).</w:t>
      </w:r>
    </w:p>
  </w:footnote>
  <w:footnote w:id="8">
    <w:p w:rsidR="00306BAD" w:rsidP="00306BAD" w14:paraId="04894276" w14:textId="52FBE1FD">
      <w:pPr>
        <w:pStyle w:val="FootnoteText"/>
      </w:pPr>
      <w:r>
        <w:rPr>
          <w:rStyle w:val="FootnoteReference"/>
        </w:rPr>
        <w:footnoteRef/>
      </w:r>
      <w:r>
        <w:t xml:space="preserve"> </w:t>
      </w:r>
      <w:r w:rsidRPr="006E2697" w:rsidR="008141EA">
        <w:t>Dial-Around</w:t>
      </w:r>
      <w:r w:rsidRPr="00BB6D1D">
        <w:t xml:space="preserve"> ISPC Application. </w:t>
      </w:r>
      <w:r>
        <w:t xml:space="preserve"> </w:t>
      </w:r>
    </w:p>
  </w:footnote>
  <w:footnote w:id="9">
    <w:p w:rsidR="00F34850" w:rsidRPr="004D3F43" w:rsidP="00F34850" w14:paraId="256A4AD6" w14:textId="4D1D96EE">
      <w:pPr>
        <w:pStyle w:val="FootnoteText"/>
      </w:pPr>
      <w:r w:rsidRPr="004D3F43">
        <w:rPr>
          <w:rStyle w:val="FootnoteReference"/>
        </w:rPr>
        <w:footnoteRef/>
      </w:r>
      <w:r w:rsidRPr="004D3F43">
        <w:t xml:space="preserve"> </w:t>
      </w:r>
      <w:r w:rsidR="00AF0C62">
        <w:rPr>
          <w:i/>
          <w:iCs/>
        </w:rPr>
        <w:t>Dial-Around</w:t>
      </w:r>
      <w:r w:rsidRPr="00E76E61">
        <w:rPr>
          <w:i/>
          <w:iCs/>
        </w:rPr>
        <w:t xml:space="preserve"> Grant Letter</w:t>
      </w:r>
      <w:r w:rsidRPr="004D3F43">
        <w:t xml:space="preserve"> at 1.</w:t>
      </w:r>
    </w:p>
  </w:footnote>
  <w:footnote w:id="10">
    <w:p w:rsidR="00306BAD" w:rsidP="00306BAD" w14:paraId="20C74DF5" w14:textId="103ADA02">
      <w:pPr>
        <w:pStyle w:val="FootnoteText"/>
      </w:pPr>
      <w:r>
        <w:rPr>
          <w:rStyle w:val="FootnoteReference"/>
        </w:rPr>
        <w:footnoteRef/>
      </w:r>
      <w:r>
        <w:t xml:space="preserve"> </w:t>
      </w:r>
      <w:r w:rsidR="003F4248">
        <w:t>Dial-Around</w:t>
      </w:r>
      <w:r>
        <w:t xml:space="preserve"> </w:t>
      </w:r>
      <w:r w:rsidRPr="00BB6D1D">
        <w:t>ISPC Application.</w:t>
      </w:r>
    </w:p>
  </w:footnote>
  <w:footnote w:id="11">
    <w:p w:rsidR="00306BAD" w:rsidP="00306BAD" w14:paraId="19068679" w14:textId="461BD6C0">
      <w:pPr>
        <w:pStyle w:val="FootnoteText"/>
      </w:pPr>
      <w:r>
        <w:rPr>
          <w:rStyle w:val="FootnoteReference"/>
        </w:rPr>
        <w:footnoteRef/>
      </w:r>
      <w:r>
        <w:t xml:space="preserve"> </w:t>
      </w:r>
      <w:r w:rsidRPr="00BB6D1D">
        <w:t xml:space="preserve">In 2017, the Commission eliminated the requirement that U.S. providers of international telecommunications services file annual Traffic and Revenue Reports. </w:t>
      </w:r>
      <w:r w:rsidRPr="00BB6D1D">
        <w:rPr>
          <w:i/>
          <w:iCs/>
        </w:rPr>
        <w:t>See</w:t>
      </w:r>
      <w:r w:rsidRPr="00BB6D1D">
        <w:t xml:space="preserve"> </w:t>
      </w:r>
      <w:r w:rsidRPr="00BB6D1D">
        <w:rPr>
          <w:i/>
          <w:iCs/>
        </w:rPr>
        <w:t>Section 43.62 Reporting Requirements for U.S. Providers of International Services; 2016 Biennial Review of Telecommunications Regulations</w:t>
      </w:r>
      <w:r w:rsidRPr="00BB6D1D">
        <w:t xml:space="preserve">, IB Docket Nos. 17-55 &amp; 16-131, Report and Order, 32 FCC </w:t>
      </w:r>
      <w:r w:rsidRPr="00BB6D1D">
        <w:t>Rcd</w:t>
      </w:r>
      <w:r w:rsidRPr="00BB6D1D">
        <w:t xml:space="preserve"> 8115 (2017). </w:t>
      </w:r>
      <w:r>
        <w:t xml:space="preserve"> </w:t>
      </w:r>
      <w:r w:rsidRPr="00BB6D1D">
        <w:t xml:space="preserve">Providers, including </w:t>
      </w:r>
      <w:r w:rsidR="00390B06">
        <w:t>Dial-Around</w:t>
      </w:r>
      <w:r w:rsidRPr="00BB6D1D">
        <w:t>, were required to file the final traffic and revenue data for calendar year 2015.</w:t>
      </w:r>
    </w:p>
  </w:footnote>
  <w:footnote w:id="12">
    <w:p w:rsidR="00306BAD" w:rsidP="00F71A37" w14:paraId="2A619AF6" w14:textId="761FB713">
      <w:pPr>
        <w:pStyle w:val="FootnoteText"/>
      </w:pPr>
      <w:r>
        <w:rPr>
          <w:rStyle w:val="FootnoteReference"/>
        </w:rPr>
        <w:footnoteRef/>
      </w:r>
      <w:r>
        <w:t xml:space="preserve"> </w:t>
      </w:r>
      <w:r w:rsidRPr="00306BAD">
        <w:t>Email</w:t>
      </w:r>
      <w:r w:rsidR="00C1095A">
        <w:t>s</w:t>
      </w:r>
      <w:r w:rsidRPr="00306BAD">
        <w:t xml:space="preserve"> from Arthur Lechtman, Attorney-Advisor, Telecommunications and Analysis Division, International Bureau, to </w:t>
      </w:r>
      <w:r w:rsidR="00C1095A">
        <w:t>Mark J. Angell</w:t>
      </w:r>
      <w:r w:rsidRPr="00306BAD">
        <w:t>,</w:t>
      </w:r>
      <w:r w:rsidR="00C1095A">
        <w:t xml:space="preserve"> Dial-Around Telecom</w:t>
      </w:r>
      <w:r w:rsidRPr="00306BAD">
        <w:t>, Inc. (</w:t>
      </w:r>
      <w:hyperlink r:id="rId2" w:history="1">
        <w:r w:rsidR="00C1095A">
          <w:rPr>
            <w:rStyle w:val="Hyperlink"/>
          </w:rPr>
          <w:t>m.angell@comcast.net</w:t>
        </w:r>
      </w:hyperlink>
      <w:r w:rsidR="00C1095A">
        <w:t xml:space="preserve">; </w:t>
      </w:r>
      <w:hyperlink r:id="rId3" w:history="1">
        <w:r w:rsidR="00C1095A">
          <w:rPr>
            <w:rStyle w:val="Hyperlink"/>
          </w:rPr>
          <w:t>m.angell@comcast.netcom</w:t>
        </w:r>
      </w:hyperlink>
      <w:r w:rsidRPr="00306BAD">
        <w:t>) (</w:t>
      </w:r>
      <w:r w:rsidR="00C1095A">
        <w:t>Mar</w:t>
      </w:r>
      <w:r w:rsidR="00036551">
        <w:t>.</w:t>
      </w:r>
      <w:r w:rsidR="00C1095A">
        <w:t xml:space="preserve"> 6</w:t>
      </w:r>
      <w:r w:rsidRPr="00306BAD">
        <w:t>, 202</w:t>
      </w:r>
      <w:r w:rsidR="00593CCB">
        <w:t>0</w:t>
      </w:r>
      <w:r w:rsidRPr="00306BAD">
        <w:t xml:space="preserve">, </w:t>
      </w:r>
      <w:r w:rsidR="00F71A37">
        <w:t>4:</w:t>
      </w:r>
      <w:r w:rsidR="00C1095A">
        <w:t>37</w:t>
      </w:r>
      <w:r w:rsidRPr="00306BAD">
        <w:t xml:space="preserve"> </w:t>
      </w:r>
      <w:r w:rsidR="00F71A37">
        <w:t>P</w:t>
      </w:r>
      <w:r w:rsidRPr="00306BAD">
        <w:t>M)</w:t>
      </w:r>
      <w:r w:rsidR="00C1095A">
        <w:t xml:space="preserve"> and to Mark J. Angell and Vicki Angell (</w:t>
      </w:r>
      <w:hyperlink r:id="rId4" w:history="1">
        <w:r w:rsidRPr="007F2238" w:rsidR="00036551">
          <w:rPr>
            <w:rStyle w:val="Hyperlink"/>
          </w:rPr>
          <w:t>v.angell@comcast.net</w:t>
        </w:r>
      </w:hyperlink>
      <w:r w:rsidR="00C1095A">
        <w:t xml:space="preserve">; </w:t>
      </w:r>
      <w:hyperlink r:id="rId5" w:history="1">
        <w:r w:rsidRPr="001A6028" w:rsidR="00C1095A">
          <w:rPr>
            <w:rStyle w:val="Hyperlink"/>
          </w:rPr>
          <w:t>m.angell@attbi.com</w:t>
        </w:r>
      </w:hyperlink>
      <w:r w:rsidR="00C1095A">
        <w:t>) (Mar</w:t>
      </w:r>
      <w:r w:rsidR="00036551">
        <w:t>.</w:t>
      </w:r>
      <w:r w:rsidR="00C1095A">
        <w:t xml:space="preserve"> 9, </w:t>
      </w:r>
      <w:r w:rsidR="00593CCB">
        <w:t xml:space="preserve">2020, </w:t>
      </w:r>
      <w:r w:rsidR="00C1095A">
        <w:t>4:42 PM)</w:t>
      </w:r>
      <w:r w:rsidRPr="00306BAD">
        <w:t>; Return email</w:t>
      </w:r>
      <w:r w:rsidR="00593CCB">
        <w:t>s</w:t>
      </w:r>
      <w:r w:rsidRPr="00306BAD">
        <w:t xml:space="preserve"> from Mail Delivery Subsystem to Arthur Lechtman, Attorney-Advisor, Telecommunications and Analysis Division, International Bureau (</w:t>
      </w:r>
      <w:r w:rsidR="00593CCB">
        <w:t>Mar</w:t>
      </w:r>
      <w:r w:rsidR="00036551">
        <w:t>.</w:t>
      </w:r>
      <w:r w:rsidR="00593CCB">
        <w:t xml:space="preserve"> 6</w:t>
      </w:r>
      <w:r w:rsidRPr="00306BAD">
        <w:t>, 202</w:t>
      </w:r>
      <w:r w:rsidR="00593CCB">
        <w:t>0</w:t>
      </w:r>
      <w:r w:rsidRPr="00306BAD">
        <w:t xml:space="preserve">, </w:t>
      </w:r>
      <w:r w:rsidR="00F71A37">
        <w:t>4:</w:t>
      </w:r>
      <w:r w:rsidR="00593CCB">
        <w:t>37</w:t>
      </w:r>
      <w:r w:rsidRPr="00306BAD">
        <w:t xml:space="preserve"> </w:t>
      </w:r>
      <w:r w:rsidR="00F71A37">
        <w:t>P</w:t>
      </w:r>
      <w:r w:rsidRPr="00306BAD">
        <w:t>M</w:t>
      </w:r>
      <w:r w:rsidR="00593CCB">
        <w:t>; Mar</w:t>
      </w:r>
      <w:r w:rsidR="00036551">
        <w:t>.</w:t>
      </w:r>
      <w:r w:rsidR="00593CCB">
        <w:t xml:space="preserve"> 9, 2020, 4:45 PM; Mar</w:t>
      </w:r>
      <w:r w:rsidR="00036551">
        <w:t>.</w:t>
      </w:r>
      <w:r w:rsidR="00593CCB">
        <w:t xml:space="preserve"> 14, 2020, 4:44 PM</w:t>
      </w:r>
      <w:r w:rsidRPr="00306BAD">
        <w:t xml:space="preserve">). </w:t>
      </w:r>
      <w:r w:rsidR="00F71A37">
        <w:t xml:space="preserve"> </w:t>
      </w:r>
      <w:r w:rsidR="00BA27F2">
        <w:t>These emails are reprinted in the Attachment below.</w:t>
      </w:r>
    </w:p>
  </w:footnote>
  <w:footnote w:id="13">
    <w:p w:rsidR="00306BAD" w:rsidP="00306BAD" w14:paraId="7D82A262" w14:textId="39BF39F5">
      <w:pPr>
        <w:pStyle w:val="FootnoteText"/>
      </w:pPr>
      <w:r>
        <w:rPr>
          <w:rStyle w:val="FootnoteReference"/>
        </w:rPr>
        <w:footnoteRef/>
      </w:r>
      <w:r>
        <w:t xml:space="preserve"> </w:t>
      </w:r>
      <w:r w:rsidRPr="00306BAD">
        <w:t>Staff called the following telephone numbers:</w:t>
      </w:r>
      <w:r w:rsidR="00726F96">
        <w:t xml:space="preserve"> (</w:t>
      </w:r>
      <w:r w:rsidRPr="00726F96" w:rsidR="00726F96">
        <w:t>817</w:t>
      </w:r>
      <w:r w:rsidR="00726F96">
        <w:t xml:space="preserve">) </w:t>
      </w:r>
      <w:r w:rsidRPr="00726F96" w:rsidR="00726F96">
        <w:t>329-7424</w:t>
      </w:r>
      <w:r w:rsidR="00036551">
        <w:t xml:space="preserve"> and </w:t>
      </w:r>
      <w:r w:rsidR="00726F96">
        <w:t>(</w:t>
      </w:r>
      <w:r w:rsidRPr="00726F96" w:rsidR="00726F96">
        <w:t>877</w:t>
      </w:r>
      <w:r w:rsidR="00726F96">
        <w:t xml:space="preserve">) </w:t>
      </w:r>
      <w:r w:rsidRPr="00726F96" w:rsidR="00726F96">
        <w:t>212-9865</w:t>
      </w:r>
      <w:r w:rsidRPr="00306BAD">
        <w:t>.</w:t>
      </w:r>
    </w:p>
  </w:footnote>
  <w:footnote w:id="14">
    <w:p w:rsidR="0027285E" w:rsidP="0027285E" w14:paraId="714588A1" w14:textId="45FA5F32">
      <w:pPr>
        <w:pStyle w:val="FootnoteText"/>
      </w:pPr>
      <w:r>
        <w:rPr>
          <w:rStyle w:val="FootnoteReference"/>
        </w:rPr>
        <w:footnoteRef/>
      </w:r>
      <w:r>
        <w:t xml:space="preserve"> </w:t>
      </w:r>
      <w:r w:rsidR="00CE1ADA">
        <w:t xml:space="preserve">Dial-Around Telecom, Inc., </w:t>
      </w:r>
      <w:r>
        <w:t xml:space="preserve">FCC Form 499 Filer Database, </w:t>
      </w:r>
      <w:hyperlink r:id="rId6" w:history="1">
        <w:r w:rsidRPr="007F2238" w:rsidR="00036551">
          <w:rPr>
            <w:rStyle w:val="Hyperlink"/>
          </w:rPr>
          <w:t>https://apps.fcc.gov/cgb/form499/499detail.cfm?FilerNum=823278</w:t>
        </w:r>
      </w:hyperlink>
      <w:r w:rsidR="00036551">
        <w:t xml:space="preserve"> </w:t>
      </w:r>
      <w:r>
        <w:t xml:space="preserve">(last visited </w:t>
      </w:r>
      <w:r w:rsidR="00036551">
        <w:t>Feb. 17,</w:t>
      </w:r>
      <w:r w:rsidR="00036551">
        <w:t xml:space="preserve"> </w:t>
      </w:r>
      <w:r>
        <w:t>202</w:t>
      </w:r>
      <w:r w:rsidR="00036551">
        <w:t>2</w:t>
      </w:r>
      <w:r>
        <w:t>).</w:t>
      </w:r>
    </w:p>
  </w:footnote>
  <w:footnote w:id="15">
    <w:p w:rsidR="00306BAD" w:rsidP="00306BAD" w14:paraId="179C93B2" w14:textId="68286008">
      <w:pPr>
        <w:pStyle w:val="FootnoteText"/>
      </w:pPr>
      <w:r>
        <w:rPr>
          <w:rStyle w:val="FootnoteReference"/>
        </w:rPr>
        <w:footnoteRef/>
      </w:r>
      <w:r>
        <w:t xml:space="preserve"> </w:t>
      </w:r>
      <w:r w:rsidRPr="0027285E">
        <w:rPr>
          <w:i/>
          <w:iCs/>
        </w:rPr>
        <w:t>See</w:t>
      </w:r>
      <w:r w:rsidRPr="00306BAD">
        <w:t xml:space="preserve"> </w:t>
      </w:r>
      <w:r w:rsidR="0027285E">
        <w:t>Florida</w:t>
      </w:r>
      <w:r w:rsidRPr="00306BAD">
        <w:t xml:space="preserve">, </w:t>
      </w:r>
      <w:r w:rsidR="0027285E">
        <w:t xml:space="preserve">Department of State, </w:t>
      </w:r>
      <w:r w:rsidRPr="00306BAD">
        <w:t xml:space="preserve">Division of Corporations, Search </w:t>
      </w:r>
      <w:r w:rsidR="0027285E">
        <w:t>Records</w:t>
      </w:r>
      <w:r w:rsidRPr="00306BAD">
        <w:t xml:space="preserve">, </w:t>
      </w:r>
      <w:hyperlink r:id="rId7" w:history="1">
        <w:r w:rsidRPr="007F2238" w:rsidR="00036551">
          <w:rPr>
            <w:rStyle w:val="Hyperlink"/>
          </w:rPr>
          <w:t>https://dos.myflorida.com/sunbiz/search/</w:t>
        </w:r>
      </w:hyperlink>
      <w:r w:rsidRPr="00306BAD">
        <w:t>.</w:t>
      </w:r>
      <w:r w:rsidR="0003655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14E" w:rsidP="005B514E" w14:paraId="4F486462" w14:textId="0A3C5BBC">
    <w:pPr>
      <w:pStyle w:val="Header"/>
      <w:tabs>
        <w:tab w:val="clear" w:pos="4320"/>
        <w:tab w:val="clear" w:pos="8640"/>
      </w:tabs>
      <w:spacing w:before="360" w:line="228" w:lineRule="auto"/>
      <w:jc w:val="center"/>
    </w:pPr>
    <w:r>
      <w:rPr>
        <w:noProof/>
        <w:snapToGrid w:val="0"/>
      </w:rPr>
      <w:drawing>
        <wp:anchor distT="0" distB="0" distL="114300" distR="114300" simplePos="0" relativeHeight="251658240" behindDoc="0" locked="0" layoutInCell="1" allowOverlap="1">
          <wp:simplePos x="0" y="0"/>
          <wp:positionH relativeFrom="column">
            <wp:posOffset>-202565</wp:posOffset>
          </wp:positionH>
          <wp:positionV relativeFrom="paragraph">
            <wp:posOffset>635</wp:posOffset>
          </wp:positionV>
          <wp:extent cx="761365" cy="76136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1365" cy="76136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5B514E" w:rsidP="005B514E" w14:paraId="273FF678" w14:textId="77777777">
    <w:pPr>
      <w:jc w:val="center"/>
    </w:pPr>
    <w:r>
      <w:rPr>
        <w:rFonts w:ascii="CG Times (W1)" w:hAnsi="CG Times (W1)"/>
        <w:sz w:val="28"/>
      </w:rPr>
      <w:t>Washington, D.C. 20554</w:t>
    </w:r>
  </w:p>
  <w:p w:rsidR="005B514E" w:rsidP="005B514E" w14:paraId="5BDF1E87" w14:textId="77777777">
    <w:pPr>
      <w:pStyle w:val="Header"/>
      <w:tabs>
        <w:tab w:val="clear" w:pos="4320"/>
      </w:tabs>
      <w:jc w:val="center"/>
      <w:rPr>
        <w:sz w:val="22"/>
      </w:rPr>
    </w:pPr>
  </w:p>
  <w:p w:rsidR="005B514E" w:rsidP="005B514E" w14:paraId="19A2FF15" w14:textId="05B9BB2D">
    <w:pPr>
      <w:pStyle w:val="Header"/>
      <w:tabs>
        <w:tab w:val="clear" w:pos="4320"/>
      </w:tabs>
      <w:jc w:val="center"/>
      <w:rPr>
        <w:sz w:val="24"/>
      </w:rPr>
    </w:pPr>
    <w:r>
      <w:rPr>
        <w:sz w:val="24"/>
      </w:rPr>
      <w:t>May</w:t>
    </w:r>
    <w:r w:rsidR="0058073F">
      <w:rPr>
        <w:sz w:val="24"/>
      </w:rPr>
      <w:t xml:space="preserve"> </w:t>
    </w:r>
    <w:r w:rsidR="00695D68">
      <w:rPr>
        <w:sz w:val="24"/>
      </w:rPr>
      <w:t>6</w:t>
    </w:r>
    <w:r w:rsidR="000B6F6A">
      <w:rPr>
        <w:sz w:val="24"/>
      </w:rPr>
      <w:t>, 202</w:t>
    </w:r>
    <w:r w:rsidR="002350E9">
      <w:rPr>
        <w:sz w:val="24"/>
      </w:rPr>
      <w:t>2</w:t>
    </w:r>
  </w:p>
  <w:p w:rsidR="008502EF" w:rsidRPr="008F61DB" w14:paraId="28574A6E" w14:textId="1D207A89">
    <w:pPr>
      <w:pStyle w:val="Header"/>
      <w:tabs>
        <w:tab w:val="clear" w:pos="4320"/>
      </w:tabs>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trackRevision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AA"/>
    <w:rsid w:val="000013C9"/>
    <w:rsid w:val="000048B7"/>
    <w:rsid w:val="00015FA8"/>
    <w:rsid w:val="00026B07"/>
    <w:rsid w:val="00030880"/>
    <w:rsid w:val="0003548B"/>
    <w:rsid w:val="00035F75"/>
    <w:rsid w:val="00036551"/>
    <w:rsid w:val="00054F89"/>
    <w:rsid w:val="00055CE5"/>
    <w:rsid w:val="000611E9"/>
    <w:rsid w:val="00066EFA"/>
    <w:rsid w:val="00072349"/>
    <w:rsid w:val="000748A3"/>
    <w:rsid w:val="00081810"/>
    <w:rsid w:val="0008321E"/>
    <w:rsid w:val="0008533F"/>
    <w:rsid w:val="00092F33"/>
    <w:rsid w:val="000B6F6A"/>
    <w:rsid w:val="000C1FE4"/>
    <w:rsid w:val="000D0B1A"/>
    <w:rsid w:val="000D1F40"/>
    <w:rsid w:val="000E0BBA"/>
    <w:rsid w:val="000E5752"/>
    <w:rsid w:val="00102B90"/>
    <w:rsid w:val="00103DDB"/>
    <w:rsid w:val="00124911"/>
    <w:rsid w:val="00130243"/>
    <w:rsid w:val="001454E9"/>
    <w:rsid w:val="00172288"/>
    <w:rsid w:val="001A6028"/>
    <w:rsid w:val="001B3E7D"/>
    <w:rsid w:val="001D35A7"/>
    <w:rsid w:val="001E74A1"/>
    <w:rsid w:val="001F7074"/>
    <w:rsid w:val="00202B5C"/>
    <w:rsid w:val="00204CE3"/>
    <w:rsid w:val="00206E19"/>
    <w:rsid w:val="00214287"/>
    <w:rsid w:val="002257DE"/>
    <w:rsid w:val="002259F3"/>
    <w:rsid w:val="002277BC"/>
    <w:rsid w:val="0023004F"/>
    <w:rsid w:val="00231E27"/>
    <w:rsid w:val="00233730"/>
    <w:rsid w:val="002350E9"/>
    <w:rsid w:val="002359AB"/>
    <w:rsid w:val="00236276"/>
    <w:rsid w:val="0024441A"/>
    <w:rsid w:val="002471D7"/>
    <w:rsid w:val="00252E2A"/>
    <w:rsid w:val="00254027"/>
    <w:rsid w:val="00254111"/>
    <w:rsid w:val="00262805"/>
    <w:rsid w:val="00265039"/>
    <w:rsid w:val="00265CB4"/>
    <w:rsid w:val="00267946"/>
    <w:rsid w:val="0027218D"/>
    <w:rsid w:val="0027285E"/>
    <w:rsid w:val="00274E51"/>
    <w:rsid w:val="002812E3"/>
    <w:rsid w:val="00282BA5"/>
    <w:rsid w:val="0028481C"/>
    <w:rsid w:val="00284F98"/>
    <w:rsid w:val="0029434A"/>
    <w:rsid w:val="00294B11"/>
    <w:rsid w:val="002B2C1D"/>
    <w:rsid w:val="002B54DB"/>
    <w:rsid w:val="002B5F89"/>
    <w:rsid w:val="002C72D9"/>
    <w:rsid w:val="002C7300"/>
    <w:rsid w:val="002D1256"/>
    <w:rsid w:val="002D4D3C"/>
    <w:rsid w:val="002E73D8"/>
    <w:rsid w:val="002F14A1"/>
    <w:rsid w:val="002F1E1F"/>
    <w:rsid w:val="002F2AB0"/>
    <w:rsid w:val="002F4EE0"/>
    <w:rsid w:val="00304AA7"/>
    <w:rsid w:val="00306BAD"/>
    <w:rsid w:val="00307BAC"/>
    <w:rsid w:val="00317246"/>
    <w:rsid w:val="0032247E"/>
    <w:rsid w:val="0032597E"/>
    <w:rsid w:val="00331CD6"/>
    <w:rsid w:val="00341E5A"/>
    <w:rsid w:val="00344758"/>
    <w:rsid w:val="00346B2E"/>
    <w:rsid w:val="00347EA4"/>
    <w:rsid w:val="00350FF6"/>
    <w:rsid w:val="003521FE"/>
    <w:rsid w:val="00353E66"/>
    <w:rsid w:val="00356B68"/>
    <w:rsid w:val="003671D2"/>
    <w:rsid w:val="0037680F"/>
    <w:rsid w:val="00377178"/>
    <w:rsid w:val="00377A48"/>
    <w:rsid w:val="00383F25"/>
    <w:rsid w:val="00390B06"/>
    <w:rsid w:val="003910B9"/>
    <w:rsid w:val="003B3ECD"/>
    <w:rsid w:val="003B3FC7"/>
    <w:rsid w:val="003B6771"/>
    <w:rsid w:val="003B7CC0"/>
    <w:rsid w:val="003C7C93"/>
    <w:rsid w:val="003E1E13"/>
    <w:rsid w:val="003F2AB5"/>
    <w:rsid w:val="003F2F8D"/>
    <w:rsid w:val="003F4248"/>
    <w:rsid w:val="0040183E"/>
    <w:rsid w:val="004173E8"/>
    <w:rsid w:val="00422902"/>
    <w:rsid w:val="00431D65"/>
    <w:rsid w:val="00444EDF"/>
    <w:rsid w:val="00455F2A"/>
    <w:rsid w:val="004642B9"/>
    <w:rsid w:val="0048337D"/>
    <w:rsid w:val="00486EA1"/>
    <w:rsid w:val="00494BEE"/>
    <w:rsid w:val="004A0561"/>
    <w:rsid w:val="004A2D79"/>
    <w:rsid w:val="004A3C83"/>
    <w:rsid w:val="004A5630"/>
    <w:rsid w:val="004B03EF"/>
    <w:rsid w:val="004B2711"/>
    <w:rsid w:val="004C06C6"/>
    <w:rsid w:val="004C0B0F"/>
    <w:rsid w:val="004C0E6F"/>
    <w:rsid w:val="004D36D6"/>
    <w:rsid w:val="004D3B14"/>
    <w:rsid w:val="004D3B53"/>
    <w:rsid w:val="004D3F43"/>
    <w:rsid w:val="00512542"/>
    <w:rsid w:val="005167F0"/>
    <w:rsid w:val="005177EE"/>
    <w:rsid w:val="00522FEC"/>
    <w:rsid w:val="00524855"/>
    <w:rsid w:val="0054294D"/>
    <w:rsid w:val="005429BC"/>
    <w:rsid w:val="00556BD2"/>
    <w:rsid w:val="00556EB9"/>
    <w:rsid w:val="005571E7"/>
    <w:rsid w:val="00557D5A"/>
    <w:rsid w:val="005607F3"/>
    <w:rsid w:val="00561365"/>
    <w:rsid w:val="005641BB"/>
    <w:rsid w:val="005740F9"/>
    <w:rsid w:val="0058073F"/>
    <w:rsid w:val="00583BFC"/>
    <w:rsid w:val="00592B06"/>
    <w:rsid w:val="00593CCB"/>
    <w:rsid w:val="005957A4"/>
    <w:rsid w:val="005B4079"/>
    <w:rsid w:val="005B514E"/>
    <w:rsid w:val="005B7E4A"/>
    <w:rsid w:val="005D1C51"/>
    <w:rsid w:val="005D3C82"/>
    <w:rsid w:val="005D78C2"/>
    <w:rsid w:val="005E54FC"/>
    <w:rsid w:val="005F0274"/>
    <w:rsid w:val="005F0389"/>
    <w:rsid w:val="00602D87"/>
    <w:rsid w:val="00603829"/>
    <w:rsid w:val="00607FDA"/>
    <w:rsid w:val="0062539D"/>
    <w:rsid w:val="00631BD1"/>
    <w:rsid w:val="00633081"/>
    <w:rsid w:val="00634944"/>
    <w:rsid w:val="00642168"/>
    <w:rsid w:val="006559BE"/>
    <w:rsid w:val="00656A76"/>
    <w:rsid w:val="006626F0"/>
    <w:rsid w:val="00682226"/>
    <w:rsid w:val="0068358A"/>
    <w:rsid w:val="00684D82"/>
    <w:rsid w:val="00695D68"/>
    <w:rsid w:val="0069765A"/>
    <w:rsid w:val="006A2584"/>
    <w:rsid w:val="006A4D1F"/>
    <w:rsid w:val="006A57D2"/>
    <w:rsid w:val="006B0E45"/>
    <w:rsid w:val="006C6F67"/>
    <w:rsid w:val="006E143A"/>
    <w:rsid w:val="006E2697"/>
    <w:rsid w:val="006E3AD6"/>
    <w:rsid w:val="006F4751"/>
    <w:rsid w:val="006F7697"/>
    <w:rsid w:val="007234C4"/>
    <w:rsid w:val="007255A1"/>
    <w:rsid w:val="00726F96"/>
    <w:rsid w:val="007305BB"/>
    <w:rsid w:val="00746FCF"/>
    <w:rsid w:val="00761019"/>
    <w:rsid w:val="0076638F"/>
    <w:rsid w:val="00771846"/>
    <w:rsid w:val="00776180"/>
    <w:rsid w:val="00785F6C"/>
    <w:rsid w:val="00787597"/>
    <w:rsid w:val="0078799C"/>
    <w:rsid w:val="007946AE"/>
    <w:rsid w:val="007A1EFA"/>
    <w:rsid w:val="007B2BA4"/>
    <w:rsid w:val="007C2316"/>
    <w:rsid w:val="007C4330"/>
    <w:rsid w:val="007C48D0"/>
    <w:rsid w:val="007C7C2C"/>
    <w:rsid w:val="007C7DB6"/>
    <w:rsid w:val="007D3DAA"/>
    <w:rsid w:val="007D5009"/>
    <w:rsid w:val="007D7EE0"/>
    <w:rsid w:val="007E11D2"/>
    <w:rsid w:val="007E7AF2"/>
    <w:rsid w:val="007F2238"/>
    <w:rsid w:val="008025D4"/>
    <w:rsid w:val="00803425"/>
    <w:rsid w:val="008118FF"/>
    <w:rsid w:val="008141EA"/>
    <w:rsid w:val="00814BAE"/>
    <w:rsid w:val="0081657D"/>
    <w:rsid w:val="00827F71"/>
    <w:rsid w:val="0084652E"/>
    <w:rsid w:val="00846BED"/>
    <w:rsid w:val="008502EF"/>
    <w:rsid w:val="00863D6D"/>
    <w:rsid w:val="00872FEC"/>
    <w:rsid w:val="00875479"/>
    <w:rsid w:val="0088465C"/>
    <w:rsid w:val="0088495E"/>
    <w:rsid w:val="008927D4"/>
    <w:rsid w:val="008B3D96"/>
    <w:rsid w:val="008D2770"/>
    <w:rsid w:val="008D3D65"/>
    <w:rsid w:val="008E1045"/>
    <w:rsid w:val="008E7FD5"/>
    <w:rsid w:val="008F61DB"/>
    <w:rsid w:val="008F6C00"/>
    <w:rsid w:val="00900EA4"/>
    <w:rsid w:val="00907400"/>
    <w:rsid w:val="0090745D"/>
    <w:rsid w:val="009132EB"/>
    <w:rsid w:val="00915F4F"/>
    <w:rsid w:val="00917564"/>
    <w:rsid w:val="00923C43"/>
    <w:rsid w:val="00923F64"/>
    <w:rsid w:val="00925E0B"/>
    <w:rsid w:val="00936750"/>
    <w:rsid w:val="00943C69"/>
    <w:rsid w:val="0094488D"/>
    <w:rsid w:val="009465F9"/>
    <w:rsid w:val="00947B10"/>
    <w:rsid w:val="009579B5"/>
    <w:rsid w:val="00962044"/>
    <w:rsid w:val="009852F9"/>
    <w:rsid w:val="009A224A"/>
    <w:rsid w:val="009A7420"/>
    <w:rsid w:val="009B6D15"/>
    <w:rsid w:val="009B702D"/>
    <w:rsid w:val="009B778F"/>
    <w:rsid w:val="009C1667"/>
    <w:rsid w:val="009C31D5"/>
    <w:rsid w:val="009C46DF"/>
    <w:rsid w:val="009D6007"/>
    <w:rsid w:val="009F3B48"/>
    <w:rsid w:val="00A05811"/>
    <w:rsid w:val="00A15791"/>
    <w:rsid w:val="00A42EB3"/>
    <w:rsid w:val="00A43B86"/>
    <w:rsid w:val="00A512FA"/>
    <w:rsid w:val="00A54A86"/>
    <w:rsid w:val="00A6266D"/>
    <w:rsid w:val="00A64BBF"/>
    <w:rsid w:val="00A71420"/>
    <w:rsid w:val="00A77FA0"/>
    <w:rsid w:val="00A95E52"/>
    <w:rsid w:val="00A966AB"/>
    <w:rsid w:val="00AA503E"/>
    <w:rsid w:val="00AB0582"/>
    <w:rsid w:val="00AB7D3B"/>
    <w:rsid w:val="00AD7621"/>
    <w:rsid w:val="00AD782D"/>
    <w:rsid w:val="00AD7EC6"/>
    <w:rsid w:val="00AE2537"/>
    <w:rsid w:val="00AF0C62"/>
    <w:rsid w:val="00AF7395"/>
    <w:rsid w:val="00AF7F96"/>
    <w:rsid w:val="00B166D3"/>
    <w:rsid w:val="00B24E00"/>
    <w:rsid w:val="00B27389"/>
    <w:rsid w:val="00B36912"/>
    <w:rsid w:val="00B42B13"/>
    <w:rsid w:val="00B44088"/>
    <w:rsid w:val="00B55BFE"/>
    <w:rsid w:val="00B61614"/>
    <w:rsid w:val="00B7653D"/>
    <w:rsid w:val="00B85A01"/>
    <w:rsid w:val="00B91495"/>
    <w:rsid w:val="00B94DC1"/>
    <w:rsid w:val="00BA27F2"/>
    <w:rsid w:val="00BA623F"/>
    <w:rsid w:val="00BB0C83"/>
    <w:rsid w:val="00BB6D1D"/>
    <w:rsid w:val="00BC0FFB"/>
    <w:rsid w:val="00BC125D"/>
    <w:rsid w:val="00BC7A74"/>
    <w:rsid w:val="00BD1FC2"/>
    <w:rsid w:val="00BD4306"/>
    <w:rsid w:val="00BD63C7"/>
    <w:rsid w:val="00BE5B4B"/>
    <w:rsid w:val="00BE79AA"/>
    <w:rsid w:val="00C04615"/>
    <w:rsid w:val="00C04D7F"/>
    <w:rsid w:val="00C07557"/>
    <w:rsid w:val="00C1095A"/>
    <w:rsid w:val="00C13A57"/>
    <w:rsid w:val="00C14D88"/>
    <w:rsid w:val="00C16B12"/>
    <w:rsid w:val="00C23F4D"/>
    <w:rsid w:val="00C27D78"/>
    <w:rsid w:val="00C43DD8"/>
    <w:rsid w:val="00C510CC"/>
    <w:rsid w:val="00C550A1"/>
    <w:rsid w:val="00C74DB7"/>
    <w:rsid w:val="00C75E54"/>
    <w:rsid w:val="00CA2CB4"/>
    <w:rsid w:val="00CA79B9"/>
    <w:rsid w:val="00CB6552"/>
    <w:rsid w:val="00CC3746"/>
    <w:rsid w:val="00CD2B9C"/>
    <w:rsid w:val="00CD40B3"/>
    <w:rsid w:val="00CD61D3"/>
    <w:rsid w:val="00CD7323"/>
    <w:rsid w:val="00CE1ADA"/>
    <w:rsid w:val="00CE5A13"/>
    <w:rsid w:val="00CF3D29"/>
    <w:rsid w:val="00D009AD"/>
    <w:rsid w:val="00D06DBA"/>
    <w:rsid w:val="00D12B08"/>
    <w:rsid w:val="00D13896"/>
    <w:rsid w:val="00D25A5A"/>
    <w:rsid w:val="00D32E56"/>
    <w:rsid w:val="00D3588D"/>
    <w:rsid w:val="00D40C07"/>
    <w:rsid w:val="00D56B26"/>
    <w:rsid w:val="00D6439D"/>
    <w:rsid w:val="00D67118"/>
    <w:rsid w:val="00D74511"/>
    <w:rsid w:val="00D90A89"/>
    <w:rsid w:val="00D923DB"/>
    <w:rsid w:val="00D96438"/>
    <w:rsid w:val="00DA192A"/>
    <w:rsid w:val="00DC2C08"/>
    <w:rsid w:val="00DC31F8"/>
    <w:rsid w:val="00DC368C"/>
    <w:rsid w:val="00DC5702"/>
    <w:rsid w:val="00DC7D9C"/>
    <w:rsid w:val="00DD6C09"/>
    <w:rsid w:val="00DD72D8"/>
    <w:rsid w:val="00DE3E84"/>
    <w:rsid w:val="00DE777A"/>
    <w:rsid w:val="00DF1D24"/>
    <w:rsid w:val="00DF5C1E"/>
    <w:rsid w:val="00E11483"/>
    <w:rsid w:val="00E12D6A"/>
    <w:rsid w:val="00E3225F"/>
    <w:rsid w:val="00E3773A"/>
    <w:rsid w:val="00E40775"/>
    <w:rsid w:val="00E45AFB"/>
    <w:rsid w:val="00E52E98"/>
    <w:rsid w:val="00E55761"/>
    <w:rsid w:val="00E55961"/>
    <w:rsid w:val="00E579D3"/>
    <w:rsid w:val="00E62A02"/>
    <w:rsid w:val="00E71F76"/>
    <w:rsid w:val="00E743FF"/>
    <w:rsid w:val="00E76E61"/>
    <w:rsid w:val="00E773ED"/>
    <w:rsid w:val="00E81E0C"/>
    <w:rsid w:val="00E82AAA"/>
    <w:rsid w:val="00E86E6C"/>
    <w:rsid w:val="00E907A9"/>
    <w:rsid w:val="00E927F6"/>
    <w:rsid w:val="00EA0E18"/>
    <w:rsid w:val="00EA10F5"/>
    <w:rsid w:val="00EB6247"/>
    <w:rsid w:val="00EB6C5F"/>
    <w:rsid w:val="00EC6418"/>
    <w:rsid w:val="00ED023C"/>
    <w:rsid w:val="00F271A9"/>
    <w:rsid w:val="00F27BC9"/>
    <w:rsid w:val="00F30421"/>
    <w:rsid w:val="00F34850"/>
    <w:rsid w:val="00F35936"/>
    <w:rsid w:val="00F35DCC"/>
    <w:rsid w:val="00F40017"/>
    <w:rsid w:val="00F43D3D"/>
    <w:rsid w:val="00F71A37"/>
    <w:rsid w:val="00F778D1"/>
    <w:rsid w:val="00F82CCF"/>
    <w:rsid w:val="00F84C41"/>
    <w:rsid w:val="00F87D7A"/>
    <w:rsid w:val="00F87FBC"/>
    <w:rsid w:val="00F91B66"/>
    <w:rsid w:val="00F9334D"/>
    <w:rsid w:val="00F96A76"/>
    <w:rsid w:val="00FA043D"/>
    <w:rsid w:val="00FA0DC4"/>
    <w:rsid w:val="00FA2DB8"/>
    <w:rsid w:val="00FA48D1"/>
    <w:rsid w:val="00FB1D40"/>
    <w:rsid w:val="00FC206A"/>
    <w:rsid w:val="00FC3266"/>
    <w:rsid w:val="00FC42B5"/>
    <w:rsid w:val="00FD1D96"/>
    <w:rsid w:val="00FD6E82"/>
    <w:rsid w:val="00FD737F"/>
    <w:rsid w:val="00FE40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8250AD0"/>
  <w15:chartTrackingRefBased/>
  <w15:docId w15:val="{9090692F-A61E-47A9-8F48-72736C66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D3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 Char Char,ALTS FOOTNOTE Char Char Char1 Char Char,Footnote Text Char Char Char,Footnote Text Char Char Char Char Char,Footnote Text Char1 Char,Footnote Text Char1 Char Char Char,f,fn Char Char"/>
    <w:link w:val="FootnoteTextChar1"/>
    <w:rsid w:val="007D3DAA"/>
    <w:pPr>
      <w:spacing w:after="120"/>
    </w:pPr>
  </w:style>
  <w:style w:type="character" w:customStyle="1" w:styleId="FootnoteTextChar">
    <w:name w:val="Footnote Text Char"/>
    <w:basedOn w:val="DefaultParagraphFont"/>
    <w:rsid w:val="007D3DAA"/>
  </w:style>
  <w:style w:type="character" w:styleId="FootnoteReference">
    <w:name w:val="footnote reference"/>
    <w:rsid w:val="007D3DAA"/>
    <w:rPr>
      <w:rFonts w:ascii="Times New Roman" w:hAnsi="Times New Roman"/>
      <w:dstrike w:val="0"/>
      <w:color w:val="auto"/>
      <w:sz w:val="20"/>
      <w:vertAlign w:val="superscript"/>
    </w:rPr>
  </w:style>
  <w:style w:type="character" w:customStyle="1" w:styleId="FootnoteTextChar1">
    <w:name w:val="Footnote Text Char1"/>
    <w:aliases w:val="ALTS FOOTNOTE Char Char Char,Footnote Text Char Char Char Char,Footnote Text Char Char Char Char Char Char,Footnote Text Char1 Char Char,Footnote Text Char1 Char Char Char Char,f Char,fn Char Char Char"/>
    <w:link w:val="FootnoteText"/>
    <w:rsid w:val="007D3DAA"/>
  </w:style>
  <w:style w:type="character" w:styleId="CommentReference">
    <w:name w:val="annotation reference"/>
    <w:uiPriority w:val="99"/>
    <w:unhideWhenUsed/>
    <w:rsid w:val="007D3DAA"/>
    <w:rPr>
      <w:sz w:val="16"/>
      <w:szCs w:val="16"/>
    </w:rPr>
  </w:style>
  <w:style w:type="character" w:styleId="Hyperlink">
    <w:name w:val="Hyperlink"/>
    <w:rsid w:val="007D3DAA"/>
    <w:rPr>
      <w:color w:val="0000FF"/>
      <w:u w:val="single"/>
    </w:rPr>
  </w:style>
  <w:style w:type="paragraph" w:styleId="CommentText">
    <w:name w:val="annotation text"/>
    <w:basedOn w:val="Normal"/>
    <w:link w:val="CommentTextChar"/>
    <w:uiPriority w:val="99"/>
    <w:rsid w:val="007D3DAA"/>
  </w:style>
  <w:style w:type="character" w:customStyle="1" w:styleId="CommentTextChar">
    <w:name w:val="Comment Text Char"/>
    <w:basedOn w:val="DefaultParagraphFont"/>
    <w:link w:val="CommentText"/>
    <w:rsid w:val="007D3DAA"/>
  </w:style>
  <w:style w:type="paragraph" w:styleId="BalloonText">
    <w:name w:val="Balloon Text"/>
    <w:basedOn w:val="Normal"/>
    <w:link w:val="BalloonTextChar"/>
    <w:uiPriority w:val="99"/>
    <w:semiHidden/>
    <w:unhideWhenUsed/>
    <w:rsid w:val="007D3DAA"/>
    <w:rPr>
      <w:rFonts w:ascii="Segoe UI" w:hAnsi="Segoe UI" w:cs="Segoe UI"/>
      <w:sz w:val="18"/>
      <w:szCs w:val="18"/>
    </w:rPr>
  </w:style>
  <w:style w:type="character" w:customStyle="1" w:styleId="BalloonTextChar">
    <w:name w:val="Balloon Text Char"/>
    <w:link w:val="BalloonText"/>
    <w:uiPriority w:val="99"/>
    <w:semiHidden/>
    <w:rsid w:val="007D3DAA"/>
    <w:rPr>
      <w:rFonts w:ascii="Segoe UI" w:hAnsi="Segoe UI" w:cs="Segoe UI"/>
      <w:sz w:val="18"/>
      <w:szCs w:val="18"/>
    </w:rPr>
  </w:style>
  <w:style w:type="character" w:customStyle="1" w:styleId="item-value">
    <w:name w:val="item-value"/>
    <w:rsid w:val="00E81E0C"/>
  </w:style>
  <w:style w:type="paragraph" w:styleId="CommentSubject">
    <w:name w:val="annotation subject"/>
    <w:basedOn w:val="CommentText"/>
    <w:next w:val="CommentText"/>
    <w:link w:val="CommentSubjectChar"/>
    <w:uiPriority w:val="99"/>
    <w:semiHidden/>
    <w:unhideWhenUsed/>
    <w:rsid w:val="00D90A89"/>
    <w:rPr>
      <w:b/>
      <w:bCs/>
    </w:rPr>
  </w:style>
  <w:style w:type="character" w:customStyle="1" w:styleId="CommentSubjectChar">
    <w:name w:val="Comment Subject Char"/>
    <w:link w:val="CommentSubject"/>
    <w:uiPriority w:val="99"/>
    <w:semiHidden/>
    <w:rsid w:val="00D90A89"/>
    <w:rPr>
      <w:b/>
      <w:bCs/>
    </w:rPr>
  </w:style>
  <w:style w:type="character" w:customStyle="1" w:styleId="normaltextrun1">
    <w:name w:val="normaltextrun1"/>
    <w:rsid w:val="00917564"/>
  </w:style>
  <w:style w:type="character" w:customStyle="1" w:styleId="FooterChar">
    <w:name w:val="Footer Char"/>
    <w:link w:val="Footer"/>
    <w:uiPriority w:val="99"/>
    <w:rsid w:val="00FD1D96"/>
  </w:style>
  <w:style w:type="character" w:customStyle="1" w:styleId="UnresolvedMention">
    <w:name w:val="Unresolved Mention"/>
    <w:uiPriority w:val="99"/>
    <w:semiHidden/>
    <w:unhideWhenUsed/>
    <w:rsid w:val="00A77FA0"/>
    <w:rPr>
      <w:color w:val="605E5C"/>
      <w:shd w:val="clear" w:color="auto" w:fill="E1DFDD"/>
    </w:rPr>
  </w:style>
  <w:style w:type="paragraph" w:styleId="Revision">
    <w:name w:val="Revision"/>
    <w:hidden/>
    <w:uiPriority w:val="71"/>
    <w:rsid w:val="008F6C00"/>
  </w:style>
  <w:style w:type="character" w:styleId="FollowedHyperlink">
    <w:name w:val="FollowedHyperlink"/>
    <w:basedOn w:val="DefaultParagraphFont"/>
    <w:uiPriority w:val="99"/>
    <w:semiHidden/>
    <w:unhideWhenUsed/>
    <w:rsid w:val="00B166D3"/>
    <w:rPr>
      <w:color w:val="954F72" w:themeColor="followedHyperlink"/>
      <w:u w:val="single"/>
    </w:rPr>
  </w:style>
  <w:style w:type="paragraph" w:styleId="PlainText">
    <w:name w:val="Plain Text"/>
    <w:basedOn w:val="Normal"/>
    <w:link w:val="PlainTextChar"/>
    <w:uiPriority w:val="99"/>
    <w:unhideWhenUsed/>
    <w:rsid w:val="00FA2DB8"/>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FA2DB8"/>
    <w:rPr>
      <w:rFonts w:ascii="Calibri" w:hAnsi="Calibri" w:eastAsiaTheme="minorHAnsi" w:cstheme="minorBidi"/>
      <w:sz w:val="22"/>
      <w:szCs w:val="21"/>
    </w:rPr>
  </w:style>
  <w:style w:type="paragraph" w:styleId="NormalWeb">
    <w:name w:val="Normal (Web)"/>
    <w:basedOn w:val="Normal"/>
    <w:uiPriority w:val="99"/>
    <w:semiHidden/>
    <w:unhideWhenUsed/>
    <w:rsid w:val="00F87D7A"/>
    <w:pPr>
      <w:spacing w:before="100" w:beforeAutospacing="1" w:after="100" w:afterAutospacing="1"/>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acey.Ashton@fcc.gov" TargetMode="External" /><Relationship Id="rId11" Type="http://schemas.openxmlformats.org/officeDocument/2006/relationships/hyperlink" Target="mailto:v.angell@comcast.net" TargetMode="External" /><Relationship Id="rId12" Type="http://schemas.openxmlformats.org/officeDocument/2006/relationships/hyperlink" Target="mailto:m.angell@attbi.com" TargetMode="External"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enise.Coca@fcc.gov" TargetMode="External" /><Relationship Id="rId6" Type="http://schemas.openxmlformats.org/officeDocument/2006/relationships/hyperlink" Target="mailto:Arthur.Lechtman@fcc.gov" TargetMode="External" /><Relationship Id="rId7" Type="http://schemas.openxmlformats.org/officeDocument/2006/relationships/hyperlink" Target="mailto:m.angell@comcast.net" TargetMode="External" /><Relationship Id="rId8" Type="http://schemas.openxmlformats.org/officeDocument/2006/relationships/hyperlink" Target="mailto:m.angell@comcast.netcom" TargetMode="External" /><Relationship Id="rId9" Type="http://schemas.openxmlformats.org/officeDocument/2006/relationships/hyperlink" Target="mailto:Francis.Gutierrez@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itu.int/rec/recommendation.asp?lang=en&amp;parent=T-REC-Q.708-199903-I" TargetMode="External" /><Relationship Id="rId2" Type="http://schemas.openxmlformats.org/officeDocument/2006/relationships/hyperlink" Target="mailto:m.angell@comcast.net" TargetMode="External" /><Relationship Id="rId3" Type="http://schemas.openxmlformats.org/officeDocument/2006/relationships/hyperlink" Target="mailto:m.angell@comcast.netcom" TargetMode="External" /><Relationship Id="rId4" Type="http://schemas.openxmlformats.org/officeDocument/2006/relationships/hyperlink" Target="mailto:v.angell@comcast.net" TargetMode="External" /><Relationship Id="rId5" Type="http://schemas.openxmlformats.org/officeDocument/2006/relationships/hyperlink" Target="mailto:m.angell@attbi.com" TargetMode="External" /><Relationship Id="rId6" Type="http://schemas.openxmlformats.org/officeDocument/2006/relationships/hyperlink" Target="https://apps.fcc.gov/cgb/form499/499detail.cfm?FilerNum=823278" TargetMode="External" /><Relationship Id="rId7" Type="http://schemas.openxmlformats.org/officeDocument/2006/relationships/hyperlink" Target="https://dos.myflorida.com/sunbiz/search/"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