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B0782" w14:paraId="17C526E3" w14:textId="77777777">
      <w:pPr>
        <w:pStyle w:val="Header"/>
        <w:tabs>
          <w:tab w:val="clear" w:pos="4320"/>
          <w:tab w:val="clear" w:pos="8640"/>
        </w:tabs>
        <w:sectPr>
          <w:footerReference w:type="default" r:id="rId4"/>
          <w:headerReference w:type="first" r:id="rId5"/>
          <w:pgSz w:w="12240" w:h="15840" w:code="1"/>
          <w:pgMar w:top="720" w:right="720" w:bottom="1440" w:left="720" w:header="720" w:footer="1440" w:gutter="0"/>
          <w:cols w:space="720"/>
          <w:titlePg/>
        </w:sectPr>
      </w:pPr>
    </w:p>
    <w:p w:rsidR="00B95575" w:rsidRPr="00B20363" w:rsidP="00B95575" w14:paraId="0171A39E" w14:textId="0B59B1AB">
      <w:pPr>
        <w:jc w:val="right"/>
        <w:rPr>
          <w:b/>
          <w:sz w:val="24"/>
        </w:rPr>
      </w:pPr>
      <w:r>
        <w:rPr>
          <w:b/>
          <w:sz w:val="24"/>
        </w:rPr>
        <w:t>DA 2</w:t>
      </w:r>
      <w:r w:rsidR="00F06C7F">
        <w:rPr>
          <w:b/>
          <w:sz w:val="24"/>
        </w:rPr>
        <w:t>2</w:t>
      </w:r>
      <w:r>
        <w:rPr>
          <w:b/>
          <w:sz w:val="24"/>
        </w:rPr>
        <w:t>-</w:t>
      </w:r>
      <w:r w:rsidR="004D3360">
        <w:rPr>
          <w:b/>
          <w:sz w:val="24"/>
        </w:rPr>
        <w:t>556</w:t>
      </w:r>
    </w:p>
    <w:p w:rsidR="00B95575" w:rsidRPr="00B20363" w:rsidP="00B95575" w14:paraId="7F9E8D02" w14:textId="592DB61F">
      <w:pPr>
        <w:spacing w:before="60"/>
        <w:jc w:val="right"/>
        <w:rPr>
          <w:b/>
          <w:sz w:val="24"/>
        </w:rPr>
      </w:pPr>
      <w:r>
        <w:rPr>
          <w:b/>
          <w:sz w:val="24"/>
        </w:rPr>
        <w:t>May 19</w:t>
      </w:r>
      <w:r>
        <w:rPr>
          <w:b/>
          <w:sz w:val="24"/>
        </w:rPr>
        <w:t>, 202</w:t>
      </w:r>
      <w:r w:rsidR="00F06C7F">
        <w:rPr>
          <w:b/>
          <w:sz w:val="24"/>
        </w:rPr>
        <w:t>2</w:t>
      </w:r>
    </w:p>
    <w:p w:rsidR="00B95575" w:rsidP="00B95575" w14:paraId="009470CE" w14:textId="77777777">
      <w:pPr>
        <w:jc w:val="right"/>
        <w:rPr>
          <w:sz w:val="24"/>
        </w:rPr>
      </w:pPr>
    </w:p>
    <w:p w:rsidR="00B95575" w:rsidP="00B95575" w14:paraId="59B83D37" w14:textId="77777777">
      <w:pPr>
        <w:jc w:val="center"/>
        <w:rPr>
          <w:rFonts w:ascii="Times New Roman Bold" w:hAnsi="Times New Roman Bold"/>
          <w:b/>
          <w:caps/>
          <w:sz w:val="24"/>
        </w:rPr>
      </w:pPr>
    </w:p>
    <w:p w:rsidR="00B95575" w:rsidRPr="00B33776" w:rsidP="00B95575" w14:paraId="0C115188" w14:textId="622CDE74">
      <w:pPr>
        <w:jc w:val="center"/>
        <w:rPr>
          <w:rFonts w:ascii="Times New Roman Bold" w:hAnsi="Times New Roman Bold"/>
          <w:b/>
          <w:bCs/>
          <w:caps/>
          <w:sz w:val="23"/>
          <w:szCs w:val="23"/>
        </w:rPr>
      </w:pPr>
      <w:bookmarkStart w:id="1" w:name="TOChere"/>
      <w:r w:rsidRPr="00B33776">
        <w:rPr>
          <w:rFonts w:ascii="Times New Roman Bold" w:hAnsi="Times New Roman Bold"/>
          <w:b/>
          <w:bCs/>
          <w:caps/>
          <w:sz w:val="23"/>
          <w:szCs w:val="23"/>
        </w:rPr>
        <w:t xml:space="preserve">FCC ANNOUNCES </w:t>
      </w:r>
      <w:r w:rsidR="0027743A">
        <w:rPr>
          <w:rFonts w:ascii="Times New Roman Bold" w:hAnsi="Times New Roman Bold"/>
          <w:b/>
          <w:bCs/>
          <w:caps/>
          <w:sz w:val="23"/>
          <w:szCs w:val="23"/>
        </w:rPr>
        <w:t>THIRD</w:t>
      </w:r>
      <w:r w:rsidRPr="00B33776">
        <w:rPr>
          <w:rFonts w:ascii="Times New Roman Bold" w:hAnsi="Times New Roman Bold"/>
          <w:b/>
          <w:bCs/>
          <w:caps/>
          <w:sz w:val="23"/>
          <w:szCs w:val="23"/>
        </w:rPr>
        <w:t xml:space="preserve"> PUBLIC HEARING ON BROADBAND CONSUMER LABELS</w:t>
      </w:r>
    </w:p>
    <w:p w:rsidR="00B33776" w:rsidP="00B95575" w14:paraId="0F719897" w14:textId="77777777">
      <w:pPr>
        <w:jc w:val="center"/>
        <w:rPr>
          <w:b/>
          <w:sz w:val="24"/>
        </w:rPr>
      </w:pPr>
    </w:p>
    <w:p w:rsidR="00B95575" w:rsidRPr="00B33776" w:rsidP="00B95575" w14:paraId="13F78597" w14:textId="77777777">
      <w:pPr>
        <w:jc w:val="center"/>
        <w:rPr>
          <w:b/>
          <w:sz w:val="23"/>
          <w:szCs w:val="23"/>
        </w:rPr>
      </w:pPr>
      <w:r w:rsidRPr="00B33776">
        <w:rPr>
          <w:b/>
          <w:sz w:val="23"/>
          <w:szCs w:val="23"/>
        </w:rPr>
        <w:t xml:space="preserve">CG </w:t>
      </w:r>
      <w:r w:rsidRPr="00B33776" w:rsidR="009A190D">
        <w:rPr>
          <w:b/>
          <w:bCs/>
          <w:sz w:val="23"/>
          <w:szCs w:val="23"/>
        </w:rPr>
        <w:t>Docket No. 22-2</w:t>
      </w:r>
    </w:p>
    <w:p w:rsidR="00B95575" w:rsidP="00B95575" w14:paraId="19CCB631" w14:textId="77777777">
      <w:pPr>
        <w:rPr>
          <w:sz w:val="24"/>
        </w:rPr>
      </w:pPr>
    </w:p>
    <w:bookmarkEnd w:id="1"/>
    <w:p w:rsidR="0027743A" w:rsidRPr="0027743A" w:rsidP="0027743A" w14:paraId="0E6D25C1" w14:textId="77777777">
      <w:pPr>
        <w:rPr>
          <w:sz w:val="24"/>
        </w:rPr>
      </w:pPr>
      <w:r w:rsidRPr="0027743A">
        <w:rPr>
          <w:sz w:val="24"/>
        </w:rPr>
        <w:t xml:space="preserve">WASHINGTON, May 19, 2022—The Federal Communications Commission (FCC) today announced the third of a series of virtual public hearings as part of its broadband consumer labels rulemaking proceeding. The hearing will take place </w:t>
      </w:r>
      <w:r w:rsidRPr="0027743A">
        <w:rPr>
          <w:b/>
          <w:bCs/>
          <w:sz w:val="24"/>
        </w:rPr>
        <w:t>May 25, 2022, starting at 1:30 p.m. ET</w:t>
      </w:r>
      <w:r w:rsidRPr="0027743A">
        <w:rPr>
          <w:sz w:val="24"/>
        </w:rPr>
        <w:t xml:space="preserve"> and will stream free to the public at </w:t>
      </w:r>
      <w:hyperlink r:id="rId6" w:history="1">
        <w:r w:rsidRPr="0027743A">
          <w:rPr>
            <w:rStyle w:val="Hyperlink"/>
            <w:sz w:val="24"/>
          </w:rPr>
          <w:t>fcc.gov/live</w:t>
        </w:r>
      </w:hyperlink>
      <w:r w:rsidRPr="0027743A">
        <w:rPr>
          <w:sz w:val="24"/>
        </w:rPr>
        <w:t xml:space="preserve">. The hearing will also be recorded and archived on the FCC’s website. </w:t>
      </w:r>
    </w:p>
    <w:p w:rsidR="0027743A" w:rsidRPr="0027743A" w:rsidP="0027743A" w14:paraId="0C4E275F" w14:textId="77777777">
      <w:pPr>
        <w:rPr>
          <w:sz w:val="24"/>
        </w:rPr>
      </w:pPr>
    </w:p>
    <w:p w:rsidR="0027743A" w:rsidRPr="0027743A" w:rsidP="0027743A" w14:paraId="2D491B37" w14:textId="77777777">
      <w:pPr>
        <w:rPr>
          <w:sz w:val="24"/>
        </w:rPr>
      </w:pPr>
      <w:r w:rsidRPr="0027743A">
        <w:rPr>
          <w:sz w:val="24"/>
        </w:rPr>
        <w:t xml:space="preserve">The hearing will feature multiple panels comprised of consumers and national experts including digital navigators who assist consumers in finding and selecting broadband plans, representatives from Federal agencies that use Federal labels in their regulatory programs, and disability rights advocates to discuss accessibility needs regarding broadband service labels. We invite questions in advance of or during the hearing by sending an email to </w:t>
      </w:r>
      <w:hyperlink r:id="rId7" w:history="1">
        <w:r w:rsidRPr="0027743A">
          <w:rPr>
            <w:rStyle w:val="Hyperlink"/>
            <w:sz w:val="24"/>
          </w:rPr>
          <w:t>BroadbandLabelsHearing@fcc.gov</w:t>
        </w:r>
      </w:hyperlink>
      <w:r w:rsidRPr="0027743A">
        <w:rPr>
          <w:sz w:val="24"/>
        </w:rPr>
        <w:t>.</w:t>
      </w:r>
    </w:p>
    <w:p w:rsidR="0027743A" w:rsidRPr="0027743A" w:rsidP="0027743A" w14:paraId="68A5CD31" w14:textId="77777777">
      <w:pPr>
        <w:rPr>
          <w:sz w:val="24"/>
        </w:rPr>
      </w:pPr>
    </w:p>
    <w:p w:rsidR="0027743A" w:rsidRPr="0027743A" w:rsidP="0027743A" w14:paraId="3BBDC431" w14:textId="77777777">
      <w:pPr>
        <w:rPr>
          <w:sz w:val="24"/>
        </w:rPr>
      </w:pPr>
      <w:r w:rsidRPr="0027743A">
        <w:rPr>
          <w:sz w:val="24"/>
        </w:rPr>
        <w:t>The Infrastructure Investment and Jobs Act (Infrastructure Act) instructed the agency to conduct a series of public hearings to assess how consumers evaluate internet service plans and whether current disclosures are sufficient. The hearings will be part of the record in response to the FCC’s recent Notice of Proposed Rulemaking which sought comment on a requirement that broadband providers display simple-to-understand labels that disclose, at the point of sale, accurate information about prices, introductory rates, data allowances, broadband speeds, and management practices, among other things. Information on the Commission’s work on broadband labels, including relevant documents and videos of the March 11</w:t>
      </w:r>
      <w:r w:rsidRPr="0027743A">
        <w:rPr>
          <w:sz w:val="24"/>
          <w:vertAlign w:val="superscript"/>
        </w:rPr>
        <w:t>th</w:t>
      </w:r>
      <w:r w:rsidRPr="0027743A">
        <w:rPr>
          <w:sz w:val="24"/>
        </w:rPr>
        <w:t xml:space="preserve"> and April 7</w:t>
      </w:r>
      <w:r w:rsidRPr="0027743A">
        <w:rPr>
          <w:sz w:val="24"/>
          <w:vertAlign w:val="superscript"/>
        </w:rPr>
        <w:t>th</w:t>
      </w:r>
      <w:r w:rsidRPr="0027743A">
        <w:rPr>
          <w:sz w:val="24"/>
        </w:rPr>
        <w:t xml:space="preserve"> public hearings, are available at </w:t>
      </w:r>
      <w:hyperlink r:id="rId8" w:history="1">
        <w:r w:rsidRPr="0027743A">
          <w:rPr>
            <w:rStyle w:val="Hyperlink"/>
            <w:sz w:val="24"/>
          </w:rPr>
          <w:t>fcc.gov/</w:t>
        </w:r>
        <w:r w:rsidRPr="0027743A">
          <w:rPr>
            <w:rStyle w:val="Hyperlink"/>
            <w:sz w:val="24"/>
          </w:rPr>
          <w:t>broadbandlabels</w:t>
        </w:r>
      </w:hyperlink>
      <w:r w:rsidRPr="0027743A">
        <w:rPr>
          <w:sz w:val="24"/>
        </w:rPr>
        <w:t>.</w:t>
      </w:r>
    </w:p>
    <w:p w:rsidR="0027743A" w:rsidRPr="0027743A" w:rsidP="0027743A" w14:paraId="7A1C5B26" w14:textId="77777777">
      <w:pPr>
        <w:rPr>
          <w:sz w:val="24"/>
        </w:rPr>
      </w:pPr>
    </w:p>
    <w:p w:rsidR="0027743A" w:rsidRPr="0027743A" w:rsidP="0027743A" w14:paraId="2CE1A85B" w14:textId="77777777">
      <w:pPr>
        <w:rPr>
          <w:sz w:val="24"/>
        </w:rPr>
      </w:pPr>
      <w:r w:rsidRPr="0027743A">
        <w:rPr>
          <w:sz w:val="24"/>
        </w:rPr>
        <w:t xml:space="preserve">The meeting will stream with open captioning and American Sign Language interpreting at </w:t>
      </w:r>
      <w:hyperlink r:id="rId6" w:history="1">
        <w:r w:rsidRPr="0027743A">
          <w:rPr>
            <w:rStyle w:val="Hyperlink"/>
            <w:sz w:val="24"/>
          </w:rPr>
          <w:t>fcc.gov/live</w:t>
        </w:r>
      </w:hyperlink>
      <w:r w:rsidRPr="0027743A">
        <w:rPr>
          <w:sz w:val="24"/>
        </w:rPr>
        <w:t xml:space="preserve">. Other reasonable accommodations for persons with disabilities are available upon request. Include a description of the accommodation you will need and tell us how to contact you if we require additional information. Make your request as early as possible. Last minute requests will be accepted, but may be impossible to fulfill. Send an e-mail to: </w:t>
      </w:r>
      <w:hyperlink r:id="rId9" w:history="1">
        <w:r w:rsidRPr="0027743A">
          <w:rPr>
            <w:rStyle w:val="Hyperlink"/>
            <w:sz w:val="24"/>
          </w:rPr>
          <w:t>FCC504@fcc.gov</w:t>
        </w:r>
      </w:hyperlink>
      <w:r w:rsidRPr="0027743A">
        <w:rPr>
          <w:sz w:val="24"/>
        </w:rPr>
        <w:t xml:space="preserve"> or call the Consumer and Governmental Affairs Bureau at 202-418-0530 (voice).</w:t>
      </w:r>
    </w:p>
    <w:p w:rsidR="0027743A" w:rsidRPr="0027743A" w:rsidP="0027743A" w14:paraId="68048618" w14:textId="77777777">
      <w:pPr>
        <w:rPr>
          <w:sz w:val="24"/>
        </w:rPr>
      </w:pPr>
    </w:p>
    <w:p w:rsidR="0027743A" w:rsidRPr="0027743A" w:rsidP="0027743A" w14:paraId="10993B29" w14:textId="77777777">
      <w:pPr>
        <w:rPr>
          <w:sz w:val="24"/>
        </w:rPr>
      </w:pPr>
      <w:r w:rsidRPr="0027743A">
        <w:rPr>
          <w:sz w:val="24"/>
        </w:rPr>
        <w:t xml:space="preserve">For additional information about the webinar’s logistical details, please contact Deandrea Wilson, Consumer Education and Outreach Specialist, at </w:t>
      </w:r>
      <w:hyperlink r:id="rId10" w:history="1">
        <w:r w:rsidRPr="0027743A">
          <w:rPr>
            <w:rStyle w:val="Hyperlink"/>
            <w:sz w:val="24"/>
          </w:rPr>
          <w:t>Deandrea.Wilson@fcc.gov</w:t>
        </w:r>
      </w:hyperlink>
      <w:r w:rsidRPr="0027743A">
        <w:rPr>
          <w:sz w:val="24"/>
        </w:rPr>
        <w:t xml:space="preserve">. For </w:t>
      </w:r>
      <w:r w:rsidRPr="0027743A">
        <w:rPr>
          <w:sz w:val="24"/>
        </w:rPr>
        <w:t xml:space="preserve">additional information about the ongoing broadband consumer labels rulemaking, contact Erica H. McMahon, Consumer Policy Division, Consumer and Governmental Affairs Bureau, at (202) 418-0346 (voice) or e-mail at </w:t>
      </w:r>
      <w:hyperlink r:id="rId11" w:history="1">
        <w:r w:rsidRPr="0027743A">
          <w:rPr>
            <w:rStyle w:val="Hyperlink"/>
            <w:sz w:val="24"/>
          </w:rPr>
          <w:t>Erica.McMahon@fcc.gov</w:t>
        </w:r>
      </w:hyperlink>
      <w:r w:rsidRPr="0027743A">
        <w:rPr>
          <w:sz w:val="24"/>
        </w:rPr>
        <w:t>.</w:t>
      </w:r>
    </w:p>
    <w:p w:rsidR="0027743A" w:rsidRPr="0027743A" w:rsidP="0027743A" w14:paraId="617F51B5" w14:textId="77777777">
      <w:pPr>
        <w:rPr>
          <w:sz w:val="24"/>
        </w:rPr>
      </w:pPr>
    </w:p>
    <w:p w:rsidR="0027743A" w:rsidRPr="0027743A" w:rsidP="0027743A" w14:paraId="6C6E8756" w14:textId="77777777">
      <w:pPr>
        <w:jc w:val="center"/>
        <w:rPr>
          <w:sz w:val="24"/>
        </w:rPr>
      </w:pPr>
      <w:r w:rsidRPr="0027743A">
        <w:rPr>
          <w:b/>
          <w:bCs/>
          <w:sz w:val="24"/>
        </w:rPr>
        <w:t>-FCC-</w:t>
      </w:r>
    </w:p>
    <w:p w:rsidR="0027743A" w:rsidRPr="0027743A" w:rsidP="0027743A" w14:paraId="674ACE60" w14:textId="77777777">
      <w:pPr>
        <w:rPr>
          <w:sz w:val="24"/>
        </w:rPr>
      </w:pPr>
    </w:p>
    <w:p w:rsidR="0027743A" w:rsidRPr="0027743A" w:rsidP="0027743A" w14:paraId="3BDC1483" w14:textId="77777777">
      <w:pPr>
        <w:rPr>
          <w:sz w:val="24"/>
        </w:rPr>
      </w:pPr>
    </w:p>
    <w:p w:rsidR="00B95575" w:rsidRPr="00930ECF" w:rsidP="0027743A" w14:paraId="47A9D283" w14:textId="77777777">
      <w:pPr>
        <w:rPr>
          <w:sz w:val="24"/>
        </w:rPr>
      </w:pPr>
    </w:p>
    <w:sectPr w:rsidSect="00B95575">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swiss"/>
    <w:pitch w:val="variable"/>
    <w:sig w:usb0="B00002AF" w:usb1="69D77CFB" w:usb2="00000030" w:usb3="00000000" w:csb0="0008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326" w14:paraId="08274A12" w14:textId="77777777">
    <w:pPr>
      <w:pStyle w:val="Footer"/>
      <w:jc w:val="center"/>
    </w:pPr>
    <w:r>
      <w:fldChar w:fldCharType="begin"/>
    </w:r>
    <w:r>
      <w:instrText xml:space="preserve"> PAGE   \* MERGEFORMAT </w:instrText>
    </w:r>
    <w:r>
      <w:fldChar w:fldCharType="separate"/>
    </w:r>
    <w:r w:rsidR="00E54B3D">
      <w:rPr>
        <w:noProof/>
      </w:rPr>
      <w:t>2</w:t>
    </w:r>
    <w:r>
      <w:rPr>
        <w:noProof/>
      </w:rPr>
      <w:fldChar w:fldCharType="end"/>
    </w:r>
  </w:p>
  <w:p w:rsidR="00426326" w14:paraId="665145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P="004F640C" w14:paraId="19BBEDA8" w14:textId="77777777">
    <w:pPr>
      <w:pStyle w:val="Footer"/>
      <w:framePr w:wrap="around" w:vAnchor="text" w:hAnchor="margin" w:xAlign="center" w:y="1"/>
    </w:pPr>
    <w:r>
      <w:fldChar w:fldCharType="begin"/>
    </w:r>
    <w:r>
      <w:instrText xml:space="preserve">PAGE  </w:instrText>
    </w:r>
    <w:r w:rsidR="00D8353B">
      <w:fldChar w:fldCharType="separate"/>
    </w:r>
    <w:r>
      <w:fldChar w:fldCharType="end"/>
    </w:r>
  </w:p>
  <w:p w:rsidR="004F640C" w14:paraId="59990B3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2A7" w14:paraId="7A0D0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F640C" w:rsidP="004F640C" w14:paraId="61979AFE"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14:paraId="0AF2433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782" w14:paraId="0C9FBE10"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2.4pt;mso-wrap-edited:f;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3" o:spid="_x0000_s2050" type="#_x0000_t202" style="width:244.8pt;height:50.4pt;margin-top:57.6pt;margin-left:47.6pt;position:absolute;visibility:visible;z-index:251658240" o:allowincell="f" stroked="f">
          <v:textbox>
            <w:txbxContent>
              <w:p w:rsidR="00AB0782" w14:paraId="26A68F4B" w14:textId="77777777">
                <w:pPr>
                  <w:rPr>
                    <w:rFonts w:ascii="Arial" w:hAnsi="Arial"/>
                    <w:b/>
                  </w:rPr>
                </w:pPr>
                <w:r>
                  <w:rPr>
                    <w:rFonts w:ascii="Arial" w:hAnsi="Arial"/>
                    <w:b/>
                  </w:rPr>
                  <w:t>Federal Communications Commission</w:t>
                </w:r>
              </w:p>
              <w:p w:rsidR="00AB0782" w14:paraId="5ED403F0" w14:textId="77777777">
                <w:pPr>
                  <w:rPr>
                    <w:rFonts w:ascii="Arial" w:hAnsi="Arial"/>
                    <w:b/>
                  </w:rPr>
                </w:pPr>
                <w:r>
                  <w:rPr>
                    <w:rFonts w:ascii="Arial" w:hAnsi="Arial"/>
                    <w:b/>
                  </w:rPr>
                  <w:t xml:space="preserve">45 </w:t>
                </w:r>
                <w:r w:rsidR="00F71502">
                  <w:rPr>
                    <w:rFonts w:ascii="Arial" w:hAnsi="Arial"/>
                    <w:b/>
                  </w:rPr>
                  <w:t>L</w:t>
                </w:r>
                <w:r>
                  <w:rPr>
                    <w:rFonts w:ascii="Arial" w:hAnsi="Arial"/>
                    <w:b/>
                  </w:rPr>
                  <w:t xml:space="preserve"> St</w:t>
                </w:r>
                <w:r w:rsidR="00F71502">
                  <w:rPr>
                    <w:rFonts w:ascii="Arial" w:hAnsi="Arial"/>
                    <w:b/>
                  </w:rPr>
                  <w:t>reet</w:t>
                </w:r>
                <w:r>
                  <w:rPr>
                    <w:rFonts w:ascii="Arial" w:hAnsi="Arial"/>
                    <w:b/>
                  </w:rPr>
                  <w:t xml:space="preserve">, </w:t>
                </w:r>
                <w:r w:rsidR="00F71502">
                  <w:rPr>
                    <w:rFonts w:ascii="Arial" w:hAnsi="Arial"/>
                    <w:b/>
                  </w:rPr>
                  <w:t>N</w:t>
                </w:r>
                <w:r>
                  <w:rPr>
                    <w:rFonts w:ascii="Arial" w:hAnsi="Arial"/>
                    <w:b/>
                  </w:rPr>
                  <w:t>.</w:t>
                </w:r>
                <w:r w:rsidR="00F71502">
                  <w:rPr>
                    <w:rFonts w:ascii="Arial" w:hAnsi="Arial"/>
                    <w:b/>
                  </w:rPr>
                  <w:t>E</w:t>
                </w:r>
                <w:r>
                  <w:rPr>
                    <w:rFonts w:ascii="Arial" w:hAnsi="Arial"/>
                    <w:b/>
                  </w:rPr>
                  <w:t>.</w:t>
                </w:r>
              </w:p>
              <w:p w:rsidR="00AB0782" w14:paraId="06A80A46" w14:textId="77777777">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AB0782" w14:paraId="674B2C2D" w14:textId="77777777">
    <w:pPr>
      <w:pStyle w:val="Header"/>
      <w:tabs>
        <w:tab w:val="left" w:pos="1080"/>
        <w:tab w:val="clear" w:pos="4320"/>
        <w:tab w:val="clear" w:pos="8640"/>
      </w:tabs>
      <w:spacing w:line="1120" w:lineRule="exact"/>
      <w:ind w:left="720"/>
      <w:rPr>
        <w:rFonts w:ascii="Arial" w:hAnsi="Arial"/>
        <w:b/>
        <w:sz w:val="28"/>
      </w:rPr>
    </w:pPr>
    <w:r>
      <w:rPr>
        <w:noProof/>
      </w:rPr>
      <w:pict>
        <v:line id="Straight Connector 10" o:spid="_x0000_s2051" style="position:absolute;visibility:visible;z-index:251659264" from="0,54.95pt" to="540pt,55.15pt" o:allowincell="f"/>
      </w:pict>
    </w:r>
    <w:r>
      <w:rPr>
        <w:noProof/>
      </w:rPr>
      <w:pict>
        <v:shape id="Text Box 9" o:spid="_x0000_s2052" type="#_x0000_t202" style="width:207.95pt;height:43.2pt;margin-top:10.25pt;margin-left:336.7pt;position:absolute;visibility:visible;z-index:251660288" o:allowincell="f" stroked="f">
          <v:textbox inset=",0,,0">
            <w:txbxContent>
              <w:p w:rsidR="00AB0782" w14:paraId="21E2ED68" w14:textId="77777777">
                <w:pPr>
                  <w:spacing w:before="40"/>
                  <w:jc w:val="right"/>
                  <w:rPr>
                    <w:rFonts w:ascii="Arial" w:hAnsi="Arial"/>
                    <w:b/>
                    <w:sz w:val="16"/>
                  </w:rPr>
                </w:pPr>
                <w:r>
                  <w:rPr>
                    <w:rFonts w:ascii="Arial" w:hAnsi="Arial"/>
                    <w:b/>
                    <w:sz w:val="16"/>
                  </w:rPr>
                  <w:t>News Media Information 202 / 418-0500</w:t>
                </w:r>
              </w:p>
              <w:p w:rsidR="00AB0782" w14:paraId="19BA688E"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B0782" w14:paraId="1F49C4CA" w14:textId="77777777">
                <w:pPr>
                  <w:jc w:val="right"/>
                  <w:rPr>
                    <w:rFonts w:ascii="Arial" w:hAnsi="Arial"/>
                    <w:b/>
                    <w:sz w:val="16"/>
                  </w:rPr>
                </w:pPr>
                <w:r>
                  <w:rPr>
                    <w:rFonts w:ascii="Arial" w:hAnsi="Arial"/>
                    <w:b/>
                    <w:sz w:val="16"/>
                  </w:rPr>
                  <w:t>TTY: 1-888-835-5322</w:t>
                </w:r>
              </w:p>
              <w:p w:rsidR="00AB0782" w14:paraId="6C0F2B82" w14:textId="77777777">
                <w:pPr>
                  <w:jc w:val="right"/>
                </w:pPr>
              </w:p>
            </w:txbxContent>
          </v:textbox>
        </v:shape>
      </w:pict>
    </w:r>
  </w:p>
  <w:p w:rsidR="00AB0782" w14:paraId="49EA954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RPr="009838BC" w:rsidP="004F640C" w14:paraId="5BE3386B" w14:textId="43D03241">
    <w:pPr>
      <w:tabs>
        <w:tab w:val="center" w:pos="4680"/>
        <w:tab w:val="right" w:pos="9360"/>
      </w:tabs>
    </w:pPr>
    <w:r w:rsidRPr="009838BC">
      <w:rPr>
        <w:b/>
      </w:rPr>
      <w:tab/>
      <w:t>Federal Communications Commission</w:t>
    </w:r>
    <w:r w:rsidRPr="009838BC">
      <w:rPr>
        <w:b/>
      </w:rPr>
      <w:tab/>
    </w:r>
    <w:r>
      <w:rPr>
        <w:b/>
      </w:rPr>
      <w:t xml:space="preserve">DA </w:t>
    </w:r>
    <w:r w:rsidR="0088703C">
      <w:rPr>
        <w:b/>
      </w:rPr>
      <w:t>2</w:t>
    </w:r>
    <w:r w:rsidR="00F06C7F">
      <w:rPr>
        <w:b/>
      </w:rPr>
      <w:t>2</w:t>
    </w:r>
    <w:r w:rsidR="0088703C">
      <w:rPr>
        <w:b/>
      </w:rPr>
      <w:t>-</w:t>
    </w:r>
    <w:r w:rsidR="004D3360">
      <w:rPr>
        <w:b/>
      </w:rPr>
      <w:t>556</w:t>
    </w:r>
  </w:p>
  <w:p w:rsidR="004F640C" w:rsidRPr="009838BC" w:rsidP="004F640C" w14:paraId="36F8510A" w14:textId="77777777">
    <w:pPr>
      <w:tabs>
        <w:tab w:val="left" w:pos="-720"/>
      </w:tabs>
      <w:suppressAutoHyphens/>
      <w:spacing w:line="19" w:lineRule="exact"/>
      <w:rPr>
        <w:spacing w:val="-2"/>
      </w:rPr>
    </w:pPr>
    <w:r>
      <w:rPr>
        <w:noProof/>
      </w:rPr>
      <w:pict>
        <v:rect id="Rectangle 8" o:spid="_x0000_s2053" style="width:468pt;height:0.95pt;margin-top:0;margin-left:0;mso-position-horizontal-relative:margin;position:absolute;visibility:visible;z-index:-251654144" o:allowincell="f" fillcolor="black" stroked="f">
          <w10:wrap anchorx="margin"/>
        </v:rect>
      </w:pict>
    </w:r>
  </w:p>
  <w:p w:rsidR="004F640C" w:rsidRPr="009838BC" w:rsidP="004F640C" w14:paraId="6F49C33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RPr="00A866AC" w:rsidP="004F640C" w14:paraId="7DD8184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7" o:spid="_x0000_s2054" type="#_x0000_t202" style="width:244.8pt;height:50.4pt;margin-top:58.35pt;margin-left:-4.5pt;mso-position-horizontal-relative:margin;position:absolute;visibility:visible;z-index:251663360" o:allowincell="f" stroked="f">
          <v:textbox>
            <w:txbxContent>
              <w:p w:rsidR="004F640C" w:rsidP="004F640C" w14:paraId="650DBF93" w14:textId="77777777">
                <w:pPr>
                  <w:rPr>
                    <w:rFonts w:ascii="Arial" w:hAnsi="Arial"/>
                    <w:b/>
                  </w:rPr>
                </w:pPr>
                <w:r>
                  <w:rPr>
                    <w:rFonts w:ascii="Arial" w:hAnsi="Arial"/>
                    <w:b/>
                  </w:rPr>
                  <w:t>Federal Communications Commission</w:t>
                </w:r>
              </w:p>
              <w:p w:rsidR="004F640C" w:rsidP="004F640C" w14:paraId="5B7B583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F640C" w:rsidP="004F640C" w14:paraId="25F54DA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5" type="#_x0000_t75" alt="fcc_logo" style="width:41.75pt;height:41.75pt;margin-top:10.75pt;margin-left:-51.25pt;mso-wrap-edited:f;position:absolute;visibility:visible;z-index:251664384" o:allowincell="f">
          <v:imagedata r:id="rId1" o:title="fcc_logo"/>
          <o:lock v:ext="edit" aspectratio="f"/>
          <w10:wrap type="topAndBottom"/>
        </v:shape>
      </w:pict>
    </w:r>
    <w:r w:rsidRPr="00A866AC">
      <w:rPr>
        <w:rFonts w:ascii="Arial" w:hAnsi="Arial" w:cs="Arial"/>
        <w:b/>
        <w:sz w:val="96"/>
      </w:rPr>
      <w:t>PUBLIC NOTICE</w:t>
    </w:r>
  </w:p>
  <w:p w:rsidR="004F640C" w:rsidRPr="00357D50" w:rsidP="004F640C" w14:paraId="66282A64" w14:textId="77777777">
    <w:pPr>
      <w:spacing w:before="40"/>
      <w:rPr>
        <w:rFonts w:ascii="Arial" w:hAnsi="Arial" w:cs="Arial"/>
        <w:b/>
        <w:sz w:val="96"/>
      </w:rPr>
    </w:pPr>
    <w:r>
      <w:rPr>
        <w:noProof/>
      </w:rPr>
      <w:pict>
        <v:line id="Straight Connector 6" o:spid="_x0000_s2056" style="mso-position-horizontal:right;mso-position-horizontal-relative:margin;mso-wrap-distance-bottom:0pt;mso-wrap-distance-top:0pt;position:absolute;visibility:visible;z-index:251665408" from="833.6pt,56.7pt" to="1301.6pt,56.7pt" o:allowincell="f">
          <w10:wrap anchorx="margin"/>
        </v:line>
      </w:pict>
    </w:r>
    <w:r>
      <w:rPr>
        <w:noProof/>
      </w:rPr>
      <w:pict>
        <v:shape id="Text Box 5" o:spid="_x0000_s2057" type="#_x0000_t202" style="width:207.95pt;height:35.25pt;margin-top:14.05pt;margin-left:263.25pt;position:absolute;visibility:visible;z-index:251666432" o:allowincell="f" stroked="f">
          <v:textbox inset=",0,,0">
            <w:txbxContent>
              <w:p w:rsidR="004F640C" w:rsidP="004F640C" w14:paraId="0497A6F4" w14:textId="77777777">
                <w:pPr>
                  <w:spacing w:before="40"/>
                  <w:jc w:val="right"/>
                  <w:rPr>
                    <w:rFonts w:ascii="Arial" w:hAnsi="Arial"/>
                    <w:b/>
                    <w:sz w:val="16"/>
                  </w:rPr>
                </w:pPr>
                <w:r>
                  <w:rPr>
                    <w:rFonts w:ascii="Arial" w:hAnsi="Arial"/>
                    <w:b/>
                    <w:sz w:val="16"/>
                  </w:rPr>
                  <w:t>News Media Information 202 / 418-0500</w:t>
                </w:r>
              </w:p>
              <w:p w:rsidR="004F640C" w:rsidP="004F640C" w14:paraId="48EC96D6"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4F640C" w:rsidP="004F640C" w14:paraId="3763726C" w14:textId="77777777">
                <w:pPr>
                  <w:jc w:val="right"/>
                </w:pPr>
                <w:r>
                  <w:rPr>
                    <w:rFonts w:ascii="Arial" w:hAnsi="Arial"/>
                    <w:b/>
                    <w:sz w:val="16"/>
                  </w:rPr>
                  <w:t>TTY: 1-888-835-5322</w:t>
                </w:r>
              </w:p>
            </w:txbxContent>
          </v:textbox>
        </v:shape>
      </w:pict>
    </w:r>
  </w:p>
  <w:p w:rsidR="004F640C" w:rsidRPr="009838BC" w:rsidP="004F640C" w14:paraId="2DEF2D0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9947D4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9"/>
    <w:multiLevelType w:val="hybridMultilevel"/>
    <w:tmpl w:val="00004823"/>
    <w:lvl w:ilvl="0">
      <w:start w:val="1"/>
      <w:numFmt w:val="bullet"/>
      <w:lvlText w:val=" "/>
      <w:lvlJc w:val="left"/>
      <w:pPr>
        <w:tabs>
          <w:tab w:val="num" w:pos="720"/>
        </w:tabs>
        <w:ind w:left="720" w:hanging="360"/>
      </w:p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3114FDF"/>
    <w:multiLevelType w:val="hybridMultilevel"/>
    <w:tmpl w:val="DDF0D4D6"/>
    <w:lvl w:ilvl="0">
      <w:start w:va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14115FF"/>
    <w:multiLevelType w:val="hybridMultilevel"/>
    <w:tmpl w:val="070CB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1558E1"/>
    <w:multiLevelType w:val="hybridMultilevel"/>
    <w:tmpl w:val="D512C64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04B6A65"/>
    <w:multiLevelType w:val="hybridMultilevel"/>
    <w:tmpl w:val="9DD4373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3">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2D06EB4"/>
    <w:multiLevelType w:val="hybridMultilevel"/>
    <w:tmpl w:val="614AED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6"/>
  </w:num>
  <w:num w:numId="14">
    <w:abstractNumId w:val="0"/>
  </w:num>
  <w:num w:numId="15">
    <w:abstractNumId w:val="5"/>
  </w:num>
  <w:num w:numId="16">
    <w:abstractNumId w:val="12"/>
  </w:num>
  <w:num w:numId="17">
    <w:abstractNumId w:val="13"/>
  </w:num>
  <w:num w:numId="18">
    <w:abstractNumId w:val="3"/>
  </w:num>
  <w:num w:numId="19">
    <w:abstractNumId w:val="1"/>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59"/>
    <w:rsid w:val="000066B3"/>
    <w:rsid w:val="00006EB7"/>
    <w:rsid w:val="00040EED"/>
    <w:rsid w:val="00093615"/>
    <w:rsid w:val="00095E99"/>
    <w:rsid w:val="000A3C16"/>
    <w:rsid w:val="000C467A"/>
    <w:rsid w:val="000E0200"/>
    <w:rsid w:val="000E483C"/>
    <w:rsid w:val="000F42FF"/>
    <w:rsid w:val="00115401"/>
    <w:rsid w:val="00116CE1"/>
    <w:rsid w:val="001265C9"/>
    <w:rsid w:val="00152875"/>
    <w:rsid w:val="00152CF7"/>
    <w:rsid w:val="00167629"/>
    <w:rsid w:val="001B4779"/>
    <w:rsid w:val="001C45C5"/>
    <w:rsid w:val="001C625A"/>
    <w:rsid w:val="00235124"/>
    <w:rsid w:val="00245A7D"/>
    <w:rsid w:val="00247FD5"/>
    <w:rsid w:val="002571A4"/>
    <w:rsid w:val="00257E08"/>
    <w:rsid w:val="0027743A"/>
    <w:rsid w:val="00290A89"/>
    <w:rsid w:val="00291F18"/>
    <w:rsid w:val="00292D8B"/>
    <w:rsid w:val="002A00A3"/>
    <w:rsid w:val="002B5F69"/>
    <w:rsid w:val="002C20ED"/>
    <w:rsid w:val="002C7C66"/>
    <w:rsid w:val="002D0CA7"/>
    <w:rsid w:val="002E152A"/>
    <w:rsid w:val="002E65E8"/>
    <w:rsid w:val="002F2410"/>
    <w:rsid w:val="00300064"/>
    <w:rsid w:val="003019E5"/>
    <w:rsid w:val="003030BD"/>
    <w:rsid w:val="00347BA2"/>
    <w:rsid w:val="00356071"/>
    <w:rsid w:val="00356DF2"/>
    <w:rsid w:val="00357D50"/>
    <w:rsid w:val="00365966"/>
    <w:rsid w:val="00376419"/>
    <w:rsid w:val="00390C47"/>
    <w:rsid w:val="00391961"/>
    <w:rsid w:val="003A7DE7"/>
    <w:rsid w:val="003B737C"/>
    <w:rsid w:val="003E3F88"/>
    <w:rsid w:val="003F6AFE"/>
    <w:rsid w:val="004006C0"/>
    <w:rsid w:val="00403696"/>
    <w:rsid w:val="00404029"/>
    <w:rsid w:val="00415D2F"/>
    <w:rsid w:val="00423C72"/>
    <w:rsid w:val="00426326"/>
    <w:rsid w:val="00435A35"/>
    <w:rsid w:val="00443D12"/>
    <w:rsid w:val="00453148"/>
    <w:rsid w:val="00473C8D"/>
    <w:rsid w:val="00484906"/>
    <w:rsid w:val="0049516D"/>
    <w:rsid w:val="004B282F"/>
    <w:rsid w:val="004B479B"/>
    <w:rsid w:val="004C5628"/>
    <w:rsid w:val="004C5CFC"/>
    <w:rsid w:val="004C5EFD"/>
    <w:rsid w:val="004D0657"/>
    <w:rsid w:val="004D22A8"/>
    <w:rsid w:val="004D3360"/>
    <w:rsid w:val="004D6DE4"/>
    <w:rsid w:val="004F57EB"/>
    <w:rsid w:val="004F640C"/>
    <w:rsid w:val="00520DAC"/>
    <w:rsid w:val="0053462E"/>
    <w:rsid w:val="00536374"/>
    <w:rsid w:val="0054739F"/>
    <w:rsid w:val="005670F2"/>
    <w:rsid w:val="005800B8"/>
    <w:rsid w:val="00590EA6"/>
    <w:rsid w:val="00593E98"/>
    <w:rsid w:val="005E6BC8"/>
    <w:rsid w:val="005E7DD6"/>
    <w:rsid w:val="00603F29"/>
    <w:rsid w:val="00604DD6"/>
    <w:rsid w:val="00612BAF"/>
    <w:rsid w:val="00626EB5"/>
    <w:rsid w:val="0063798D"/>
    <w:rsid w:val="00642E61"/>
    <w:rsid w:val="006473BB"/>
    <w:rsid w:val="00652076"/>
    <w:rsid w:val="00656F79"/>
    <w:rsid w:val="006646F0"/>
    <w:rsid w:val="00690C4C"/>
    <w:rsid w:val="006925E4"/>
    <w:rsid w:val="006B0393"/>
    <w:rsid w:val="006B3547"/>
    <w:rsid w:val="006D069E"/>
    <w:rsid w:val="006F2170"/>
    <w:rsid w:val="006F688A"/>
    <w:rsid w:val="007014F0"/>
    <w:rsid w:val="00720A28"/>
    <w:rsid w:val="007338E2"/>
    <w:rsid w:val="0074355F"/>
    <w:rsid w:val="00744D1E"/>
    <w:rsid w:val="00745809"/>
    <w:rsid w:val="007831A3"/>
    <w:rsid w:val="007A0989"/>
    <w:rsid w:val="007A3C25"/>
    <w:rsid w:val="007A6DCE"/>
    <w:rsid w:val="007B0019"/>
    <w:rsid w:val="007C10D5"/>
    <w:rsid w:val="007C1FB9"/>
    <w:rsid w:val="007C294C"/>
    <w:rsid w:val="007C4789"/>
    <w:rsid w:val="007E1C02"/>
    <w:rsid w:val="007E7D1E"/>
    <w:rsid w:val="007F5A50"/>
    <w:rsid w:val="00805396"/>
    <w:rsid w:val="00805694"/>
    <w:rsid w:val="00815718"/>
    <w:rsid w:val="008157D3"/>
    <w:rsid w:val="00821BD6"/>
    <w:rsid w:val="00824F5B"/>
    <w:rsid w:val="00826446"/>
    <w:rsid w:val="00827AE3"/>
    <w:rsid w:val="00856486"/>
    <w:rsid w:val="00883046"/>
    <w:rsid w:val="0088703C"/>
    <w:rsid w:val="00892579"/>
    <w:rsid w:val="008961D3"/>
    <w:rsid w:val="0089625C"/>
    <w:rsid w:val="008A48A4"/>
    <w:rsid w:val="008A71A5"/>
    <w:rsid w:val="008C3BB3"/>
    <w:rsid w:val="008C47AA"/>
    <w:rsid w:val="008D640D"/>
    <w:rsid w:val="008E064D"/>
    <w:rsid w:val="008E5C12"/>
    <w:rsid w:val="008F20DB"/>
    <w:rsid w:val="00904749"/>
    <w:rsid w:val="00930ECF"/>
    <w:rsid w:val="0096276B"/>
    <w:rsid w:val="0096486C"/>
    <w:rsid w:val="00966BD2"/>
    <w:rsid w:val="0097157F"/>
    <w:rsid w:val="00977466"/>
    <w:rsid w:val="009838BC"/>
    <w:rsid w:val="009A190D"/>
    <w:rsid w:val="009A64A5"/>
    <w:rsid w:val="009B47A8"/>
    <w:rsid w:val="009C4044"/>
    <w:rsid w:val="009C52A7"/>
    <w:rsid w:val="009C7AE4"/>
    <w:rsid w:val="009E2D23"/>
    <w:rsid w:val="009F14C3"/>
    <w:rsid w:val="009F47B8"/>
    <w:rsid w:val="00A16DE1"/>
    <w:rsid w:val="00A24DDF"/>
    <w:rsid w:val="00A31A59"/>
    <w:rsid w:val="00A435BF"/>
    <w:rsid w:val="00A441F0"/>
    <w:rsid w:val="00A50CFB"/>
    <w:rsid w:val="00A54143"/>
    <w:rsid w:val="00A542BF"/>
    <w:rsid w:val="00A804A7"/>
    <w:rsid w:val="00A80632"/>
    <w:rsid w:val="00A8264C"/>
    <w:rsid w:val="00A866AC"/>
    <w:rsid w:val="00A9515C"/>
    <w:rsid w:val="00A95218"/>
    <w:rsid w:val="00AA0748"/>
    <w:rsid w:val="00AB0782"/>
    <w:rsid w:val="00AC1200"/>
    <w:rsid w:val="00AC1B59"/>
    <w:rsid w:val="00AE6EBE"/>
    <w:rsid w:val="00B0220D"/>
    <w:rsid w:val="00B05EE5"/>
    <w:rsid w:val="00B20363"/>
    <w:rsid w:val="00B213F4"/>
    <w:rsid w:val="00B33776"/>
    <w:rsid w:val="00B376C1"/>
    <w:rsid w:val="00B46D49"/>
    <w:rsid w:val="00B55465"/>
    <w:rsid w:val="00B55AC4"/>
    <w:rsid w:val="00B57238"/>
    <w:rsid w:val="00B77F33"/>
    <w:rsid w:val="00B8570E"/>
    <w:rsid w:val="00B95575"/>
    <w:rsid w:val="00B9609B"/>
    <w:rsid w:val="00B97556"/>
    <w:rsid w:val="00BD2908"/>
    <w:rsid w:val="00BD41CD"/>
    <w:rsid w:val="00BF4FB5"/>
    <w:rsid w:val="00C04E7D"/>
    <w:rsid w:val="00C167F9"/>
    <w:rsid w:val="00C20810"/>
    <w:rsid w:val="00C23AA2"/>
    <w:rsid w:val="00C2515A"/>
    <w:rsid w:val="00C34DAA"/>
    <w:rsid w:val="00C40964"/>
    <w:rsid w:val="00C42D86"/>
    <w:rsid w:val="00C777C5"/>
    <w:rsid w:val="00C84424"/>
    <w:rsid w:val="00C87210"/>
    <w:rsid w:val="00CA0932"/>
    <w:rsid w:val="00CC3426"/>
    <w:rsid w:val="00CD6B8D"/>
    <w:rsid w:val="00D02BCD"/>
    <w:rsid w:val="00D065EE"/>
    <w:rsid w:val="00D1357F"/>
    <w:rsid w:val="00D216CD"/>
    <w:rsid w:val="00D24FDC"/>
    <w:rsid w:val="00D265F6"/>
    <w:rsid w:val="00D830A7"/>
    <w:rsid w:val="00D8353B"/>
    <w:rsid w:val="00D84234"/>
    <w:rsid w:val="00D967B1"/>
    <w:rsid w:val="00DA4654"/>
    <w:rsid w:val="00DA560D"/>
    <w:rsid w:val="00DD7DD9"/>
    <w:rsid w:val="00DF1D30"/>
    <w:rsid w:val="00E01C17"/>
    <w:rsid w:val="00E119DA"/>
    <w:rsid w:val="00E210C8"/>
    <w:rsid w:val="00E22ECA"/>
    <w:rsid w:val="00E273E7"/>
    <w:rsid w:val="00E42BAC"/>
    <w:rsid w:val="00E479C8"/>
    <w:rsid w:val="00E502EA"/>
    <w:rsid w:val="00E54B3D"/>
    <w:rsid w:val="00E55012"/>
    <w:rsid w:val="00E56871"/>
    <w:rsid w:val="00E67756"/>
    <w:rsid w:val="00E72C7B"/>
    <w:rsid w:val="00E73EBB"/>
    <w:rsid w:val="00E7488B"/>
    <w:rsid w:val="00E92A43"/>
    <w:rsid w:val="00EA0FB9"/>
    <w:rsid w:val="00EB5C3C"/>
    <w:rsid w:val="00EC03D1"/>
    <w:rsid w:val="00EC290C"/>
    <w:rsid w:val="00ED5255"/>
    <w:rsid w:val="00EF3A98"/>
    <w:rsid w:val="00EF4589"/>
    <w:rsid w:val="00F06C7F"/>
    <w:rsid w:val="00F077AB"/>
    <w:rsid w:val="00F14EB6"/>
    <w:rsid w:val="00F53CD5"/>
    <w:rsid w:val="00F6134D"/>
    <w:rsid w:val="00F70B8B"/>
    <w:rsid w:val="00F71502"/>
    <w:rsid w:val="00F725FE"/>
    <w:rsid w:val="00F737E1"/>
    <w:rsid w:val="00F914AA"/>
    <w:rsid w:val="00FA5CE6"/>
    <w:rsid w:val="00FE2AF9"/>
    <w:rsid w:val="00FE44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3E99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lang w:eastAsia="ko-KR"/>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Ref,Style 1,Style 12,Style 124,Style 13,Style 17,Style 20,Style 3,Style 34,Style 4,Style 6,Style 7,Style 9,callout,fr,o"/>
    <w:uiPriority w:val="99"/>
    <w:qFormat/>
    <w:rPr>
      <w:vertAlign w:val="superscript"/>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Subtitle">
    <w:name w:val="Subtitle"/>
    <w:basedOn w:val="Normal"/>
    <w:link w:val="SubtitleChar"/>
    <w:uiPriority w:val="11"/>
    <w:qFormat/>
    <w:rsid w:val="00AC1B59"/>
    <w:rPr>
      <w:rFonts w:ascii="Arial" w:hAnsi="Arial"/>
      <w:sz w:val="24"/>
      <w:u w:val="single"/>
    </w:rPr>
  </w:style>
  <w:style w:type="character" w:customStyle="1" w:styleId="SubtitleChar">
    <w:name w:val="Subtitle Char"/>
    <w:link w:val="Subtitle"/>
    <w:uiPriority w:val="11"/>
    <w:rsid w:val="00403696"/>
    <w:rPr>
      <w:rFonts w:ascii="Arial" w:hAnsi="Arial"/>
      <w:sz w:val="24"/>
      <w:u w:val="single"/>
      <w:lang w:eastAsia="ko-KR"/>
    </w:rPr>
  </w:style>
  <w:style w:type="paragraph" w:customStyle="1" w:styleId="ColorfulList-Accent11">
    <w:name w:val="Colorful List - Accent 11"/>
    <w:basedOn w:val="Normal"/>
    <w:uiPriority w:val="34"/>
    <w:qFormat/>
    <w:rsid w:val="005670F2"/>
    <w:pPr>
      <w:ind w:left="720"/>
      <w:contextualSpacing/>
    </w:pPr>
    <w:rPr>
      <w:sz w:val="24"/>
      <w:szCs w:val="24"/>
      <w:lang w:eastAsia="en-US"/>
    </w:rPr>
  </w:style>
  <w:style w:type="character" w:customStyle="1" w:styleId="FooterChar">
    <w:name w:val="Footer Char"/>
    <w:link w:val="Footer"/>
    <w:uiPriority w:val="99"/>
    <w:rsid w:val="00426326"/>
    <w:rPr>
      <w:sz w:val="22"/>
      <w:lang w:eastAsia="ko-KR"/>
    </w:rPr>
  </w:style>
  <w:style w:type="character" w:customStyle="1" w:styleId="UnresolvedMention">
    <w:name w:val="Unresolved Mention"/>
    <w:uiPriority w:val="99"/>
    <w:semiHidden/>
    <w:unhideWhenUsed/>
    <w:rsid w:val="00EF3A98"/>
    <w:rPr>
      <w:color w:val="605E5C"/>
      <w:shd w:val="clear" w:color="auto" w:fill="E1DFDD"/>
    </w:rPr>
  </w:style>
  <w:style w:type="character" w:styleId="CommentReference">
    <w:name w:val="annotation reference"/>
    <w:semiHidden/>
    <w:unhideWhenUsed/>
    <w:rsid w:val="008157D3"/>
    <w:rPr>
      <w:sz w:val="16"/>
      <w:szCs w:val="16"/>
    </w:rPr>
  </w:style>
  <w:style w:type="paragraph" w:styleId="CommentText">
    <w:name w:val="annotation text"/>
    <w:basedOn w:val="Normal"/>
    <w:link w:val="CommentTextChar"/>
    <w:semiHidden/>
    <w:unhideWhenUsed/>
    <w:rsid w:val="008157D3"/>
    <w:rPr>
      <w:sz w:val="20"/>
    </w:rPr>
  </w:style>
  <w:style w:type="character" w:customStyle="1" w:styleId="CommentTextChar">
    <w:name w:val="Comment Text Char"/>
    <w:link w:val="CommentText"/>
    <w:semiHidden/>
    <w:rsid w:val="008157D3"/>
    <w:rPr>
      <w:lang w:eastAsia="ko-KR"/>
    </w:rPr>
  </w:style>
  <w:style w:type="paragraph" w:styleId="CommentSubject">
    <w:name w:val="annotation subject"/>
    <w:basedOn w:val="CommentText"/>
    <w:next w:val="CommentText"/>
    <w:link w:val="CommentSubjectChar"/>
    <w:semiHidden/>
    <w:unhideWhenUsed/>
    <w:rsid w:val="008157D3"/>
    <w:rPr>
      <w:b/>
      <w:bCs/>
    </w:rPr>
  </w:style>
  <w:style w:type="character" w:customStyle="1" w:styleId="CommentSubjectChar">
    <w:name w:val="Comment Subject Char"/>
    <w:link w:val="CommentSubject"/>
    <w:semiHidden/>
    <w:rsid w:val="008157D3"/>
    <w:rPr>
      <w:b/>
      <w:bCs/>
      <w:lang w:eastAsia="ko-KR"/>
    </w:rPr>
  </w:style>
  <w:style w:type="paragraph" w:styleId="BalloonText">
    <w:name w:val="Balloon Text"/>
    <w:basedOn w:val="Normal"/>
    <w:link w:val="BalloonTextChar"/>
    <w:semiHidden/>
    <w:unhideWhenUsed/>
    <w:rsid w:val="008157D3"/>
    <w:rPr>
      <w:rFonts w:ascii="Segoe UI" w:hAnsi="Segoe UI" w:cs="Segoe UI"/>
      <w:sz w:val="18"/>
      <w:szCs w:val="18"/>
    </w:rPr>
  </w:style>
  <w:style w:type="character" w:customStyle="1" w:styleId="BalloonTextChar">
    <w:name w:val="Balloon Text Char"/>
    <w:link w:val="BalloonText"/>
    <w:semiHidden/>
    <w:rsid w:val="008157D3"/>
    <w:rPr>
      <w:rFonts w:ascii="Segoe UI" w:hAnsi="Segoe UI" w:cs="Segoe UI"/>
      <w:sz w:val="18"/>
      <w:szCs w:val="18"/>
      <w:lang w:eastAsia="ko-KR"/>
    </w:rPr>
  </w:style>
  <w:style w:type="paragraph" w:styleId="BodyText">
    <w:name w:val="Body Text"/>
    <w:basedOn w:val="Normal"/>
    <w:link w:val="BodyTextChar"/>
    <w:qFormat/>
    <w:rsid w:val="00DD7DD9"/>
    <w:pPr>
      <w:widowControl w:val="0"/>
      <w:autoSpaceDE w:val="0"/>
      <w:autoSpaceDN w:val="0"/>
    </w:pPr>
    <w:rPr>
      <w:sz w:val="24"/>
      <w:szCs w:val="24"/>
      <w:lang w:eastAsia="en-US"/>
    </w:rPr>
  </w:style>
  <w:style w:type="character" w:customStyle="1" w:styleId="BodyTextChar">
    <w:name w:val="Body Text Char"/>
    <w:link w:val="BodyText"/>
    <w:rsid w:val="00DD7DD9"/>
    <w:rPr>
      <w:sz w:val="24"/>
      <w:szCs w:val="24"/>
    </w:rPr>
  </w:style>
  <w:style w:type="paragraph" w:styleId="NormalWeb">
    <w:name w:val="Normal (Web)"/>
    <w:basedOn w:val="Normal"/>
    <w:uiPriority w:val="99"/>
    <w:semiHidden/>
    <w:unhideWhenUsed/>
    <w:rsid w:val="00DD7DD9"/>
    <w:pPr>
      <w:spacing w:after="300" w:line="360" w:lineRule="atLeast"/>
    </w:pPr>
    <w:rPr>
      <w:color w:val="777777"/>
      <w:sz w:val="24"/>
      <w:szCs w:val="24"/>
      <w:lang w:eastAsia="en-US"/>
    </w:rPr>
  </w:style>
  <w:style w:type="paragraph" w:styleId="ListParagraph">
    <w:name w:val="List Paragraph"/>
    <w:basedOn w:val="Normal"/>
    <w:link w:val="ListParagraphChar"/>
    <w:uiPriority w:val="34"/>
    <w:qFormat/>
    <w:rsid w:val="00DD7DD9"/>
    <w:pPr>
      <w:spacing w:after="160" w:line="259" w:lineRule="auto"/>
      <w:ind w:left="720"/>
      <w:contextualSpacing/>
    </w:pPr>
    <w:rPr>
      <w:rFonts w:ascii="Calibri" w:eastAsia="Calibri" w:hAnsi="Calibri"/>
      <w:szCs w:val="22"/>
      <w:lang w:eastAsia="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link w:val="FootnoteText"/>
    <w:uiPriority w:val="99"/>
    <w:qFormat/>
    <w:rsid w:val="00DD7DD9"/>
    <w:rPr>
      <w:sz w:val="22"/>
      <w:lang w:eastAsia="ko-KR"/>
    </w:rPr>
  </w:style>
  <w:style w:type="paragraph" w:customStyle="1" w:styleId="ParaNum0">
    <w:name w:val="ParaNum"/>
    <w:basedOn w:val="Normal"/>
    <w:rsid w:val="00B95575"/>
    <w:pPr>
      <w:widowControl w:val="0"/>
      <w:numPr>
        <w:numId w:val="16"/>
      </w:numPr>
      <w:tabs>
        <w:tab w:val="clear" w:pos="1080"/>
        <w:tab w:val="num" w:pos="1440"/>
      </w:tabs>
      <w:spacing w:after="120"/>
    </w:pPr>
    <w:rPr>
      <w:snapToGrid w:val="0"/>
      <w:kern w:val="28"/>
      <w:lang w:eastAsia="en-US"/>
    </w:rPr>
  </w:style>
  <w:style w:type="character" w:customStyle="1" w:styleId="href">
    <w:name w:val="href"/>
    <w:rsid w:val="00152CF7"/>
  </w:style>
  <w:style w:type="paragraph" w:customStyle="1" w:styleId="ArtNo">
    <w:name w:val="Art_No"/>
    <w:basedOn w:val="Normal"/>
    <w:next w:val="Arttitle"/>
    <w:link w:val="ArtNoChar"/>
    <w:rsid w:val="00152CF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eastAsia="en-US"/>
    </w:rPr>
  </w:style>
  <w:style w:type="paragraph" w:customStyle="1" w:styleId="Arttitle">
    <w:name w:val="Art_title"/>
    <w:basedOn w:val="Normal"/>
    <w:next w:val="Normal"/>
    <w:link w:val="ArttitleCar"/>
    <w:rsid w:val="00152CF7"/>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eastAsia="en-US"/>
    </w:rPr>
  </w:style>
  <w:style w:type="character" w:customStyle="1" w:styleId="ArttitleCar">
    <w:name w:val="Art_title Car"/>
    <w:link w:val="Arttitle"/>
    <w:rsid w:val="00152CF7"/>
    <w:rPr>
      <w:b/>
      <w:sz w:val="28"/>
      <w:lang w:val="en-GB"/>
    </w:rPr>
  </w:style>
  <w:style w:type="character" w:customStyle="1" w:styleId="ArtNoChar">
    <w:name w:val="Art_No Char"/>
    <w:link w:val="ArtNo"/>
    <w:rsid w:val="00152CF7"/>
    <w:rPr>
      <w:caps/>
      <w:sz w:val="28"/>
      <w:lang w:val="en-GB"/>
    </w:rPr>
  </w:style>
  <w:style w:type="character" w:customStyle="1" w:styleId="Artref">
    <w:name w:val="Art_ref"/>
    <w:rsid w:val="00152CF7"/>
  </w:style>
  <w:style w:type="paragraph" w:customStyle="1" w:styleId="Section1">
    <w:name w:val="Section_1"/>
    <w:basedOn w:val="Normal"/>
    <w:rsid w:val="00152CF7"/>
    <w:pPr>
      <w:tabs>
        <w:tab w:val="center" w:pos="4820"/>
      </w:tabs>
      <w:overflowPunct w:val="0"/>
      <w:autoSpaceDE w:val="0"/>
      <w:autoSpaceDN w:val="0"/>
      <w:adjustRightInd w:val="0"/>
      <w:spacing w:before="360"/>
      <w:jc w:val="center"/>
      <w:textAlignment w:val="baseline"/>
    </w:pPr>
    <w:rPr>
      <w:b/>
      <w:sz w:val="24"/>
      <w:lang w:val="en-GB" w:eastAsia="en-US"/>
    </w:rPr>
  </w:style>
  <w:style w:type="character" w:customStyle="1" w:styleId="Tablefreq">
    <w:name w:val="Table_freq"/>
    <w:rsid w:val="00152CF7"/>
    <w:rPr>
      <w:b/>
      <w:color w:val="auto"/>
      <w:sz w:val="20"/>
    </w:rPr>
  </w:style>
  <w:style w:type="paragraph" w:customStyle="1" w:styleId="Tablehead">
    <w:name w:val="Table_head"/>
    <w:basedOn w:val="Normal"/>
    <w:rsid w:val="00152CF7"/>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 w:val="20"/>
      <w:lang w:val="en-GB" w:eastAsia="en-US"/>
    </w:rPr>
  </w:style>
  <w:style w:type="paragraph" w:customStyle="1" w:styleId="Proposal">
    <w:name w:val="Proposal"/>
    <w:basedOn w:val="Normal"/>
    <w:next w:val="Normal"/>
    <w:rsid w:val="00152CF7"/>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eastAsia="en-US"/>
    </w:rPr>
  </w:style>
  <w:style w:type="paragraph" w:customStyle="1" w:styleId="Reasons">
    <w:name w:val="Reasons"/>
    <w:basedOn w:val="Normal"/>
    <w:rsid w:val="00152CF7"/>
    <w:pPr>
      <w:tabs>
        <w:tab w:val="left" w:pos="1134"/>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Tabletitle">
    <w:name w:val="Table_title"/>
    <w:basedOn w:val="Normal"/>
    <w:next w:val="Normal"/>
    <w:rsid w:val="00152CF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 w:val="20"/>
      <w:lang w:val="en-GB" w:eastAsia="en-US"/>
    </w:rPr>
  </w:style>
  <w:style w:type="paragraph" w:customStyle="1" w:styleId="TableTextS5">
    <w:name w:val="Table_TextS5"/>
    <w:basedOn w:val="Normal"/>
    <w:rsid w:val="00152CF7"/>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en-GB" w:eastAsia="en-US"/>
    </w:rPr>
  </w:style>
  <w:style w:type="character" w:customStyle="1" w:styleId="ListParagraphChar">
    <w:name w:val="List Paragraph Char"/>
    <w:link w:val="ListParagraph"/>
    <w:locked/>
    <w:rsid w:val="00152CF7"/>
    <w:rPr>
      <w:rFonts w:ascii="Calibri" w:eastAsia="Calibri" w:hAnsi="Calibri"/>
      <w:sz w:val="22"/>
      <w:szCs w:val="22"/>
    </w:rPr>
  </w:style>
  <w:style w:type="character" w:styleId="Strong">
    <w:name w:val="Strong"/>
    <w:uiPriority w:val="22"/>
    <w:qFormat/>
    <w:rsid w:val="00152CF7"/>
    <w:rPr>
      <w:b/>
      <w:bCs/>
    </w:rPr>
  </w:style>
  <w:style w:type="paragraph" w:customStyle="1" w:styleId="MS">
    <w:name w:val="MS바탕글"/>
    <w:basedOn w:val="Normal"/>
    <w:rsid w:val="00152CF7"/>
    <w:pPr>
      <w:shd w:val="clear" w:color="auto" w:fill="FFFFFF"/>
      <w:autoSpaceDE w:val="0"/>
      <w:autoSpaceDN w:val="0"/>
      <w:textAlignment w:val="baseline"/>
    </w:pPr>
    <w:rPr>
      <w:rFonts w:ascii="Gulim" w:eastAsia="Gulim" w:hAnsi="Gulim" w:cs="Gulim"/>
      <w:color w:val="000000"/>
      <w:sz w:val="24"/>
      <w:szCs w:val="24"/>
    </w:rPr>
  </w:style>
  <w:style w:type="paragraph" w:styleId="NormalIndent">
    <w:name w:val="Normal Indent"/>
    <w:basedOn w:val="Normal"/>
    <w:rsid w:val="00ED5255"/>
    <w:pPr>
      <w:ind w:left="720"/>
    </w:pPr>
    <w:rPr>
      <w:sz w:val="24"/>
      <w:szCs w:val="24"/>
      <w:lang w:eastAsia="en-US"/>
    </w:rPr>
  </w:style>
  <w:style w:type="paragraph" w:customStyle="1" w:styleId="Normalaftertitle">
    <w:name w:val="Normal after title"/>
    <w:basedOn w:val="Normal"/>
    <w:next w:val="Normal"/>
    <w:link w:val="NormalaftertitleChar"/>
    <w:rsid w:val="00ED5255"/>
    <w:pPr>
      <w:tabs>
        <w:tab w:val="left" w:pos="1134"/>
        <w:tab w:val="left" w:pos="1871"/>
        <w:tab w:val="left" w:pos="2268"/>
      </w:tabs>
      <w:overflowPunct w:val="0"/>
      <w:autoSpaceDE w:val="0"/>
      <w:autoSpaceDN w:val="0"/>
      <w:adjustRightInd w:val="0"/>
      <w:spacing w:before="360"/>
      <w:jc w:val="both"/>
      <w:textAlignment w:val="baseline"/>
    </w:pPr>
    <w:rPr>
      <w:sz w:val="24"/>
      <w:lang w:val="fr-FR" w:eastAsia="en-US"/>
    </w:rPr>
  </w:style>
  <w:style w:type="character" w:customStyle="1" w:styleId="NormalaftertitleChar">
    <w:name w:val="Normal after title Char"/>
    <w:link w:val="Normalaftertitle"/>
    <w:locked/>
    <w:rsid w:val="00ED5255"/>
    <w:rPr>
      <w:sz w:val="24"/>
      <w:lang w:val="fr-FR"/>
    </w:rPr>
  </w:style>
  <w:style w:type="paragraph" w:customStyle="1" w:styleId="ApptoAnnex">
    <w:name w:val="App_to_Annex"/>
    <w:basedOn w:val="Normal"/>
    <w:next w:val="Normal"/>
    <w:qFormat/>
    <w:rsid w:val="00ED5255"/>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eastAsia="en-US"/>
    </w:rPr>
  </w:style>
  <w:style w:type="paragraph" w:styleId="Revision">
    <w:name w:val="Revision"/>
    <w:hidden/>
    <w:uiPriority w:val="99"/>
    <w:semiHidden/>
    <w:rsid w:val="00E273E7"/>
    <w:rPr>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eandrea.Wilson@fcc.gov" TargetMode="External" /><Relationship Id="rId11" Type="http://schemas.openxmlformats.org/officeDocument/2006/relationships/hyperlink" Target="mailto:Erica.McMahon@fcc.gov" TargetMode="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yperlink" Target="http://www.fcc.gov/live" TargetMode="External" /><Relationship Id="rId7" Type="http://schemas.openxmlformats.org/officeDocument/2006/relationships/hyperlink" Target="mailto:BroadbandLabelsHearing@fcc.gov" TargetMode="External" /><Relationship Id="rId8" Type="http://schemas.openxmlformats.org/officeDocument/2006/relationships/hyperlink" Target="https://www.fcc.gov/broadbandlabel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