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637EC" w:rsidRPr="006C6EEB" w:rsidP="000637EC" w14:paraId="1CFA6B16" w14:textId="77777777">
      <w:pPr>
        <w:jc w:val="right"/>
        <w:rPr>
          <w:b/>
          <w:szCs w:val="22"/>
        </w:rPr>
      </w:pPr>
      <w:r>
        <w:rPr>
          <w:b/>
          <w:szCs w:val="22"/>
        </w:rPr>
        <w:t>DA 22-563</w:t>
      </w:r>
    </w:p>
    <w:p w:rsidR="000637EC" w:rsidRPr="006C6EEB" w:rsidP="000637EC" w14:paraId="4DEAF698" w14:textId="77777777">
      <w:pPr>
        <w:spacing w:before="60"/>
        <w:jc w:val="right"/>
        <w:rPr>
          <w:b/>
          <w:szCs w:val="22"/>
        </w:rPr>
      </w:pPr>
      <w:r w:rsidRPr="006C6EEB">
        <w:rPr>
          <w:b/>
          <w:szCs w:val="22"/>
        </w:rPr>
        <w:t>Released:</w:t>
      </w:r>
      <w:r>
        <w:rPr>
          <w:b/>
          <w:szCs w:val="22"/>
        </w:rPr>
        <w:t xml:space="preserve"> May 20, 2022</w:t>
      </w:r>
    </w:p>
    <w:p w:rsidR="0045515B" w:rsidRPr="006C6EEB" w14:paraId="1C01873C" w14:textId="77777777">
      <w:pPr>
        <w:jc w:val="right"/>
        <w:rPr>
          <w:szCs w:val="22"/>
        </w:rPr>
      </w:pPr>
    </w:p>
    <w:p w:rsidR="0045515B" w:rsidRPr="006C6EEB" w14:paraId="01ADD959" w14:textId="3F71A775">
      <w:pPr>
        <w:spacing w:after="240"/>
        <w:jc w:val="center"/>
        <w:rPr>
          <w:b/>
          <w:caps/>
          <w:szCs w:val="22"/>
        </w:rPr>
      </w:pPr>
      <w:r>
        <w:rPr>
          <w:b/>
          <w:caps/>
          <w:szCs w:val="22"/>
        </w:rPr>
        <w:t>Comment</w:t>
      </w:r>
      <w:r w:rsidR="00681FE7">
        <w:rPr>
          <w:b/>
          <w:caps/>
          <w:szCs w:val="22"/>
        </w:rPr>
        <w:t xml:space="preserve"> DUE</w:t>
      </w:r>
      <w:r>
        <w:rPr>
          <w:b/>
          <w:caps/>
          <w:szCs w:val="22"/>
        </w:rPr>
        <w:t xml:space="preserve"> Dates for </w:t>
      </w:r>
      <w:r w:rsidR="004B460B">
        <w:rPr>
          <w:b/>
          <w:caps/>
          <w:szCs w:val="22"/>
        </w:rPr>
        <w:t>public notice to refresh the record on Interoperable Video Conferencing services</w:t>
      </w:r>
    </w:p>
    <w:p w:rsidR="0045515B" w14:paraId="642F8B6A" w14:textId="22B16364">
      <w:pPr>
        <w:jc w:val="center"/>
        <w:rPr>
          <w:b/>
          <w:szCs w:val="22"/>
        </w:rPr>
      </w:pPr>
      <w:r>
        <w:rPr>
          <w:b/>
          <w:szCs w:val="22"/>
        </w:rPr>
        <w:t xml:space="preserve">CG Docket Nos. </w:t>
      </w:r>
      <w:r w:rsidR="004B460B">
        <w:rPr>
          <w:b/>
          <w:szCs w:val="22"/>
        </w:rPr>
        <w:t>10-213</w:t>
      </w:r>
    </w:p>
    <w:p w:rsidR="006C6EEB" w:rsidP="006C6EEB" w14:paraId="1FCDB431" w14:textId="318DCC0F">
      <w:pPr>
        <w:rPr>
          <w:b/>
          <w:szCs w:val="22"/>
        </w:rPr>
      </w:pPr>
    </w:p>
    <w:p w:rsidR="006C6EEB" w:rsidP="006C6EEB" w14:paraId="27DA1B37" w14:textId="06321118">
      <w:pPr>
        <w:rPr>
          <w:b/>
          <w:szCs w:val="22"/>
        </w:rPr>
      </w:pPr>
      <w:bookmarkStart w:id="0" w:name="_Hlk103777935"/>
      <w:r>
        <w:rPr>
          <w:b/>
          <w:szCs w:val="22"/>
        </w:rPr>
        <w:t>Comment</w:t>
      </w:r>
      <w:r w:rsidR="00681FE7">
        <w:rPr>
          <w:b/>
          <w:szCs w:val="22"/>
        </w:rPr>
        <w:t>s</w:t>
      </w:r>
      <w:r w:rsidR="00504D8D">
        <w:rPr>
          <w:b/>
          <w:szCs w:val="22"/>
        </w:rPr>
        <w:t xml:space="preserve"> Due</w:t>
      </w:r>
      <w:r>
        <w:rPr>
          <w:b/>
          <w:szCs w:val="22"/>
        </w:rPr>
        <w:t xml:space="preserve">: </w:t>
      </w:r>
      <w:r w:rsidRPr="00F61D2B" w:rsidR="00F61D2B">
        <w:rPr>
          <w:b/>
          <w:szCs w:val="22"/>
        </w:rPr>
        <w:t>June 21, 2022</w:t>
      </w:r>
    </w:p>
    <w:p w:rsidR="006C6EEB" w:rsidP="006C6EEB" w14:paraId="3DE11F6D" w14:textId="49C6742D">
      <w:pPr>
        <w:rPr>
          <w:b/>
          <w:szCs w:val="22"/>
        </w:rPr>
      </w:pPr>
      <w:r>
        <w:rPr>
          <w:b/>
          <w:szCs w:val="22"/>
        </w:rPr>
        <w:t>Reply Comment</w:t>
      </w:r>
      <w:r w:rsidR="00681FE7">
        <w:rPr>
          <w:b/>
          <w:szCs w:val="22"/>
        </w:rPr>
        <w:t>s</w:t>
      </w:r>
      <w:r w:rsidR="00504D8D">
        <w:rPr>
          <w:b/>
          <w:szCs w:val="22"/>
        </w:rPr>
        <w:t xml:space="preserve"> Due</w:t>
      </w:r>
      <w:r>
        <w:rPr>
          <w:b/>
          <w:szCs w:val="22"/>
        </w:rPr>
        <w:t xml:space="preserve">:  </w:t>
      </w:r>
      <w:r w:rsidRPr="00F61D2B" w:rsidR="00F61D2B">
        <w:rPr>
          <w:b/>
          <w:szCs w:val="22"/>
        </w:rPr>
        <w:t>July 18, 2022</w:t>
      </w:r>
    </w:p>
    <w:bookmarkEnd w:id="0"/>
    <w:p w:rsidR="006C6EEB" w:rsidP="006C6EEB" w14:paraId="6BDDA660" w14:textId="314496B4">
      <w:pPr>
        <w:rPr>
          <w:b/>
          <w:szCs w:val="22"/>
        </w:rPr>
      </w:pPr>
    </w:p>
    <w:p w:rsidR="006C6EEB" w:rsidP="00180874" w14:paraId="2F564B89" w14:textId="1A31086B">
      <w:pPr>
        <w:spacing w:after="120"/>
        <w:ind w:firstLine="720"/>
      </w:pPr>
      <w:r w:rsidRPr="004B460B">
        <w:rPr>
          <w:bCs/>
          <w:szCs w:val="22"/>
        </w:rPr>
        <w:t>On April 27, 2022, the FCC released a Public Notice invit</w:t>
      </w:r>
      <w:r w:rsidR="006120D1">
        <w:rPr>
          <w:bCs/>
          <w:szCs w:val="22"/>
        </w:rPr>
        <w:t>ing</w:t>
      </w:r>
      <w:r w:rsidRPr="004B460B">
        <w:rPr>
          <w:bCs/>
          <w:szCs w:val="22"/>
        </w:rPr>
        <w:t xml:space="preserve"> comment</w:t>
      </w:r>
      <w:r w:rsidR="0024264D">
        <w:rPr>
          <w:bCs/>
          <w:szCs w:val="22"/>
        </w:rPr>
        <w:t>s</w:t>
      </w:r>
      <w:r w:rsidRPr="004B460B">
        <w:rPr>
          <w:bCs/>
          <w:szCs w:val="22"/>
        </w:rPr>
        <w:t xml:space="preserve"> to refresh the record on the coverage of rules to enable people with disabilities to access and use interoperable video conferencing services.</w:t>
      </w:r>
      <w:r>
        <w:rPr>
          <w:rStyle w:val="FootnoteReference"/>
          <w:bCs/>
          <w:szCs w:val="22"/>
        </w:rPr>
        <w:footnoteReference w:id="3"/>
      </w:r>
    </w:p>
    <w:p w:rsidR="00DD4C26" w:rsidP="00180874" w14:paraId="2765BB8A" w14:textId="05D89439">
      <w:pPr>
        <w:spacing w:after="120"/>
        <w:ind w:firstLine="720"/>
      </w:pPr>
      <w:bookmarkStart w:id="1" w:name="_Hlk103777640"/>
      <w:r>
        <w:t>According to a</w:t>
      </w:r>
      <w:r w:rsidR="0019191D">
        <w:t xml:space="preserve"> </w:t>
      </w:r>
      <w:r w:rsidR="006C6EEB">
        <w:t xml:space="preserve">summary of the </w:t>
      </w:r>
      <w:r w:rsidR="0018280C">
        <w:t xml:space="preserve">Public </w:t>
      </w:r>
      <w:r w:rsidR="0024264D">
        <w:t xml:space="preserve">Notice </w:t>
      </w:r>
      <w:r w:rsidR="006C6EEB">
        <w:t>published in the Federal Register</w:t>
      </w:r>
      <w:r w:rsidR="00B56080">
        <w:t xml:space="preserve"> </w:t>
      </w:r>
      <w:r w:rsidR="0019191D">
        <w:t xml:space="preserve">on </w:t>
      </w:r>
      <w:r w:rsidR="004B460B">
        <w:t>May 1</w:t>
      </w:r>
      <w:r w:rsidR="00C5605E">
        <w:t>9</w:t>
      </w:r>
      <w:r w:rsidR="004B460B">
        <w:t>, 2022</w:t>
      </w:r>
      <w:r w:rsidR="00293E89">
        <w:t>,</w:t>
      </w:r>
      <w:r w:rsidR="0019191D">
        <w:t xml:space="preserve"> comments must be filed </w:t>
      </w:r>
      <w:r w:rsidR="0033199C">
        <w:t>on or before</w:t>
      </w:r>
      <w:r w:rsidR="0019191D">
        <w:t xml:space="preserve"> </w:t>
      </w:r>
      <w:r w:rsidR="00020572">
        <w:t xml:space="preserve">June </w:t>
      </w:r>
      <w:r w:rsidR="00293E89">
        <w:t>21</w:t>
      </w:r>
      <w:r w:rsidR="00764056">
        <w:t>, 202</w:t>
      </w:r>
      <w:r w:rsidR="00020572">
        <w:t>2</w:t>
      </w:r>
      <w:r w:rsidR="0018280C">
        <w:t>,</w:t>
      </w:r>
      <w:r w:rsidR="00764056">
        <w:t xml:space="preserve"> and</w:t>
      </w:r>
      <w:r w:rsidR="0019191D">
        <w:t xml:space="preserve"> reply comments must be filed </w:t>
      </w:r>
      <w:r w:rsidR="0033199C">
        <w:t>on or before</w:t>
      </w:r>
      <w:r w:rsidR="0019191D">
        <w:t xml:space="preserve"> </w:t>
      </w:r>
      <w:r w:rsidR="00293E89">
        <w:t>July 18</w:t>
      </w:r>
      <w:r w:rsidR="00770989">
        <w:t>, 202</w:t>
      </w:r>
      <w:r w:rsidR="00020572">
        <w:t>2</w:t>
      </w:r>
      <w:r w:rsidR="00770989">
        <w:t>.</w:t>
      </w:r>
      <w:r>
        <w:rPr>
          <w:rStyle w:val="FootnoteReference"/>
        </w:rPr>
        <w:footnoteReference w:id="4"/>
      </w:r>
    </w:p>
    <w:bookmarkEnd w:id="1"/>
    <w:p w:rsidR="00DD4C26" w:rsidRPr="009A1479" w:rsidP="00180874" w14:paraId="7D3501DD" w14:textId="3FEED189">
      <w:pPr>
        <w:spacing w:after="120"/>
        <w:ind w:firstLine="720"/>
        <w:rPr>
          <w:szCs w:val="22"/>
        </w:rPr>
      </w:pPr>
      <w:r w:rsidRPr="009A1479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9A1479">
          <w:rPr>
            <w:rStyle w:val="Hyperlink"/>
            <w:szCs w:val="22"/>
          </w:rPr>
          <w:t>fcc504@fcc.gov</w:t>
        </w:r>
      </w:hyperlink>
      <w:r w:rsidRPr="009A1479">
        <w:rPr>
          <w:szCs w:val="22"/>
        </w:rPr>
        <w:t xml:space="preserve"> or call the Consumer and Governmental Affairs Bureau at 202-418-0530.</w:t>
      </w:r>
    </w:p>
    <w:p w:rsidR="00DD4C26" w:rsidRPr="009A1479" w:rsidP="00180874" w14:paraId="75956E86" w14:textId="6300A713">
      <w:pPr>
        <w:pStyle w:val="BodyText"/>
        <w:widowControl/>
        <w:rPr>
          <w:szCs w:val="22"/>
        </w:rPr>
      </w:pPr>
      <w:r w:rsidRPr="009A1479">
        <w:rPr>
          <w:szCs w:val="22"/>
        </w:rPr>
        <w:t xml:space="preserve">For further information, please contact </w:t>
      </w:r>
      <w:r w:rsidR="00020572">
        <w:rPr>
          <w:szCs w:val="22"/>
        </w:rPr>
        <w:t>Darryl Cooper</w:t>
      </w:r>
      <w:r w:rsidRPr="009A1479">
        <w:rPr>
          <w:szCs w:val="22"/>
        </w:rPr>
        <w:t xml:space="preserve"> at (202) 418-</w:t>
      </w:r>
      <w:r>
        <w:rPr>
          <w:szCs w:val="22"/>
        </w:rPr>
        <w:t>1264</w:t>
      </w:r>
      <w:r w:rsidRPr="009A1479">
        <w:rPr>
          <w:szCs w:val="22"/>
        </w:rPr>
        <w:t xml:space="preserve">, or </w:t>
      </w:r>
      <w:hyperlink r:id="rId6" w:history="1">
        <w:r w:rsidRPr="00CD5F5B" w:rsidR="00010B97">
          <w:rPr>
            <w:rStyle w:val="Hyperlink"/>
          </w:rPr>
          <w:t>Darryl.Cooper@fcc.gov</w:t>
        </w:r>
      </w:hyperlink>
      <w:r w:rsidRPr="009A1479">
        <w:t xml:space="preserve">, </w:t>
      </w:r>
      <w:r w:rsidRPr="009A1479">
        <w:rPr>
          <w:szCs w:val="22"/>
        </w:rPr>
        <w:t>or the Commission’s American Sign Language</w:t>
      </w:r>
      <w:r>
        <w:rPr>
          <w:szCs w:val="22"/>
        </w:rPr>
        <w:t xml:space="preserve"> (ASL) Custom</w:t>
      </w:r>
      <w:r w:rsidRPr="009A1479">
        <w:rPr>
          <w:szCs w:val="22"/>
        </w:rPr>
        <w:t>er Support Line at (844) 432-2275 (videophone).</w:t>
      </w:r>
    </w:p>
    <w:p w:rsidR="0045515B" w:rsidRPr="006C6EEB" w:rsidP="00052E90" w14:paraId="2AAF2CC1" w14:textId="42BDCAC8">
      <w:pPr>
        <w:pStyle w:val="BodyText"/>
        <w:widowControl/>
        <w:ind w:firstLine="0"/>
        <w:jc w:val="center"/>
        <w:rPr>
          <w:szCs w:val="22"/>
        </w:rPr>
      </w:pPr>
      <w:r w:rsidRPr="009A1479">
        <w:rPr>
          <w:b/>
          <w:bCs/>
          <w:szCs w:val="22"/>
        </w:rPr>
        <w:t>-FCC-</w:t>
      </w: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04056E7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712F94">
      <w:fldChar w:fldCharType="separate"/>
    </w:r>
    <w:r>
      <w:fldChar w:fldCharType="end"/>
    </w:r>
  </w:p>
  <w:p w:rsidR="0045515B" w14:paraId="5F6AD6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320CA3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25D44BF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2F94" w14:paraId="00F3A369" w14:textId="77777777">
      <w:r>
        <w:separator/>
      </w:r>
    </w:p>
  </w:footnote>
  <w:footnote w:type="continuationSeparator" w:id="1">
    <w:p w:rsidR="00712F94" w14:paraId="65A9950F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12F94" w14:paraId="5EB17C2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46123" w:rsidRPr="00446123" w:rsidP="00446123" w14:paraId="278D8816" w14:textId="77612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6123">
        <w:rPr>
          <w:i/>
          <w:iCs/>
        </w:rPr>
        <w:t>Consumer and Governmental Affairs Bureau Seeks to Refresh The Record on Interoperable Video Conferencing Services</w:t>
      </w:r>
      <w:r>
        <w:t>, CG Docket No. 10-213, DA 22-463 (Apr. 27, 2022).</w:t>
      </w:r>
    </w:p>
  </w:footnote>
  <w:footnote w:id="4">
    <w:p w:rsidR="00B56080" w:rsidP="00B56080" w14:paraId="3C61BF68" w14:textId="7614ED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5608">
        <w:t xml:space="preserve">Federal Communications Commission, </w:t>
      </w:r>
      <w:r w:rsidRPr="00885608" w:rsidR="00885608">
        <w:t>Interoperable Video Conferencing Service</w:t>
      </w:r>
      <w:r w:rsidR="00885608">
        <w:t xml:space="preserve">, </w:t>
      </w:r>
      <w:r w:rsidRPr="00885608" w:rsidR="00885608">
        <w:t>87 F</w:t>
      </w:r>
      <w:r w:rsidR="00885608">
        <w:t>ed. Reg.</w:t>
      </w:r>
      <w:r w:rsidRPr="00885608" w:rsidR="00885608">
        <w:t xml:space="preserve"> 30442</w:t>
      </w:r>
      <w:r w:rsidR="00885608">
        <w:t xml:space="preserve"> (May 19, 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3BA8ECFF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45515B" w14:paraId="5A98CE1F" w14:textId="29B7F16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45515B" w14:paraId="3328732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49100CB4" w14:textId="630260A5">
    <w:pPr>
      <w:pStyle w:val="Header"/>
      <w:ind w:left="-990"/>
      <w:rPr>
        <w:noProof/>
        <w:snapToGrid/>
        <w:sz w:val="20"/>
        <w:szCs w:val="20"/>
      </w:rPr>
    </w:pPr>
    <w:r>
      <w:rPr>
        <w:noProof/>
        <w:snapToGrid/>
      </w:rPr>
      <w:drawing>
        <wp:inline distT="0" distB="0" distL="0" distR="0">
          <wp:extent cx="649605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15B" w14:paraId="07C42EB5" w14:textId="77777777">
    <w:pPr>
      <w:pStyle w:val="Header"/>
      <w:ind w:left="-99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B"/>
    <w:rsid w:val="00010B97"/>
    <w:rsid w:val="00020572"/>
    <w:rsid w:val="00037660"/>
    <w:rsid w:val="000438FA"/>
    <w:rsid w:val="00052E90"/>
    <w:rsid w:val="000637EC"/>
    <w:rsid w:val="000917C0"/>
    <w:rsid w:val="001104BF"/>
    <w:rsid w:val="00180874"/>
    <w:rsid w:val="0018280C"/>
    <w:rsid w:val="0019191D"/>
    <w:rsid w:val="00191A6F"/>
    <w:rsid w:val="001E7F94"/>
    <w:rsid w:val="0024264D"/>
    <w:rsid w:val="00263C07"/>
    <w:rsid w:val="00293E89"/>
    <w:rsid w:val="0033199C"/>
    <w:rsid w:val="003E4903"/>
    <w:rsid w:val="004061CA"/>
    <w:rsid w:val="0042062D"/>
    <w:rsid w:val="00446123"/>
    <w:rsid w:val="0045515B"/>
    <w:rsid w:val="004B460B"/>
    <w:rsid w:val="004B49AC"/>
    <w:rsid w:val="00504D8D"/>
    <w:rsid w:val="00526B6F"/>
    <w:rsid w:val="00595B0F"/>
    <w:rsid w:val="006120D1"/>
    <w:rsid w:val="00660701"/>
    <w:rsid w:val="00681FE7"/>
    <w:rsid w:val="006B746B"/>
    <w:rsid w:val="006C6EEB"/>
    <w:rsid w:val="00712F94"/>
    <w:rsid w:val="00747F15"/>
    <w:rsid w:val="00764056"/>
    <w:rsid w:val="00770989"/>
    <w:rsid w:val="007F694E"/>
    <w:rsid w:val="0084232E"/>
    <w:rsid w:val="00885608"/>
    <w:rsid w:val="008953B3"/>
    <w:rsid w:val="009A1479"/>
    <w:rsid w:val="00AE14EA"/>
    <w:rsid w:val="00AF2461"/>
    <w:rsid w:val="00AF7BCC"/>
    <w:rsid w:val="00B56080"/>
    <w:rsid w:val="00C5605E"/>
    <w:rsid w:val="00CA70F8"/>
    <w:rsid w:val="00CD5F5B"/>
    <w:rsid w:val="00D62805"/>
    <w:rsid w:val="00DD4C26"/>
    <w:rsid w:val="00F61D2B"/>
    <w:rsid w:val="00FE10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3EF7F2"/>
  <w15:chartTrackingRefBased/>
  <w15:docId w15:val="{836D7945-41B9-4185-8BD5-A0DAF53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1"/>
    <w:rsid w:val="00DD4C26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uiPriority w:val="99"/>
    <w:semiHidden/>
    <w:rsid w:val="00DD4C26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DD4C2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4C26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E7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F94"/>
    <w:rPr>
      <w:sz w:val="20"/>
    </w:rPr>
  </w:style>
  <w:style w:type="character" w:customStyle="1" w:styleId="CommentTextChar">
    <w:name w:val="Comment Text Char"/>
    <w:link w:val="CommentText"/>
    <w:uiPriority w:val="99"/>
    <w:rsid w:val="001E7F9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F94"/>
    <w:rPr>
      <w:b/>
      <w:bCs/>
      <w:snapToGrid w:val="0"/>
      <w:kern w:val="28"/>
    </w:rPr>
  </w:style>
  <w:style w:type="character" w:customStyle="1" w:styleId="UnresolvedMention">
    <w:name w:val="Unresolved Mention"/>
    <w:uiPriority w:val="99"/>
    <w:rsid w:val="000205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1FE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Darryl.Cooper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