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653C" w:rsidP="0047653C" w14:paraId="5AEBDBCE" w14:textId="037EB664">
      <w:pPr>
        <w:jc w:val="center"/>
        <w:rPr>
          <w:b/>
        </w:rPr>
      </w:pPr>
      <w:r w:rsidRPr="0070224F">
        <w:rPr>
          <w:rFonts w:ascii="Times New Roman Bold" w:hAnsi="Times New Roman Bold"/>
          <w:b/>
          <w:kern w:val="0"/>
          <w:szCs w:val="22"/>
        </w:rPr>
        <w:t>Before</w:t>
      </w:r>
      <w:r>
        <w:rPr>
          <w:b/>
        </w:rPr>
        <w:t xml:space="preserve"> the</w:t>
      </w:r>
    </w:p>
    <w:p w:rsidR="0047653C" w:rsidP="0047653C" w14:paraId="255C5C95" w14:textId="77777777">
      <w:pPr>
        <w:pStyle w:val="StyleBoldCentered"/>
      </w:pPr>
      <w:r>
        <w:t>F</w:t>
      </w:r>
      <w:r>
        <w:rPr>
          <w:caps w:val="0"/>
        </w:rPr>
        <w:t>ederal Communications Commission</w:t>
      </w:r>
    </w:p>
    <w:p w:rsidR="0047653C" w:rsidP="0047653C" w14:paraId="63588570" w14:textId="77777777">
      <w:pPr>
        <w:pStyle w:val="StyleBoldCentered"/>
      </w:pPr>
      <w:r>
        <w:rPr>
          <w:caps w:val="0"/>
        </w:rPr>
        <w:t>Washington, D.C. 20554</w:t>
      </w:r>
    </w:p>
    <w:p w:rsidR="004C2EE3" w:rsidP="0070224F" w14:paraId="5603F433" w14:textId="77777777"/>
    <w:tbl>
      <w:tblPr>
        <w:tblW w:w="0" w:type="auto"/>
        <w:tblLayout w:type="fixed"/>
        <w:tblLook w:val="0000"/>
      </w:tblPr>
      <w:tblGrid>
        <w:gridCol w:w="4698"/>
        <w:gridCol w:w="630"/>
        <w:gridCol w:w="4248"/>
      </w:tblGrid>
      <w:tr w14:paraId="4AAB26F6" w14:textId="77777777">
        <w:tblPrEx>
          <w:tblW w:w="0" w:type="auto"/>
          <w:tblLayout w:type="fixed"/>
          <w:tblLook w:val="0000"/>
        </w:tblPrEx>
        <w:tc>
          <w:tcPr>
            <w:tcW w:w="4698" w:type="dxa"/>
          </w:tcPr>
          <w:p w:rsidR="004C2EE3" w14:paraId="70BC328C" w14:textId="77777777">
            <w:pPr>
              <w:tabs>
                <w:tab w:val="center" w:pos="4680"/>
              </w:tabs>
              <w:suppressAutoHyphens/>
              <w:rPr>
                <w:spacing w:val="-2"/>
              </w:rPr>
            </w:pPr>
            <w:r>
              <w:rPr>
                <w:spacing w:val="-2"/>
              </w:rPr>
              <w:t>In the Matter of</w:t>
            </w:r>
          </w:p>
          <w:p w:rsidR="004C2EE3" w14:paraId="7EEC25E2" w14:textId="77777777">
            <w:pPr>
              <w:tabs>
                <w:tab w:val="center" w:pos="4680"/>
              </w:tabs>
              <w:suppressAutoHyphens/>
              <w:rPr>
                <w:spacing w:val="-2"/>
              </w:rPr>
            </w:pPr>
          </w:p>
          <w:p w:rsidR="0081726D" w:rsidRPr="0081726D" w:rsidP="0081726D" w14:paraId="44764736" w14:textId="3E877941">
            <w:pPr>
              <w:tabs>
                <w:tab w:val="center" w:pos="4680"/>
              </w:tabs>
              <w:suppressAutoHyphens/>
              <w:rPr>
                <w:spacing w:val="-2"/>
              </w:rPr>
            </w:pPr>
            <w:r w:rsidRPr="00F020E7">
              <w:rPr>
                <w:spacing w:val="-2"/>
              </w:rPr>
              <w:t>Amendment of Section 74.1231(</w:t>
            </w:r>
            <w:r w:rsidRPr="00F020E7">
              <w:rPr>
                <w:spacing w:val="-2"/>
              </w:rPr>
              <w:t>i</w:t>
            </w:r>
            <w:r w:rsidRPr="00F020E7">
              <w:rPr>
                <w:spacing w:val="-2"/>
              </w:rPr>
              <w:t>) of the Commission</w:t>
            </w:r>
            <w:r w:rsidR="00B26656">
              <w:rPr>
                <w:spacing w:val="-2"/>
              </w:rPr>
              <w:t>’</w:t>
            </w:r>
            <w:r w:rsidRPr="00F020E7">
              <w:rPr>
                <w:spacing w:val="-2"/>
              </w:rPr>
              <w:t>s Rules on FM Broadcast Booster Station</w:t>
            </w:r>
            <w:r w:rsidR="000C212F">
              <w:rPr>
                <w:spacing w:val="-2"/>
              </w:rPr>
              <w:t>s</w:t>
            </w:r>
          </w:p>
          <w:p w:rsidR="004C2EE3" w:rsidP="0081726D" w14:paraId="4F16166C" w14:textId="63261981">
            <w:pPr>
              <w:tabs>
                <w:tab w:val="center" w:pos="4680"/>
              </w:tabs>
              <w:suppressAutoHyphens/>
              <w:rPr>
                <w:spacing w:val="-2"/>
              </w:rPr>
            </w:pPr>
          </w:p>
          <w:p w:rsidR="00357E67" w:rsidP="0081726D" w14:paraId="47AD639F" w14:textId="79B002D5">
            <w:pPr>
              <w:tabs>
                <w:tab w:val="center" w:pos="4680"/>
              </w:tabs>
              <w:suppressAutoHyphens/>
              <w:rPr>
                <w:spacing w:val="-2"/>
              </w:rPr>
            </w:pPr>
            <w:r>
              <w:rPr>
                <w:spacing w:val="-2"/>
              </w:rPr>
              <w:t>Modernization of Media Initiative</w:t>
            </w:r>
          </w:p>
          <w:p w:rsidR="00357E67" w:rsidP="0081726D" w14:paraId="70699120" w14:textId="2E92F08E">
            <w:pPr>
              <w:tabs>
                <w:tab w:val="center" w:pos="4680"/>
              </w:tabs>
              <w:suppressAutoHyphens/>
              <w:rPr>
                <w:spacing w:val="-2"/>
              </w:rPr>
            </w:pPr>
          </w:p>
          <w:p w:rsidR="00357E67" w:rsidRPr="007115F7" w:rsidP="0081726D" w14:paraId="0896C30E" w14:textId="3E2658AE">
            <w:pPr>
              <w:tabs>
                <w:tab w:val="center" w:pos="4680"/>
              </w:tabs>
              <w:suppressAutoHyphens/>
              <w:rPr>
                <w:spacing w:val="-2"/>
              </w:rPr>
            </w:pPr>
            <w:r w:rsidRPr="00F020E7">
              <w:rPr>
                <w:spacing w:val="-2"/>
              </w:rPr>
              <w:t>Amendment of Section 74.1231(</w:t>
            </w:r>
            <w:r w:rsidRPr="00F020E7">
              <w:rPr>
                <w:spacing w:val="-2"/>
              </w:rPr>
              <w:t>i</w:t>
            </w:r>
            <w:r w:rsidRPr="00F020E7">
              <w:rPr>
                <w:spacing w:val="-2"/>
              </w:rPr>
              <w:t>) of the Commission</w:t>
            </w:r>
            <w:r>
              <w:rPr>
                <w:spacing w:val="-2"/>
              </w:rPr>
              <w:t>’</w:t>
            </w:r>
            <w:r w:rsidRPr="00F020E7">
              <w:rPr>
                <w:spacing w:val="-2"/>
              </w:rPr>
              <w:t>s Rules on FM Broadcast Booster Station</w:t>
            </w:r>
            <w:r>
              <w:rPr>
                <w:spacing w:val="-2"/>
              </w:rPr>
              <w:t>s</w:t>
            </w:r>
          </w:p>
        </w:tc>
        <w:tc>
          <w:tcPr>
            <w:tcW w:w="630" w:type="dxa"/>
          </w:tcPr>
          <w:p w:rsidR="004C2EE3" w14:paraId="1AC59ACC" w14:textId="77777777">
            <w:pPr>
              <w:tabs>
                <w:tab w:val="center" w:pos="4680"/>
              </w:tabs>
              <w:suppressAutoHyphens/>
              <w:rPr>
                <w:b/>
                <w:spacing w:val="-2"/>
              </w:rPr>
            </w:pPr>
            <w:r>
              <w:rPr>
                <w:b/>
                <w:spacing w:val="-2"/>
              </w:rPr>
              <w:t>)</w:t>
            </w:r>
          </w:p>
          <w:p w:rsidR="004C2EE3" w14:paraId="29D04C1E" w14:textId="77777777">
            <w:pPr>
              <w:tabs>
                <w:tab w:val="center" w:pos="4680"/>
              </w:tabs>
              <w:suppressAutoHyphens/>
              <w:rPr>
                <w:b/>
                <w:spacing w:val="-2"/>
              </w:rPr>
            </w:pPr>
            <w:r>
              <w:rPr>
                <w:b/>
                <w:spacing w:val="-2"/>
              </w:rPr>
              <w:t>)</w:t>
            </w:r>
          </w:p>
          <w:p w:rsidR="004C2EE3" w14:paraId="3704E3BB" w14:textId="77777777">
            <w:pPr>
              <w:tabs>
                <w:tab w:val="center" w:pos="4680"/>
              </w:tabs>
              <w:suppressAutoHyphens/>
              <w:rPr>
                <w:b/>
                <w:spacing w:val="-2"/>
              </w:rPr>
            </w:pPr>
            <w:r>
              <w:rPr>
                <w:b/>
                <w:spacing w:val="-2"/>
              </w:rPr>
              <w:t>)</w:t>
            </w:r>
          </w:p>
          <w:p w:rsidR="004C2EE3" w14:paraId="51A145B0" w14:textId="77777777">
            <w:pPr>
              <w:tabs>
                <w:tab w:val="center" w:pos="4680"/>
              </w:tabs>
              <w:suppressAutoHyphens/>
              <w:rPr>
                <w:b/>
                <w:spacing w:val="-2"/>
              </w:rPr>
            </w:pPr>
            <w:r>
              <w:rPr>
                <w:b/>
                <w:spacing w:val="-2"/>
              </w:rPr>
              <w:t>)</w:t>
            </w:r>
          </w:p>
          <w:p w:rsidR="00F020E7" w14:paraId="32FB5917" w14:textId="77777777">
            <w:pPr>
              <w:tabs>
                <w:tab w:val="center" w:pos="4680"/>
              </w:tabs>
              <w:suppressAutoHyphens/>
              <w:rPr>
                <w:b/>
                <w:spacing w:val="-2"/>
              </w:rPr>
            </w:pPr>
            <w:r>
              <w:rPr>
                <w:b/>
                <w:spacing w:val="-2"/>
              </w:rPr>
              <w:t>)</w:t>
            </w:r>
          </w:p>
          <w:p w:rsidR="00F020E7" w14:paraId="47772244" w14:textId="7A8AF926">
            <w:pPr>
              <w:tabs>
                <w:tab w:val="center" w:pos="4680"/>
              </w:tabs>
              <w:suppressAutoHyphens/>
              <w:rPr>
                <w:b/>
                <w:spacing w:val="-2"/>
              </w:rPr>
            </w:pPr>
            <w:r>
              <w:rPr>
                <w:b/>
                <w:spacing w:val="-2"/>
              </w:rPr>
              <w:t>)</w:t>
            </w:r>
          </w:p>
          <w:p w:rsidR="00357E67" w14:paraId="40852B0E" w14:textId="14678DAE">
            <w:pPr>
              <w:tabs>
                <w:tab w:val="center" w:pos="4680"/>
              </w:tabs>
              <w:suppressAutoHyphens/>
              <w:rPr>
                <w:b/>
                <w:spacing w:val="-2"/>
              </w:rPr>
            </w:pPr>
            <w:r>
              <w:rPr>
                <w:b/>
                <w:spacing w:val="-2"/>
              </w:rPr>
              <w:t>)</w:t>
            </w:r>
          </w:p>
          <w:p w:rsidR="00357E67" w14:paraId="63B30322" w14:textId="6AE17F1A">
            <w:pPr>
              <w:tabs>
                <w:tab w:val="center" w:pos="4680"/>
              </w:tabs>
              <w:suppressAutoHyphens/>
              <w:rPr>
                <w:b/>
                <w:spacing w:val="-2"/>
              </w:rPr>
            </w:pPr>
          </w:p>
          <w:p w:rsidR="00357E67" w14:paraId="67D5E714" w14:textId="349DFD65">
            <w:pPr>
              <w:tabs>
                <w:tab w:val="center" w:pos="4680"/>
              </w:tabs>
              <w:suppressAutoHyphens/>
              <w:rPr>
                <w:b/>
                <w:spacing w:val="-2"/>
              </w:rPr>
            </w:pPr>
            <w:r>
              <w:rPr>
                <w:b/>
                <w:spacing w:val="-2"/>
              </w:rPr>
              <w:t>)</w:t>
            </w:r>
          </w:p>
          <w:p w:rsidR="00443D09" w14:paraId="2C0EDABE" w14:textId="60AA6EEF">
            <w:pPr>
              <w:tabs>
                <w:tab w:val="center" w:pos="4680"/>
              </w:tabs>
              <w:suppressAutoHyphens/>
              <w:rPr>
                <w:b/>
                <w:spacing w:val="-2"/>
              </w:rPr>
            </w:pPr>
            <w:r>
              <w:rPr>
                <w:b/>
                <w:spacing w:val="-2"/>
              </w:rPr>
              <w:t>)</w:t>
            </w:r>
          </w:p>
          <w:p w:rsidR="00DA49AD" w:rsidRPr="0081726D" w14:paraId="6F958D43" w14:textId="399F24FF">
            <w:pPr>
              <w:tabs>
                <w:tab w:val="center" w:pos="4680"/>
              </w:tabs>
              <w:suppressAutoHyphens/>
              <w:rPr>
                <w:b/>
                <w:spacing w:val="-2"/>
              </w:rPr>
            </w:pPr>
            <w:r>
              <w:rPr>
                <w:b/>
                <w:spacing w:val="-2"/>
              </w:rPr>
              <w:t>)</w:t>
            </w:r>
          </w:p>
        </w:tc>
        <w:tc>
          <w:tcPr>
            <w:tcW w:w="4248" w:type="dxa"/>
          </w:tcPr>
          <w:p w:rsidR="004C2EE3" w14:paraId="57592F3C" w14:textId="77777777">
            <w:pPr>
              <w:tabs>
                <w:tab w:val="center" w:pos="4680"/>
              </w:tabs>
              <w:suppressAutoHyphens/>
              <w:rPr>
                <w:spacing w:val="-2"/>
              </w:rPr>
            </w:pPr>
          </w:p>
          <w:p w:rsidR="004C2EE3" w14:paraId="13760038" w14:textId="77777777">
            <w:pPr>
              <w:pStyle w:val="TOAHeading"/>
              <w:tabs>
                <w:tab w:val="center" w:pos="4680"/>
                <w:tab w:val="clear" w:pos="9360"/>
              </w:tabs>
              <w:rPr>
                <w:spacing w:val="-2"/>
              </w:rPr>
            </w:pPr>
          </w:p>
          <w:p w:rsidR="0081726D" w:rsidRPr="0081726D" w:rsidP="0081726D" w14:paraId="30F31BA4" w14:textId="7849DB8C">
            <w:pPr>
              <w:pStyle w:val="TOAHeading"/>
              <w:tabs>
                <w:tab w:val="center" w:pos="4680"/>
              </w:tabs>
              <w:rPr>
                <w:spacing w:val="-2"/>
              </w:rPr>
            </w:pPr>
            <w:r w:rsidRPr="0081726D">
              <w:rPr>
                <w:spacing w:val="-2"/>
              </w:rPr>
              <w:t>MB Docket No. 20-</w:t>
            </w:r>
            <w:r w:rsidR="00C42AD3">
              <w:rPr>
                <w:spacing w:val="-2"/>
              </w:rPr>
              <w:t>401</w:t>
            </w:r>
          </w:p>
          <w:p w:rsidR="00357E67" w:rsidP="0081726D" w14:paraId="1C225736" w14:textId="77777777">
            <w:pPr>
              <w:pStyle w:val="TOAHeading"/>
              <w:tabs>
                <w:tab w:val="center" w:pos="4680"/>
              </w:tabs>
              <w:rPr>
                <w:spacing w:val="-2"/>
              </w:rPr>
            </w:pPr>
          </w:p>
          <w:p w:rsidR="00357E67" w:rsidP="0081726D" w14:paraId="2AEF0B5E" w14:textId="77777777">
            <w:pPr>
              <w:pStyle w:val="TOAHeading"/>
              <w:tabs>
                <w:tab w:val="center" w:pos="4680"/>
              </w:tabs>
              <w:rPr>
                <w:spacing w:val="-2"/>
              </w:rPr>
            </w:pPr>
          </w:p>
          <w:p w:rsidR="00357E67" w:rsidP="0081726D" w14:paraId="3D875371" w14:textId="77777777">
            <w:pPr>
              <w:pStyle w:val="TOAHeading"/>
              <w:tabs>
                <w:tab w:val="center" w:pos="4680"/>
              </w:tabs>
              <w:rPr>
                <w:spacing w:val="-2"/>
              </w:rPr>
            </w:pPr>
          </w:p>
          <w:p w:rsidR="0081726D" w:rsidP="0081726D" w14:paraId="79783E5D" w14:textId="6D72EC28">
            <w:pPr>
              <w:pStyle w:val="TOAHeading"/>
              <w:tabs>
                <w:tab w:val="center" w:pos="4680"/>
              </w:tabs>
              <w:rPr>
                <w:spacing w:val="-2"/>
              </w:rPr>
            </w:pPr>
            <w:r>
              <w:rPr>
                <w:spacing w:val="-2"/>
              </w:rPr>
              <w:t>MB Docket No. 17-105</w:t>
            </w:r>
          </w:p>
          <w:p w:rsidR="00357E67" w:rsidRPr="00EF011C" w:rsidP="00EF011C" w14:paraId="6CDAB722" w14:textId="77777777"/>
          <w:p w:rsidR="00357E67" w:rsidRPr="00EF011C" w:rsidP="00357E67" w14:paraId="4AC77EF5" w14:textId="7A0EE983">
            <w:pPr>
              <w:pStyle w:val="TOAHeading"/>
              <w:tabs>
                <w:tab w:val="center" w:pos="4680"/>
              </w:tabs>
            </w:pPr>
            <w:r>
              <w:rPr>
                <w:spacing w:val="-2"/>
              </w:rPr>
              <w:t>RM-11854</w:t>
            </w:r>
          </w:p>
          <w:p w:rsidR="004C2EE3" w:rsidP="0081726D" w14:paraId="2F2B4029" w14:textId="77777777">
            <w:pPr>
              <w:tabs>
                <w:tab w:val="center" w:pos="4680"/>
              </w:tabs>
              <w:suppressAutoHyphens/>
              <w:rPr>
                <w:spacing w:val="-2"/>
              </w:rPr>
            </w:pPr>
          </w:p>
          <w:p w:rsidR="00DA49AD" w:rsidP="0081726D" w14:paraId="57D2BD0B" w14:textId="7A877825">
            <w:pPr>
              <w:tabs>
                <w:tab w:val="center" w:pos="4680"/>
              </w:tabs>
              <w:suppressAutoHyphens/>
              <w:rPr>
                <w:spacing w:val="-2"/>
              </w:rPr>
            </w:pPr>
          </w:p>
        </w:tc>
      </w:tr>
    </w:tbl>
    <w:p w:rsidR="004C2EE3" w:rsidP="0070224F" w14:paraId="23028EA6" w14:textId="77777777"/>
    <w:p w:rsidR="00841AB1" w:rsidP="00F021FA" w14:paraId="342743A2" w14:textId="48838441">
      <w:pPr>
        <w:pStyle w:val="StyleBoldCentered"/>
      </w:pPr>
      <w:r>
        <w:t>Order</w:t>
      </w:r>
    </w:p>
    <w:p w:rsidR="004C2EE3" w14:paraId="615A62B5" w14:textId="77777777">
      <w:pPr>
        <w:tabs>
          <w:tab w:val="left" w:pos="-720"/>
        </w:tabs>
        <w:suppressAutoHyphens/>
        <w:spacing w:line="227" w:lineRule="auto"/>
        <w:rPr>
          <w:spacing w:val="-2"/>
        </w:rPr>
      </w:pPr>
    </w:p>
    <w:p w:rsidR="004C2EE3" w:rsidP="00133F79" w14:paraId="6389B72F" w14:textId="4D86133A">
      <w:pPr>
        <w:tabs>
          <w:tab w:val="left" w:pos="720"/>
          <w:tab w:val="right" w:pos="9360"/>
        </w:tabs>
        <w:suppressAutoHyphens/>
        <w:spacing w:line="227" w:lineRule="auto"/>
        <w:rPr>
          <w:spacing w:val="-2"/>
        </w:rPr>
      </w:pPr>
      <w:r>
        <w:rPr>
          <w:b/>
          <w:spacing w:val="-2"/>
        </w:rPr>
        <w:t xml:space="preserve">Adopted:  </w:t>
      </w:r>
      <w:r w:rsidR="005A2B88">
        <w:rPr>
          <w:b/>
          <w:spacing w:val="-2"/>
        </w:rPr>
        <w:t xml:space="preserve">May </w:t>
      </w:r>
      <w:r w:rsidR="008D4C33">
        <w:rPr>
          <w:b/>
          <w:spacing w:val="-2"/>
        </w:rPr>
        <w:t>24</w:t>
      </w:r>
      <w:r w:rsidR="005A2B88">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A2B88">
        <w:rPr>
          <w:b/>
          <w:spacing w:val="-2"/>
        </w:rPr>
        <w:t xml:space="preserve">May </w:t>
      </w:r>
      <w:r w:rsidR="008D4C33">
        <w:rPr>
          <w:b/>
          <w:spacing w:val="-2"/>
        </w:rPr>
        <w:t>24</w:t>
      </w:r>
      <w:r w:rsidR="005A2B88">
        <w:rPr>
          <w:b/>
          <w:spacing w:val="-2"/>
        </w:rPr>
        <w:t>, 2022</w:t>
      </w:r>
    </w:p>
    <w:p w:rsidR="00822CE0" w14:paraId="35456276" w14:textId="77777777"/>
    <w:p w:rsidR="0081726D" w:rsidRPr="00522221" w:rsidP="0081726D" w14:paraId="09779211" w14:textId="77777777">
      <w:pPr>
        <w:widowControl/>
        <w:rPr>
          <w:b/>
          <w:bCs/>
          <w:szCs w:val="22"/>
        </w:rPr>
      </w:pPr>
    </w:p>
    <w:p w:rsidR="0081726D" w:rsidRPr="00522221" w:rsidP="0081726D" w14:paraId="4B2B5D48" w14:textId="34805D5E">
      <w:pPr>
        <w:widowControl/>
        <w:rPr>
          <w:spacing w:val="-2"/>
          <w:szCs w:val="22"/>
        </w:rPr>
      </w:pPr>
      <w:r w:rsidRPr="00522221">
        <w:rPr>
          <w:szCs w:val="22"/>
        </w:rPr>
        <w:t xml:space="preserve">By the </w:t>
      </w:r>
      <w:r w:rsidR="00823B82">
        <w:rPr>
          <w:spacing w:val="-2"/>
          <w:szCs w:val="22"/>
        </w:rPr>
        <w:t>Chief, Media Bureau:</w:t>
      </w:r>
    </w:p>
    <w:p w:rsidR="00822CE0" w14:paraId="59A67B75" w14:textId="77777777">
      <w:pPr>
        <w:rPr>
          <w:spacing w:val="-2"/>
        </w:rPr>
      </w:pPr>
    </w:p>
    <w:p w:rsidR="0047653C" w:rsidP="00F020E7" w14:paraId="084F38FE" w14:textId="5523008A">
      <w:pPr>
        <w:pStyle w:val="ParaNum"/>
        <w:widowControl/>
      </w:pPr>
      <w:r>
        <w:t xml:space="preserve">On </w:t>
      </w:r>
      <w:r w:rsidR="009E7C30">
        <w:t>April 18</w:t>
      </w:r>
      <w:r>
        <w:t xml:space="preserve">, 2022, the Media Bureau (Bureau) released a Public Notice </w:t>
      </w:r>
      <w:r w:rsidR="002C4A11">
        <w:t xml:space="preserve">seeking public comment on test reports and other filings submitted after the </w:t>
      </w:r>
      <w:r w:rsidR="004A687A">
        <w:t>March 12, 2021, close of the comment period in this proceeding.</w:t>
      </w:r>
      <w:r>
        <w:rPr>
          <w:rStyle w:val="FootnoteReference"/>
        </w:rPr>
        <w:footnoteReference w:id="3"/>
      </w:r>
      <w:r w:rsidR="004A687A">
        <w:t xml:space="preserve">  </w:t>
      </w:r>
      <w:r w:rsidR="00F82870">
        <w:t xml:space="preserve">The </w:t>
      </w:r>
      <w:r w:rsidRPr="007D35E6" w:rsidR="00F82870">
        <w:rPr>
          <w:i/>
          <w:iCs/>
        </w:rPr>
        <w:t>Public Notice</w:t>
      </w:r>
      <w:r w:rsidR="00F82870">
        <w:t xml:space="preserve"> </w:t>
      </w:r>
      <w:r w:rsidR="007D35E6">
        <w:t xml:space="preserve">set deadlines for filing comments and reply comments at 30 and 45 days, respectively, after publication of the </w:t>
      </w:r>
      <w:r w:rsidR="007D35E6">
        <w:rPr>
          <w:i/>
          <w:iCs/>
        </w:rPr>
        <w:t>Public Notice</w:t>
      </w:r>
      <w:r w:rsidR="007D35E6">
        <w:t xml:space="preserve"> in the Federal Register.</w:t>
      </w:r>
      <w:r w:rsidR="00291760">
        <w:t xml:space="preserve">  The </w:t>
      </w:r>
      <w:r w:rsidR="00291760">
        <w:rPr>
          <w:i/>
          <w:iCs/>
        </w:rPr>
        <w:t>Public Notice</w:t>
      </w:r>
      <w:r w:rsidR="00291760">
        <w:t xml:space="preserve"> was published in the Federal Register on </w:t>
      </w:r>
      <w:r w:rsidR="003A42A2">
        <w:t>May 5, 2022.</w:t>
      </w:r>
      <w:r>
        <w:rPr>
          <w:rStyle w:val="FootnoteReference"/>
        </w:rPr>
        <w:footnoteReference w:id="4"/>
      </w:r>
      <w:r w:rsidR="002F5F21">
        <w:t xml:space="preserve">  </w:t>
      </w:r>
      <w:r w:rsidR="008B6C6D">
        <w:t xml:space="preserve">The Bureau released an additional Public Notice on that date announcing the </w:t>
      </w:r>
      <w:r w:rsidR="00DE73A2">
        <w:t>comment date of June 6, 2022</w:t>
      </w:r>
      <w:r w:rsidR="001678B7">
        <w:t>,</w:t>
      </w:r>
      <w:r w:rsidR="00DE73A2">
        <w:t xml:space="preserve"> and the reply comment date of </w:t>
      </w:r>
      <w:r w:rsidR="009E55B6">
        <w:t>June 21, 2022.</w:t>
      </w:r>
      <w:r>
        <w:rPr>
          <w:rStyle w:val="FootnoteReference"/>
        </w:rPr>
        <w:footnoteReference w:id="5"/>
      </w:r>
    </w:p>
    <w:p w:rsidR="00734039" w:rsidP="00F020E7" w14:paraId="47CD78BB" w14:textId="29FEAB3D">
      <w:pPr>
        <w:pStyle w:val="ParaNum"/>
        <w:widowControl/>
      </w:pPr>
      <w:r>
        <w:t xml:space="preserve">On May </w:t>
      </w:r>
      <w:r w:rsidR="0041003B">
        <w:t>1</w:t>
      </w:r>
      <w:r>
        <w:t>8, 2022, National Public Radio</w:t>
      </w:r>
      <w:r w:rsidR="00D06993">
        <w:t xml:space="preserve">, Inc. (NPR) and the National Association of Broadcasters (NAB) filed a joint request for </w:t>
      </w:r>
      <w:r w:rsidR="00800D9B">
        <w:t>a two-week extension of these filing deadlines.</w:t>
      </w:r>
      <w:r>
        <w:rPr>
          <w:rStyle w:val="FootnoteReference"/>
        </w:rPr>
        <w:footnoteReference w:id="6"/>
      </w:r>
      <w:r w:rsidR="00D05C18">
        <w:t xml:space="preserve">  The Extension Request </w:t>
      </w:r>
      <w:r w:rsidR="00B92CEC">
        <w:t>asserts th</w:t>
      </w:r>
      <w:r w:rsidR="005D6E80">
        <w:t xml:space="preserve">at NPR’s and NAB’s technical experts require additional time to analyze the voluminous technical material that </w:t>
      </w:r>
      <w:r w:rsidR="00797205">
        <w:t>GeoBroadcast</w:t>
      </w:r>
      <w:r w:rsidR="00797205">
        <w:t xml:space="preserve"> Solutions </w:t>
      </w:r>
      <w:r w:rsidR="00F62D6E">
        <w:t>LLC (</w:t>
      </w:r>
      <w:r w:rsidR="00F62D6E">
        <w:t>GeoBroadcast</w:t>
      </w:r>
      <w:r w:rsidR="00F62D6E">
        <w:t xml:space="preserve">) </w:t>
      </w:r>
      <w:r w:rsidR="00797205">
        <w:t xml:space="preserve">filed in this proceeding and that </w:t>
      </w:r>
      <w:r w:rsidR="000941BD">
        <w:t>problems locating information in the Commission’s electronic databases ha</w:t>
      </w:r>
      <w:r w:rsidR="00F22472">
        <w:t>ve</w:t>
      </w:r>
      <w:r w:rsidR="000941BD">
        <w:t xml:space="preserve"> slowed their review.</w:t>
      </w:r>
      <w:r>
        <w:rPr>
          <w:rStyle w:val="FootnoteReference"/>
        </w:rPr>
        <w:footnoteReference w:id="7"/>
      </w:r>
      <w:r w:rsidR="00FC2A99">
        <w:t xml:space="preserve">  </w:t>
      </w:r>
      <w:r w:rsidR="003202C2">
        <w:t xml:space="preserve">On May 19, 2022, </w:t>
      </w:r>
      <w:r w:rsidR="003202C2">
        <w:t>GeoBroadcast</w:t>
      </w:r>
      <w:r w:rsidR="003202C2">
        <w:t xml:space="preserve"> filed an Opposition to Request for Extension of Time.</w:t>
      </w:r>
      <w:r>
        <w:rPr>
          <w:rStyle w:val="FootnoteReference"/>
        </w:rPr>
        <w:footnoteReference w:id="8"/>
      </w:r>
      <w:r w:rsidR="003202C2">
        <w:t xml:space="preserve">  </w:t>
      </w:r>
      <w:r w:rsidR="00CF6E06">
        <w:t>GeoBroadcast</w:t>
      </w:r>
      <w:r w:rsidR="00CF6E06">
        <w:t xml:space="preserve"> </w:t>
      </w:r>
      <w:r w:rsidR="00DD3E99">
        <w:t xml:space="preserve">notes that it filed its most recent test report on March </w:t>
      </w:r>
      <w:r w:rsidR="000F5AB2">
        <w:t>30, 20</w:t>
      </w:r>
      <w:r w:rsidR="00F22472">
        <w:t>2</w:t>
      </w:r>
      <w:r w:rsidR="000F5AB2">
        <w:t>2</w:t>
      </w:r>
      <w:r w:rsidR="006C655D">
        <w:t>,</w:t>
      </w:r>
      <w:r w:rsidR="000F5AB2">
        <w:t xml:space="preserve"> and that the public has had ample opportunity to analyze its test results.</w:t>
      </w:r>
      <w:r>
        <w:rPr>
          <w:rStyle w:val="FootnoteReference"/>
        </w:rPr>
        <w:footnoteReference w:id="9"/>
      </w:r>
    </w:p>
    <w:p w:rsidR="00087443" w:rsidP="00F020E7" w14:paraId="7A1CDDC8" w14:textId="50AA6A73">
      <w:pPr>
        <w:pStyle w:val="ParaNum"/>
        <w:widowControl/>
      </w:pPr>
      <w:r>
        <w:t xml:space="preserve">We find NPR and NAB have not shown good cause </w:t>
      </w:r>
      <w:r w:rsidR="00274FD9">
        <w:t xml:space="preserve">in the Extension Request </w:t>
      </w:r>
      <w:r>
        <w:t xml:space="preserve">for extending the </w:t>
      </w:r>
      <w:r w:rsidR="00067D46">
        <w:t>comment deadlines</w:t>
      </w:r>
      <w:r w:rsidR="00274FD9">
        <w:t xml:space="preserve">.  </w:t>
      </w:r>
      <w:r w:rsidR="00AB5184">
        <w:t xml:space="preserve">It is the Commission’s general policy that </w:t>
      </w:r>
      <w:r w:rsidR="006E784A">
        <w:t xml:space="preserve">requests </w:t>
      </w:r>
      <w:r w:rsidR="00FD208F">
        <w:t>for extension of time will not be routinely granted.</w:t>
      </w:r>
      <w:r>
        <w:rPr>
          <w:rStyle w:val="FootnoteReference"/>
        </w:rPr>
        <w:footnoteReference w:id="10"/>
      </w:r>
      <w:r w:rsidR="00FD208F">
        <w:t xml:space="preserve">  </w:t>
      </w:r>
      <w:r w:rsidR="00274FD9">
        <w:t xml:space="preserve">We agree with </w:t>
      </w:r>
      <w:r w:rsidR="00274FD9">
        <w:t>GeoBroadcast</w:t>
      </w:r>
      <w:r w:rsidR="00274FD9">
        <w:t xml:space="preserve"> that </w:t>
      </w:r>
      <w:r w:rsidR="0030698C">
        <w:t xml:space="preserve">the public interest will be best served by </w:t>
      </w:r>
      <w:r w:rsidR="00E6433B">
        <w:t xml:space="preserve">expeditious review of the </w:t>
      </w:r>
      <w:r w:rsidR="00E6433B">
        <w:t>GeoBroadcast</w:t>
      </w:r>
      <w:r w:rsidR="00E6433B">
        <w:t xml:space="preserve"> test reports and other material in the record.</w:t>
      </w:r>
    </w:p>
    <w:p w:rsidR="00FB5CBF" w:rsidRPr="00CF7E3E" w:rsidP="00F55306" w14:paraId="662B3140" w14:textId="0462D969">
      <w:pPr>
        <w:pStyle w:val="ParaNum"/>
        <w:widowControl/>
      </w:pPr>
      <w:r>
        <w:t xml:space="preserve">Accordingly, </w:t>
      </w:r>
      <w:r w:rsidRPr="00FB5CBF">
        <w:rPr>
          <w:b/>
          <w:bCs/>
        </w:rPr>
        <w:t>IT IS ORDERED</w:t>
      </w:r>
      <w:r>
        <w:t xml:space="preserve"> tha</w:t>
      </w:r>
      <w:r w:rsidR="00211661">
        <w:t>t</w:t>
      </w:r>
      <w:r w:rsidR="00EE6661">
        <w:t xml:space="preserve">, </w:t>
      </w:r>
      <w:r w:rsidRPr="00EE6661" w:rsidR="00EE6661">
        <w:t>pursuant to</w:t>
      </w:r>
      <w:r w:rsidR="00EE6661">
        <w:t xml:space="preserve"> </w:t>
      </w:r>
      <w:r w:rsidRPr="00EE6661" w:rsidR="00EE6661">
        <w:t>sections</w:t>
      </w:r>
      <w:r w:rsidR="00211661">
        <w:t xml:space="preserve"> </w:t>
      </w:r>
      <w:r w:rsidRPr="00853420" w:rsidR="00853420">
        <w:t xml:space="preserve">0.61, 0.283, and 1.46 of the Commission's rules, 47 CFR §§ 0.61, 0.283, and 1.46, </w:t>
      </w:r>
      <w:r w:rsidR="00211661">
        <w:t>the Request for Extension of Time is denied.</w:t>
      </w:r>
    </w:p>
    <w:p w:rsidR="00FB5CBF" w:rsidP="0081726D" w14:paraId="6CA78006" w14:textId="77777777">
      <w:pPr>
        <w:keepNext/>
        <w:keepLines/>
        <w:rPr>
          <w:szCs w:val="22"/>
        </w:rPr>
      </w:pPr>
    </w:p>
    <w:p w:rsidR="00AC3293" w:rsidP="00EF011C" w14:paraId="7B0BEFDB" w14:textId="28B1EA2F">
      <w:pPr>
        <w:keepNext/>
        <w:keepLines/>
        <w:ind w:left="4320"/>
        <w:rPr>
          <w:szCs w:val="22"/>
        </w:rPr>
      </w:pPr>
      <w:r>
        <w:rPr>
          <w:szCs w:val="22"/>
        </w:rPr>
        <w:t>FEDERAL COMMUNICATIONS COMMISSION</w:t>
      </w:r>
    </w:p>
    <w:p w:rsidR="00EF011C" w:rsidP="00EF011C" w14:paraId="4C71D5E7" w14:textId="4627EE09">
      <w:pPr>
        <w:keepNext/>
        <w:keepLines/>
        <w:ind w:left="4320"/>
        <w:rPr>
          <w:szCs w:val="22"/>
        </w:rPr>
      </w:pPr>
    </w:p>
    <w:p w:rsidR="00EF011C" w:rsidP="00EF011C" w14:paraId="04E3B76C" w14:textId="77777777">
      <w:pPr>
        <w:keepNext/>
        <w:keepLines/>
        <w:ind w:left="4320"/>
        <w:rPr>
          <w:szCs w:val="22"/>
        </w:rPr>
      </w:pPr>
    </w:p>
    <w:p w:rsidR="0081726D" w:rsidRPr="00522221" w:rsidP="0081726D" w14:paraId="6AFA065F" w14:textId="5FE1F8A0">
      <w:pPr>
        <w:keepNext/>
        <w:keepLines/>
        <w:rPr>
          <w:szCs w:val="22"/>
        </w:rPr>
      </w:pPr>
      <w:r w:rsidRPr="00522221">
        <w:rPr>
          <w:szCs w:val="22"/>
        </w:rPr>
        <w:tab/>
      </w:r>
      <w:r w:rsidRPr="00522221">
        <w:rPr>
          <w:szCs w:val="22"/>
        </w:rPr>
        <w:tab/>
      </w:r>
      <w:r w:rsidRPr="00522221">
        <w:rPr>
          <w:szCs w:val="22"/>
        </w:rPr>
        <w:tab/>
      </w:r>
      <w:r w:rsidRPr="00522221">
        <w:rPr>
          <w:szCs w:val="22"/>
        </w:rPr>
        <w:tab/>
      </w:r>
      <w:r w:rsidRPr="00522221">
        <w:rPr>
          <w:szCs w:val="22"/>
        </w:rPr>
        <w:tab/>
      </w:r>
      <w:r w:rsidRPr="00522221">
        <w:rPr>
          <w:szCs w:val="22"/>
        </w:rPr>
        <w:tab/>
      </w:r>
      <w:r w:rsidR="00FB5CBF">
        <w:rPr>
          <w:szCs w:val="22"/>
        </w:rPr>
        <w:t>Holly Saurer</w:t>
      </w:r>
    </w:p>
    <w:p w:rsidR="0081726D" w:rsidRPr="00B6733B" w:rsidP="00FB5CBF" w14:paraId="79CD572B" w14:textId="5396F7AE">
      <w:pPr>
        <w:pStyle w:val="ParaNum"/>
        <w:keepNext/>
        <w:keepLines/>
        <w:numPr>
          <w:ilvl w:val="0"/>
          <w:numId w:val="0"/>
        </w:numPr>
        <w:ind w:left="3600" w:firstLine="720"/>
        <w:rPr>
          <w:szCs w:val="22"/>
        </w:rPr>
      </w:pPr>
      <w:r>
        <w:rPr>
          <w:szCs w:val="22"/>
        </w:rPr>
        <w:t>Chief, Media Bureau</w:t>
      </w:r>
    </w:p>
    <w:sectPr>
      <w:headerReference w:type="default" r:id="rId5"/>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76DD" w:rsidP="00E44EC6" w14:paraId="3DA15289" w14:textId="77777777">
      <w:r>
        <w:separator/>
      </w:r>
    </w:p>
  </w:footnote>
  <w:footnote w:type="continuationSeparator" w:id="1">
    <w:p w:rsidR="003976DD" w:rsidRPr="00D4394B" w:rsidP="00E44EC6" w14:paraId="141D6586" w14:textId="77777777">
      <w:pPr>
        <w:spacing w:before="120"/>
        <w:rPr>
          <w:sz w:val="20"/>
        </w:rPr>
      </w:pPr>
      <w:r>
        <w:rPr>
          <w:sz w:val="20"/>
        </w:rPr>
        <w:t xml:space="preserve">(Continued from previous page)  </w:t>
      </w:r>
      <w:r>
        <w:rPr>
          <w:sz w:val="20"/>
        </w:rPr>
        <w:separator/>
      </w:r>
    </w:p>
  </w:footnote>
  <w:footnote w:type="continuationNotice" w:id="2">
    <w:p w:rsidR="003976DD" w:rsidRPr="00D4394B" w:rsidP="00D4394B" w14:paraId="2BE0D5C2" w14:textId="77777777">
      <w:pPr>
        <w:jc w:val="right"/>
        <w:rPr>
          <w:sz w:val="20"/>
        </w:rPr>
      </w:pPr>
      <w:r>
        <w:rPr>
          <w:sz w:val="20"/>
        </w:rPr>
        <w:t>(continued….)</w:t>
      </w:r>
    </w:p>
  </w:footnote>
  <w:footnote w:id="3">
    <w:p w:rsidR="00FC016C" w:rsidRPr="00B44A3E" w14:paraId="7F9C64A6" w14:textId="02E61954">
      <w:pPr>
        <w:pStyle w:val="FootnoteText"/>
      </w:pPr>
      <w:r>
        <w:rPr>
          <w:rStyle w:val="FootnoteReference"/>
        </w:rPr>
        <w:footnoteRef/>
      </w:r>
      <w:r>
        <w:t xml:space="preserve"> </w:t>
      </w:r>
      <w:r>
        <w:rPr>
          <w:i/>
          <w:iCs/>
        </w:rPr>
        <w:t xml:space="preserve">Media Bureau Seeks </w:t>
      </w:r>
      <w:r w:rsidR="000E5D03">
        <w:rPr>
          <w:i/>
          <w:iCs/>
        </w:rPr>
        <w:t>Comment on Recent Filings Concerning Use of FM Boosters for Geo-Targeted Content</w:t>
      </w:r>
      <w:r w:rsidR="00B44A3E">
        <w:t xml:space="preserve">, MB </w:t>
      </w:r>
      <w:r w:rsidR="00B44A3E">
        <w:t>Dkt</w:t>
      </w:r>
      <w:r w:rsidR="00B44A3E">
        <w:t>. Nos. 20-401, 17-105</w:t>
      </w:r>
      <w:r w:rsidR="00601857">
        <w:t>, Public Notice, DA 22-429</w:t>
      </w:r>
      <w:r w:rsidR="002C30EB">
        <w:t xml:space="preserve"> (2022)</w:t>
      </w:r>
      <w:r w:rsidR="00F82870">
        <w:t xml:space="preserve"> (</w:t>
      </w:r>
      <w:r w:rsidRPr="00C22BF0" w:rsidR="00F82870">
        <w:rPr>
          <w:i/>
          <w:iCs/>
        </w:rPr>
        <w:t>Public Notice</w:t>
      </w:r>
      <w:r w:rsidR="00F82870">
        <w:t>)</w:t>
      </w:r>
      <w:r w:rsidR="002C30EB">
        <w:t>.</w:t>
      </w:r>
    </w:p>
  </w:footnote>
  <w:footnote w:id="4">
    <w:p w:rsidR="003A42A2" w14:paraId="0BCB084F" w14:textId="6FB711D9">
      <w:pPr>
        <w:pStyle w:val="FootnoteText"/>
      </w:pPr>
      <w:r>
        <w:rPr>
          <w:rStyle w:val="FootnoteReference"/>
        </w:rPr>
        <w:footnoteRef/>
      </w:r>
      <w:r>
        <w:t xml:space="preserve"> </w:t>
      </w:r>
      <w:r w:rsidR="004D3B02">
        <w:rPr>
          <w:i/>
          <w:iCs/>
        </w:rPr>
        <w:t>Media Bureau Seeks Comment on Recent Filings Concerning Use of FM Boosters for Geo-Targeted Content</w:t>
      </w:r>
      <w:r w:rsidR="004D3B02">
        <w:t xml:space="preserve">, </w:t>
      </w:r>
      <w:r w:rsidR="002F5F21">
        <w:t>87 Fed. Reg. 26758 (May 5, 2022).</w:t>
      </w:r>
    </w:p>
  </w:footnote>
  <w:footnote w:id="5">
    <w:p w:rsidR="009E55B6" w:rsidRPr="00264110" w14:paraId="21FA5F4C" w14:textId="55524CC8">
      <w:pPr>
        <w:pStyle w:val="FootnoteText"/>
      </w:pPr>
      <w:r>
        <w:rPr>
          <w:rStyle w:val="FootnoteReference"/>
        </w:rPr>
        <w:footnoteRef/>
      </w:r>
      <w:r>
        <w:t xml:space="preserve"> </w:t>
      </w:r>
      <w:r>
        <w:rPr>
          <w:i/>
          <w:iCs/>
        </w:rPr>
        <w:t xml:space="preserve">Comment and Reply Comment Dates </w:t>
      </w:r>
      <w:r w:rsidR="00A06F39">
        <w:rPr>
          <w:i/>
          <w:iCs/>
        </w:rPr>
        <w:t xml:space="preserve">Set for Recent Filings Concerning Use of FM Boosters </w:t>
      </w:r>
      <w:r w:rsidR="00264110">
        <w:rPr>
          <w:i/>
          <w:iCs/>
        </w:rPr>
        <w:t>for Geo-Targeted Content</w:t>
      </w:r>
      <w:r w:rsidR="00264110">
        <w:t xml:space="preserve">, MB </w:t>
      </w:r>
      <w:r w:rsidR="00264110">
        <w:t>Dkt</w:t>
      </w:r>
      <w:r w:rsidR="00264110">
        <w:t>. Nos. 20-401, 17-105, Public Notice, DA 22-</w:t>
      </w:r>
      <w:r w:rsidR="00734039">
        <w:t>492 (2022).</w:t>
      </w:r>
    </w:p>
  </w:footnote>
  <w:footnote w:id="6">
    <w:p w:rsidR="00AF0F71" w14:paraId="3318EC1F" w14:textId="1DCAA4C4">
      <w:pPr>
        <w:pStyle w:val="FootnoteText"/>
      </w:pPr>
      <w:r>
        <w:rPr>
          <w:rStyle w:val="FootnoteReference"/>
        </w:rPr>
        <w:footnoteRef/>
      </w:r>
      <w:r>
        <w:t xml:space="preserve"> </w:t>
      </w:r>
      <w:r>
        <w:t xml:space="preserve">NPR and NAB </w:t>
      </w:r>
      <w:r w:rsidR="00FA0ADD">
        <w:t xml:space="preserve">Request for Extension of Time, </w:t>
      </w:r>
      <w:r w:rsidR="001401C0">
        <w:t xml:space="preserve">MB </w:t>
      </w:r>
      <w:r w:rsidR="001401C0">
        <w:t>Dkt</w:t>
      </w:r>
      <w:r w:rsidR="001401C0">
        <w:t>. Nos. 20-401, 17-105</w:t>
      </w:r>
      <w:r w:rsidR="000D1E8B">
        <w:t xml:space="preserve"> (filed May </w:t>
      </w:r>
      <w:r w:rsidR="0041003B">
        <w:t>1</w:t>
      </w:r>
      <w:r w:rsidR="000D1E8B">
        <w:t>8, 2022)</w:t>
      </w:r>
      <w:r w:rsidR="00B5105D">
        <w:t xml:space="preserve"> (Extension Request).</w:t>
      </w:r>
    </w:p>
  </w:footnote>
  <w:footnote w:id="7">
    <w:p w:rsidR="000941BD" w:rsidRPr="000941BD" w14:paraId="0FC24611" w14:textId="61629FE8">
      <w:pPr>
        <w:pStyle w:val="FootnoteText"/>
        <w:rPr>
          <w:i/>
          <w:iCs/>
        </w:rPr>
      </w:pPr>
      <w:r>
        <w:rPr>
          <w:rStyle w:val="FootnoteReference"/>
        </w:rPr>
        <w:footnoteRef/>
      </w:r>
      <w:r>
        <w:t xml:space="preserve"> </w:t>
      </w:r>
      <w:r>
        <w:rPr>
          <w:i/>
          <w:iCs/>
        </w:rPr>
        <w:t>Id.</w:t>
      </w:r>
    </w:p>
  </w:footnote>
  <w:footnote w:id="8">
    <w:p w:rsidR="003202C2" w14:paraId="78195564" w14:textId="596D7B29">
      <w:pPr>
        <w:pStyle w:val="FootnoteText"/>
      </w:pPr>
      <w:r>
        <w:rPr>
          <w:rStyle w:val="FootnoteReference"/>
        </w:rPr>
        <w:footnoteRef/>
      </w:r>
      <w:r>
        <w:t xml:space="preserve"> </w:t>
      </w:r>
      <w:r w:rsidR="00EE1759">
        <w:t>GeoBroadcast</w:t>
      </w:r>
      <w:r w:rsidR="00EE1759">
        <w:t xml:space="preserve"> Opposition to Request for Extension of Time, MB </w:t>
      </w:r>
      <w:r w:rsidR="00EE1759">
        <w:t>Dkt</w:t>
      </w:r>
      <w:r w:rsidR="00EE1759">
        <w:t>. Nos. 20-401</w:t>
      </w:r>
      <w:r w:rsidR="0041003B">
        <w:t xml:space="preserve">, 17-105 (filed May </w:t>
      </w:r>
      <w:r w:rsidR="00F62D6E">
        <w:t>19, 2022) (Opposition).</w:t>
      </w:r>
    </w:p>
  </w:footnote>
  <w:footnote w:id="9">
    <w:p w:rsidR="007A4BD9" w:rsidRPr="007A4BD9" w14:paraId="1A730305" w14:textId="0C236D44">
      <w:pPr>
        <w:pStyle w:val="FootnoteText"/>
      </w:pPr>
      <w:r>
        <w:rPr>
          <w:rStyle w:val="FootnoteReference"/>
        </w:rPr>
        <w:footnoteRef/>
      </w:r>
      <w:r>
        <w:t xml:space="preserve"> </w:t>
      </w:r>
      <w:r>
        <w:rPr>
          <w:i/>
          <w:iCs/>
        </w:rPr>
        <w:t>Id</w:t>
      </w:r>
      <w:r>
        <w:t>. at 1.</w:t>
      </w:r>
    </w:p>
  </w:footnote>
  <w:footnote w:id="10">
    <w:p w:rsidR="001E031B" w14:paraId="1A0FEA7A" w14:textId="2B85569A">
      <w:pPr>
        <w:pStyle w:val="FootnoteText"/>
      </w:pPr>
      <w:r>
        <w:rPr>
          <w:rStyle w:val="FootnoteReference"/>
        </w:rPr>
        <w:footnoteRef/>
      </w:r>
      <w:r>
        <w:t xml:space="preserve"> </w:t>
      </w:r>
      <w:r w:rsidR="00F92933">
        <w:t>47 CFR § 1.46(a).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44E" w:rsidRPr="00C7450D" w:rsidP="00AD5728" w14:paraId="1A20042C" w14:textId="0A63146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C7450D">
      <w:tab/>
    </w:r>
    <w:r w:rsidRPr="00C7450D">
      <w:t>Federal Communications Commission</w:t>
    </w:r>
    <w:r w:rsidRPr="00C7450D">
      <w:tab/>
    </w:r>
    <w:r w:rsidR="00823B82">
      <w:t>DA 22</w:t>
    </w:r>
    <w:r w:rsidRPr="00C7450D">
      <w:t>-</w:t>
    </w:r>
    <w:r w:rsidR="008D4C33">
      <w:t>576</w:t>
    </w:r>
  </w:p>
  <w:p w:rsidR="004E544E" w14:paraId="594CBE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A653B"/>
    <w:multiLevelType w:val="hybridMultilevel"/>
    <w:tmpl w:val="5FFCCEC0"/>
    <w:lvl w:ilvl="0">
      <w:start w:val="1"/>
      <w:numFmt w:val="decimal"/>
      <w:pStyle w:val="NumberedParagraphSingle"/>
      <w:lvlText w:val="%1."/>
      <w:lvlJc w:val="left"/>
      <w:pPr>
        <w:ind w:left="0" w:firstLine="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0F3282"/>
    <w:multiLevelType w:val="multilevel"/>
    <w:tmpl w:val="4DECDB4C"/>
    <w:styleLink w:val="CovingtonHeadings"/>
    <w:lvl w:ilvl="0">
      <w:start w:val="1"/>
      <w:numFmt w:val="upperRoman"/>
      <w:lvlText w:val="%1."/>
      <w:lvlJc w:val="left"/>
      <w:pPr>
        <w:tabs>
          <w:tab w:val="num" w:pos="720"/>
        </w:tabs>
        <w:ind w:left="720" w:hanging="720"/>
      </w:pPr>
      <w:rPr>
        <w:rFonts w:ascii="Calibri Light" w:hAnsi="Calibri Light"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8"/>
  </w:num>
  <w:num w:numId="2">
    <w:abstractNumId w:val="5"/>
  </w:num>
  <w:num w:numId="3">
    <w:abstractNumId w:val="2"/>
  </w:num>
  <w:num w:numId="4">
    <w:abstractNumId w:val="9"/>
  </w:num>
  <w:num w:numId="5">
    <w:abstractNumId w:val="0"/>
  </w:num>
  <w:num w:numId="6">
    <w:abstractNumId w:val="6"/>
  </w:num>
  <w:num w:numId="7">
    <w:abstractNumId w:val="3"/>
  </w:num>
  <w:num w:numId="8">
    <w:abstractNumId w:val="7"/>
  </w:num>
  <w:num w:numId="9">
    <w:abstractNumId w:val="4"/>
  </w:num>
  <w:num w:numId="10">
    <w:abstractNumId w:val="1"/>
  </w:num>
  <w:num w:numId="11">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6D"/>
    <w:rsid w:val="0000335B"/>
    <w:rsid w:val="000038B8"/>
    <w:rsid w:val="00005789"/>
    <w:rsid w:val="00006806"/>
    <w:rsid w:val="00007817"/>
    <w:rsid w:val="000121C4"/>
    <w:rsid w:val="0001295C"/>
    <w:rsid w:val="000169DF"/>
    <w:rsid w:val="00021F4F"/>
    <w:rsid w:val="000261BF"/>
    <w:rsid w:val="00026674"/>
    <w:rsid w:val="00036039"/>
    <w:rsid w:val="00037F90"/>
    <w:rsid w:val="0004152B"/>
    <w:rsid w:val="0004163A"/>
    <w:rsid w:val="0004317A"/>
    <w:rsid w:val="000435A9"/>
    <w:rsid w:val="00043890"/>
    <w:rsid w:val="00044E65"/>
    <w:rsid w:val="00046FB4"/>
    <w:rsid w:val="000500EC"/>
    <w:rsid w:val="00055B3C"/>
    <w:rsid w:val="000576E7"/>
    <w:rsid w:val="00064E21"/>
    <w:rsid w:val="00067D46"/>
    <w:rsid w:val="0008356F"/>
    <w:rsid w:val="00087443"/>
    <w:rsid w:val="000875BF"/>
    <w:rsid w:val="00093B08"/>
    <w:rsid w:val="000941BD"/>
    <w:rsid w:val="00096D8C"/>
    <w:rsid w:val="000A574D"/>
    <w:rsid w:val="000A6C73"/>
    <w:rsid w:val="000A73EE"/>
    <w:rsid w:val="000C0B65"/>
    <w:rsid w:val="000C212F"/>
    <w:rsid w:val="000C4638"/>
    <w:rsid w:val="000C6735"/>
    <w:rsid w:val="000D1E8B"/>
    <w:rsid w:val="000E05FE"/>
    <w:rsid w:val="000E32CC"/>
    <w:rsid w:val="000E385F"/>
    <w:rsid w:val="000E3D42"/>
    <w:rsid w:val="000E5D03"/>
    <w:rsid w:val="000F0D82"/>
    <w:rsid w:val="000F5AB2"/>
    <w:rsid w:val="000F70C9"/>
    <w:rsid w:val="00115270"/>
    <w:rsid w:val="00122BD5"/>
    <w:rsid w:val="00133F79"/>
    <w:rsid w:val="00136221"/>
    <w:rsid w:val="001401C0"/>
    <w:rsid w:val="00146653"/>
    <w:rsid w:val="0015094C"/>
    <w:rsid w:val="00152C35"/>
    <w:rsid w:val="001563DE"/>
    <w:rsid w:val="0016147C"/>
    <w:rsid w:val="001663EB"/>
    <w:rsid w:val="001678B7"/>
    <w:rsid w:val="001726B6"/>
    <w:rsid w:val="0017615D"/>
    <w:rsid w:val="00182DD1"/>
    <w:rsid w:val="00192962"/>
    <w:rsid w:val="00194A66"/>
    <w:rsid w:val="001952ED"/>
    <w:rsid w:val="001A38E1"/>
    <w:rsid w:val="001A7095"/>
    <w:rsid w:val="001B2044"/>
    <w:rsid w:val="001B207F"/>
    <w:rsid w:val="001B5DD6"/>
    <w:rsid w:val="001D187E"/>
    <w:rsid w:val="001D6BCF"/>
    <w:rsid w:val="001E01CA"/>
    <w:rsid w:val="001E031B"/>
    <w:rsid w:val="001E1871"/>
    <w:rsid w:val="001E2380"/>
    <w:rsid w:val="001E331A"/>
    <w:rsid w:val="001E5A6C"/>
    <w:rsid w:val="001E7972"/>
    <w:rsid w:val="001F559A"/>
    <w:rsid w:val="00204A12"/>
    <w:rsid w:val="00211400"/>
    <w:rsid w:val="00211661"/>
    <w:rsid w:val="002163AF"/>
    <w:rsid w:val="0021792E"/>
    <w:rsid w:val="0022034C"/>
    <w:rsid w:val="00222307"/>
    <w:rsid w:val="0022284A"/>
    <w:rsid w:val="00231DAF"/>
    <w:rsid w:val="00234496"/>
    <w:rsid w:val="002409D6"/>
    <w:rsid w:val="00252C19"/>
    <w:rsid w:val="0025479E"/>
    <w:rsid w:val="0025553E"/>
    <w:rsid w:val="0025659A"/>
    <w:rsid w:val="002604AC"/>
    <w:rsid w:val="002618CC"/>
    <w:rsid w:val="0026228E"/>
    <w:rsid w:val="00264110"/>
    <w:rsid w:val="0027090E"/>
    <w:rsid w:val="00274FD9"/>
    <w:rsid w:val="00275CF5"/>
    <w:rsid w:val="0028301F"/>
    <w:rsid w:val="00285017"/>
    <w:rsid w:val="0028513E"/>
    <w:rsid w:val="00286ECC"/>
    <w:rsid w:val="00291760"/>
    <w:rsid w:val="00294C96"/>
    <w:rsid w:val="00296B75"/>
    <w:rsid w:val="002976BC"/>
    <w:rsid w:val="00297CC6"/>
    <w:rsid w:val="002A2D2E"/>
    <w:rsid w:val="002A2DCF"/>
    <w:rsid w:val="002B1E2B"/>
    <w:rsid w:val="002B6822"/>
    <w:rsid w:val="002B6C07"/>
    <w:rsid w:val="002B6FBC"/>
    <w:rsid w:val="002C00E8"/>
    <w:rsid w:val="002C0ADC"/>
    <w:rsid w:val="002C30EB"/>
    <w:rsid w:val="002C46A5"/>
    <w:rsid w:val="002C4A11"/>
    <w:rsid w:val="002D7596"/>
    <w:rsid w:val="002E27CF"/>
    <w:rsid w:val="002E63D1"/>
    <w:rsid w:val="002F5F21"/>
    <w:rsid w:val="003006CA"/>
    <w:rsid w:val="00303000"/>
    <w:rsid w:val="003047A7"/>
    <w:rsid w:val="0030698C"/>
    <w:rsid w:val="00306BE0"/>
    <w:rsid w:val="00316C2E"/>
    <w:rsid w:val="003202C2"/>
    <w:rsid w:val="0032058D"/>
    <w:rsid w:val="00324A99"/>
    <w:rsid w:val="003272F1"/>
    <w:rsid w:val="003273C4"/>
    <w:rsid w:val="0033040D"/>
    <w:rsid w:val="00330F52"/>
    <w:rsid w:val="00331D74"/>
    <w:rsid w:val="00341BEF"/>
    <w:rsid w:val="00343749"/>
    <w:rsid w:val="0034686B"/>
    <w:rsid w:val="00347117"/>
    <w:rsid w:val="00350902"/>
    <w:rsid w:val="00351D23"/>
    <w:rsid w:val="00357E67"/>
    <w:rsid w:val="003660ED"/>
    <w:rsid w:val="00371965"/>
    <w:rsid w:val="00374525"/>
    <w:rsid w:val="00377081"/>
    <w:rsid w:val="00383AA2"/>
    <w:rsid w:val="003868BB"/>
    <w:rsid w:val="003976DD"/>
    <w:rsid w:val="003A03AC"/>
    <w:rsid w:val="003A3726"/>
    <w:rsid w:val="003A42A2"/>
    <w:rsid w:val="003B0550"/>
    <w:rsid w:val="003B0E5F"/>
    <w:rsid w:val="003B4AE3"/>
    <w:rsid w:val="003B694F"/>
    <w:rsid w:val="003C395E"/>
    <w:rsid w:val="003D51E9"/>
    <w:rsid w:val="003E6987"/>
    <w:rsid w:val="003F171C"/>
    <w:rsid w:val="003F2E9F"/>
    <w:rsid w:val="0041003B"/>
    <w:rsid w:val="0041038A"/>
    <w:rsid w:val="00411336"/>
    <w:rsid w:val="0041256A"/>
    <w:rsid w:val="00412FC5"/>
    <w:rsid w:val="00416C9A"/>
    <w:rsid w:val="00422276"/>
    <w:rsid w:val="00422E53"/>
    <w:rsid w:val="004241A1"/>
    <w:rsid w:val="004242F1"/>
    <w:rsid w:val="004324F2"/>
    <w:rsid w:val="00433A81"/>
    <w:rsid w:val="00436871"/>
    <w:rsid w:val="00437C26"/>
    <w:rsid w:val="00443D09"/>
    <w:rsid w:val="00444C74"/>
    <w:rsid w:val="00445A00"/>
    <w:rsid w:val="00446A29"/>
    <w:rsid w:val="00447D8A"/>
    <w:rsid w:val="00451B0F"/>
    <w:rsid w:val="00456DAA"/>
    <w:rsid w:val="00461111"/>
    <w:rsid w:val="00462E9B"/>
    <w:rsid w:val="004639EA"/>
    <w:rsid w:val="00470AA7"/>
    <w:rsid w:val="0047132D"/>
    <w:rsid w:val="004739B7"/>
    <w:rsid w:val="00475782"/>
    <w:rsid w:val="004758A7"/>
    <w:rsid w:val="00476083"/>
    <w:rsid w:val="0047653C"/>
    <w:rsid w:val="0047653E"/>
    <w:rsid w:val="00490353"/>
    <w:rsid w:val="004906BE"/>
    <w:rsid w:val="00491425"/>
    <w:rsid w:val="00492A15"/>
    <w:rsid w:val="0049594D"/>
    <w:rsid w:val="004A0375"/>
    <w:rsid w:val="004A5520"/>
    <w:rsid w:val="004A57B0"/>
    <w:rsid w:val="004A687A"/>
    <w:rsid w:val="004B2277"/>
    <w:rsid w:val="004C03FF"/>
    <w:rsid w:val="004C0816"/>
    <w:rsid w:val="004C2AFB"/>
    <w:rsid w:val="004C2EE3"/>
    <w:rsid w:val="004C5595"/>
    <w:rsid w:val="004D3B02"/>
    <w:rsid w:val="004D57BE"/>
    <w:rsid w:val="004D759C"/>
    <w:rsid w:val="004E21B6"/>
    <w:rsid w:val="004E3845"/>
    <w:rsid w:val="004E4518"/>
    <w:rsid w:val="004E4A22"/>
    <w:rsid w:val="004E544E"/>
    <w:rsid w:val="004F73A9"/>
    <w:rsid w:val="00504CE3"/>
    <w:rsid w:val="00511968"/>
    <w:rsid w:val="005211C9"/>
    <w:rsid w:val="00521863"/>
    <w:rsid w:val="00522221"/>
    <w:rsid w:val="005241CE"/>
    <w:rsid w:val="00526723"/>
    <w:rsid w:val="00526D62"/>
    <w:rsid w:val="00542E7A"/>
    <w:rsid w:val="00543EB0"/>
    <w:rsid w:val="00547D85"/>
    <w:rsid w:val="005504AF"/>
    <w:rsid w:val="0055614C"/>
    <w:rsid w:val="005571B8"/>
    <w:rsid w:val="005577AD"/>
    <w:rsid w:val="00566D06"/>
    <w:rsid w:val="0058087B"/>
    <w:rsid w:val="00581219"/>
    <w:rsid w:val="00582A11"/>
    <w:rsid w:val="005866D1"/>
    <w:rsid w:val="00594E44"/>
    <w:rsid w:val="00596BC8"/>
    <w:rsid w:val="0059735F"/>
    <w:rsid w:val="005974B0"/>
    <w:rsid w:val="005A2B88"/>
    <w:rsid w:val="005B6547"/>
    <w:rsid w:val="005B711F"/>
    <w:rsid w:val="005C4DC8"/>
    <w:rsid w:val="005C7F93"/>
    <w:rsid w:val="005D4792"/>
    <w:rsid w:val="005D4A57"/>
    <w:rsid w:val="005D5260"/>
    <w:rsid w:val="005D5669"/>
    <w:rsid w:val="005D6E80"/>
    <w:rsid w:val="005D7411"/>
    <w:rsid w:val="005E14C2"/>
    <w:rsid w:val="005F3CE4"/>
    <w:rsid w:val="005F4234"/>
    <w:rsid w:val="006008FF"/>
    <w:rsid w:val="00601857"/>
    <w:rsid w:val="00602986"/>
    <w:rsid w:val="0060425B"/>
    <w:rsid w:val="0060498C"/>
    <w:rsid w:val="00607BA5"/>
    <w:rsid w:val="0061180A"/>
    <w:rsid w:val="00625B45"/>
    <w:rsid w:val="00626EB6"/>
    <w:rsid w:val="00632586"/>
    <w:rsid w:val="00636E04"/>
    <w:rsid w:val="006401DD"/>
    <w:rsid w:val="00641072"/>
    <w:rsid w:val="00655D03"/>
    <w:rsid w:val="00662AC8"/>
    <w:rsid w:val="00673270"/>
    <w:rsid w:val="00676796"/>
    <w:rsid w:val="00683320"/>
    <w:rsid w:val="00683388"/>
    <w:rsid w:val="00683F84"/>
    <w:rsid w:val="00693089"/>
    <w:rsid w:val="006959B2"/>
    <w:rsid w:val="00695EFF"/>
    <w:rsid w:val="00696FD7"/>
    <w:rsid w:val="006A5523"/>
    <w:rsid w:val="006A57C7"/>
    <w:rsid w:val="006A6A81"/>
    <w:rsid w:val="006C3728"/>
    <w:rsid w:val="006C655D"/>
    <w:rsid w:val="006D11C6"/>
    <w:rsid w:val="006D3CA4"/>
    <w:rsid w:val="006D3F8F"/>
    <w:rsid w:val="006D5E33"/>
    <w:rsid w:val="006D74C7"/>
    <w:rsid w:val="006E3119"/>
    <w:rsid w:val="006E4D3C"/>
    <w:rsid w:val="006E7607"/>
    <w:rsid w:val="006E784A"/>
    <w:rsid w:val="006F045D"/>
    <w:rsid w:val="006F7393"/>
    <w:rsid w:val="0070224F"/>
    <w:rsid w:val="0070244B"/>
    <w:rsid w:val="00704A90"/>
    <w:rsid w:val="0070667C"/>
    <w:rsid w:val="007115F7"/>
    <w:rsid w:val="00712BD4"/>
    <w:rsid w:val="007223FA"/>
    <w:rsid w:val="007245F2"/>
    <w:rsid w:val="00727F07"/>
    <w:rsid w:val="00730318"/>
    <w:rsid w:val="00734039"/>
    <w:rsid w:val="00735A8E"/>
    <w:rsid w:val="0073649D"/>
    <w:rsid w:val="0073766F"/>
    <w:rsid w:val="00737F21"/>
    <w:rsid w:val="00740F1E"/>
    <w:rsid w:val="00743A24"/>
    <w:rsid w:val="00750221"/>
    <w:rsid w:val="00750D71"/>
    <w:rsid w:val="007665A0"/>
    <w:rsid w:val="00772EB7"/>
    <w:rsid w:val="00777C2E"/>
    <w:rsid w:val="00781386"/>
    <w:rsid w:val="007840A6"/>
    <w:rsid w:val="00785689"/>
    <w:rsid w:val="00797205"/>
    <w:rsid w:val="0079754B"/>
    <w:rsid w:val="00797781"/>
    <w:rsid w:val="007A01A4"/>
    <w:rsid w:val="007A1E6D"/>
    <w:rsid w:val="007A4BD9"/>
    <w:rsid w:val="007B0EB2"/>
    <w:rsid w:val="007B4312"/>
    <w:rsid w:val="007B5BFC"/>
    <w:rsid w:val="007B747D"/>
    <w:rsid w:val="007C1EDD"/>
    <w:rsid w:val="007C2C93"/>
    <w:rsid w:val="007C6953"/>
    <w:rsid w:val="007D2B2C"/>
    <w:rsid w:val="007D314C"/>
    <w:rsid w:val="007D35E6"/>
    <w:rsid w:val="007E16BD"/>
    <w:rsid w:val="007E511B"/>
    <w:rsid w:val="007E732D"/>
    <w:rsid w:val="007E7AF2"/>
    <w:rsid w:val="00800D9B"/>
    <w:rsid w:val="00802538"/>
    <w:rsid w:val="008064D1"/>
    <w:rsid w:val="00807875"/>
    <w:rsid w:val="00810B6F"/>
    <w:rsid w:val="00811B79"/>
    <w:rsid w:val="008135C6"/>
    <w:rsid w:val="008151C4"/>
    <w:rsid w:val="0081726D"/>
    <w:rsid w:val="00822744"/>
    <w:rsid w:val="00822CE0"/>
    <w:rsid w:val="00823B82"/>
    <w:rsid w:val="00825633"/>
    <w:rsid w:val="008368B0"/>
    <w:rsid w:val="00837C8F"/>
    <w:rsid w:val="00841AB1"/>
    <w:rsid w:val="00845B95"/>
    <w:rsid w:val="00846368"/>
    <w:rsid w:val="00852844"/>
    <w:rsid w:val="00853420"/>
    <w:rsid w:val="008573F7"/>
    <w:rsid w:val="00862275"/>
    <w:rsid w:val="00867CDC"/>
    <w:rsid w:val="00875AB0"/>
    <w:rsid w:val="008770C9"/>
    <w:rsid w:val="00881AFF"/>
    <w:rsid w:val="00892F73"/>
    <w:rsid w:val="008971A4"/>
    <w:rsid w:val="008B1CBE"/>
    <w:rsid w:val="008B6C6D"/>
    <w:rsid w:val="008B7F23"/>
    <w:rsid w:val="008C1FC2"/>
    <w:rsid w:val="008C68F1"/>
    <w:rsid w:val="008D099D"/>
    <w:rsid w:val="008D4C33"/>
    <w:rsid w:val="008E1900"/>
    <w:rsid w:val="008E5B80"/>
    <w:rsid w:val="008E5FF1"/>
    <w:rsid w:val="008E7D5D"/>
    <w:rsid w:val="008F2E22"/>
    <w:rsid w:val="009151A4"/>
    <w:rsid w:val="00916446"/>
    <w:rsid w:val="00921803"/>
    <w:rsid w:val="00926503"/>
    <w:rsid w:val="00931FF9"/>
    <w:rsid w:val="00932D6E"/>
    <w:rsid w:val="00941DFF"/>
    <w:rsid w:val="009434B1"/>
    <w:rsid w:val="00943F7F"/>
    <w:rsid w:val="00952849"/>
    <w:rsid w:val="00952D59"/>
    <w:rsid w:val="00953E28"/>
    <w:rsid w:val="00954BB4"/>
    <w:rsid w:val="0096113F"/>
    <w:rsid w:val="009655B9"/>
    <w:rsid w:val="009660E8"/>
    <w:rsid w:val="009707AC"/>
    <w:rsid w:val="009726D8"/>
    <w:rsid w:val="0097630A"/>
    <w:rsid w:val="00983EB4"/>
    <w:rsid w:val="00985809"/>
    <w:rsid w:val="00990E31"/>
    <w:rsid w:val="00997657"/>
    <w:rsid w:val="009B257E"/>
    <w:rsid w:val="009B3B4E"/>
    <w:rsid w:val="009B4AFE"/>
    <w:rsid w:val="009C073B"/>
    <w:rsid w:val="009C510A"/>
    <w:rsid w:val="009C7BEE"/>
    <w:rsid w:val="009D7308"/>
    <w:rsid w:val="009E1E20"/>
    <w:rsid w:val="009E55B6"/>
    <w:rsid w:val="009E5E76"/>
    <w:rsid w:val="009E60D5"/>
    <w:rsid w:val="009E6DB9"/>
    <w:rsid w:val="009E7C30"/>
    <w:rsid w:val="009F6D82"/>
    <w:rsid w:val="009F76DB"/>
    <w:rsid w:val="00A00371"/>
    <w:rsid w:val="00A0496E"/>
    <w:rsid w:val="00A06F39"/>
    <w:rsid w:val="00A070A4"/>
    <w:rsid w:val="00A10FDB"/>
    <w:rsid w:val="00A17B5F"/>
    <w:rsid w:val="00A17FEC"/>
    <w:rsid w:val="00A32C3B"/>
    <w:rsid w:val="00A37FE3"/>
    <w:rsid w:val="00A45F4F"/>
    <w:rsid w:val="00A541E5"/>
    <w:rsid w:val="00A55C93"/>
    <w:rsid w:val="00A600A9"/>
    <w:rsid w:val="00A6636A"/>
    <w:rsid w:val="00A66CF5"/>
    <w:rsid w:val="00A73BC1"/>
    <w:rsid w:val="00A90CED"/>
    <w:rsid w:val="00A94FFA"/>
    <w:rsid w:val="00AA0162"/>
    <w:rsid w:val="00AA145E"/>
    <w:rsid w:val="00AA55B7"/>
    <w:rsid w:val="00AA5B9E"/>
    <w:rsid w:val="00AA6112"/>
    <w:rsid w:val="00AA7045"/>
    <w:rsid w:val="00AB2407"/>
    <w:rsid w:val="00AB5184"/>
    <w:rsid w:val="00AB53DF"/>
    <w:rsid w:val="00AC18D7"/>
    <w:rsid w:val="00AC3293"/>
    <w:rsid w:val="00AC3C9E"/>
    <w:rsid w:val="00AD19C0"/>
    <w:rsid w:val="00AD5728"/>
    <w:rsid w:val="00AF0F71"/>
    <w:rsid w:val="00B0280C"/>
    <w:rsid w:val="00B07E5C"/>
    <w:rsid w:val="00B10C93"/>
    <w:rsid w:val="00B154C1"/>
    <w:rsid w:val="00B15C50"/>
    <w:rsid w:val="00B214E8"/>
    <w:rsid w:val="00B21531"/>
    <w:rsid w:val="00B21C93"/>
    <w:rsid w:val="00B24067"/>
    <w:rsid w:val="00B26656"/>
    <w:rsid w:val="00B33984"/>
    <w:rsid w:val="00B33C53"/>
    <w:rsid w:val="00B41BF2"/>
    <w:rsid w:val="00B423E6"/>
    <w:rsid w:val="00B433A1"/>
    <w:rsid w:val="00B43B8A"/>
    <w:rsid w:val="00B44A3E"/>
    <w:rsid w:val="00B47D38"/>
    <w:rsid w:val="00B50725"/>
    <w:rsid w:val="00B5105D"/>
    <w:rsid w:val="00B64089"/>
    <w:rsid w:val="00B6733B"/>
    <w:rsid w:val="00B7254A"/>
    <w:rsid w:val="00B747B4"/>
    <w:rsid w:val="00B7492C"/>
    <w:rsid w:val="00B811F7"/>
    <w:rsid w:val="00B82C40"/>
    <w:rsid w:val="00B92CEC"/>
    <w:rsid w:val="00B92E56"/>
    <w:rsid w:val="00B940FD"/>
    <w:rsid w:val="00B95F98"/>
    <w:rsid w:val="00BA00BD"/>
    <w:rsid w:val="00BA3069"/>
    <w:rsid w:val="00BA5DC6"/>
    <w:rsid w:val="00BA6196"/>
    <w:rsid w:val="00BA6AAC"/>
    <w:rsid w:val="00BB10D0"/>
    <w:rsid w:val="00BB1532"/>
    <w:rsid w:val="00BB2ABB"/>
    <w:rsid w:val="00BB5618"/>
    <w:rsid w:val="00BC0418"/>
    <w:rsid w:val="00BC2067"/>
    <w:rsid w:val="00BC208B"/>
    <w:rsid w:val="00BC6179"/>
    <w:rsid w:val="00BC6D8C"/>
    <w:rsid w:val="00BC7BD6"/>
    <w:rsid w:val="00BD6288"/>
    <w:rsid w:val="00C014CB"/>
    <w:rsid w:val="00C02047"/>
    <w:rsid w:val="00C13527"/>
    <w:rsid w:val="00C209E6"/>
    <w:rsid w:val="00C22BF0"/>
    <w:rsid w:val="00C2417C"/>
    <w:rsid w:val="00C24F41"/>
    <w:rsid w:val="00C34006"/>
    <w:rsid w:val="00C36B4C"/>
    <w:rsid w:val="00C426B1"/>
    <w:rsid w:val="00C42AD3"/>
    <w:rsid w:val="00C42E9B"/>
    <w:rsid w:val="00C43F7F"/>
    <w:rsid w:val="00C503DD"/>
    <w:rsid w:val="00C50548"/>
    <w:rsid w:val="00C57312"/>
    <w:rsid w:val="00C61F1B"/>
    <w:rsid w:val="00C63B88"/>
    <w:rsid w:val="00C66160"/>
    <w:rsid w:val="00C6643A"/>
    <w:rsid w:val="00C670A2"/>
    <w:rsid w:val="00C721AC"/>
    <w:rsid w:val="00C72839"/>
    <w:rsid w:val="00C7450D"/>
    <w:rsid w:val="00C77711"/>
    <w:rsid w:val="00C81483"/>
    <w:rsid w:val="00C82F93"/>
    <w:rsid w:val="00C833C1"/>
    <w:rsid w:val="00C8351C"/>
    <w:rsid w:val="00C863A1"/>
    <w:rsid w:val="00C90D6A"/>
    <w:rsid w:val="00C91E02"/>
    <w:rsid w:val="00CA0425"/>
    <w:rsid w:val="00CA20A4"/>
    <w:rsid w:val="00CA22F5"/>
    <w:rsid w:val="00CA247E"/>
    <w:rsid w:val="00CA5F7C"/>
    <w:rsid w:val="00CA648F"/>
    <w:rsid w:val="00CA6D21"/>
    <w:rsid w:val="00CB44B4"/>
    <w:rsid w:val="00CB4732"/>
    <w:rsid w:val="00CC72B6"/>
    <w:rsid w:val="00CD1107"/>
    <w:rsid w:val="00CD3F8A"/>
    <w:rsid w:val="00CE0777"/>
    <w:rsid w:val="00CE234D"/>
    <w:rsid w:val="00CE43B2"/>
    <w:rsid w:val="00CE4532"/>
    <w:rsid w:val="00CF2C5A"/>
    <w:rsid w:val="00CF6E06"/>
    <w:rsid w:val="00CF7E3E"/>
    <w:rsid w:val="00D0218D"/>
    <w:rsid w:val="00D02CA6"/>
    <w:rsid w:val="00D05C18"/>
    <w:rsid w:val="00D06296"/>
    <w:rsid w:val="00D06993"/>
    <w:rsid w:val="00D0744A"/>
    <w:rsid w:val="00D12760"/>
    <w:rsid w:val="00D140B9"/>
    <w:rsid w:val="00D15136"/>
    <w:rsid w:val="00D17944"/>
    <w:rsid w:val="00D20992"/>
    <w:rsid w:val="00D22000"/>
    <w:rsid w:val="00D2467E"/>
    <w:rsid w:val="00D258F4"/>
    <w:rsid w:val="00D25FB5"/>
    <w:rsid w:val="00D26340"/>
    <w:rsid w:val="00D26959"/>
    <w:rsid w:val="00D26BD6"/>
    <w:rsid w:val="00D27703"/>
    <w:rsid w:val="00D35810"/>
    <w:rsid w:val="00D367FC"/>
    <w:rsid w:val="00D4394B"/>
    <w:rsid w:val="00D44223"/>
    <w:rsid w:val="00D444AF"/>
    <w:rsid w:val="00D454E6"/>
    <w:rsid w:val="00D45AFE"/>
    <w:rsid w:val="00D45B04"/>
    <w:rsid w:val="00D50505"/>
    <w:rsid w:val="00D54B9B"/>
    <w:rsid w:val="00D54FA9"/>
    <w:rsid w:val="00D566B3"/>
    <w:rsid w:val="00D61E42"/>
    <w:rsid w:val="00D62A93"/>
    <w:rsid w:val="00D63C0A"/>
    <w:rsid w:val="00D65A24"/>
    <w:rsid w:val="00D6677B"/>
    <w:rsid w:val="00D75C72"/>
    <w:rsid w:val="00D84E83"/>
    <w:rsid w:val="00D92FF7"/>
    <w:rsid w:val="00D95806"/>
    <w:rsid w:val="00D96719"/>
    <w:rsid w:val="00D96B7C"/>
    <w:rsid w:val="00DA144B"/>
    <w:rsid w:val="00DA2529"/>
    <w:rsid w:val="00DA49AD"/>
    <w:rsid w:val="00DA5D1D"/>
    <w:rsid w:val="00DB130A"/>
    <w:rsid w:val="00DB2A6A"/>
    <w:rsid w:val="00DB2EBB"/>
    <w:rsid w:val="00DB2F15"/>
    <w:rsid w:val="00DB5757"/>
    <w:rsid w:val="00DC10A1"/>
    <w:rsid w:val="00DC3B27"/>
    <w:rsid w:val="00DC655F"/>
    <w:rsid w:val="00DD0B59"/>
    <w:rsid w:val="00DD3E99"/>
    <w:rsid w:val="00DD48B2"/>
    <w:rsid w:val="00DD7EBD"/>
    <w:rsid w:val="00DE1159"/>
    <w:rsid w:val="00DE73A2"/>
    <w:rsid w:val="00DF07BF"/>
    <w:rsid w:val="00DF2603"/>
    <w:rsid w:val="00DF3513"/>
    <w:rsid w:val="00DF62B6"/>
    <w:rsid w:val="00DF79C4"/>
    <w:rsid w:val="00E02638"/>
    <w:rsid w:val="00E0577A"/>
    <w:rsid w:val="00E07225"/>
    <w:rsid w:val="00E104D1"/>
    <w:rsid w:val="00E12711"/>
    <w:rsid w:val="00E34852"/>
    <w:rsid w:val="00E43865"/>
    <w:rsid w:val="00E44017"/>
    <w:rsid w:val="00E44EC6"/>
    <w:rsid w:val="00E47980"/>
    <w:rsid w:val="00E5409F"/>
    <w:rsid w:val="00E6433B"/>
    <w:rsid w:val="00E65113"/>
    <w:rsid w:val="00E6645D"/>
    <w:rsid w:val="00E72682"/>
    <w:rsid w:val="00E86DCF"/>
    <w:rsid w:val="00EA43AA"/>
    <w:rsid w:val="00EA5035"/>
    <w:rsid w:val="00EB52A8"/>
    <w:rsid w:val="00EB61BA"/>
    <w:rsid w:val="00EB6904"/>
    <w:rsid w:val="00EC553D"/>
    <w:rsid w:val="00ED2894"/>
    <w:rsid w:val="00EE02B6"/>
    <w:rsid w:val="00EE1759"/>
    <w:rsid w:val="00EE1ACC"/>
    <w:rsid w:val="00EE277B"/>
    <w:rsid w:val="00EE2884"/>
    <w:rsid w:val="00EE6488"/>
    <w:rsid w:val="00EE6640"/>
    <w:rsid w:val="00EE6661"/>
    <w:rsid w:val="00EF011C"/>
    <w:rsid w:val="00EF1719"/>
    <w:rsid w:val="00EF3484"/>
    <w:rsid w:val="00EF771F"/>
    <w:rsid w:val="00F020E7"/>
    <w:rsid w:val="00F021FA"/>
    <w:rsid w:val="00F03FA3"/>
    <w:rsid w:val="00F12F6C"/>
    <w:rsid w:val="00F15647"/>
    <w:rsid w:val="00F2085E"/>
    <w:rsid w:val="00F22472"/>
    <w:rsid w:val="00F22AD0"/>
    <w:rsid w:val="00F25080"/>
    <w:rsid w:val="00F26A62"/>
    <w:rsid w:val="00F36434"/>
    <w:rsid w:val="00F36825"/>
    <w:rsid w:val="00F43C86"/>
    <w:rsid w:val="00F44A08"/>
    <w:rsid w:val="00F4776E"/>
    <w:rsid w:val="00F50D7A"/>
    <w:rsid w:val="00F537C6"/>
    <w:rsid w:val="00F55306"/>
    <w:rsid w:val="00F62D6E"/>
    <w:rsid w:val="00F62E97"/>
    <w:rsid w:val="00F64209"/>
    <w:rsid w:val="00F66641"/>
    <w:rsid w:val="00F759CD"/>
    <w:rsid w:val="00F82870"/>
    <w:rsid w:val="00F85A0F"/>
    <w:rsid w:val="00F92933"/>
    <w:rsid w:val="00F93BF5"/>
    <w:rsid w:val="00F96423"/>
    <w:rsid w:val="00F97E83"/>
    <w:rsid w:val="00FA0ADD"/>
    <w:rsid w:val="00FA2EA8"/>
    <w:rsid w:val="00FA5122"/>
    <w:rsid w:val="00FB5CBF"/>
    <w:rsid w:val="00FC016C"/>
    <w:rsid w:val="00FC2411"/>
    <w:rsid w:val="00FC2491"/>
    <w:rsid w:val="00FC2A99"/>
    <w:rsid w:val="00FD208F"/>
    <w:rsid w:val="00FD653B"/>
    <w:rsid w:val="00FD73FB"/>
    <w:rsid w:val="00FE58A9"/>
    <w:rsid w:val="00FE60FB"/>
    <w:rsid w:val="00FF0F3A"/>
    <w:rsid w:val="00FF2B73"/>
    <w:rsid w:val="1DA5EEF0"/>
    <w:rsid w:val="2E9347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59D426"/>
  <w15:chartTrackingRefBased/>
  <w15:docId w15:val="{3657A342-F6F3-4C88-B010-7B3A63FB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3"/>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8D4C3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8D4C33"/>
    <w:pPr>
      <w:keepNext/>
      <w:numPr>
        <w:ilvl w:val="1"/>
        <w:numId w:val="2"/>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8D4C33"/>
    <w:pPr>
      <w:keepNext/>
      <w:numPr>
        <w:ilvl w:val="2"/>
        <w:numId w:val="2"/>
      </w:numPr>
      <w:tabs>
        <w:tab w:val="left" w:pos="2160"/>
      </w:tabs>
      <w:spacing w:after="120"/>
      <w:outlineLvl w:val="2"/>
    </w:pPr>
    <w:rPr>
      <w:b/>
    </w:rPr>
  </w:style>
  <w:style w:type="paragraph" w:styleId="Heading4">
    <w:name w:val="heading 4"/>
    <w:basedOn w:val="Normal"/>
    <w:next w:val="ParaNum"/>
    <w:qFormat/>
    <w:rsid w:val="008D4C33"/>
    <w:pPr>
      <w:keepNext/>
      <w:numPr>
        <w:ilvl w:val="3"/>
        <w:numId w:val="2"/>
      </w:numPr>
      <w:tabs>
        <w:tab w:val="left" w:pos="2880"/>
      </w:tabs>
      <w:spacing w:after="120"/>
      <w:outlineLvl w:val="3"/>
    </w:pPr>
    <w:rPr>
      <w:b/>
    </w:rPr>
  </w:style>
  <w:style w:type="paragraph" w:styleId="Heading5">
    <w:name w:val="heading 5"/>
    <w:basedOn w:val="Normal"/>
    <w:next w:val="ParaNum"/>
    <w:qFormat/>
    <w:rsid w:val="008D4C3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8D4C33"/>
    <w:pPr>
      <w:numPr>
        <w:ilvl w:val="5"/>
        <w:numId w:val="2"/>
      </w:numPr>
      <w:tabs>
        <w:tab w:val="left" w:pos="4320"/>
      </w:tabs>
      <w:spacing w:after="120"/>
      <w:outlineLvl w:val="5"/>
    </w:pPr>
    <w:rPr>
      <w:b/>
    </w:rPr>
  </w:style>
  <w:style w:type="paragraph" w:styleId="Heading7">
    <w:name w:val="heading 7"/>
    <w:basedOn w:val="Normal"/>
    <w:next w:val="ParaNum"/>
    <w:qFormat/>
    <w:rsid w:val="008D4C33"/>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D4C33"/>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8D4C3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4C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C33"/>
  </w:style>
  <w:style w:type="paragraph" w:customStyle="1" w:styleId="ParaNum">
    <w:name w:val="ParaNum"/>
    <w:basedOn w:val="Normal"/>
    <w:link w:val="ParaNumChar1"/>
    <w:rsid w:val="008D4C33"/>
    <w:pPr>
      <w:numPr>
        <w:numId w:val="1"/>
      </w:numPr>
      <w:tabs>
        <w:tab w:val="clear" w:pos="1080"/>
        <w:tab w:val="num" w:pos="1440"/>
      </w:tabs>
      <w:spacing w:after="120"/>
    </w:pPr>
  </w:style>
  <w:style w:type="paragraph" w:styleId="EndnoteText">
    <w:name w:val="endnote text"/>
    <w:basedOn w:val="Normal"/>
    <w:semiHidden/>
    <w:rsid w:val="008D4C33"/>
    <w:rPr>
      <w:sz w:val="20"/>
    </w:rPr>
  </w:style>
  <w:style w:type="character" w:styleId="EndnoteReference">
    <w:name w:val="endnote reference"/>
    <w:semiHidden/>
    <w:rsid w:val="008D4C33"/>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8D4C3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D4C33"/>
    <w:rPr>
      <w:rFonts w:ascii="Times New Roman" w:hAnsi="Times New Roman"/>
      <w:dstrike w:val="0"/>
      <w:color w:val="auto"/>
      <w:sz w:val="20"/>
      <w:vertAlign w:val="superscript"/>
    </w:rPr>
  </w:style>
  <w:style w:type="paragraph" w:styleId="TOC1">
    <w:name w:val="toc 1"/>
    <w:basedOn w:val="Normal"/>
    <w:next w:val="Normal"/>
    <w:semiHidden/>
    <w:rsid w:val="008D4C3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4C33"/>
    <w:pPr>
      <w:tabs>
        <w:tab w:val="left" w:pos="720"/>
        <w:tab w:val="right" w:leader="dot" w:pos="9360"/>
      </w:tabs>
      <w:suppressAutoHyphens/>
      <w:ind w:left="720" w:right="720" w:hanging="360"/>
    </w:pPr>
    <w:rPr>
      <w:noProof/>
    </w:rPr>
  </w:style>
  <w:style w:type="paragraph" w:styleId="TOC3">
    <w:name w:val="toc 3"/>
    <w:basedOn w:val="Normal"/>
    <w:next w:val="Normal"/>
    <w:semiHidden/>
    <w:rsid w:val="008D4C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4C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4C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4C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4C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4C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4C3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4C33"/>
    <w:pPr>
      <w:tabs>
        <w:tab w:val="right" w:pos="9360"/>
      </w:tabs>
      <w:suppressAutoHyphens/>
    </w:pPr>
  </w:style>
  <w:style w:type="character" w:customStyle="1" w:styleId="EquationCaption">
    <w:name w:val="_Equation Caption"/>
    <w:rsid w:val="008D4C33"/>
  </w:style>
  <w:style w:type="paragraph" w:styleId="Header">
    <w:name w:val="header"/>
    <w:basedOn w:val="Normal"/>
    <w:link w:val="HeaderChar"/>
    <w:autoRedefine/>
    <w:rsid w:val="008D4C33"/>
    <w:pPr>
      <w:tabs>
        <w:tab w:val="center" w:pos="4680"/>
        <w:tab w:val="right" w:pos="9360"/>
      </w:tabs>
    </w:pPr>
    <w:rPr>
      <w:b/>
    </w:rPr>
  </w:style>
  <w:style w:type="paragraph" w:styleId="Footer">
    <w:name w:val="footer"/>
    <w:basedOn w:val="Normal"/>
    <w:link w:val="FooterChar"/>
    <w:uiPriority w:val="99"/>
    <w:rsid w:val="008D4C33"/>
    <w:pPr>
      <w:tabs>
        <w:tab w:val="center" w:pos="4320"/>
        <w:tab w:val="right" w:pos="8640"/>
      </w:tabs>
    </w:pPr>
  </w:style>
  <w:style w:type="character" w:styleId="PageNumber">
    <w:name w:val="page number"/>
    <w:basedOn w:val="DefaultParagraphFont"/>
    <w:rsid w:val="008D4C33"/>
  </w:style>
  <w:style w:type="paragraph" w:styleId="BlockText">
    <w:name w:val="Block Text"/>
    <w:basedOn w:val="Normal"/>
    <w:rsid w:val="008D4C33"/>
    <w:pPr>
      <w:spacing w:after="240"/>
      <w:ind w:left="1440" w:right="1440"/>
    </w:pPr>
  </w:style>
  <w:style w:type="paragraph" w:customStyle="1" w:styleId="Paratitle">
    <w:name w:val="Para title"/>
    <w:basedOn w:val="Normal"/>
    <w:rsid w:val="008D4C33"/>
    <w:pPr>
      <w:tabs>
        <w:tab w:val="center" w:pos="9270"/>
      </w:tabs>
      <w:spacing w:after="240"/>
    </w:pPr>
    <w:rPr>
      <w:spacing w:val="-2"/>
    </w:rPr>
  </w:style>
  <w:style w:type="paragraph" w:customStyle="1" w:styleId="Bullet">
    <w:name w:val="Bullet"/>
    <w:basedOn w:val="Normal"/>
    <w:rsid w:val="008D4C33"/>
    <w:pPr>
      <w:tabs>
        <w:tab w:val="left" w:pos="2160"/>
      </w:tabs>
      <w:spacing w:after="220"/>
      <w:ind w:left="2160" w:hanging="720"/>
    </w:pPr>
  </w:style>
  <w:style w:type="paragraph" w:customStyle="1" w:styleId="TableFormat">
    <w:name w:val="TableFormat"/>
    <w:basedOn w:val="Bullet"/>
    <w:rsid w:val="008D4C33"/>
    <w:pPr>
      <w:tabs>
        <w:tab w:val="clear" w:pos="2160"/>
        <w:tab w:val="left" w:pos="5040"/>
      </w:tabs>
      <w:ind w:left="5040" w:hanging="3600"/>
    </w:pPr>
  </w:style>
  <w:style w:type="paragraph" w:customStyle="1" w:styleId="TOCTitle">
    <w:name w:val="TOC Title"/>
    <w:basedOn w:val="Normal"/>
    <w:rsid w:val="008D4C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4C33"/>
    <w:pPr>
      <w:jc w:val="center"/>
    </w:pPr>
    <w:rPr>
      <w:rFonts w:ascii="Times New Roman Bold" w:hAnsi="Times New Roman Bold"/>
      <w:b/>
      <w:bCs/>
      <w:caps/>
      <w:szCs w:val="22"/>
    </w:rPr>
  </w:style>
  <w:style w:type="character" w:styleId="Hyperlink">
    <w:name w:val="Hyperlink"/>
    <w:rsid w:val="008D4C33"/>
    <w:rPr>
      <w:color w:val="0000FF"/>
      <w:u w:val="single"/>
    </w:rPr>
  </w:style>
  <w:style w:type="character" w:customStyle="1" w:styleId="FooterChar">
    <w:name w:val="Footer Char"/>
    <w:link w:val="Footer"/>
    <w:uiPriority w:val="99"/>
    <w:rsid w:val="008D4C33"/>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81726D"/>
  </w:style>
  <w:style w:type="character" w:customStyle="1" w:styleId="ParaNumChar1">
    <w:name w:val="ParaNum Char1"/>
    <w:link w:val="ParaNum"/>
    <w:locked/>
    <w:rsid w:val="0081726D"/>
    <w:rPr>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1,Heading 2 Char4 Char"/>
    <w:link w:val="Heading2"/>
    <w:rsid w:val="00D26340"/>
    <w:rPr>
      <w:b/>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81726D"/>
    <w:rPr>
      <w:rFonts w:ascii="Times New Roman Bold" w:hAnsi="Times New Roman Bold"/>
      <w:b/>
      <w:caps/>
      <w:snapToGrid w:val="0"/>
      <w:kern w:val="28"/>
      <w:sz w:val="22"/>
    </w:rPr>
  </w:style>
  <w:style w:type="character" w:customStyle="1" w:styleId="et03">
    <w:name w:val="et03"/>
    <w:rsid w:val="0081726D"/>
  </w:style>
  <w:style w:type="character" w:customStyle="1" w:styleId="HeaderChar">
    <w:name w:val="Header Char"/>
    <w:link w:val="Header"/>
    <w:rsid w:val="0081726D"/>
    <w:rPr>
      <w:b/>
      <w:snapToGrid w:val="0"/>
      <w:kern w:val="28"/>
      <w:sz w:val="22"/>
    </w:rPr>
  </w:style>
  <w:style w:type="paragraph" w:customStyle="1" w:styleId="NumberedParagraphSingle">
    <w:name w:val="Numbered Paragraph Single"/>
    <w:basedOn w:val="Normal"/>
    <w:link w:val="NumberedParagraphSingleChar"/>
    <w:rsid w:val="0047653C"/>
    <w:pPr>
      <w:widowControl/>
      <w:numPr>
        <w:numId w:val="5"/>
      </w:numPr>
      <w:tabs>
        <w:tab w:val="left" w:pos="1800"/>
      </w:tabs>
      <w:spacing w:after="240"/>
    </w:pPr>
    <w:rPr>
      <w:rFonts w:ascii="Calibri" w:eastAsia="Calibri" w:hAnsi="Calibri"/>
      <w:snapToGrid/>
      <w:kern w:val="0"/>
      <w:sz w:val="24"/>
      <w:szCs w:val="24"/>
    </w:rPr>
  </w:style>
  <w:style w:type="character" w:customStyle="1" w:styleId="NumberedParagraphSingleChar">
    <w:name w:val="Numbered Paragraph Single Char"/>
    <w:link w:val="NumberedParagraphSingle"/>
    <w:rsid w:val="0047653C"/>
    <w:rPr>
      <w:rFonts w:ascii="Calibri" w:eastAsia="Calibri" w:hAnsi="Calibri"/>
      <w:sz w:val="24"/>
      <w:szCs w:val="24"/>
    </w:rPr>
  </w:style>
  <w:style w:type="numbering" w:customStyle="1" w:styleId="CovingtonHeadings">
    <w:name w:val="Covington Headings"/>
    <w:uiPriority w:val="99"/>
    <w:rsid w:val="0025659A"/>
    <w:pPr>
      <w:numPr>
        <w:numId w:val="6"/>
      </w:numPr>
    </w:pPr>
  </w:style>
  <w:style w:type="character" w:customStyle="1" w:styleId="UnresolvedMention">
    <w:name w:val="Unresolved Mention"/>
    <w:rsid w:val="00FC2491"/>
    <w:rPr>
      <w:color w:val="605E5C"/>
      <w:shd w:val="clear" w:color="auto" w:fill="E1DFDD"/>
    </w:rPr>
  </w:style>
  <w:style w:type="character" w:styleId="FollowedHyperlink">
    <w:name w:val="FollowedHyperlink"/>
    <w:rsid w:val="00F759CD"/>
    <w:rPr>
      <w:color w:val="954F72"/>
      <w:u w:val="single"/>
    </w:rPr>
  </w:style>
  <w:style w:type="character" w:styleId="CommentReference">
    <w:name w:val="annotation reference"/>
    <w:rsid w:val="00E47980"/>
    <w:rPr>
      <w:sz w:val="16"/>
      <w:szCs w:val="16"/>
    </w:rPr>
  </w:style>
  <w:style w:type="paragraph" w:styleId="CommentText">
    <w:name w:val="annotation text"/>
    <w:basedOn w:val="Normal"/>
    <w:link w:val="CommentTextChar"/>
    <w:rsid w:val="00E47980"/>
    <w:rPr>
      <w:sz w:val="20"/>
    </w:rPr>
  </w:style>
  <w:style w:type="character" w:customStyle="1" w:styleId="CommentTextChar">
    <w:name w:val="Comment Text Char"/>
    <w:link w:val="CommentText"/>
    <w:rsid w:val="00E47980"/>
    <w:rPr>
      <w:snapToGrid w:val="0"/>
      <w:kern w:val="28"/>
    </w:rPr>
  </w:style>
  <w:style w:type="paragraph" w:styleId="CommentSubject">
    <w:name w:val="annotation subject"/>
    <w:basedOn w:val="CommentText"/>
    <w:next w:val="CommentText"/>
    <w:link w:val="CommentSubjectChar"/>
    <w:rsid w:val="00E47980"/>
    <w:rPr>
      <w:b/>
      <w:bCs/>
    </w:rPr>
  </w:style>
  <w:style w:type="character" w:customStyle="1" w:styleId="CommentSubjectChar">
    <w:name w:val="Comment Subject Char"/>
    <w:link w:val="CommentSubject"/>
    <w:rsid w:val="00E47980"/>
    <w:rPr>
      <w:b/>
      <w:bCs/>
      <w:snapToGrid w:val="0"/>
      <w:kern w:val="28"/>
    </w:rPr>
  </w:style>
  <w:style w:type="paragraph" w:styleId="BalloonText">
    <w:name w:val="Balloon Text"/>
    <w:basedOn w:val="Normal"/>
    <w:link w:val="BalloonTextChar"/>
    <w:rsid w:val="00E47980"/>
    <w:rPr>
      <w:rFonts w:ascii="Segoe UI" w:hAnsi="Segoe UI" w:cs="Segoe UI"/>
      <w:sz w:val="18"/>
      <w:szCs w:val="18"/>
    </w:rPr>
  </w:style>
  <w:style w:type="character" w:customStyle="1" w:styleId="BalloonTextChar">
    <w:name w:val="Balloon Text Char"/>
    <w:link w:val="BalloonText"/>
    <w:rsid w:val="00E47980"/>
    <w:rPr>
      <w:rFonts w:ascii="Segoe UI" w:hAnsi="Segoe UI" w:cs="Segoe UI"/>
      <w:snapToGrid w:val="0"/>
      <w:kern w:val="28"/>
      <w:sz w:val="18"/>
      <w:szCs w:val="18"/>
    </w:rPr>
  </w:style>
  <w:style w:type="paragraph" w:styleId="Revision">
    <w:name w:val="Revision"/>
    <w:hidden/>
    <w:uiPriority w:val="99"/>
    <w:semiHidden/>
    <w:rsid w:val="001678B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