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C31E7" w:rsidRPr="00B338A9" w:rsidP="006C31E7" w14:paraId="20996814"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F0C2B" w:rsidP="006C31E7" w14:textId="34BBCF8D">
                            <w:pPr>
                              <w:rPr>
                                <w:rFonts w:ascii="Arial" w:hAnsi="Arial"/>
                                <w:b/>
                              </w:rPr>
                            </w:pPr>
                            <w:r>
                              <w:rPr>
                                <w:rFonts w:ascii="Arial" w:hAnsi="Arial"/>
                                <w:b/>
                              </w:rPr>
                              <w:t>Federal Communications Commission</w:t>
                            </w:r>
                          </w:p>
                          <w:p w:rsidR="00FF0C2B" w:rsidP="006C31E7" w14:textId="7DF4B27A">
                            <w:pPr>
                              <w:rPr>
                                <w:rFonts w:ascii="Arial" w:hAnsi="Arial"/>
                                <w:b/>
                              </w:rPr>
                            </w:pPr>
                            <w:r>
                              <w:rPr>
                                <w:rFonts w:ascii="Arial" w:hAnsi="Arial"/>
                                <w:b/>
                              </w:rPr>
                              <w:t>45 L Street NE</w:t>
                            </w:r>
                          </w:p>
                          <w:p w:rsidR="00FF0C2B" w:rsidP="006C31E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F0C2B" w:rsidP="006C31E7" w14:paraId="2594AA73" w14:textId="34BBCF8D">
                      <w:pPr>
                        <w:rPr>
                          <w:rFonts w:ascii="Arial" w:hAnsi="Arial"/>
                          <w:b/>
                        </w:rPr>
                      </w:pPr>
                      <w:r>
                        <w:rPr>
                          <w:rFonts w:ascii="Arial" w:hAnsi="Arial"/>
                          <w:b/>
                        </w:rPr>
                        <w:t>Federal Communications Commission</w:t>
                      </w:r>
                    </w:p>
                    <w:p w:rsidR="00FF0C2B" w:rsidP="006C31E7" w14:paraId="2416169C" w14:textId="7DF4B27A">
                      <w:pPr>
                        <w:rPr>
                          <w:rFonts w:ascii="Arial" w:hAnsi="Arial"/>
                          <w:b/>
                        </w:rPr>
                      </w:pPr>
                      <w:r>
                        <w:rPr>
                          <w:rFonts w:ascii="Arial" w:hAnsi="Arial"/>
                          <w:b/>
                        </w:rPr>
                        <w:t>45 L Street NE</w:t>
                      </w:r>
                    </w:p>
                    <w:p w:rsidR="00FF0C2B" w:rsidP="006C31E7" w14:paraId="02973AAA"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14:paraId="383A909F"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F0C2B" w:rsidP="006C31E7" w14:textId="77777777">
                            <w:pPr>
                              <w:spacing w:before="40"/>
                              <w:jc w:val="right"/>
                              <w:rPr>
                                <w:rFonts w:ascii="Arial" w:hAnsi="Arial"/>
                                <w:b/>
                                <w:sz w:val="16"/>
                              </w:rPr>
                            </w:pPr>
                            <w:r>
                              <w:rPr>
                                <w:rFonts w:ascii="Arial" w:hAnsi="Arial"/>
                                <w:b/>
                                <w:sz w:val="16"/>
                              </w:rPr>
                              <w:t>News Media Information 202 / 418-0500</w:t>
                            </w:r>
                          </w:p>
                          <w:p w:rsidR="00FF0C2B" w:rsidP="006C31E7"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FF0C2B" w:rsidP="006C31E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F0C2B" w:rsidP="006C31E7" w14:paraId="1786EE98" w14:textId="77777777">
                      <w:pPr>
                        <w:spacing w:before="40"/>
                        <w:jc w:val="right"/>
                        <w:rPr>
                          <w:rFonts w:ascii="Arial" w:hAnsi="Arial"/>
                          <w:b/>
                          <w:sz w:val="16"/>
                        </w:rPr>
                      </w:pPr>
                      <w:r>
                        <w:rPr>
                          <w:rFonts w:ascii="Arial" w:hAnsi="Arial"/>
                          <w:b/>
                          <w:sz w:val="16"/>
                        </w:rPr>
                        <w:t>News Media Information 202 / 418-0500</w:t>
                      </w:r>
                    </w:p>
                    <w:p w:rsidR="00FF0C2B" w:rsidP="006C31E7" w14:paraId="2E7BFEC8"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FF0C2B" w:rsidP="006C31E7" w14:paraId="65EA1605" w14:textId="77777777">
                      <w:pPr>
                        <w:jc w:val="right"/>
                      </w:pPr>
                      <w:r>
                        <w:rPr>
                          <w:rFonts w:ascii="Arial" w:hAnsi="Arial"/>
                          <w:b/>
                          <w:sz w:val="16"/>
                        </w:rPr>
                        <w:t>TTY: 1-888-835-5322</w:t>
                      </w:r>
                    </w:p>
                  </w:txbxContent>
                </v:textbox>
              </v:shape>
            </w:pict>
          </mc:Fallback>
        </mc:AlternateContent>
      </w:r>
    </w:p>
    <w:p w:rsidR="006C31E7" w:rsidRPr="00B20363" w:rsidP="006C31E7" w14:paraId="39CAF6EF" w14:textId="34735681">
      <w:pPr>
        <w:jc w:val="right"/>
        <w:rPr>
          <w:b/>
          <w:sz w:val="24"/>
        </w:rPr>
      </w:pPr>
      <w:r>
        <w:rPr>
          <w:b/>
          <w:sz w:val="24"/>
        </w:rPr>
        <w:t xml:space="preserve">DA </w:t>
      </w:r>
      <w:r w:rsidR="000D354A">
        <w:rPr>
          <w:b/>
          <w:sz w:val="24"/>
        </w:rPr>
        <w:t>22-5</w:t>
      </w:r>
    </w:p>
    <w:p w:rsidR="006C31E7" w:rsidRPr="00B11C05" w:rsidP="006C31E7" w14:paraId="3A6FFA21" w14:textId="78CA98EA">
      <w:pPr>
        <w:spacing w:before="60"/>
        <w:jc w:val="right"/>
        <w:rPr>
          <w:b/>
          <w:sz w:val="24"/>
        </w:rPr>
      </w:pPr>
      <w:r>
        <w:rPr>
          <w:b/>
          <w:sz w:val="24"/>
        </w:rPr>
        <w:t xml:space="preserve">Released: </w:t>
      </w:r>
      <w:r w:rsidR="000D354A">
        <w:rPr>
          <w:b/>
          <w:sz w:val="24"/>
        </w:rPr>
        <w:t>January 4, 2022</w:t>
      </w:r>
    </w:p>
    <w:p w:rsidR="006C31E7" w:rsidRPr="00B11C05" w:rsidP="006C31E7" w14:paraId="74DB8C84" w14:textId="77777777">
      <w:pPr>
        <w:jc w:val="right"/>
        <w:rPr>
          <w:sz w:val="24"/>
        </w:rPr>
      </w:pPr>
    </w:p>
    <w:p w:rsidR="006C31E7" w:rsidRPr="00B11C05" w:rsidP="006C31E7" w14:paraId="25AA9D90" w14:textId="34028174">
      <w:pPr>
        <w:spacing w:after="240"/>
        <w:jc w:val="center"/>
        <w:rPr>
          <w:rFonts w:ascii="Times New Roman Bold" w:hAnsi="Times New Roman Bold"/>
          <w:b/>
          <w:caps/>
          <w:sz w:val="24"/>
        </w:rPr>
      </w:pPr>
      <w:bookmarkStart w:id="1" w:name="_Hlk12442914"/>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w:t>
      </w:r>
      <w:r w:rsidR="00D53306">
        <w:rPr>
          <w:rFonts w:ascii="Times New Roman Bold" w:hAnsi="Times New Roman Bold"/>
          <w:b/>
          <w:caps/>
          <w:sz w:val="24"/>
        </w:rPr>
        <w:t>S</w:t>
      </w:r>
      <w:r w:rsidR="00CC79CF">
        <w:rPr>
          <w:rFonts w:ascii="Times New Roman Bold" w:hAnsi="Times New Roman Bold"/>
          <w:b/>
          <w:caps/>
          <w:sz w:val="24"/>
        </w:rPr>
        <w:t xml:space="preserve"> </w:t>
      </w:r>
      <w:r w:rsidR="009C437C">
        <w:rPr>
          <w:rFonts w:ascii="Times New Roman Bold" w:hAnsi="Times New Roman Bold"/>
          <w:b/>
          <w:caps/>
          <w:sz w:val="24"/>
        </w:rPr>
        <w:t xml:space="preserve">effective </w:t>
      </w:r>
      <w:r w:rsidR="00CC79CF">
        <w:rPr>
          <w:rFonts w:ascii="Times New Roman Bold" w:hAnsi="Times New Roman Bold"/>
          <w:b/>
          <w:caps/>
          <w:sz w:val="24"/>
        </w:rPr>
        <w:t xml:space="preserve">Date FOR </w:t>
      </w:r>
      <w:bookmarkEnd w:id="1"/>
      <w:r w:rsidR="00D579CB">
        <w:rPr>
          <w:rFonts w:ascii="Times New Roman Bold" w:hAnsi="Times New Roman Bold"/>
          <w:b/>
          <w:caps/>
          <w:sz w:val="24"/>
        </w:rPr>
        <w:t>Amended notification requirements for call blocking</w:t>
      </w:r>
      <w:r w:rsidR="00CD2CAB">
        <w:rPr>
          <w:rFonts w:ascii="Times New Roman Bold" w:hAnsi="Times New Roman Bold"/>
          <w:b/>
          <w:caps/>
          <w:sz w:val="24"/>
        </w:rPr>
        <w:tab/>
      </w:r>
    </w:p>
    <w:p w:rsidR="006C31E7" w:rsidRPr="009C437C" w:rsidP="009C437C" w14:paraId="1DB2B316" w14:textId="0254FB61">
      <w:pPr>
        <w:jc w:val="center"/>
        <w:rPr>
          <w:b/>
          <w:sz w:val="24"/>
        </w:rPr>
      </w:pPr>
      <w:bookmarkStart w:id="2" w:name="_Hlk12442886"/>
      <w:r>
        <w:rPr>
          <w:b/>
          <w:sz w:val="24"/>
        </w:rPr>
        <w:t>CG</w:t>
      </w:r>
      <w:r w:rsidRPr="00B11C05">
        <w:rPr>
          <w:b/>
          <w:sz w:val="24"/>
        </w:rPr>
        <w:t xml:space="preserve"> Docket No</w:t>
      </w:r>
      <w:r>
        <w:rPr>
          <w:b/>
          <w:sz w:val="24"/>
        </w:rPr>
        <w:t xml:space="preserve">. </w:t>
      </w:r>
      <w:bookmarkEnd w:id="2"/>
      <w:r w:rsidR="00D579CB">
        <w:rPr>
          <w:b/>
          <w:sz w:val="24"/>
        </w:rPr>
        <w:t>17-59</w:t>
      </w:r>
    </w:p>
    <w:p w:rsidR="006C31E7" w:rsidP="006C31E7" w14:paraId="6B8D25A3" w14:textId="77777777"/>
    <w:p w:rsidR="00D579CB" w:rsidP="00D579CB" w14:paraId="25AD2E47" w14:textId="40395F17">
      <w:pPr>
        <w:pStyle w:val="ParaNum"/>
        <w:numPr>
          <w:ilvl w:val="0"/>
          <w:numId w:val="0"/>
        </w:numPr>
        <w:ind w:firstLine="720"/>
      </w:pPr>
      <w:r>
        <w:t xml:space="preserve">On December 14, 2021, the Commission released an Order on Reconsideration </w:t>
      </w:r>
      <w:r w:rsidR="00E5740B">
        <w:t xml:space="preserve">and Waiver Order </w:t>
      </w:r>
      <w:r>
        <w:t xml:space="preserve">in </w:t>
      </w:r>
      <w:r w:rsidRPr="00D579CB">
        <w:rPr>
          <w:i/>
          <w:iCs/>
        </w:rPr>
        <w:t>Advanced Methods to Target and Eliminate Unlawful Robocalls - Petition for Reconsideration and Request for Clarification of USTelecom - The Broadband Association</w:t>
      </w:r>
      <w:r w:rsidR="005B0FC3">
        <w:t>.  The Order on Reconsideration</w:t>
      </w:r>
      <w:r>
        <w:t xml:space="preserve"> </w:t>
      </w:r>
      <w:r w:rsidRPr="00D579CB">
        <w:t xml:space="preserve">amended the immediate notification requirements to allow terminating voice service providers operating </w:t>
      </w:r>
      <w:r>
        <w:t>internet protocol (</w:t>
      </w:r>
      <w:r w:rsidRPr="00D579CB">
        <w:t>IP</w:t>
      </w:r>
      <w:r>
        <w:t>)</w:t>
      </w:r>
      <w:r w:rsidRPr="00D579CB">
        <w:t xml:space="preserve"> networks to use </w:t>
      </w:r>
      <w:r>
        <w:t>Session Initiation Protocol (</w:t>
      </w:r>
      <w:r w:rsidRPr="00D579CB">
        <w:t>SIP</w:t>
      </w:r>
      <w:r>
        <w:t>)</w:t>
      </w:r>
      <w:r w:rsidRPr="00D579CB">
        <w:t xml:space="preserve"> Codes 603, 607, </w:t>
      </w:r>
      <w:r w:rsidR="00C23949">
        <w:t>and</w:t>
      </w:r>
      <w:r w:rsidRPr="00D579CB" w:rsidR="00C23949">
        <w:t xml:space="preserve"> </w:t>
      </w:r>
      <w:r w:rsidRPr="00D579CB">
        <w:t xml:space="preserve">608 to comply with </w:t>
      </w:r>
      <w:r w:rsidR="00E5740B">
        <w:t xml:space="preserve">the notification requirement.  </w:t>
      </w:r>
      <w:r w:rsidRPr="00FA4426" w:rsidR="00FA4426">
        <w:t xml:space="preserve">The </w:t>
      </w:r>
      <w:r w:rsidR="00FA4426">
        <w:t xml:space="preserve">Waiver Order </w:t>
      </w:r>
      <w:r w:rsidRPr="005B0FC3" w:rsidR="005B0FC3">
        <w:t>allow</w:t>
      </w:r>
      <w:r w:rsidR="00FA4426">
        <w:t>ed</w:t>
      </w:r>
      <w:r w:rsidRPr="005B0FC3" w:rsidR="005B0FC3">
        <w:t xml:space="preserve"> voice service providers terminating a call on an IP network to use SIP Code 603, 607, </w:t>
      </w:r>
      <w:r w:rsidR="00F216F7">
        <w:t>and</w:t>
      </w:r>
      <w:r w:rsidRPr="005B0FC3" w:rsidR="00F216F7">
        <w:t xml:space="preserve"> </w:t>
      </w:r>
      <w:r w:rsidRPr="005B0FC3" w:rsidR="005B0FC3">
        <w:t xml:space="preserve">608 from January 1, 2022 until the effective date of the amendments adopted in the Order on Reconsideration.  </w:t>
      </w:r>
    </w:p>
    <w:p w:rsidR="001D64FF" w:rsidRPr="004324BF" w:rsidP="00EF4226" w14:paraId="6A07C94F" w14:textId="266DE648">
      <w:pPr>
        <w:pStyle w:val="ParaNum"/>
        <w:numPr>
          <w:ilvl w:val="0"/>
          <w:numId w:val="0"/>
        </w:numPr>
        <w:ind w:firstLine="720"/>
      </w:pPr>
      <w:r>
        <w:t>The Order on Reconsideration and Waiver Order provides that the new rule</w:t>
      </w:r>
      <w:r w:rsidR="005B0FC3">
        <w:t xml:space="preserve">, 47 CFR § </w:t>
      </w:r>
      <w:r w:rsidRPr="00873E0F" w:rsidR="005B0FC3">
        <w:rPr>
          <w:szCs w:val="24"/>
        </w:rPr>
        <w:t>64.1200(k)(9)(i)</w:t>
      </w:r>
      <w:r w:rsidR="005B0FC3">
        <w:rPr>
          <w:szCs w:val="24"/>
        </w:rPr>
        <w:t xml:space="preserve">, </w:t>
      </w:r>
      <w:r>
        <w:t>would become effective 30 days after the Commission publishes the notice in the Federal Register</w:t>
      </w:r>
      <w:r>
        <w:t>.</w:t>
      </w:r>
    </w:p>
    <w:p w:rsidR="00B36137" w:rsidRPr="00B36137" w:rsidP="0014226B" w14:paraId="43494BC2" w14:textId="021AEC62">
      <w:pPr>
        <w:pStyle w:val="ParaNum"/>
        <w:numPr>
          <w:ilvl w:val="0"/>
          <w:numId w:val="0"/>
        </w:numPr>
        <w:ind w:firstLine="720"/>
      </w:pPr>
      <w:r>
        <w:rPr>
          <w:color w:val="000000"/>
        </w:rPr>
        <w:t>The Commission published the</w:t>
      </w:r>
      <w:r w:rsidRPr="005B0FC3" w:rsidR="005B0FC3">
        <w:t xml:space="preserve"> </w:t>
      </w:r>
      <w:r w:rsidR="005B0FC3">
        <w:t>Order on Reconsideration and Waiver Order</w:t>
      </w:r>
      <w:r>
        <w:rPr>
          <w:color w:val="000000"/>
        </w:rPr>
        <w:t xml:space="preserve">, including the </w:t>
      </w:r>
      <w:r w:rsidR="00FC6FF3">
        <w:rPr>
          <w:color w:val="000000"/>
        </w:rPr>
        <w:t>amendment to</w:t>
      </w:r>
      <w:r w:rsidR="005B0FC3">
        <w:rPr>
          <w:color w:val="000000"/>
        </w:rPr>
        <w:t xml:space="preserve"> </w:t>
      </w:r>
      <w:r w:rsidR="005B0FC3">
        <w:t xml:space="preserve">47 CFR § </w:t>
      </w:r>
      <w:r w:rsidRPr="00873E0F" w:rsidR="005B0FC3">
        <w:rPr>
          <w:szCs w:val="24"/>
        </w:rPr>
        <w:t>64.1200(k)(9)(i)</w:t>
      </w:r>
      <w:r>
        <w:rPr>
          <w:color w:val="000000"/>
        </w:rPr>
        <w:t xml:space="preserve">, in the Federal Register on </w:t>
      </w:r>
      <w:r w:rsidR="005B0FC3">
        <w:rPr>
          <w:color w:val="000000"/>
        </w:rPr>
        <w:t>December 30, 2021</w:t>
      </w:r>
      <w:r w:rsidR="004542F6">
        <w:rPr>
          <w:color w:val="000000"/>
        </w:rPr>
        <w:t>.</w:t>
      </w:r>
      <w:r>
        <w:rPr>
          <w:rStyle w:val="FootnoteReference"/>
        </w:rPr>
        <w:footnoteReference w:id="2"/>
      </w:r>
      <w:r w:rsidR="001D64FF">
        <w:t xml:space="preserve">  </w:t>
      </w:r>
      <w:r w:rsidRPr="005F0F53" w:rsidR="005F0F53">
        <w:t xml:space="preserve">Therefore, the provisions of the rule changes will take effect on </w:t>
      </w:r>
      <w:r w:rsidR="00C5247F">
        <w:t>January 31, 2022</w:t>
      </w:r>
      <w:r w:rsidR="00006BC5">
        <w:t>.</w:t>
      </w:r>
      <w:r w:rsidR="007952B7">
        <w:t xml:space="preserve">  The Waiver Order is in effect from January 1, 2022 to January 31, 2022 (at which time the new rule will be in effect).</w:t>
      </w:r>
    </w:p>
    <w:p w:rsidR="00D641D3" w14:paraId="6DEC3009" w14:textId="25B1E44A">
      <w:r>
        <w:tab/>
      </w:r>
      <w:r w:rsidRPr="00265E69">
        <w:t>Fo</w:t>
      </w:r>
      <w:r w:rsidRPr="00265E69" w:rsidR="00EC50C7">
        <w:t>r further information, contact</w:t>
      </w:r>
      <w:r w:rsidR="00866B7C">
        <w:t xml:space="preserve"> </w:t>
      </w:r>
      <w:r w:rsidR="00FA4426">
        <w:t>Jerusha Burnett</w:t>
      </w:r>
      <w:r w:rsidRPr="00265E69" w:rsidR="00EC50C7">
        <w:t xml:space="preserve">, </w:t>
      </w:r>
      <w:r w:rsidRPr="00265E69">
        <w:t>Attorney Advisor, Consumer Policy Division, Consumer and Governmental A</w:t>
      </w:r>
      <w:r w:rsidRPr="00265E69" w:rsidR="00EC50C7">
        <w:t>ffairs Bureau, at (202) 418-</w:t>
      </w:r>
      <w:r w:rsidR="00FA4426">
        <w:t xml:space="preserve">0526, </w:t>
      </w:r>
      <w:r w:rsidRPr="00265E69">
        <w:t xml:space="preserve">or </w:t>
      </w:r>
      <w:r w:rsidR="00FA4426">
        <w:t>jerusha.burnett</w:t>
      </w:r>
      <w:r w:rsidRPr="00265E69">
        <w:t>@fcc.gov</w:t>
      </w:r>
      <w:r w:rsidRPr="00265E69" w:rsidR="00EC50C7">
        <w: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534BCC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100DE6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4BB3DD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D4A" w:rsidP="006C31E7" w14:paraId="7997D6C1" w14:textId="77777777">
      <w:r>
        <w:separator/>
      </w:r>
    </w:p>
  </w:footnote>
  <w:footnote w:type="continuationSeparator" w:id="1">
    <w:p w:rsidR="00B26D4A" w:rsidP="006C31E7" w14:paraId="6C1B07FC" w14:textId="77777777">
      <w:r>
        <w:continuationSeparator/>
      </w:r>
    </w:p>
  </w:footnote>
  <w:footnote w:id="2">
    <w:p w:rsidR="00FF0C2B" w:rsidRPr="00265E69" w:rsidP="001D64FF" w14:paraId="08C9F2AE" w14:textId="48B726F7">
      <w:pPr>
        <w:pStyle w:val="FootnoteText"/>
      </w:pPr>
      <w:r w:rsidRPr="00265E69">
        <w:rPr>
          <w:rStyle w:val="FootnoteReference"/>
        </w:rPr>
        <w:footnoteRef/>
      </w:r>
      <w:r w:rsidRPr="00265E69">
        <w:t xml:space="preserve"> Federal Communications Commission, </w:t>
      </w:r>
      <w:r w:rsidRPr="00FA4426" w:rsidR="00FA4426">
        <w:rPr>
          <w:i/>
          <w:iCs/>
        </w:rPr>
        <w:t>Advanced Methods to Target and Eliminate Unlawful Robocalls - Petition for Reconsideration and Request for Clarification of USTelecom - The Broadband Association</w:t>
      </w:r>
      <w:r>
        <w:t xml:space="preserve">, </w:t>
      </w:r>
      <w:r w:rsidR="0075005D">
        <w:t>86</w:t>
      </w:r>
      <w:r w:rsidRPr="000C3448" w:rsidR="0075005D">
        <w:t xml:space="preserve"> </w:t>
      </w:r>
      <w:r w:rsidRPr="000C3448">
        <w:t xml:space="preserve">FR </w:t>
      </w:r>
      <w:r w:rsidR="0075005D">
        <w:t xml:space="preserve">74373 </w:t>
      </w:r>
      <w:r>
        <w:t>(</w:t>
      </w:r>
      <w:r w:rsidR="00FA4426">
        <w:t>Dec. 30</w:t>
      </w:r>
      <w: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0857B3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357129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C2B" w14:paraId="1C38EF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E7"/>
    <w:rsid w:val="00006BC5"/>
    <w:rsid w:val="00035710"/>
    <w:rsid w:val="000A6C7F"/>
    <w:rsid w:val="000C3448"/>
    <w:rsid w:val="000D354A"/>
    <w:rsid w:val="000D438C"/>
    <w:rsid w:val="00116829"/>
    <w:rsid w:val="001248FA"/>
    <w:rsid w:val="0014226B"/>
    <w:rsid w:val="001438E6"/>
    <w:rsid w:val="001907BA"/>
    <w:rsid w:val="001A3D3A"/>
    <w:rsid w:val="001B417A"/>
    <w:rsid w:val="001C2DD7"/>
    <w:rsid w:val="001D64FF"/>
    <w:rsid w:val="001F5C21"/>
    <w:rsid w:val="002031BB"/>
    <w:rsid w:val="00215BE4"/>
    <w:rsid w:val="00244438"/>
    <w:rsid w:val="00265E69"/>
    <w:rsid w:val="002673EA"/>
    <w:rsid w:val="0029430B"/>
    <w:rsid w:val="00332D28"/>
    <w:rsid w:val="00334A23"/>
    <w:rsid w:val="0035756C"/>
    <w:rsid w:val="00390A1A"/>
    <w:rsid w:val="003E0D22"/>
    <w:rsid w:val="003F78E3"/>
    <w:rsid w:val="004324BF"/>
    <w:rsid w:val="00432F78"/>
    <w:rsid w:val="00443105"/>
    <w:rsid w:val="004474EE"/>
    <w:rsid w:val="004542F6"/>
    <w:rsid w:val="00474CBE"/>
    <w:rsid w:val="00476BD9"/>
    <w:rsid w:val="004932D1"/>
    <w:rsid w:val="004B1068"/>
    <w:rsid w:val="004C631D"/>
    <w:rsid w:val="004D2121"/>
    <w:rsid w:val="004E2DA1"/>
    <w:rsid w:val="00504949"/>
    <w:rsid w:val="00517449"/>
    <w:rsid w:val="0053225C"/>
    <w:rsid w:val="005509CF"/>
    <w:rsid w:val="005B0FC3"/>
    <w:rsid w:val="005F0F53"/>
    <w:rsid w:val="00610104"/>
    <w:rsid w:val="006167E9"/>
    <w:rsid w:val="00631AE1"/>
    <w:rsid w:val="006704EE"/>
    <w:rsid w:val="006738CE"/>
    <w:rsid w:val="006B7B97"/>
    <w:rsid w:val="006C20E4"/>
    <w:rsid w:val="006C25E0"/>
    <w:rsid w:val="006C31E7"/>
    <w:rsid w:val="006C7697"/>
    <w:rsid w:val="006E0D26"/>
    <w:rsid w:val="006F1643"/>
    <w:rsid w:val="006F1CD0"/>
    <w:rsid w:val="006F46D0"/>
    <w:rsid w:val="00726ACC"/>
    <w:rsid w:val="0075005D"/>
    <w:rsid w:val="007952B7"/>
    <w:rsid w:val="007B3C0E"/>
    <w:rsid w:val="007C1445"/>
    <w:rsid w:val="007C3654"/>
    <w:rsid w:val="008055AE"/>
    <w:rsid w:val="00833BB3"/>
    <w:rsid w:val="008603E3"/>
    <w:rsid w:val="00866B7C"/>
    <w:rsid w:val="00873E0F"/>
    <w:rsid w:val="008B622F"/>
    <w:rsid w:val="008C4A3F"/>
    <w:rsid w:val="008D0ED0"/>
    <w:rsid w:val="008E1EBD"/>
    <w:rsid w:val="008E67C9"/>
    <w:rsid w:val="008F5ED5"/>
    <w:rsid w:val="009640C8"/>
    <w:rsid w:val="009727F1"/>
    <w:rsid w:val="00977CCD"/>
    <w:rsid w:val="009A48F2"/>
    <w:rsid w:val="009C437C"/>
    <w:rsid w:val="009D13D3"/>
    <w:rsid w:val="00A00BCA"/>
    <w:rsid w:val="00A13F4D"/>
    <w:rsid w:val="00A15908"/>
    <w:rsid w:val="00A74B60"/>
    <w:rsid w:val="00A903E0"/>
    <w:rsid w:val="00AD0A56"/>
    <w:rsid w:val="00B11C05"/>
    <w:rsid w:val="00B121A0"/>
    <w:rsid w:val="00B20363"/>
    <w:rsid w:val="00B2500E"/>
    <w:rsid w:val="00B26D4A"/>
    <w:rsid w:val="00B338A9"/>
    <w:rsid w:val="00B36137"/>
    <w:rsid w:val="00B50802"/>
    <w:rsid w:val="00BC3BF4"/>
    <w:rsid w:val="00BC68C7"/>
    <w:rsid w:val="00BD234A"/>
    <w:rsid w:val="00BD40B2"/>
    <w:rsid w:val="00C13D5F"/>
    <w:rsid w:val="00C23949"/>
    <w:rsid w:val="00C3677F"/>
    <w:rsid w:val="00C36B61"/>
    <w:rsid w:val="00C5104C"/>
    <w:rsid w:val="00C5247F"/>
    <w:rsid w:val="00C84333"/>
    <w:rsid w:val="00C92604"/>
    <w:rsid w:val="00CA47C7"/>
    <w:rsid w:val="00CC79CF"/>
    <w:rsid w:val="00CD2CAB"/>
    <w:rsid w:val="00D00EF8"/>
    <w:rsid w:val="00D03530"/>
    <w:rsid w:val="00D05EAB"/>
    <w:rsid w:val="00D216CD"/>
    <w:rsid w:val="00D36673"/>
    <w:rsid w:val="00D37CA4"/>
    <w:rsid w:val="00D4776D"/>
    <w:rsid w:val="00D53306"/>
    <w:rsid w:val="00D579CB"/>
    <w:rsid w:val="00D641D3"/>
    <w:rsid w:val="00D74AF2"/>
    <w:rsid w:val="00D9128A"/>
    <w:rsid w:val="00DA1DAC"/>
    <w:rsid w:val="00E00835"/>
    <w:rsid w:val="00E16AD6"/>
    <w:rsid w:val="00E20D10"/>
    <w:rsid w:val="00E226B7"/>
    <w:rsid w:val="00E23CE0"/>
    <w:rsid w:val="00E5740B"/>
    <w:rsid w:val="00E61019"/>
    <w:rsid w:val="00EC50C7"/>
    <w:rsid w:val="00ED665A"/>
    <w:rsid w:val="00EE4F40"/>
    <w:rsid w:val="00EF4226"/>
    <w:rsid w:val="00F216F7"/>
    <w:rsid w:val="00F32042"/>
    <w:rsid w:val="00F7396F"/>
    <w:rsid w:val="00F73B05"/>
    <w:rsid w:val="00F77B04"/>
    <w:rsid w:val="00F8179F"/>
    <w:rsid w:val="00FA4426"/>
    <w:rsid w:val="00FC324A"/>
    <w:rsid w:val="00FC6505"/>
    <w:rsid w:val="00FC6FF3"/>
    <w:rsid w:val="00FD6BDE"/>
    <w:rsid w:val="00FF05B4"/>
    <w:rsid w:val="00FF0C2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60F1A434"/>
  <w15:docId w15:val="{89F43252-053A-4629-95E1-A49638A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 w:type="paragraph" w:styleId="Revision">
    <w:name w:val="Revision"/>
    <w:hidden/>
    <w:uiPriority w:val="99"/>
    <w:semiHidden/>
    <w:rsid w:val="006F1643"/>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