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B1690" w:rsidRPr="00327962" w:rsidP="00133AB5" w14:paraId="2C0CC6B7" w14:textId="517FB239">
      <w:pPr>
        <w:tabs>
          <w:tab w:val="left" w:pos="0"/>
        </w:tabs>
        <w:suppressAutoHyphens/>
        <w:outlineLvl w:val="0"/>
        <w:rPr>
          <w:b/>
          <w:color w:val="000000"/>
          <w:sz w:val="22"/>
          <w:szCs w:val="22"/>
          <w:u w:val="single"/>
        </w:rPr>
      </w:pPr>
    </w:p>
    <w:p w:rsidR="00217CEE" w:rsidRPr="00D47AEA" w:rsidP="00D974C2" w14:paraId="33CE4570" w14:textId="5446EF01">
      <w:pPr>
        <w:ind w:left="6480"/>
        <w:rPr>
          <w:b/>
          <w:bCs/>
          <w:iCs/>
          <w:sz w:val="22"/>
          <w:szCs w:val="22"/>
        </w:rPr>
      </w:pPr>
      <w:r w:rsidRPr="00D47AEA">
        <w:rPr>
          <w:b/>
          <w:bCs/>
          <w:iCs/>
          <w:sz w:val="22"/>
          <w:szCs w:val="22"/>
        </w:rPr>
        <w:t>DA 22-</w:t>
      </w:r>
      <w:r w:rsidR="00EC2885">
        <w:rPr>
          <w:b/>
          <w:bCs/>
          <w:iCs/>
          <w:sz w:val="22"/>
          <w:szCs w:val="22"/>
        </w:rPr>
        <w:t>633</w:t>
      </w:r>
    </w:p>
    <w:p w:rsidR="00217CEE" w:rsidRPr="00D47AEA" w:rsidP="00D974C2" w14:paraId="0B4AA884" w14:textId="4CD8B258">
      <w:pPr>
        <w:ind w:left="6480"/>
        <w:rPr>
          <w:b/>
          <w:bCs/>
          <w:iCs/>
          <w:sz w:val="22"/>
          <w:szCs w:val="22"/>
        </w:rPr>
      </w:pPr>
      <w:r w:rsidRPr="00D47AEA">
        <w:rPr>
          <w:b/>
          <w:bCs/>
          <w:iCs/>
          <w:sz w:val="22"/>
          <w:szCs w:val="22"/>
        </w:rPr>
        <w:t xml:space="preserve">Released:  June </w:t>
      </w:r>
      <w:r w:rsidR="006C3BAD">
        <w:rPr>
          <w:b/>
          <w:bCs/>
          <w:iCs/>
          <w:sz w:val="22"/>
          <w:szCs w:val="22"/>
        </w:rPr>
        <w:t>14</w:t>
      </w:r>
      <w:r w:rsidRPr="00D47AEA">
        <w:rPr>
          <w:b/>
          <w:bCs/>
          <w:iCs/>
          <w:sz w:val="22"/>
          <w:szCs w:val="22"/>
        </w:rPr>
        <w:t>, 2022</w:t>
      </w:r>
    </w:p>
    <w:p w:rsidR="002D14E0" w:rsidRPr="00327962" w:rsidP="00D974C2" w14:paraId="0BCC4444" w14:textId="0BADD3AC">
      <w:pPr>
        <w:ind w:left="6480"/>
        <w:rPr>
          <w:sz w:val="22"/>
          <w:szCs w:val="22"/>
        </w:rPr>
      </w:pPr>
      <w:r w:rsidRPr="00327962">
        <w:rPr>
          <w:i/>
          <w:sz w:val="22"/>
          <w:szCs w:val="22"/>
        </w:rPr>
        <w:t>In Reply Refer to:</w:t>
      </w:r>
      <w:r w:rsidR="00864EDA">
        <w:rPr>
          <w:i/>
          <w:sz w:val="22"/>
          <w:szCs w:val="22"/>
        </w:rPr>
        <w:br/>
      </w:r>
      <w:r w:rsidR="00D974C2">
        <w:rPr>
          <w:sz w:val="22"/>
          <w:szCs w:val="22"/>
        </w:rPr>
        <w:t>1</w:t>
      </w:r>
      <w:r w:rsidRPr="00327962">
        <w:rPr>
          <w:sz w:val="22"/>
          <w:szCs w:val="22"/>
        </w:rPr>
        <w:t>800B-</w:t>
      </w:r>
      <w:r w:rsidR="00E4570C">
        <w:rPr>
          <w:sz w:val="22"/>
          <w:szCs w:val="22"/>
        </w:rPr>
        <w:t>IB</w:t>
      </w:r>
    </w:p>
    <w:p w:rsidR="002D126C" w:rsidRPr="00327962" w:rsidP="00D974C2" w14:paraId="7A18092C" w14:textId="4F841F76">
      <w:pPr>
        <w:rPr>
          <w:kern w:val="28"/>
          <w:sz w:val="22"/>
          <w:szCs w:val="22"/>
        </w:rPr>
      </w:pPr>
    </w:p>
    <w:p w:rsidR="001E1E5A" w:rsidRPr="003E4677" w:rsidP="001E1E5A" w14:paraId="78E21487" w14:textId="498ABC31">
      <w:pPr>
        <w:rPr>
          <w:rFonts w:asciiTheme="majorBidi" w:hAnsiTheme="majorBidi" w:cstheme="majorBidi"/>
          <w:kern w:val="28"/>
          <w:sz w:val="22"/>
          <w:szCs w:val="22"/>
        </w:rPr>
      </w:pPr>
      <w:r w:rsidRPr="003E4677">
        <w:rPr>
          <w:rFonts w:asciiTheme="majorBidi" w:hAnsiTheme="majorBidi" w:cstheme="majorBidi"/>
          <w:kern w:val="28"/>
          <w:sz w:val="22"/>
          <w:szCs w:val="22"/>
        </w:rPr>
        <w:t>Amy Meredith</w:t>
      </w:r>
    </w:p>
    <w:p w:rsidR="0005578C" w:rsidRPr="003E4677" w:rsidP="001E1E5A" w14:paraId="6A628B59" w14:textId="2065653D">
      <w:pPr>
        <w:rPr>
          <w:rFonts w:asciiTheme="majorBidi" w:hAnsiTheme="majorBidi" w:cstheme="majorBidi"/>
          <w:kern w:val="28"/>
          <w:sz w:val="22"/>
          <w:szCs w:val="22"/>
        </w:rPr>
      </w:pPr>
      <w:r w:rsidRPr="003E4677">
        <w:rPr>
          <w:rFonts w:asciiTheme="majorBidi" w:hAnsiTheme="majorBidi" w:cstheme="majorBidi"/>
          <w:kern w:val="28"/>
          <w:sz w:val="22"/>
          <w:szCs w:val="22"/>
        </w:rPr>
        <w:t>Powell Meredith Communications</w:t>
      </w:r>
      <w:r w:rsidRPr="003E4677" w:rsidR="00CA3C14">
        <w:rPr>
          <w:rFonts w:asciiTheme="majorBidi" w:hAnsiTheme="majorBidi" w:cstheme="majorBidi"/>
          <w:kern w:val="28"/>
          <w:sz w:val="22"/>
          <w:szCs w:val="22"/>
        </w:rPr>
        <w:t xml:space="preserve"> Co.</w:t>
      </w:r>
    </w:p>
    <w:p w:rsidR="00344653" w:rsidRPr="003E4677" w:rsidP="001E1E5A" w14:paraId="6D3E7165" w14:textId="660CB68D">
      <w:pPr>
        <w:rPr>
          <w:rFonts w:asciiTheme="majorBidi" w:hAnsiTheme="majorBidi" w:cstheme="majorBidi"/>
          <w:kern w:val="28"/>
          <w:sz w:val="22"/>
          <w:szCs w:val="22"/>
        </w:rPr>
      </w:pPr>
      <w:r w:rsidRPr="003E4677">
        <w:rPr>
          <w:rFonts w:asciiTheme="majorBidi" w:hAnsiTheme="majorBidi" w:cstheme="majorBidi"/>
          <w:kern w:val="28"/>
          <w:sz w:val="22"/>
          <w:szCs w:val="22"/>
        </w:rPr>
        <w:t>7884 Peacock Lane</w:t>
      </w:r>
    </w:p>
    <w:p w:rsidR="00344653" w:rsidRPr="003E4677" w:rsidP="001E1E5A" w14:paraId="10C43C0E" w14:textId="6472AD25">
      <w:pPr>
        <w:rPr>
          <w:rFonts w:asciiTheme="majorBidi" w:hAnsiTheme="majorBidi" w:cstheme="majorBidi"/>
          <w:kern w:val="28"/>
          <w:sz w:val="22"/>
          <w:szCs w:val="22"/>
        </w:rPr>
      </w:pPr>
      <w:r w:rsidRPr="003E4677">
        <w:rPr>
          <w:rFonts w:asciiTheme="majorBidi" w:hAnsiTheme="majorBidi" w:cstheme="majorBidi"/>
          <w:kern w:val="28"/>
          <w:sz w:val="22"/>
          <w:szCs w:val="22"/>
        </w:rPr>
        <w:t xml:space="preserve">Frisco, TX </w:t>
      </w:r>
      <w:r w:rsidRPr="003E4677" w:rsidR="002828BB">
        <w:rPr>
          <w:rFonts w:asciiTheme="majorBidi" w:hAnsiTheme="majorBidi" w:cstheme="majorBidi"/>
          <w:kern w:val="28"/>
          <w:sz w:val="22"/>
          <w:szCs w:val="22"/>
        </w:rPr>
        <w:t>75034</w:t>
      </w:r>
    </w:p>
    <w:p w:rsidR="001E1E5A" w:rsidRPr="003E4677" w:rsidP="001E1E5A" w14:paraId="49BEA794" w14:textId="5292035A">
      <w:pPr>
        <w:rPr>
          <w:rFonts w:asciiTheme="majorBidi" w:hAnsiTheme="majorBidi" w:cstheme="majorBidi"/>
          <w:kern w:val="28"/>
          <w:sz w:val="22"/>
          <w:szCs w:val="22"/>
        </w:rPr>
      </w:pPr>
      <w:r w:rsidRPr="003E4677">
        <w:rPr>
          <w:rFonts w:asciiTheme="majorBidi" w:hAnsiTheme="majorBidi" w:cstheme="majorBidi"/>
          <w:kern w:val="28"/>
          <w:sz w:val="22"/>
          <w:szCs w:val="22"/>
        </w:rPr>
        <w:t>(via email to:</w:t>
      </w:r>
      <w:r w:rsidRPr="003E4677" w:rsidR="0005578C">
        <w:rPr>
          <w:rFonts w:asciiTheme="majorBidi" w:hAnsiTheme="majorBidi" w:cstheme="majorBidi"/>
          <w:kern w:val="28"/>
          <w:sz w:val="22"/>
          <w:szCs w:val="22"/>
        </w:rPr>
        <w:t xml:space="preserve"> </w:t>
      </w:r>
      <w:hyperlink r:id="rId5" w:history="1">
        <w:r w:rsidRPr="003E4677" w:rsidR="0005578C">
          <w:rPr>
            <w:rStyle w:val="Hyperlink"/>
            <w:rFonts w:asciiTheme="majorBidi" w:hAnsiTheme="majorBidi" w:cstheme="majorBidi"/>
            <w:sz w:val="22"/>
            <w:szCs w:val="22"/>
          </w:rPr>
          <w:t>amymeredithradiolane@gmail.com</w:t>
        </w:r>
      </w:hyperlink>
      <w:r w:rsidRPr="003E4677">
        <w:rPr>
          <w:rFonts w:asciiTheme="majorBidi" w:hAnsiTheme="majorBidi" w:cstheme="majorBidi"/>
          <w:kern w:val="28"/>
          <w:sz w:val="22"/>
          <w:szCs w:val="22"/>
        </w:rPr>
        <w:t>)</w:t>
      </w:r>
    </w:p>
    <w:p w:rsidR="00A026C6" w:rsidRPr="003E4677" w:rsidP="00A026C6" w14:paraId="7C46DBCB" w14:textId="14587270">
      <w:pPr>
        <w:rPr>
          <w:rFonts w:asciiTheme="majorBidi" w:hAnsiTheme="majorBidi" w:cstheme="majorBidi"/>
          <w:kern w:val="28"/>
          <w:sz w:val="22"/>
          <w:szCs w:val="22"/>
        </w:rPr>
      </w:pPr>
    </w:p>
    <w:p w:rsidR="00A026C6" w:rsidRPr="003E4677" w:rsidP="00A026C6" w14:paraId="359A34AE" w14:textId="77E3BC11">
      <w:pPr>
        <w:rPr>
          <w:rFonts w:asciiTheme="majorBidi" w:hAnsiTheme="majorBidi" w:cstheme="majorBidi"/>
          <w:kern w:val="28"/>
          <w:sz w:val="22"/>
          <w:szCs w:val="22"/>
        </w:rPr>
      </w:pPr>
    </w:p>
    <w:p w:rsidR="006E4EFD" w:rsidRPr="00CE55DE" w:rsidP="00CE55DE" w14:paraId="42EA0B9E" w14:textId="3F4052EE">
      <w:pPr>
        <w:ind w:left="5040" w:hanging="720"/>
        <w:rPr>
          <w:rFonts w:asciiTheme="majorBidi" w:hAnsiTheme="majorBidi" w:cstheme="majorBidi"/>
          <w:b/>
          <w:bCs/>
          <w:color w:val="000000"/>
          <w:sz w:val="22"/>
          <w:szCs w:val="22"/>
        </w:rPr>
      </w:pPr>
      <w:r w:rsidRPr="003E4677">
        <w:rPr>
          <w:rFonts w:asciiTheme="majorBidi" w:hAnsiTheme="majorBidi" w:cstheme="majorBidi"/>
          <w:sz w:val="22"/>
          <w:szCs w:val="22"/>
        </w:rPr>
        <w:t>In re:</w:t>
      </w:r>
      <w:r w:rsidRPr="003E4677">
        <w:rPr>
          <w:rFonts w:asciiTheme="majorBidi" w:hAnsiTheme="majorBidi" w:cstheme="majorBidi"/>
          <w:sz w:val="22"/>
          <w:szCs w:val="22"/>
        </w:rPr>
        <w:tab/>
      </w:r>
      <w:bookmarkStart w:id="0" w:name="_Hlk20824461"/>
      <w:r w:rsidRPr="003E4677">
        <w:rPr>
          <w:rFonts w:asciiTheme="majorBidi" w:hAnsiTheme="majorBidi" w:cstheme="majorBidi"/>
          <w:sz w:val="22"/>
          <w:szCs w:val="22"/>
        </w:rPr>
        <w:t>W270CS</w:t>
      </w:r>
      <w:r w:rsidRPr="003E4677" w:rsidR="00CA3C14">
        <w:rPr>
          <w:rFonts w:asciiTheme="majorBidi" w:hAnsiTheme="majorBidi" w:cstheme="majorBidi"/>
          <w:sz w:val="22"/>
          <w:szCs w:val="22"/>
        </w:rPr>
        <w:t>, Gulfport, MS</w:t>
      </w:r>
      <w:r w:rsidRPr="003E4677">
        <w:rPr>
          <w:rFonts w:asciiTheme="majorBidi" w:hAnsiTheme="majorBidi" w:cstheme="majorBidi"/>
          <w:sz w:val="22"/>
          <w:szCs w:val="22"/>
        </w:rPr>
        <w:t xml:space="preserve"> </w:t>
      </w:r>
    </w:p>
    <w:p w:rsidR="006E4EFD" w:rsidRPr="003E4677" w:rsidP="00BF4C07" w14:paraId="182E843B" w14:textId="60A3DD4D">
      <w:pPr>
        <w:tabs>
          <w:tab w:val="left" w:pos="0"/>
        </w:tabs>
        <w:suppressAutoHyphens/>
        <w:rPr>
          <w:rFonts w:asciiTheme="majorBidi" w:hAnsiTheme="majorBidi" w:cstheme="majorBidi"/>
          <w:sz w:val="22"/>
          <w:szCs w:val="22"/>
        </w:rPr>
      </w:pP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color w:val="000000"/>
          <w:sz w:val="22"/>
          <w:szCs w:val="22"/>
        </w:rPr>
        <w:t>Facility ID</w:t>
      </w:r>
      <w:r w:rsidRPr="003E4677" w:rsidR="00CA3C14">
        <w:rPr>
          <w:rFonts w:asciiTheme="majorBidi" w:hAnsiTheme="majorBidi" w:cstheme="majorBidi"/>
          <w:color w:val="000000"/>
          <w:sz w:val="22"/>
          <w:szCs w:val="22"/>
        </w:rPr>
        <w:t xml:space="preserve"> No. 142760</w:t>
      </w:r>
    </w:p>
    <w:p w:rsidR="00BF4C07" w:rsidP="00BF4C07" w14:paraId="415C9DDC" w14:textId="18A4B5BB">
      <w:pPr>
        <w:tabs>
          <w:tab w:val="left" w:pos="0"/>
        </w:tabs>
        <w:suppressAutoHyphens/>
        <w:rPr>
          <w:rFonts w:asciiTheme="majorBidi" w:hAnsiTheme="majorBidi" w:cstheme="majorBidi"/>
          <w:sz w:val="22"/>
          <w:szCs w:val="22"/>
        </w:rPr>
      </w:pP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t>File No</w:t>
      </w:r>
      <w:r w:rsidR="003E25CC">
        <w:rPr>
          <w:rFonts w:asciiTheme="majorBidi" w:hAnsiTheme="majorBidi" w:cstheme="majorBidi"/>
          <w:sz w:val="22"/>
          <w:szCs w:val="22"/>
        </w:rPr>
        <w:t>s</w:t>
      </w:r>
      <w:r w:rsidRPr="003E4677">
        <w:rPr>
          <w:rFonts w:asciiTheme="majorBidi" w:hAnsiTheme="majorBidi" w:cstheme="majorBidi"/>
          <w:sz w:val="22"/>
          <w:szCs w:val="22"/>
        </w:rPr>
        <w:t>. BLSTA-20211123AAJ</w:t>
      </w:r>
      <w:r w:rsidR="003E25CC">
        <w:rPr>
          <w:rFonts w:asciiTheme="majorBidi" w:hAnsiTheme="majorBidi" w:cstheme="majorBidi"/>
          <w:sz w:val="22"/>
          <w:szCs w:val="22"/>
        </w:rPr>
        <w:t>,</w:t>
      </w:r>
      <w:r w:rsidRPr="003E4677">
        <w:rPr>
          <w:rFonts w:asciiTheme="majorBidi" w:hAnsiTheme="majorBidi" w:cstheme="majorBidi"/>
          <w:sz w:val="22"/>
          <w:szCs w:val="22"/>
        </w:rPr>
        <w:t xml:space="preserve"> </w:t>
      </w:r>
    </w:p>
    <w:p w:rsidR="00BD2961" w:rsidRPr="00BD2961" w:rsidP="00BD2961" w14:paraId="01DC79E4" w14:textId="28199053">
      <w:pPr>
        <w:tabs>
          <w:tab w:val="left" w:pos="0"/>
        </w:tabs>
        <w:suppressAutoHyphens/>
        <w:rPr>
          <w:rFonts w:asciiTheme="majorBidi" w:hAnsiTheme="majorBidi" w:cstheme="majorBidi"/>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bookmarkStart w:id="1" w:name="j_idt91:4:application_id"/>
      <w:hyperlink r:id="rId6" w:history="1">
        <w:r w:rsidRPr="00BD2961">
          <w:rPr>
            <w:rStyle w:val="Hyperlink"/>
            <w:rFonts w:asciiTheme="majorBidi" w:hAnsiTheme="majorBidi" w:cstheme="majorBidi"/>
            <w:color w:val="auto"/>
            <w:sz w:val="22"/>
            <w:szCs w:val="22"/>
            <w:u w:val="none"/>
          </w:rPr>
          <w:t>BNPFT-20150518AFL</w:t>
        </w:r>
      </w:hyperlink>
      <w:bookmarkEnd w:id="1"/>
      <w:r>
        <w:rPr>
          <w:rFonts w:asciiTheme="majorBidi" w:hAnsiTheme="majorBidi" w:cstheme="majorBidi"/>
          <w:sz w:val="22"/>
          <w:szCs w:val="22"/>
        </w:rPr>
        <w:t xml:space="preserve">, </w:t>
      </w:r>
    </w:p>
    <w:p w:rsidR="003E25CC" w:rsidRPr="003E4677" w:rsidP="00BF4C07" w14:paraId="06DEAAC5" w14:textId="488AAB21">
      <w:pPr>
        <w:tabs>
          <w:tab w:val="left" w:pos="0"/>
        </w:tabs>
        <w:suppressAutoHyphens/>
        <w:rPr>
          <w:rFonts w:asciiTheme="majorBidi" w:hAnsiTheme="majorBidi" w:cstheme="majorBidi"/>
          <w:color w:val="000000"/>
          <w:sz w:val="22"/>
          <w:szCs w:val="22"/>
        </w:rPr>
      </w:pP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Pr>
          <w:rFonts w:asciiTheme="majorBidi" w:hAnsiTheme="majorBidi" w:cstheme="majorBidi"/>
          <w:sz w:val="22"/>
          <w:szCs w:val="22"/>
        </w:rPr>
        <w:tab/>
      </w:r>
      <w:r w:rsidRPr="004F2AEB">
        <w:rPr>
          <w:sz w:val="22"/>
          <w:szCs w:val="22"/>
        </w:rPr>
        <w:t>0000153439</w:t>
      </w:r>
    </w:p>
    <w:p w:rsidR="000724F6" w:rsidRPr="00E32034" w:rsidP="00E32034" w14:paraId="73D14A90" w14:textId="24C74E6B">
      <w:pPr>
        <w:tabs>
          <w:tab w:val="left" w:pos="0"/>
        </w:tabs>
        <w:suppressAutoHyphens/>
        <w:rPr>
          <w:rFonts w:asciiTheme="majorBidi" w:hAnsiTheme="majorBidi" w:cstheme="majorBidi"/>
          <w:color w:val="000000"/>
          <w:sz w:val="22"/>
          <w:szCs w:val="22"/>
        </w:rPr>
      </w:pPr>
      <w:r w:rsidRPr="003E4677">
        <w:rPr>
          <w:rFonts w:asciiTheme="majorBidi" w:hAnsiTheme="majorBidi" w:cstheme="majorBidi"/>
          <w:color w:val="000000"/>
          <w:sz w:val="22"/>
          <w:szCs w:val="22"/>
        </w:rPr>
        <w:tab/>
      </w:r>
      <w:r w:rsidRPr="003E4677">
        <w:rPr>
          <w:rFonts w:asciiTheme="majorBidi" w:hAnsiTheme="majorBidi" w:cstheme="majorBidi"/>
          <w:color w:val="000000"/>
          <w:sz w:val="22"/>
          <w:szCs w:val="22"/>
        </w:rPr>
        <w:tab/>
      </w:r>
      <w:r w:rsidRPr="003E4677">
        <w:rPr>
          <w:rFonts w:asciiTheme="majorBidi" w:hAnsiTheme="majorBidi" w:cstheme="majorBidi"/>
          <w:color w:val="000000"/>
          <w:sz w:val="22"/>
          <w:szCs w:val="22"/>
        </w:rPr>
        <w:tab/>
      </w:r>
      <w:r w:rsidRPr="003E4677">
        <w:rPr>
          <w:rFonts w:asciiTheme="majorBidi" w:hAnsiTheme="majorBidi" w:cstheme="majorBidi"/>
          <w:color w:val="000000"/>
          <w:sz w:val="22"/>
          <w:szCs w:val="22"/>
        </w:rPr>
        <w:tab/>
      </w:r>
      <w:r w:rsidRPr="003E4677">
        <w:rPr>
          <w:rFonts w:asciiTheme="majorBidi" w:hAnsiTheme="majorBidi" w:cstheme="majorBidi"/>
          <w:color w:val="000000"/>
          <w:sz w:val="22"/>
          <w:szCs w:val="22"/>
        </w:rPr>
        <w:tab/>
      </w:r>
      <w:r w:rsidRPr="003E4677">
        <w:rPr>
          <w:rFonts w:asciiTheme="majorBidi" w:hAnsiTheme="majorBidi" w:cstheme="majorBidi"/>
          <w:color w:val="000000"/>
          <w:sz w:val="22"/>
          <w:szCs w:val="22"/>
        </w:rPr>
        <w:tab/>
      </w:r>
      <w:r w:rsidRPr="003E4677">
        <w:rPr>
          <w:rFonts w:asciiTheme="majorBidi" w:hAnsiTheme="majorBidi" w:cstheme="majorBidi"/>
          <w:color w:val="000000"/>
          <w:sz w:val="22"/>
          <w:szCs w:val="22"/>
        </w:rPr>
        <w:tab/>
      </w:r>
      <w:bookmarkEnd w:id="0"/>
    </w:p>
    <w:p w:rsidR="00C959AA" w:rsidRPr="003E4677" w:rsidP="00C959AA" w14:paraId="3F267B89" w14:textId="18678A1C">
      <w:pPr>
        <w:tabs>
          <w:tab w:val="left" w:pos="0"/>
        </w:tabs>
        <w:suppressAutoHyphens/>
        <w:outlineLvl w:val="0"/>
        <w:rPr>
          <w:rFonts w:asciiTheme="majorBidi" w:hAnsiTheme="majorBidi" w:cstheme="majorBidi"/>
          <w:b/>
          <w:color w:val="000000"/>
          <w:sz w:val="22"/>
          <w:szCs w:val="22"/>
        </w:rPr>
      </w:pPr>
      <w:r w:rsidRPr="003E4677">
        <w:rPr>
          <w:rFonts w:asciiTheme="majorBidi" w:hAnsiTheme="majorBidi" w:cstheme="majorBidi"/>
          <w:color w:val="000000"/>
          <w:sz w:val="22"/>
          <w:szCs w:val="22"/>
        </w:rPr>
        <w:t xml:space="preserve">Dear </w:t>
      </w:r>
      <w:r w:rsidRPr="003E4677" w:rsidR="00C75031">
        <w:rPr>
          <w:rFonts w:asciiTheme="majorBidi" w:hAnsiTheme="majorBidi" w:cstheme="majorBidi"/>
          <w:color w:val="000000"/>
          <w:sz w:val="22"/>
          <w:szCs w:val="22"/>
        </w:rPr>
        <w:t>Licensee</w:t>
      </w:r>
      <w:r w:rsidRPr="003E4677" w:rsidR="0090697C">
        <w:rPr>
          <w:rFonts w:asciiTheme="majorBidi" w:hAnsiTheme="majorBidi" w:cstheme="majorBidi"/>
          <w:color w:val="000000"/>
          <w:sz w:val="22"/>
          <w:szCs w:val="22"/>
        </w:rPr>
        <w:t>:</w:t>
      </w:r>
      <w:r w:rsidRPr="003E4677" w:rsidR="000B1143">
        <w:rPr>
          <w:rFonts w:asciiTheme="majorBidi" w:hAnsiTheme="majorBidi" w:cstheme="majorBidi"/>
          <w:color w:val="000000"/>
          <w:sz w:val="22"/>
          <w:szCs w:val="22"/>
        </w:rPr>
        <w:t xml:space="preserve"> </w:t>
      </w:r>
      <w:r w:rsidRPr="003E4677" w:rsidR="0093398A">
        <w:rPr>
          <w:rFonts w:asciiTheme="majorBidi" w:hAnsiTheme="majorBidi" w:cstheme="majorBidi"/>
          <w:color w:val="000000"/>
          <w:sz w:val="22"/>
          <w:szCs w:val="22"/>
        </w:rPr>
        <w:t xml:space="preserve"> </w:t>
      </w:r>
    </w:p>
    <w:p w:rsidR="00C959AA" w:rsidRPr="003E4677" w:rsidP="00C959AA" w14:paraId="425E0F1C" w14:textId="77777777">
      <w:pPr>
        <w:ind w:firstLine="720"/>
        <w:rPr>
          <w:rFonts w:asciiTheme="majorBidi" w:hAnsiTheme="majorBidi" w:cstheme="majorBidi"/>
          <w:sz w:val="22"/>
          <w:szCs w:val="22"/>
        </w:rPr>
      </w:pPr>
    </w:p>
    <w:p w:rsidR="00C959AA" w:rsidRPr="003E4677" w:rsidP="00A60C53" w14:paraId="2D7684EF" w14:textId="6178767E">
      <w:pPr>
        <w:ind w:firstLine="720"/>
        <w:rPr>
          <w:rFonts w:asciiTheme="majorBidi" w:hAnsiTheme="majorBidi" w:cstheme="majorBidi"/>
          <w:kern w:val="28"/>
          <w:sz w:val="22"/>
          <w:szCs w:val="22"/>
        </w:rPr>
      </w:pPr>
      <w:r w:rsidRPr="003E4677">
        <w:rPr>
          <w:rFonts w:asciiTheme="majorBidi" w:hAnsiTheme="majorBidi" w:cstheme="majorBidi"/>
          <w:sz w:val="22"/>
          <w:szCs w:val="22"/>
        </w:rPr>
        <w:t xml:space="preserve">The Media Bureau (Bureau) </w:t>
      </w:r>
      <w:r w:rsidR="00A7518E">
        <w:rPr>
          <w:rFonts w:asciiTheme="majorBidi" w:hAnsiTheme="majorBidi" w:cstheme="majorBidi"/>
          <w:sz w:val="22"/>
          <w:szCs w:val="22"/>
        </w:rPr>
        <w:t>h</w:t>
      </w:r>
      <w:r w:rsidR="00E32034">
        <w:rPr>
          <w:rFonts w:asciiTheme="majorBidi" w:hAnsiTheme="majorBidi" w:cstheme="majorBidi"/>
          <w:sz w:val="22"/>
          <w:szCs w:val="22"/>
        </w:rPr>
        <w:t xml:space="preserve">as before it </w:t>
      </w:r>
      <w:r w:rsidRPr="003E4677" w:rsidR="00F05870">
        <w:rPr>
          <w:rFonts w:asciiTheme="majorBidi" w:hAnsiTheme="majorBidi" w:cstheme="majorBidi"/>
          <w:sz w:val="22"/>
          <w:szCs w:val="22"/>
        </w:rPr>
        <w:t>the A</w:t>
      </w:r>
      <w:r w:rsidRPr="003E4677" w:rsidR="00693F2C">
        <w:rPr>
          <w:rFonts w:asciiTheme="majorBidi" w:hAnsiTheme="majorBidi" w:cstheme="majorBidi"/>
          <w:sz w:val="22"/>
          <w:szCs w:val="22"/>
        </w:rPr>
        <w:t xml:space="preserve">pplication </w:t>
      </w:r>
      <w:r w:rsidRPr="003E4677" w:rsidR="00F05870">
        <w:rPr>
          <w:rFonts w:asciiTheme="majorBidi" w:hAnsiTheme="majorBidi" w:cstheme="majorBidi"/>
          <w:sz w:val="22"/>
          <w:szCs w:val="22"/>
        </w:rPr>
        <w:t xml:space="preserve">of </w:t>
      </w:r>
      <w:r w:rsidRPr="003E4677" w:rsidR="00F05870">
        <w:rPr>
          <w:rFonts w:asciiTheme="majorBidi" w:hAnsiTheme="majorBidi" w:cstheme="majorBidi"/>
          <w:kern w:val="28"/>
          <w:sz w:val="22"/>
          <w:szCs w:val="22"/>
        </w:rPr>
        <w:t>Powell Meredith Communications Co. (</w:t>
      </w:r>
      <w:r w:rsidR="00C02ED5">
        <w:rPr>
          <w:rFonts w:asciiTheme="majorBidi" w:hAnsiTheme="majorBidi" w:cstheme="majorBidi"/>
          <w:kern w:val="28"/>
          <w:sz w:val="22"/>
          <w:szCs w:val="22"/>
        </w:rPr>
        <w:t>PMC</w:t>
      </w:r>
      <w:r w:rsidRPr="003E4677" w:rsidR="00F05870">
        <w:rPr>
          <w:rFonts w:asciiTheme="majorBidi" w:hAnsiTheme="majorBidi" w:cstheme="majorBidi"/>
          <w:kern w:val="28"/>
          <w:sz w:val="22"/>
          <w:szCs w:val="22"/>
        </w:rPr>
        <w:t xml:space="preserve">) </w:t>
      </w:r>
      <w:r w:rsidR="005A049B">
        <w:rPr>
          <w:rFonts w:asciiTheme="majorBidi" w:hAnsiTheme="majorBidi" w:cstheme="majorBidi"/>
          <w:sz w:val="22"/>
          <w:szCs w:val="22"/>
        </w:rPr>
        <w:t>seeking</w:t>
      </w:r>
      <w:r w:rsidRPr="003E4677" w:rsidR="00693F2C">
        <w:rPr>
          <w:rFonts w:asciiTheme="majorBidi" w:hAnsiTheme="majorBidi" w:cstheme="majorBidi"/>
          <w:sz w:val="22"/>
          <w:szCs w:val="22"/>
        </w:rPr>
        <w:t xml:space="preserve"> authority </w:t>
      </w:r>
      <w:r w:rsidR="005A049B">
        <w:rPr>
          <w:rFonts w:asciiTheme="majorBidi" w:hAnsiTheme="majorBidi" w:cstheme="majorBidi"/>
          <w:sz w:val="22"/>
          <w:szCs w:val="22"/>
        </w:rPr>
        <w:t xml:space="preserve">for </w:t>
      </w:r>
      <w:r w:rsidR="00AE3517">
        <w:rPr>
          <w:rFonts w:asciiTheme="majorBidi" w:hAnsiTheme="majorBidi" w:cstheme="majorBidi"/>
          <w:sz w:val="22"/>
          <w:szCs w:val="22"/>
        </w:rPr>
        <w:t xml:space="preserve">its </w:t>
      </w:r>
      <w:r w:rsidR="005A049B">
        <w:rPr>
          <w:rFonts w:asciiTheme="majorBidi" w:hAnsiTheme="majorBidi" w:cstheme="majorBidi"/>
          <w:sz w:val="22"/>
          <w:szCs w:val="22"/>
        </w:rPr>
        <w:t>FM Translator</w:t>
      </w:r>
      <w:r w:rsidR="00AE3517">
        <w:rPr>
          <w:rFonts w:asciiTheme="majorBidi" w:hAnsiTheme="majorBidi" w:cstheme="majorBidi"/>
          <w:sz w:val="22"/>
          <w:szCs w:val="22"/>
        </w:rPr>
        <w:t>,</w:t>
      </w:r>
      <w:r w:rsidR="005A049B">
        <w:rPr>
          <w:rFonts w:asciiTheme="majorBidi" w:hAnsiTheme="majorBidi" w:cstheme="majorBidi"/>
          <w:sz w:val="22"/>
          <w:szCs w:val="22"/>
        </w:rPr>
        <w:t xml:space="preserve"> W270CS, Gulfport, MS (Station) </w:t>
      </w:r>
      <w:r w:rsidRPr="003E4677" w:rsidR="00693F2C">
        <w:rPr>
          <w:rFonts w:asciiTheme="majorBidi" w:hAnsiTheme="majorBidi" w:cstheme="majorBidi"/>
          <w:sz w:val="22"/>
          <w:szCs w:val="22"/>
        </w:rPr>
        <w:t>to remain silent,</w:t>
      </w:r>
      <w:r>
        <w:rPr>
          <w:rStyle w:val="FootnoteReference"/>
          <w:rFonts w:asciiTheme="majorBidi" w:hAnsiTheme="majorBidi" w:cstheme="majorBidi"/>
          <w:sz w:val="22"/>
          <w:szCs w:val="22"/>
        </w:rPr>
        <w:footnoteReference w:id="3"/>
      </w:r>
      <w:r w:rsidRPr="003E4677" w:rsidR="00693F2C">
        <w:rPr>
          <w:rFonts w:asciiTheme="majorBidi" w:hAnsiTheme="majorBidi" w:cstheme="majorBidi"/>
          <w:sz w:val="22"/>
          <w:szCs w:val="22"/>
        </w:rPr>
        <w:t xml:space="preserve"> </w:t>
      </w:r>
      <w:r w:rsidR="00E32034">
        <w:rPr>
          <w:rFonts w:asciiTheme="majorBidi" w:hAnsiTheme="majorBidi" w:cstheme="majorBidi"/>
          <w:sz w:val="22"/>
          <w:szCs w:val="22"/>
        </w:rPr>
        <w:t xml:space="preserve">and </w:t>
      </w:r>
      <w:r w:rsidR="00C02ED5">
        <w:rPr>
          <w:rFonts w:asciiTheme="majorBidi" w:hAnsiTheme="majorBidi" w:cstheme="majorBidi"/>
          <w:sz w:val="22"/>
          <w:szCs w:val="22"/>
        </w:rPr>
        <w:t>PMC</w:t>
      </w:r>
      <w:r w:rsidR="00E32034">
        <w:rPr>
          <w:rFonts w:asciiTheme="majorBidi" w:hAnsiTheme="majorBidi" w:cstheme="majorBidi"/>
          <w:sz w:val="22"/>
          <w:szCs w:val="22"/>
        </w:rPr>
        <w:t xml:space="preserve">’s </w:t>
      </w:r>
      <w:r w:rsidR="00647711">
        <w:rPr>
          <w:rFonts w:asciiTheme="majorBidi" w:hAnsiTheme="majorBidi" w:cstheme="majorBidi"/>
          <w:sz w:val="22"/>
          <w:szCs w:val="22"/>
        </w:rPr>
        <w:t>R</w:t>
      </w:r>
      <w:r w:rsidR="00E32034">
        <w:rPr>
          <w:rFonts w:asciiTheme="majorBidi" w:hAnsiTheme="majorBidi" w:cstheme="majorBidi"/>
          <w:sz w:val="22"/>
          <w:szCs w:val="22"/>
        </w:rPr>
        <w:t>esponse</w:t>
      </w:r>
      <w:r>
        <w:rPr>
          <w:rStyle w:val="FootnoteReference"/>
          <w:rFonts w:cstheme="majorBidi"/>
          <w:szCs w:val="22"/>
        </w:rPr>
        <w:footnoteReference w:id="4"/>
      </w:r>
      <w:r w:rsidR="00E32034">
        <w:rPr>
          <w:rFonts w:asciiTheme="majorBidi" w:hAnsiTheme="majorBidi" w:cstheme="majorBidi"/>
          <w:sz w:val="22"/>
          <w:szCs w:val="22"/>
        </w:rPr>
        <w:t xml:space="preserve"> to a rel</w:t>
      </w:r>
      <w:r w:rsidR="005A049B">
        <w:rPr>
          <w:rFonts w:asciiTheme="majorBidi" w:hAnsiTheme="majorBidi" w:cstheme="majorBidi"/>
          <w:sz w:val="22"/>
          <w:szCs w:val="22"/>
        </w:rPr>
        <w:t>a</w:t>
      </w:r>
      <w:r w:rsidR="00E32034">
        <w:rPr>
          <w:rFonts w:asciiTheme="majorBidi" w:hAnsiTheme="majorBidi" w:cstheme="majorBidi"/>
          <w:sz w:val="22"/>
          <w:szCs w:val="22"/>
        </w:rPr>
        <w:t xml:space="preserve">ted </w:t>
      </w:r>
      <w:r w:rsidR="00E70FD6">
        <w:rPr>
          <w:rFonts w:asciiTheme="majorBidi" w:hAnsiTheme="majorBidi" w:cstheme="majorBidi"/>
          <w:sz w:val="22"/>
          <w:szCs w:val="22"/>
        </w:rPr>
        <w:t>l</w:t>
      </w:r>
      <w:r w:rsidR="00E32034">
        <w:rPr>
          <w:rFonts w:asciiTheme="majorBidi" w:hAnsiTheme="majorBidi" w:cstheme="majorBidi"/>
          <w:sz w:val="22"/>
          <w:szCs w:val="22"/>
        </w:rPr>
        <w:t xml:space="preserve">etter of </w:t>
      </w:r>
      <w:r w:rsidR="00E70FD6">
        <w:rPr>
          <w:rFonts w:asciiTheme="majorBidi" w:hAnsiTheme="majorBidi" w:cstheme="majorBidi"/>
          <w:sz w:val="22"/>
          <w:szCs w:val="22"/>
        </w:rPr>
        <w:t>i</w:t>
      </w:r>
      <w:r w:rsidR="00E32034">
        <w:rPr>
          <w:rFonts w:asciiTheme="majorBidi" w:hAnsiTheme="majorBidi" w:cstheme="majorBidi"/>
          <w:sz w:val="22"/>
          <w:szCs w:val="22"/>
        </w:rPr>
        <w:t>nquiry</w:t>
      </w:r>
      <w:r w:rsidR="00E70FD6">
        <w:rPr>
          <w:rFonts w:asciiTheme="majorBidi" w:hAnsiTheme="majorBidi" w:cstheme="majorBidi"/>
          <w:sz w:val="22"/>
          <w:szCs w:val="22"/>
        </w:rPr>
        <w:t xml:space="preserve"> (LOI)</w:t>
      </w:r>
      <w:r w:rsidR="00E32034">
        <w:rPr>
          <w:rFonts w:asciiTheme="majorBidi" w:hAnsiTheme="majorBidi" w:cstheme="majorBidi"/>
          <w:sz w:val="22"/>
          <w:szCs w:val="22"/>
        </w:rPr>
        <w:t>.</w:t>
      </w:r>
      <w:r>
        <w:rPr>
          <w:rStyle w:val="FootnoteReference"/>
          <w:rFonts w:cstheme="majorBidi"/>
          <w:szCs w:val="22"/>
        </w:rPr>
        <w:footnoteReference w:id="5"/>
      </w:r>
      <w:r w:rsidR="00E32034">
        <w:rPr>
          <w:rFonts w:asciiTheme="majorBidi" w:hAnsiTheme="majorBidi" w:cstheme="majorBidi"/>
          <w:sz w:val="22"/>
          <w:szCs w:val="22"/>
        </w:rPr>
        <w:t xml:space="preserve">  </w:t>
      </w:r>
      <w:r w:rsidR="00A35867">
        <w:rPr>
          <w:rFonts w:asciiTheme="majorBidi" w:hAnsiTheme="majorBidi" w:cstheme="majorBidi"/>
          <w:sz w:val="22"/>
          <w:szCs w:val="22"/>
        </w:rPr>
        <w:t>W</w:t>
      </w:r>
      <w:r w:rsidR="00E32034">
        <w:rPr>
          <w:rFonts w:asciiTheme="majorBidi" w:hAnsiTheme="majorBidi" w:cstheme="majorBidi"/>
          <w:sz w:val="22"/>
          <w:szCs w:val="22"/>
        </w:rPr>
        <w:t xml:space="preserve">e </w:t>
      </w:r>
      <w:r w:rsidR="006B438E">
        <w:rPr>
          <w:rFonts w:asciiTheme="majorBidi" w:hAnsiTheme="majorBidi" w:cstheme="majorBidi"/>
          <w:sz w:val="22"/>
          <w:szCs w:val="22"/>
        </w:rPr>
        <w:t>find</w:t>
      </w:r>
      <w:r w:rsidR="00E32034">
        <w:rPr>
          <w:rFonts w:asciiTheme="majorBidi" w:hAnsiTheme="majorBidi" w:cstheme="majorBidi"/>
          <w:sz w:val="22"/>
          <w:szCs w:val="22"/>
        </w:rPr>
        <w:t xml:space="preserve"> that </w:t>
      </w:r>
      <w:r w:rsidR="00127565">
        <w:rPr>
          <w:rFonts w:asciiTheme="majorBidi" w:hAnsiTheme="majorBidi" w:cstheme="majorBidi"/>
          <w:sz w:val="22"/>
          <w:szCs w:val="22"/>
        </w:rPr>
        <w:t xml:space="preserve">PMC </w:t>
      </w:r>
      <w:r w:rsidR="006B438E">
        <w:rPr>
          <w:rFonts w:asciiTheme="majorBidi" w:hAnsiTheme="majorBidi" w:cstheme="majorBidi"/>
          <w:sz w:val="22"/>
          <w:szCs w:val="22"/>
        </w:rPr>
        <w:t xml:space="preserve">neither built </w:t>
      </w:r>
      <w:r w:rsidR="00127565">
        <w:rPr>
          <w:rFonts w:asciiTheme="majorBidi" w:hAnsiTheme="majorBidi" w:cstheme="majorBidi"/>
          <w:sz w:val="22"/>
          <w:szCs w:val="22"/>
        </w:rPr>
        <w:t xml:space="preserve">the Station </w:t>
      </w:r>
      <w:r w:rsidR="006B438E">
        <w:rPr>
          <w:rFonts w:asciiTheme="majorBidi" w:hAnsiTheme="majorBidi" w:cstheme="majorBidi"/>
          <w:sz w:val="22"/>
          <w:szCs w:val="22"/>
        </w:rPr>
        <w:t xml:space="preserve">as authorized nor </w:t>
      </w:r>
      <w:r w:rsidR="005A049B">
        <w:rPr>
          <w:rFonts w:asciiTheme="majorBidi" w:hAnsiTheme="majorBidi" w:cstheme="majorBidi"/>
          <w:sz w:val="22"/>
          <w:szCs w:val="22"/>
        </w:rPr>
        <w:t>satisf</w:t>
      </w:r>
      <w:r w:rsidR="006B438E">
        <w:rPr>
          <w:rFonts w:asciiTheme="majorBidi" w:hAnsiTheme="majorBidi" w:cstheme="majorBidi"/>
          <w:sz w:val="22"/>
          <w:szCs w:val="22"/>
        </w:rPr>
        <w:t>ied</w:t>
      </w:r>
      <w:r w:rsidR="005A049B">
        <w:rPr>
          <w:rFonts w:asciiTheme="majorBidi" w:hAnsiTheme="majorBidi" w:cstheme="majorBidi"/>
          <w:sz w:val="22"/>
          <w:szCs w:val="22"/>
        </w:rPr>
        <w:t xml:space="preserve"> a condition on its license</w:t>
      </w:r>
      <w:r w:rsidR="006B438E">
        <w:rPr>
          <w:rFonts w:asciiTheme="majorBidi" w:hAnsiTheme="majorBidi" w:cstheme="majorBidi"/>
          <w:sz w:val="22"/>
          <w:szCs w:val="22"/>
        </w:rPr>
        <w:t>.  Accordingly, we r</w:t>
      </w:r>
      <w:r w:rsidR="00945ABE">
        <w:rPr>
          <w:rFonts w:asciiTheme="majorBidi" w:hAnsiTheme="majorBidi" w:cstheme="majorBidi"/>
          <w:sz w:val="22"/>
          <w:szCs w:val="22"/>
        </w:rPr>
        <w:t>escind the license grant,</w:t>
      </w:r>
      <w:r w:rsidR="005A049B">
        <w:rPr>
          <w:rFonts w:asciiTheme="majorBidi" w:hAnsiTheme="majorBidi" w:cstheme="majorBidi"/>
          <w:sz w:val="22"/>
          <w:szCs w:val="22"/>
        </w:rPr>
        <w:t xml:space="preserve"> </w:t>
      </w:r>
      <w:r w:rsidR="00E45308">
        <w:rPr>
          <w:rFonts w:asciiTheme="majorBidi" w:hAnsiTheme="majorBidi" w:cstheme="majorBidi"/>
          <w:sz w:val="22"/>
          <w:szCs w:val="22"/>
        </w:rPr>
        <w:t xml:space="preserve">find that the underlying permit to construct the Station </w:t>
      </w:r>
      <w:r w:rsidR="00E70FD6">
        <w:rPr>
          <w:rFonts w:asciiTheme="majorBidi" w:hAnsiTheme="majorBidi" w:cstheme="majorBidi"/>
          <w:sz w:val="22"/>
          <w:szCs w:val="22"/>
        </w:rPr>
        <w:t>w</w:t>
      </w:r>
      <w:r w:rsidR="00E45308">
        <w:rPr>
          <w:rFonts w:asciiTheme="majorBidi" w:hAnsiTheme="majorBidi" w:cstheme="majorBidi"/>
          <w:sz w:val="22"/>
          <w:szCs w:val="22"/>
        </w:rPr>
        <w:t xml:space="preserve">as forfeited, </w:t>
      </w:r>
      <w:r w:rsidR="006B438E">
        <w:rPr>
          <w:rFonts w:asciiTheme="majorBidi" w:hAnsiTheme="majorBidi" w:cstheme="majorBidi"/>
          <w:sz w:val="22"/>
          <w:szCs w:val="22"/>
        </w:rPr>
        <w:t xml:space="preserve">and </w:t>
      </w:r>
      <w:r w:rsidR="00E45308">
        <w:rPr>
          <w:rFonts w:asciiTheme="majorBidi" w:hAnsiTheme="majorBidi" w:cstheme="majorBidi"/>
          <w:sz w:val="22"/>
          <w:szCs w:val="22"/>
        </w:rPr>
        <w:t>dismiss</w:t>
      </w:r>
      <w:r w:rsidR="006B438E">
        <w:rPr>
          <w:rFonts w:asciiTheme="majorBidi" w:hAnsiTheme="majorBidi" w:cstheme="majorBidi"/>
          <w:sz w:val="22"/>
          <w:szCs w:val="22"/>
        </w:rPr>
        <w:t xml:space="preserve"> the Application </w:t>
      </w:r>
      <w:r w:rsidR="006625FF">
        <w:rPr>
          <w:rFonts w:asciiTheme="majorBidi" w:hAnsiTheme="majorBidi" w:cstheme="majorBidi"/>
          <w:sz w:val="22"/>
          <w:szCs w:val="22"/>
        </w:rPr>
        <w:t>a</w:t>
      </w:r>
      <w:r w:rsidR="006B438E">
        <w:rPr>
          <w:rFonts w:asciiTheme="majorBidi" w:hAnsiTheme="majorBidi" w:cstheme="majorBidi"/>
          <w:sz w:val="22"/>
          <w:szCs w:val="22"/>
        </w:rPr>
        <w:t>s moot</w:t>
      </w:r>
      <w:r w:rsidR="00E32034">
        <w:rPr>
          <w:rFonts w:asciiTheme="majorBidi" w:hAnsiTheme="majorBidi" w:cstheme="majorBidi"/>
          <w:sz w:val="22"/>
          <w:szCs w:val="22"/>
        </w:rPr>
        <w:t xml:space="preserve">.  </w:t>
      </w:r>
    </w:p>
    <w:p w:rsidR="00C959AA" w:rsidRPr="003E4677" w:rsidP="00C959AA" w14:paraId="36D67D8C" w14:textId="77777777">
      <w:pPr>
        <w:pStyle w:val="ParaNum"/>
        <w:numPr>
          <w:ilvl w:val="0"/>
          <w:numId w:val="0"/>
        </w:numPr>
        <w:spacing w:after="0"/>
        <w:ind w:firstLine="720"/>
        <w:rPr>
          <w:rFonts w:asciiTheme="majorBidi" w:hAnsiTheme="majorBidi" w:cstheme="majorBidi"/>
          <w:szCs w:val="22"/>
        </w:rPr>
      </w:pPr>
    </w:p>
    <w:p w:rsidR="00D56733" w:rsidP="005550AC" w14:paraId="319EB24D" w14:textId="2603B78C">
      <w:pPr>
        <w:tabs>
          <w:tab w:val="left" w:pos="0"/>
        </w:tabs>
        <w:suppressAutoHyphens/>
        <w:outlineLvl w:val="0"/>
        <w:rPr>
          <w:rFonts w:asciiTheme="majorBidi" w:hAnsiTheme="majorBidi" w:cstheme="majorBidi"/>
          <w:sz w:val="22"/>
          <w:szCs w:val="22"/>
        </w:rPr>
      </w:pPr>
      <w:r w:rsidRPr="003E4677">
        <w:rPr>
          <w:rFonts w:asciiTheme="majorBidi" w:hAnsiTheme="majorBidi" w:cstheme="majorBidi"/>
          <w:sz w:val="22"/>
          <w:szCs w:val="22"/>
        </w:rPr>
        <w:tab/>
      </w:r>
      <w:r w:rsidRPr="003E4677" w:rsidR="00FA24E3">
        <w:rPr>
          <w:rFonts w:asciiTheme="majorBidi" w:hAnsiTheme="majorBidi" w:cstheme="majorBidi"/>
          <w:b/>
          <w:sz w:val="22"/>
          <w:szCs w:val="22"/>
        </w:rPr>
        <w:t>Background.</w:t>
      </w:r>
      <w:r w:rsidRPr="003E4677" w:rsidR="00FA24E3">
        <w:rPr>
          <w:rFonts w:asciiTheme="majorBidi" w:hAnsiTheme="majorBidi" w:cstheme="majorBidi"/>
          <w:sz w:val="22"/>
          <w:szCs w:val="22"/>
        </w:rPr>
        <w:t xml:space="preserve">  </w:t>
      </w:r>
      <w:r w:rsidR="007279BE">
        <w:rPr>
          <w:rFonts w:asciiTheme="majorBidi" w:hAnsiTheme="majorBidi" w:cstheme="majorBidi"/>
          <w:sz w:val="22"/>
          <w:szCs w:val="22"/>
        </w:rPr>
        <w:t>PMC filed the License Application on July 20, 2021</w:t>
      </w:r>
      <w:r w:rsidR="00E04987">
        <w:rPr>
          <w:rFonts w:asciiTheme="majorBidi" w:hAnsiTheme="majorBidi" w:cstheme="majorBidi"/>
          <w:sz w:val="22"/>
          <w:szCs w:val="22"/>
        </w:rPr>
        <w:t>,</w:t>
      </w:r>
      <w:r w:rsidR="007279BE">
        <w:rPr>
          <w:rFonts w:asciiTheme="majorBidi" w:hAnsiTheme="majorBidi" w:cstheme="majorBidi"/>
          <w:sz w:val="22"/>
          <w:szCs w:val="22"/>
        </w:rPr>
        <w:t xml:space="preserve"> asserting that it had completed construction </w:t>
      </w:r>
      <w:r w:rsidR="002B6366">
        <w:rPr>
          <w:rFonts w:asciiTheme="majorBidi" w:hAnsiTheme="majorBidi" w:cstheme="majorBidi"/>
          <w:sz w:val="22"/>
          <w:szCs w:val="22"/>
        </w:rPr>
        <w:t xml:space="preserve">at the location authorized in </w:t>
      </w:r>
      <w:r w:rsidR="007279BE">
        <w:rPr>
          <w:rFonts w:asciiTheme="majorBidi" w:hAnsiTheme="majorBidi" w:cstheme="majorBidi"/>
          <w:sz w:val="22"/>
          <w:szCs w:val="22"/>
        </w:rPr>
        <w:t>the construction permit</w:t>
      </w:r>
      <w:r w:rsidR="002B6366">
        <w:rPr>
          <w:rFonts w:asciiTheme="majorBidi" w:hAnsiTheme="majorBidi" w:cstheme="majorBidi"/>
          <w:sz w:val="22"/>
          <w:szCs w:val="22"/>
        </w:rPr>
        <w:t xml:space="preserve">, </w:t>
      </w:r>
      <w:r w:rsidR="00AB32A7">
        <w:rPr>
          <w:rFonts w:asciiTheme="majorBidi" w:hAnsiTheme="majorBidi" w:cstheme="majorBidi"/>
          <w:sz w:val="22"/>
          <w:szCs w:val="22"/>
        </w:rPr>
        <w:t xml:space="preserve">and </w:t>
      </w:r>
      <w:r w:rsidR="002B6366">
        <w:rPr>
          <w:rFonts w:asciiTheme="majorBidi" w:hAnsiTheme="majorBidi" w:cstheme="majorBidi"/>
          <w:sz w:val="22"/>
          <w:szCs w:val="22"/>
        </w:rPr>
        <w:t>referencing the antenna structure registration number and coordinates of a tower owned by Pinnacle, LLC</w:t>
      </w:r>
      <w:r w:rsidR="001C3BD5">
        <w:rPr>
          <w:rFonts w:asciiTheme="majorBidi" w:hAnsiTheme="majorBidi" w:cstheme="majorBidi"/>
          <w:sz w:val="22"/>
          <w:szCs w:val="22"/>
        </w:rPr>
        <w:t xml:space="preserve"> (Pinnacle)</w:t>
      </w:r>
      <w:r w:rsidR="00341620">
        <w:rPr>
          <w:rFonts w:asciiTheme="majorBidi" w:hAnsiTheme="majorBidi" w:cstheme="majorBidi"/>
          <w:sz w:val="22"/>
          <w:szCs w:val="22"/>
        </w:rPr>
        <w:t>.</w:t>
      </w:r>
      <w:r>
        <w:rPr>
          <w:rStyle w:val="FootnoteReference"/>
          <w:rFonts w:cstheme="majorBidi"/>
          <w:szCs w:val="22"/>
        </w:rPr>
        <w:footnoteReference w:id="6"/>
      </w:r>
      <w:r w:rsidR="00341620">
        <w:rPr>
          <w:rFonts w:asciiTheme="majorBidi" w:hAnsiTheme="majorBidi" w:cstheme="majorBidi"/>
          <w:sz w:val="22"/>
          <w:szCs w:val="22"/>
        </w:rPr>
        <w:t xml:space="preserve">  </w:t>
      </w:r>
      <w:r w:rsidR="00126481">
        <w:rPr>
          <w:rFonts w:asciiTheme="majorBidi" w:hAnsiTheme="majorBidi" w:cstheme="majorBidi"/>
          <w:sz w:val="22"/>
          <w:szCs w:val="22"/>
        </w:rPr>
        <w:t>The Bureau granted the Station’s License on September 1, 2021</w:t>
      </w:r>
      <w:r w:rsidR="00BE226D">
        <w:rPr>
          <w:rFonts w:asciiTheme="majorBidi" w:hAnsiTheme="majorBidi" w:cstheme="majorBidi"/>
          <w:sz w:val="22"/>
          <w:szCs w:val="22"/>
        </w:rPr>
        <w:t>.  The License</w:t>
      </w:r>
      <w:r w:rsidR="00320DBE">
        <w:rPr>
          <w:rFonts w:asciiTheme="majorBidi" w:hAnsiTheme="majorBidi" w:cstheme="majorBidi"/>
          <w:sz w:val="22"/>
          <w:szCs w:val="22"/>
        </w:rPr>
        <w:t xml:space="preserve"> included a </w:t>
      </w:r>
      <w:r w:rsidR="006843B1">
        <w:rPr>
          <w:rFonts w:asciiTheme="majorBidi" w:hAnsiTheme="majorBidi" w:cstheme="majorBidi"/>
          <w:sz w:val="22"/>
          <w:szCs w:val="22"/>
        </w:rPr>
        <w:t xml:space="preserve">standard </w:t>
      </w:r>
      <w:r w:rsidR="00320DBE">
        <w:rPr>
          <w:rFonts w:asciiTheme="majorBidi" w:hAnsiTheme="majorBidi" w:cstheme="majorBidi"/>
          <w:sz w:val="22"/>
          <w:szCs w:val="22"/>
        </w:rPr>
        <w:t xml:space="preserve">condition </w:t>
      </w:r>
      <w:r w:rsidR="00320DBE">
        <w:rPr>
          <w:rFonts w:asciiTheme="majorBidi" w:hAnsiTheme="majorBidi" w:cstheme="majorBidi"/>
          <w:sz w:val="22"/>
          <w:szCs w:val="22"/>
        </w:rPr>
        <w:t>requiring continuous operation for the first year</w:t>
      </w:r>
      <w:r>
        <w:rPr>
          <w:rStyle w:val="FootnoteReference"/>
          <w:rFonts w:asciiTheme="majorBidi" w:hAnsiTheme="majorBidi" w:cstheme="majorBidi"/>
          <w:sz w:val="22"/>
          <w:szCs w:val="22"/>
        </w:rPr>
        <w:footnoteReference w:id="7"/>
      </w:r>
      <w:r w:rsidR="00BE226D">
        <w:rPr>
          <w:rFonts w:asciiTheme="majorBidi" w:hAnsiTheme="majorBidi" w:cstheme="majorBidi"/>
          <w:sz w:val="22"/>
          <w:szCs w:val="22"/>
        </w:rPr>
        <w:t xml:space="preserve"> and establishing a rebuttable presumption that station silence </w:t>
      </w:r>
      <w:r w:rsidR="0062722E">
        <w:rPr>
          <w:rFonts w:asciiTheme="majorBidi" w:hAnsiTheme="majorBidi" w:cstheme="majorBidi"/>
          <w:sz w:val="22"/>
          <w:szCs w:val="22"/>
        </w:rPr>
        <w:t xml:space="preserve">within that period </w:t>
      </w:r>
      <w:r w:rsidR="00BE226D">
        <w:rPr>
          <w:rFonts w:asciiTheme="majorBidi" w:hAnsiTheme="majorBidi" w:cstheme="majorBidi"/>
          <w:sz w:val="22"/>
          <w:szCs w:val="22"/>
        </w:rPr>
        <w:t xml:space="preserve">evidenced </w:t>
      </w:r>
      <w:r w:rsidR="00BE226D">
        <w:rPr>
          <w:rFonts w:asciiTheme="majorBidi" w:hAnsiTheme="majorBidi" w:cstheme="majorBidi"/>
          <w:sz w:val="22"/>
          <w:szCs w:val="22"/>
        </w:rPr>
        <w:t>unlicensable</w:t>
      </w:r>
      <w:r w:rsidR="00BE226D">
        <w:rPr>
          <w:rFonts w:asciiTheme="majorBidi" w:hAnsiTheme="majorBidi" w:cstheme="majorBidi"/>
          <w:sz w:val="22"/>
          <w:szCs w:val="22"/>
        </w:rPr>
        <w:t>, temporary construction</w:t>
      </w:r>
      <w:r w:rsidR="00320DBE">
        <w:rPr>
          <w:rFonts w:asciiTheme="majorBidi" w:hAnsiTheme="majorBidi" w:cstheme="majorBidi"/>
          <w:sz w:val="22"/>
          <w:szCs w:val="22"/>
        </w:rPr>
        <w:t>.</w:t>
      </w:r>
      <w:r>
        <w:rPr>
          <w:rStyle w:val="FootnoteReference"/>
          <w:rFonts w:cstheme="majorBidi"/>
          <w:szCs w:val="22"/>
        </w:rPr>
        <w:footnoteReference w:id="8"/>
      </w:r>
      <w:r w:rsidR="008E489E">
        <w:rPr>
          <w:rFonts w:asciiTheme="majorBidi" w:hAnsiTheme="majorBidi" w:cstheme="majorBidi"/>
          <w:sz w:val="22"/>
          <w:szCs w:val="22"/>
        </w:rPr>
        <w:t xml:space="preserve"> </w:t>
      </w:r>
      <w:r w:rsidR="001E31A6">
        <w:rPr>
          <w:rFonts w:asciiTheme="majorBidi" w:hAnsiTheme="majorBidi" w:cstheme="majorBidi"/>
          <w:sz w:val="22"/>
          <w:szCs w:val="22"/>
        </w:rPr>
        <w:t xml:space="preserve"> </w:t>
      </w:r>
      <w:r w:rsidR="001C71EB">
        <w:rPr>
          <w:rFonts w:asciiTheme="majorBidi" w:hAnsiTheme="majorBidi" w:cstheme="majorBidi"/>
          <w:sz w:val="22"/>
          <w:szCs w:val="22"/>
        </w:rPr>
        <w:t>Less than three months later, o</w:t>
      </w:r>
      <w:r w:rsidR="006A369A">
        <w:rPr>
          <w:rFonts w:asciiTheme="majorBidi" w:hAnsiTheme="majorBidi" w:cstheme="majorBidi"/>
          <w:sz w:val="22"/>
          <w:szCs w:val="22"/>
        </w:rPr>
        <w:t>n</w:t>
      </w:r>
      <w:r w:rsidR="00863CF2">
        <w:rPr>
          <w:rFonts w:asciiTheme="majorBidi" w:hAnsiTheme="majorBidi" w:cstheme="majorBidi"/>
          <w:sz w:val="22"/>
          <w:szCs w:val="22"/>
        </w:rPr>
        <w:t xml:space="preserve"> November 23, </w:t>
      </w:r>
      <w:r w:rsidR="006619CB">
        <w:rPr>
          <w:rFonts w:asciiTheme="majorBidi" w:hAnsiTheme="majorBidi" w:cstheme="majorBidi"/>
          <w:sz w:val="22"/>
          <w:szCs w:val="22"/>
        </w:rPr>
        <w:t xml:space="preserve">2021, </w:t>
      </w:r>
      <w:r w:rsidR="00D55972">
        <w:rPr>
          <w:rFonts w:asciiTheme="majorBidi" w:hAnsiTheme="majorBidi" w:cstheme="majorBidi"/>
          <w:i/>
          <w:iCs/>
          <w:sz w:val="22"/>
          <w:szCs w:val="22"/>
        </w:rPr>
        <w:t xml:space="preserve">i.e., </w:t>
      </w:r>
      <w:r w:rsidR="003B0F49">
        <w:rPr>
          <w:rFonts w:asciiTheme="majorBidi" w:hAnsiTheme="majorBidi" w:cstheme="majorBidi"/>
          <w:sz w:val="22"/>
          <w:szCs w:val="22"/>
        </w:rPr>
        <w:t xml:space="preserve">within the Station’s first year, </w:t>
      </w:r>
      <w:r w:rsidR="00C02ED5">
        <w:rPr>
          <w:rFonts w:asciiTheme="majorBidi" w:hAnsiTheme="majorBidi" w:cstheme="majorBidi"/>
          <w:sz w:val="22"/>
          <w:szCs w:val="22"/>
        </w:rPr>
        <w:t>PMC</w:t>
      </w:r>
      <w:r w:rsidR="006619CB">
        <w:rPr>
          <w:rFonts w:asciiTheme="majorBidi" w:hAnsiTheme="majorBidi" w:cstheme="majorBidi"/>
          <w:sz w:val="22"/>
          <w:szCs w:val="22"/>
        </w:rPr>
        <w:t xml:space="preserve"> requested special temporary authority (STA) to remain silent</w:t>
      </w:r>
      <w:r w:rsidR="003B0F49">
        <w:rPr>
          <w:rFonts w:asciiTheme="majorBidi" w:hAnsiTheme="majorBidi" w:cstheme="majorBidi"/>
          <w:sz w:val="22"/>
          <w:szCs w:val="22"/>
        </w:rPr>
        <w:t xml:space="preserve">, thereby </w:t>
      </w:r>
      <w:r w:rsidR="009E400A">
        <w:rPr>
          <w:rFonts w:asciiTheme="majorBidi" w:hAnsiTheme="majorBidi" w:cstheme="majorBidi"/>
          <w:sz w:val="22"/>
          <w:szCs w:val="22"/>
        </w:rPr>
        <w:t xml:space="preserve">triggering the </w:t>
      </w:r>
      <w:r w:rsidR="004B6DC7">
        <w:rPr>
          <w:rFonts w:asciiTheme="majorBidi" w:hAnsiTheme="majorBidi" w:cstheme="majorBidi"/>
          <w:sz w:val="22"/>
          <w:szCs w:val="22"/>
        </w:rPr>
        <w:t xml:space="preserve">rebuttable presumption </w:t>
      </w:r>
      <w:r w:rsidR="00057244">
        <w:rPr>
          <w:rFonts w:asciiTheme="majorBidi" w:hAnsiTheme="majorBidi" w:cstheme="majorBidi"/>
          <w:sz w:val="22"/>
          <w:szCs w:val="22"/>
        </w:rPr>
        <w:t xml:space="preserve">of temporary </w:t>
      </w:r>
      <w:r w:rsidR="003B0F49">
        <w:rPr>
          <w:rFonts w:asciiTheme="majorBidi" w:hAnsiTheme="majorBidi" w:cstheme="majorBidi"/>
          <w:sz w:val="22"/>
          <w:szCs w:val="22"/>
        </w:rPr>
        <w:t>construct</w:t>
      </w:r>
      <w:r w:rsidR="009E400A">
        <w:rPr>
          <w:rFonts w:asciiTheme="majorBidi" w:hAnsiTheme="majorBidi" w:cstheme="majorBidi"/>
          <w:sz w:val="22"/>
          <w:szCs w:val="22"/>
        </w:rPr>
        <w:t>ion</w:t>
      </w:r>
      <w:r w:rsidR="003B0F49">
        <w:rPr>
          <w:rFonts w:asciiTheme="majorBidi" w:hAnsiTheme="majorBidi" w:cstheme="majorBidi"/>
          <w:sz w:val="22"/>
          <w:szCs w:val="22"/>
        </w:rPr>
        <w:t xml:space="preserve">. </w:t>
      </w:r>
      <w:r w:rsidR="00A7518E">
        <w:rPr>
          <w:rFonts w:asciiTheme="majorBidi" w:hAnsiTheme="majorBidi" w:cstheme="majorBidi"/>
          <w:sz w:val="22"/>
          <w:szCs w:val="22"/>
        </w:rPr>
        <w:t xml:space="preserve"> </w:t>
      </w:r>
      <w:r w:rsidR="00C02ED5">
        <w:rPr>
          <w:rFonts w:asciiTheme="majorBidi" w:hAnsiTheme="majorBidi" w:cstheme="majorBidi"/>
          <w:sz w:val="22"/>
          <w:szCs w:val="22"/>
        </w:rPr>
        <w:t>PMC</w:t>
      </w:r>
      <w:r w:rsidR="00A7518E">
        <w:rPr>
          <w:rFonts w:asciiTheme="majorBidi" w:hAnsiTheme="majorBidi" w:cstheme="majorBidi"/>
          <w:sz w:val="22"/>
          <w:szCs w:val="22"/>
        </w:rPr>
        <w:t xml:space="preserve"> </w:t>
      </w:r>
      <w:r w:rsidR="0067704A">
        <w:rPr>
          <w:rFonts w:asciiTheme="majorBidi" w:hAnsiTheme="majorBidi" w:cstheme="majorBidi"/>
          <w:sz w:val="22"/>
          <w:szCs w:val="22"/>
        </w:rPr>
        <w:t xml:space="preserve">stated that the reason for the </w:t>
      </w:r>
      <w:r w:rsidR="00BE71FE">
        <w:rPr>
          <w:rFonts w:asciiTheme="majorBidi" w:hAnsiTheme="majorBidi" w:cstheme="majorBidi"/>
          <w:sz w:val="22"/>
          <w:szCs w:val="22"/>
        </w:rPr>
        <w:t>S</w:t>
      </w:r>
      <w:r w:rsidR="0067704A">
        <w:rPr>
          <w:rFonts w:asciiTheme="majorBidi" w:hAnsiTheme="majorBidi" w:cstheme="majorBidi"/>
          <w:sz w:val="22"/>
          <w:szCs w:val="22"/>
        </w:rPr>
        <w:t xml:space="preserve">tation’s silence was “technical” without </w:t>
      </w:r>
      <w:r w:rsidR="00A7518E">
        <w:rPr>
          <w:rFonts w:asciiTheme="majorBidi" w:hAnsiTheme="majorBidi" w:cstheme="majorBidi"/>
          <w:sz w:val="22"/>
          <w:szCs w:val="22"/>
        </w:rPr>
        <w:t>provid</w:t>
      </w:r>
      <w:r w:rsidR="0067704A">
        <w:rPr>
          <w:rFonts w:asciiTheme="majorBidi" w:hAnsiTheme="majorBidi" w:cstheme="majorBidi"/>
          <w:sz w:val="22"/>
          <w:szCs w:val="22"/>
        </w:rPr>
        <w:t>ing</w:t>
      </w:r>
      <w:r w:rsidR="00A7518E">
        <w:rPr>
          <w:rFonts w:asciiTheme="majorBidi" w:hAnsiTheme="majorBidi" w:cstheme="majorBidi"/>
          <w:sz w:val="22"/>
          <w:szCs w:val="22"/>
        </w:rPr>
        <w:t xml:space="preserve"> </w:t>
      </w:r>
      <w:r w:rsidR="006D3780">
        <w:rPr>
          <w:rFonts w:asciiTheme="majorBidi" w:hAnsiTheme="majorBidi" w:cstheme="majorBidi"/>
          <w:sz w:val="22"/>
          <w:szCs w:val="22"/>
        </w:rPr>
        <w:t>detail</w:t>
      </w:r>
      <w:r w:rsidR="008130DD">
        <w:rPr>
          <w:rFonts w:asciiTheme="majorBidi" w:hAnsiTheme="majorBidi" w:cstheme="majorBidi"/>
          <w:sz w:val="22"/>
          <w:szCs w:val="22"/>
        </w:rPr>
        <w:t>s</w:t>
      </w:r>
      <w:r w:rsidR="00E77E35">
        <w:rPr>
          <w:rFonts w:asciiTheme="majorBidi" w:hAnsiTheme="majorBidi" w:cstheme="majorBidi"/>
          <w:sz w:val="22"/>
          <w:szCs w:val="22"/>
        </w:rPr>
        <w:t>,</w:t>
      </w:r>
      <w:r w:rsidR="008130DD">
        <w:rPr>
          <w:rFonts w:asciiTheme="majorBidi" w:hAnsiTheme="majorBidi" w:cstheme="majorBidi"/>
          <w:sz w:val="22"/>
          <w:szCs w:val="22"/>
        </w:rPr>
        <w:t xml:space="preserve"> </w:t>
      </w:r>
      <w:r w:rsidR="00A7518E">
        <w:rPr>
          <w:rFonts w:asciiTheme="majorBidi" w:hAnsiTheme="majorBidi" w:cstheme="majorBidi"/>
          <w:sz w:val="22"/>
          <w:szCs w:val="22"/>
        </w:rPr>
        <w:t>date</w:t>
      </w:r>
      <w:r w:rsidR="00E77E35">
        <w:rPr>
          <w:rFonts w:asciiTheme="majorBidi" w:hAnsiTheme="majorBidi" w:cstheme="majorBidi"/>
          <w:sz w:val="22"/>
          <w:szCs w:val="22"/>
        </w:rPr>
        <w:t xml:space="preserve">s, or </w:t>
      </w:r>
      <w:r w:rsidR="00AF3436">
        <w:rPr>
          <w:rFonts w:asciiTheme="majorBidi" w:hAnsiTheme="majorBidi" w:cstheme="majorBidi"/>
          <w:sz w:val="22"/>
          <w:szCs w:val="22"/>
        </w:rPr>
        <w:t>any explanation that would</w:t>
      </w:r>
      <w:r w:rsidR="00E77E35">
        <w:rPr>
          <w:rFonts w:asciiTheme="majorBidi" w:hAnsiTheme="majorBidi" w:cstheme="majorBidi"/>
          <w:sz w:val="22"/>
          <w:szCs w:val="22"/>
        </w:rPr>
        <w:t xml:space="preserve"> rebut</w:t>
      </w:r>
      <w:r w:rsidR="00AF3436">
        <w:rPr>
          <w:rFonts w:asciiTheme="majorBidi" w:hAnsiTheme="majorBidi" w:cstheme="majorBidi"/>
          <w:sz w:val="22"/>
          <w:szCs w:val="22"/>
        </w:rPr>
        <w:t xml:space="preserve"> the presumption that it had engaged in temporary construction</w:t>
      </w:r>
      <w:r w:rsidR="006619CB">
        <w:rPr>
          <w:rFonts w:asciiTheme="majorBidi" w:hAnsiTheme="majorBidi" w:cstheme="majorBidi"/>
          <w:sz w:val="22"/>
          <w:szCs w:val="22"/>
        </w:rPr>
        <w:t>.</w:t>
      </w:r>
      <w:r>
        <w:rPr>
          <w:rStyle w:val="FootnoteReference"/>
          <w:rFonts w:cstheme="majorBidi"/>
          <w:szCs w:val="22"/>
        </w:rPr>
        <w:footnoteReference w:id="9"/>
      </w:r>
      <w:r w:rsidR="006619CB">
        <w:rPr>
          <w:rFonts w:asciiTheme="majorBidi" w:hAnsiTheme="majorBidi" w:cstheme="majorBidi"/>
          <w:sz w:val="22"/>
          <w:szCs w:val="22"/>
        </w:rPr>
        <w:t xml:space="preserve">  </w:t>
      </w:r>
      <w:r w:rsidR="006D3780">
        <w:rPr>
          <w:rFonts w:asciiTheme="majorBidi" w:hAnsiTheme="majorBidi" w:cstheme="majorBidi"/>
          <w:sz w:val="22"/>
          <w:szCs w:val="22"/>
        </w:rPr>
        <w:t xml:space="preserve">In </w:t>
      </w:r>
      <w:r w:rsidR="00863D8D">
        <w:rPr>
          <w:rFonts w:asciiTheme="majorBidi" w:hAnsiTheme="majorBidi" w:cstheme="majorBidi"/>
          <w:sz w:val="22"/>
          <w:szCs w:val="22"/>
        </w:rPr>
        <w:t xml:space="preserve">January Correspondence, </w:t>
      </w:r>
      <w:r w:rsidR="006D3780">
        <w:rPr>
          <w:rFonts w:asciiTheme="majorBidi" w:hAnsiTheme="majorBidi" w:cstheme="majorBidi"/>
          <w:sz w:val="22"/>
          <w:szCs w:val="22"/>
        </w:rPr>
        <w:t>respon</w:t>
      </w:r>
      <w:r w:rsidR="00863D8D">
        <w:rPr>
          <w:rFonts w:asciiTheme="majorBidi" w:hAnsiTheme="majorBidi" w:cstheme="majorBidi"/>
          <w:sz w:val="22"/>
          <w:szCs w:val="22"/>
        </w:rPr>
        <w:t>ding</w:t>
      </w:r>
      <w:r w:rsidR="006D3780">
        <w:rPr>
          <w:rFonts w:asciiTheme="majorBidi" w:hAnsiTheme="majorBidi" w:cstheme="majorBidi"/>
          <w:sz w:val="22"/>
          <w:szCs w:val="22"/>
        </w:rPr>
        <w:t xml:space="preserve"> to a</w:t>
      </w:r>
      <w:r w:rsidR="008130DD">
        <w:rPr>
          <w:rFonts w:asciiTheme="majorBidi" w:hAnsiTheme="majorBidi" w:cstheme="majorBidi"/>
          <w:sz w:val="22"/>
          <w:szCs w:val="22"/>
        </w:rPr>
        <w:t>n informal</w:t>
      </w:r>
      <w:r w:rsidR="006D3780">
        <w:rPr>
          <w:rFonts w:asciiTheme="majorBidi" w:hAnsiTheme="majorBidi" w:cstheme="majorBidi"/>
          <w:sz w:val="22"/>
          <w:szCs w:val="22"/>
        </w:rPr>
        <w:t xml:space="preserve"> </w:t>
      </w:r>
      <w:r w:rsidR="004E2948">
        <w:rPr>
          <w:rFonts w:asciiTheme="majorBidi" w:hAnsiTheme="majorBidi" w:cstheme="majorBidi"/>
          <w:sz w:val="22"/>
          <w:szCs w:val="22"/>
        </w:rPr>
        <w:t xml:space="preserve">staff </w:t>
      </w:r>
      <w:r w:rsidR="006D3780">
        <w:rPr>
          <w:rFonts w:asciiTheme="majorBidi" w:hAnsiTheme="majorBidi" w:cstheme="majorBidi"/>
          <w:sz w:val="22"/>
          <w:szCs w:val="22"/>
        </w:rPr>
        <w:t>request for more information,</w:t>
      </w:r>
      <w:r>
        <w:rPr>
          <w:rStyle w:val="FootnoteReference"/>
          <w:rFonts w:asciiTheme="majorBidi" w:hAnsiTheme="majorBidi" w:cstheme="majorBidi"/>
          <w:sz w:val="22"/>
          <w:szCs w:val="22"/>
        </w:rPr>
        <w:footnoteReference w:id="10"/>
      </w:r>
      <w:r w:rsidRPr="003E4677" w:rsidR="00FE2A35">
        <w:rPr>
          <w:rFonts w:asciiTheme="majorBidi" w:hAnsiTheme="majorBidi" w:cstheme="majorBidi"/>
          <w:sz w:val="22"/>
          <w:szCs w:val="22"/>
        </w:rPr>
        <w:t xml:space="preserve"> </w:t>
      </w:r>
      <w:r w:rsidR="00C02ED5">
        <w:rPr>
          <w:rFonts w:asciiTheme="majorBidi" w:hAnsiTheme="majorBidi" w:cstheme="majorBidi"/>
          <w:sz w:val="22"/>
          <w:szCs w:val="22"/>
        </w:rPr>
        <w:t>PMC</w:t>
      </w:r>
      <w:r w:rsidRPr="003E4677" w:rsidR="00BF640C">
        <w:rPr>
          <w:rFonts w:asciiTheme="majorBidi" w:hAnsiTheme="majorBidi" w:cstheme="majorBidi"/>
          <w:sz w:val="22"/>
          <w:szCs w:val="22"/>
        </w:rPr>
        <w:t xml:space="preserve"> </w:t>
      </w:r>
      <w:r w:rsidR="008130DD">
        <w:rPr>
          <w:rFonts w:asciiTheme="majorBidi" w:hAnsiTheme="majorBidi" w:cstheme="majorBidi"/>
          <w:sz w:val="22"/>
          <w:szCs w:val="22"/>
        </w:rPr>
        <w:t>expounded</w:t>
      </w:r>
      <w:r w:rsidRPr="003E4677" w:rsidR="00BF640C">
        <w:rPr>
          <w:rFonts w:asciiTheme="majorBidi" w:hAnsiTheme="majorBidi" w:cstheme="majorBidi"/>
          <w:sz w:val="22"/>
          <w:szCs w:val="22"/>
        </w:rPr>
        <w:t xml:space="preserve"> that </w:t>
      </w:r>
      <w:r w:rsidRPr="003E4677" w:rsidR="00464BAC">
        <w:rPr>
          <w:rFonts w:asciiTheme="majorBidi" w:hAnsiTheme="majorBidi" w:cstheme="majorBidi"/>
          <w:sz w:val="22"/>
          <w:szCs w:val="22"/>
        </w:rPr>
        <w:t xml:space="preserve">flooding from Hurricane Ida damaged the transmitter </w:t>
      </w:r>
      <w:r w:rsidRPr="003E4677" w:rsidR="00BF640C">
        <w:rPr>
          <w:rFonts w:asciiTheme="majorBidi" w:hAnsiTheme="majorBidi" w:cstheme="majorBidi"/>
          <w:sz w:val="22"/>
          <w:szCs w:val="22"/>
        </w:rPr>
        <w:t>on August 30</w:t>
      </w:r>
      <w:r w:rsidRPr="003E4677" w:rsidR="00E61A02">
        <w:rPr>
          <w:rFonts w:asciiTheme="majorBidi" w:hAnsiTheme="majorBidi" w:cstheme="majorBidi"/>
          <w:sz w:val="22"/>
          <w:szCs w:val="22"/>
        </w:rPr>
        <w:t>,</w:t>
      </w:r>
      <w:r w:rsidRPr="003E4677" w:rsidR="00BF640C">
        <w:rPr>
          <w:rFonts w:asciiTheme="majorBidi" w:hAnsiTheme="majorBidi" w:cstheme="majorBidi"/>
          <w:sz w:val="22"/>
          <w:szCs w:val="22"/>
        </w:rPr>
        <w:t xml:space="preserve"> 2021</w:t>
      </w:r>
      <w:r w:rsidR="00E804EE">
        <w:rPr>
          <w:rFonts w:asciiTheme="majorBidi" w:hAnsiTheme="majorBidi" w:cstheme="majorBidi"/>
          <w:sz w:val="22"/>
          <w:szCs w:val="22"/>
        </w:rPr>
        <w:t xml:space="preserve">, </w:t>
      </w:r>
      <w:r w:rsidR="00034D5D">
        <w:rPr>
          <w:rFonts w:asciiTheme="majorBidi" w:hAnsiTheme="majorBidi" w:cstheme="majorBidi"/>
          <w:sz w:val="22"/>
          <w:szCs w:val="22"/>
        </w:rPr>
        <w:t xml:space="preserve">that </w:t>
      </w:r>
      <w:r w:rsidR="00320C1D">
        <w:rPr>
          <w:rFonts w:asciiTheme="majorBidi" w:hAnsiTheme="majorBidi" w:cstheme="majorBidi"/>
          <w:sz w:val="22"/>
          <w:szCs w:val="22"/>
        </w:rPr>
        <w:t xml:space="preserve">the Station </w:t>
      </w:r>
      <w:r w:rsidR="00F166C7">
        <w:rPr>
          <w:rFonts w:asciiTheme="majorBidi" w:hAnsiTheme="majorBidi" w:cstheme="majorBidi"/>
          <w:sz w:val="22"/>
          <w:szCs w:val="22"/>
        </w:rPr>
        <w:t>returned to the air within a few days</w:t>
      </w:r>
      <w:r w:rsidR="00E804EE">
        <w:rPr>
          <w:rFonts w:asciiTheme="majorBidi" w:hAnsiTheme="majorBidi" w:cstheme="majorBidi"/>
          <w:sz w:val="22"/>
          <w:szCs w:val="22"/>
        </w:rPr>
        <w:t>,</w:t>
      </w:r>
      <w:r w:rsidR="00F166C7">
        <w:rPr>
          <w:rFonts w:asciiTheme="majorBidi" w:hAnsiTheme="majorBidi" w:cstheme="majorBidi"/>
          <w:sz w:val="22"/>
          <w:szCs w:val="22"/>
        </w:rPr>
        <w:t xml:space="preserve"> but </w:t>
      </w:r>
      <w:r w:rsidR="00034D5D">
        <w:rPr>
          <w:rFonts w:asciiTheme="majorBidi" w:hAnsiTheme="majorBidi" w:cstheme="majorBidi"/>
          <w:sz w:val="22"/>
          <w:szCs w:val="22"/>
        </w:rPr>
        <w:t xml:space="preserve">that it </w:t>
      </w:r>
      <w:r w:rsidR="00F166C7">
        <w:rPr>
          <w:rFonts w:asciiTheme="majorBidi" w:hAnsiTheme="majorBidi" w:cstheme="majorBidi"/>
          <w:sz w:val="22"/>
          <w:szCs w:val="22"/>
        </w:rPr>
        <w:t>stopped broadcasting on November 23, 2021</w:t>
      </w:r>
      <w:r w:rsidR="00F3058F">
        <w:rPr>
          <w:rFonts w:asciiTheme="majorBidi" w:hAnsiTheme="majorBidi" w:cstheme="majorBidi"/>
          <w:sz w:val="22"/>
          <w:szCs w:val="22"/>
        </w:rPr>
        <w:t>,</w:t>
      </w:r>
      <w:r w:rsidR="00F166C7">
        <w:rPr>
          <w:rFonts w:asciiTheme="majorBidi" w:hAnsiTheme="majorBidi" w:cstheme="majorBidi"/>
          <w:sz w:val="22"/>
          <w:szCs w:val="22"/>
        </w:rPr>
        <w:t xml:space="preserve"> </w:t>
      </w:r>
      <w:r w:rsidR="00320C1D">
        <w:rPr>
          <w:rFonts w:asciiTheme="majorBidi" w:hAnsiTheme="majorBidi" w:cstheme="majorBidi"/>
          <w:sz w:val="22"/>
          <w:szCs w:val="22"/>
        </w:rPr>
        <w:t>following</w:t>
      </w:r>
      <w:r w:rsidR="00F166C7">
        <w:rPr>
          <w:rFonts w:asciiTheme="majorBidi" w:hAnsiTheme="majorBidi" w:cstheme="majorBidi"/>
          <w:sz w:val="22"/>
          <w:szCs w:val="22"/>
        </w:rPr>
        <w:t xml:space="preserve"> additional </w:t>
      </w:r>
      <w:r w:rsidR="008351A0">
        <w:rPr>
          <w:rFonts w:asciiTheme="majorBidi" w:hAnsiTheme="majorBidi" w:cstheme="majorBidi"/>
          <w:sz w:val="22"/>
          <w:szCs w:val="22"/>
        </w:rPr>
        <w:t xml:space="preserve">unspecified </w:t>
      </w:r>
      <w:r w:rsidR="00F166C7">
        <w:rPr>
          <w:rFonts w:asciiTheme="majorBidi" w:hAnsiTheme="majorBidi" w:cstheme="majorBidi"/>
          <w:sz w:val="22"/>
          <w:szCs w:val="22"/>
        </w:rPr>
        <w:t>technical problems.</w:t>
      </w:r>
      <w:r>
        <w:rPr>
          <w:rStyle w:val="FootnoteReference"/>
          <w:rFonts w:asciiTheme="majorBidi" w:hAnsiTheme="majorBidi" w:cstheme="majorBidi"/>
          <w:sz w:val="22"/>
          <w:szCs w:val="22"/>
        </w:rPr>
        <w:footnoteReference w:id="11"/>
      </w:r>
      <w:r w:rsidRPr="003E4677" w:rsidR="00464BAC">
        <w:rPr>
          <w:rFonts w:asciiTheme="majorBidi" w:hAnsiTheme="majorBidi" w:cstheme="majorBidi"/>
          <w:sz w:val="22"/>
          <w:szCs w:val="22"/>
        </w:rPr>
        <w:t xml:space="preserve">  </w:t>
      </w:r>
      <w:r w:rsidR="00A92889">
        <w:rPr>
          <w:rFonts w:asciiTheme="majorBidi" w:hAnsiTheme="majorBidi" w:cstheme="majorBidi"/>
          <w:sz w:val="22"/>
          <w:szCs w:val="22"/>
        </w:rPr>
        <w:t>That</w:t>
      </w:r>
      <w:r w:rsidR="00984198">
        <w:rPr>
          <w:rFonts w:asciiTheme="majorBidi" w:hAnsiTheme="majorBidi" w:cstheme="majorBidi"/>
          <w:sz w:val="22"/>
          <w:szCs w:val="22"/>
        </w:rPr>
        <w:t xml:space="preserve"> explanation </w:t>
      </w:r>
      <w:r w:rsidR="00AD3D42">
        <w:rPr>
          <w:rFonts w:asciiTheme="majorBidi" w:hAnsiTheme="majorBidi" w:cstheme="majorBidi"/>
          <w:sz w:val="22"/>
          <w:szCs w:val="22"/>
        </w:rPr>
        <w:t>was insufficient, however, to</w:t>
      </w:r>
      <w:r w:rsidR="00C02ED5">
        <w:rPr>
          <w:rFonts w:asciiTheme="majorBidi" w:hAnsiTheme="majorBidi" w:cstheme="majorBidi"/>
          <w:sz w:val="22"/>
          <w:szCs w:val="22"/>
        </w:rPr>
        <w:t xml:space="preserve"> </w:t>
      </w:r>
      <w:r w:rsidR="00AA0A49">
        <w:rPr>
          <w:rFonts w:asciiTheme="majorBidi" w:hAnsiTheme="majorBidi" w:cstheme="majorBidi"/>
          <w:sz w:val="22"/>
          <w:szCs w:val="22"/>
        </w:rPr>
        <w:t>establish</w:t>
      </w:r>
      <w:r w:rsidR="008130DD">
        <w:rPr>
          <w:rFonts w:asciiTheme="majorBidi" w:hAnsiTheme="majorBidi" w:cstheme="majorBidi"/>
          <w:sz w:val="22"/>
          <w:szCs w:val="22"/>
        </w:rPr>
        <w:t xml:space="preserve"> whether</w:t>
      </w:r>
      <w:r w:rsidR="00C02ED5">
        <w:rPr>
          <w:rFonts w:asciiTheme="majorBidi" w:hAnsiTheme="majorBidi" w:cstheme="majorBidi"/>
          <w:sz w:val="22"/>
          <w:szCs w:val="22"/>
        </w:rPr>
        <w:t xml:space="preserve"> the Station’s </w:t>
      </w:r>
      <w:r w:rsidR="004621EA">
        <w:rPr>
          <w:rFonts w:asciiTheme="majorBidi" w:hAnsiTheme="majorBidi" w:cstheme="majorBidi"/>
          <w:sz w:val="22"/>
          <w:szCs w:val="22"/>
        </w:rPr>
        <w:t xml:space="preserve">post-licensure </w:t>
      </w:r>
      <w:r w:rsidR="008130DD">
        <w:rPr>
          <w:rFonts w:asciiTheme="majorBidi" w:hAnsiTheme="majorBidi" w:cstheme="majorBidi"/>
          <w:sz w:val="22"/>
          <w:szCs w:val="22"/>
        </w:rPr>
        <w:t>silen</w:t>
      </w:r>
      <w:r w:rsidR="00C02ED5">
        <w:rPr>
          <w:rFonts w:asciiTheme="majorBidi" w:hAnsiTheme="majorBidi" w:cstheme="majorBidi"/>
          <w:sz w:val="22"/>
          <w:szCs w:val="22"/>
        </w:rPr>
        <w:t xml:space="preserve">ce </w:t>
      </w:r>
      <w:r w:rsidR="00722ADA">
        <w:rPr>
          <w:rFonts w:asciiTheme="majorBidi" w:hAnsiTheme="majorBidi" w:cstheme="majorBidi"/>
          <w:sz w:val="22"/>
          <w:szCs w:val="22"/>
        </w:rPr>
        <w:t xml:space="preserve">actually </w:t>
      </w:r>
      <w:r w:rsidR="00C02ED5">
        <w:rPr>
          <w:rFonts w:asciiTheme="majorBidi" w:hAnsiTheme="majorBidi" w:cstheme="majorBidi"/>
          <w:sz w:val="22"/>
          <w:szCs w:val="22"/>
        </w:rPr>
        <w:t xml:space="preserve">stemmed from </w:t>
      </w:r>
      <w:r w:rsidR="00AA0A49">
        <w:rPr>
          <w:rFonts w:asciiTheme="majorBidi" w:hAnsiTheme="majorBidi" w:cstheme="majorBidi"/>
          <w:sz w:val="22"/>
          <w:szCs w:val="22"/>
        </w:rPr>
        <w:t xml:space="preserve">the hurricane or from </w:t>
      </w:r>
      <w:r w:rsidR="000470D4">
        <w:rPr>
          <w:rFonts w:asciiTheme="majorBidi" w:hAnsiTheme="majorBidi" w:cstheme="majorBidi"/>
          <w:sz w:val="22"/>
          <w:szCs w:val="22"/>
        </w:rPr>
        <w:t>other causes</w:t>
      </w:r>
      <w:r w:rsidR="00AD3D42">
        <w:rPr>
          <w:rFonts w:asciiTheme="majorBidi" w:hAnsiTheme="majorBidi" w:cstheme="majorBidi"/>
          <w:sz w:val="22"/>
          <w:szCs w:val="22"/>
        </w:rPr>
        <w:t>.  In particular,</w:t>
      </w:r>
      <w:r w:rsidR="00C02ED5">
        <w:rPr>
          <w:rFonts w:asciiTheme="majorBidi" w:hAnsiTheme="majorBidi" w:cstheme="majorBidi"/>
          <w:sz w:val="22"/>
          <w:szCs w:val="22"/>
        </w:rPr>
        <w:t xml:space="preserve"> </w:t>
      </w:r>
      <w:r w:rsidR="00863D8D">
        <w:rPr>
          <w:rFonts w:asciiTheme="majorBidi" w:hAnsiTheme="majorBidi" w:cstheme="majorBidi"/>
          <w:sz w:val="22"/>
          <w:szCs w:val="22"/>
        </w:rPr>
        <w:t xml:space="preserve">the hurricane occurred while the License Application was </w:t>
      </w:r>
      <w:r w:rsidR="00E804EE">
        <w:rPr>
          <w:rFonts w:asciiTheme="majorBidi" w:hAnsiTheme="majorBidi" w:cstheme="majorBidi"/>
          <w:sz w:val="22"/>
          <w:szCs w:val="22"/>
        </w:rPr>
        <w:t xml:space="preserve">still </w:t>
      </w:r>
      <w:r w:rsidR="00863D8D">
        <w:rPr>
          <w:rFonts w:asciiTheme="majorBidi" w:hAnsiTheme="majorBidi" w:cstheme="majorBidi"/>
          <w:sz w:val="22"/>
          <w:szCs w:val="22"/>
        </w:rPr>
        <w:t xml:space="preserve">pending, </w:t>
      </w:r>
      <w:r w:rsidR="006D2A3E">
        <w:rPr>
          <w:rFonts w:asciiTheme="majorBidi" w:hAnsiTheme="majorBidi" w:cstheme="majorBidi"/>
          <w:sz w:val="22"/>
          <w:szCs w:val="22"/>
        </w:rPr>
        <w:t xml:space="preserve">PMC did not </w:t>
      </w:r>
      <w:r w:rsidR="00E804EE">
        <w:rPr>
          <w:rFonts w:asciiTheme="majorBidi" w:hAnsiTheme="majorBidi" w:cstheme="majorBidi"/>
          <w:sz w:val="22"/>
          <w:szCs w:val="22"/>
        </w:rPr>
        <w:t xml:space="preserve">timely </w:t>
      </w:r>
      <w:r w:rsidR="006D2A3E">
        <w:rPr>
          <w:rFonts w:asciiTheme="majorBidi" w:hAnsiTheme="majorBidi" w:cstheme="majorBidi"/>
          <w:sz w:val="22"/>
          <w:szCs w:val="22"/>
        </w:rPr>
        <w:t xml:space="preserve">notify the Bureau of any </w:t>
      </w:r>
      <w:r w:rsidR="00131252">
        <w:rPr>
          <w:rFonts w:asciiTheme="majorBidi" w:hAnsiTheme="majorBidi" w:cstheme="majorBidi"/>
          <w:sz w:val="22"/>
          <w:szCs w:val="22"/>
        </w:rPr>
        <w:t xml:space="preserve">initial or </w:t>
      </w:r>
      <w:r w:rsidR="006D2A3E">
        <w:rPr>
          <w:rFonts w:asciiTheme="majorBidi" w:hAnsiTheme="majorBidi" w:cstheme="majorBidi"/>
          <w:sz w:val="22"/>
          <w:szCs w:val="22"/>
        </w:rPr>
        <w:t>continuing effects</w:t>
      </w:r>
      <w:r w:rsidR="007A078D">
        <w:rPr>
          <w:rFonts w:asciiTheme="majorBidi" w:hAnsiTheme="majorBidi" w:cstheme="majorBidi"/>
          <w:sz w:val="22"/>
          <w:szCs w:val="22"/>
        </w:rPr>
        <w:t xml:space="preserve"> of the hurricane</w:t>
      </w:r>
      <w:r w:rsidR="00AD3D42">
        <w:rPr>
          <w:rFonts w:asciiTheme="majorBidi" w:hAnsiTheme="majorBidi" w:cstheme="majorBidi"/>
          <w:sz w:val="22"/>
          <w:szCs w:val="22"/>
        </w:rPr>
        <w:t>,</w:t>
      </w:r>
      <w:r>
        <w:rPr>
          <w:rStyle w:val="FootnoteReference"/>
          <w:rFonts w:cstheme="majorBidi"/>
          <w:szCs w:val="22"/>
        </w:rPr>
        <w:footnoteReference w:id="12"/>
      </w:r>
      <w:r w:rsidR="00131252">
        <w:rPr>
          <w:rFonts w:asciiTheme="majorBidi" w:hAnsiTheme="majorBidi" w:cstheme="majorBidi"/>
          <w:sz w:val="22"/>
          <w:szCs w:val="22"/>
        </w:rPr>
        <w:t xml:space="preserve"> </w:t>
      </w:r>
      <w:r w:rsidR="00AD3D42">
        <w:rPr>
          <w:rFonts w:asciiTheme="majorBidi" w:hAnsiTheme="majorBidi" w:cstheme="majorBidi"/>
          <w:sz w:val="22"/>
          <w:szCs w:val="22"/>
        </w:rPr>
        <w:t xml:space="preserve">and </w:t>
      </w:r>
      <w:r w:rsidR="00E804EE">
        <w:rPr>
          <w:rFonts w:asciiTheme="majorBidi" w:hAnsiTheme="majorBidi" w:cstheme="majorBidi"/>
          <w:sz w:val="22"/>
          <w:szCs w:val="22"/>
        </w:rPr>
        <w:t xml:space="preserve">the January Correspondence indicated that the Station restored operations </w:t>
      </w:r>
      <w:r w:rsidR="00BF00F7">
        <w:rPr>
          <w:rFonts w:asciiTheme="majorBidi" w:hAnsiTheme="majorBidi" w:cstheme="majorBidi"/>
          <w:sz w:val="22"/>
          <w:szCs w:val="22"/>
        </w:rPr>
        <w:t xml:space="preserve">within </w:t>
      </w:r>
      <w:r w:rsidR="00E804EE">
        <w:rPr>
          <w:rFonts w:asciiTheme="majorBidi" w:hAnsiTheme="majorBidi" w:cstheme="majorBidi"/>
          <w:sz w:val="22"/>
          <w:szCs w:val="22"/>
        </w:rPr>
        <w:t xml:space="preserve">a few days </w:t>
      </w:r>
      <w:r w:rsidR="00BF00F7">
        <w:rPr>
          <w:rFonts w:asciiTheme="majorBidi" w:hAnsiTheme="majorBidi" w:cstheme="majorBidi"/>
          <w:sz w:val="22"/>
          <w:szCs w:val="22"/>
        </w:rPr>
        <w:t>of</w:t>
      </w:r>
      <w:r w:rsidR="00E804EE">
        <w:rPr>
          <w:rFonts w:asciiTheme="majorBidi" w:hAnsiTheme="majorBidi" w:cstheme="majorBidi"/>
          <w:sz w:val="22"/>
          <w:szCs w:val="22"/>
        </w:rPr>
        <w:t xml:space="preserve"> the hurricane</w:t>
      </w:r>
      <w:r w:rsidR="00AD3D42">
        <w:rPr>
          <w:rFonts w:asciiTheme="majorBidi" w:hAnsiTheme="majorBidi" w:cstheme="majorBidi"/>
          <w:sz w:val="22"/>
          <w:szCs w:val="22"/>
        </w:rPr>
        <w:t>.  T</w:t>
      </w:r>
      <w:r w:rsidR="00A16F41">
        <w:rPr>
          <w:rFonts w:asciiTheme="majorBidi" w:hAnsiTheme="majorBidi" w:cstheme="majorBidi"/>
          <w:sz w:val="22"/>
          <w:szCs w:val="22"/>
        </w:rPr>
        <w:t>he</w:t>
      </w:r>
      <w:r w:rsidR="006D3780">
        <w:rPr>
          <w:rFonts w:asciiTheme="majorBidi" w:hAnsiTheme="majorBidi" w:cstheme="majorBidi"/>
          <w:sz w:val="22"/>
          <w:szCs w:val="22"/>
        </w:rPr>
        <w:t xml:space="preserve"> nature of </w:t>
      </w:r>
      <w:r w:rsidR="00E804EE">
        <w:rPr>
          <w:rFonts w:asciiTheme="majorBidi" w:hAnsiTheme="majorBidi" w:cstheme="majorBidi"/>
          <w:sz w:val="22"/>
          <w:szCs w:val="22"/>
        </w:rPr>
        <w:t>any subsequent</w:t>
      </w:r>
      <w:r w:rsidR="00A16F41">
        <w:rPr>
          <w:rFonts w:asciiTheme="majorBidi" w:hAnsiTheme="majorBidi" w:cstheme="majorBidi"/>
          <w:sz w:val="22"/>
          <w:szCs w:val="22"/>
        </w:rPr>
        <w:t xml:space="preserve"> </w:t>
      </w:r>
      <w:r w:rsidR="00984198">
        <w:rPr>
          <w:rFonts w:asciiTheme="majorBidi" w:hAnsiTheme="majorBidi" w:cstheme="majorBidi"/>
          <w:sz w:val="22"/>
          <w:szCs w:val="22"/>
        </w:rPr>
        <w:t xml:space="preserve">technical </w:t>
      </w:r>
      <w:r w:rsidR="00A16F41">
        <w:rPr>
          <w:rFonts w:asciiTheme="majorBidi" w:hAnsiTheme="majorBidi" w:cstheme="majorBidi"/>
          <w:sz w:val="22"/>
          <w:szCs w:val="22"/>
        </w:rPr>
        <w:t>problems</w:t>
      </w:r>
      <w:r w:rsidR="00074CD9">
        <w:rPr>
          <w:rFonts w:asciiTheme="majorBidi" w:hAnsiTheme="majorBidi" w:cstheme="majorBidi"/>
          <w:sz w:val="22"/>
          <w:szCs w:val="22"/>
        </w:rPr>
        <w:t xml:space="preserve"> w</w:t>
      </w:r>
      <w:r w:rsidR="00B54D77">
        <w:rPr>
          <w:rFonts w:asciiTheme="majorBidi" w:hAnsiTheme="majorBidi" w:cstheme="majorBidi"/>
          <w:sz w:val="22"/>
          <w:szCs w:val="22"/>
        </w:rPr>
        <w:t>as</w:t>
      </w:r>
      <w:r w:rsidR="00A16F41">
        <w:rPr>
          <w:rFonts w:asciiTheme="majorBidi" w:hAnsiTheme="majorBidi" w:cstheme="majorBidi"/>
          <w:sz w:val="22"/>
          <w:szCs w:val="22"/>
        </w:rPr>
        <w:t xml:space="preserve"> vague</w:t>
      </w:r>
      <w:r w:rsidR="00984198">
        <w:rPr>
          <w:rFonts w:asciiTheme="majorBidi" w:hAnsiTheme="majorBidi" w:cstheme="majorBidi"/>
          <w:sz w:val="22"/>
          <w:szCs w:val="22"/>
        </w:rPr>
        <w:t>.</w:t>
      </w:r>
      <w:r w:rsidR="00131252">
        <w:rPr>
          <w:rFonts w:asciiTheme="majorBidi" w:hAnsiTheme="majorBidi" w:cstheme="majorBidi"/>
          <w:sz w:val="22"/>
          <w:szCs w:val="22"/>
        </w:rPr>
        <w:t xml:space="preserve"> </w:t>
      </w:r>
      <w:r w:rsidR="00984198">
        <w:rPr>
          <w:rFonts w:asciiTheme="majorBidi" w:hAnsiTheme="majorBidi" w:cstheme="majorBidi"/>
          <w:sz w:val="22"/>
          <w:szCs w:val="22"/>
        </w:rPr>
        <w:t xml:space="preserve"> </w:t>
      </w:r>
      <w:r w:rsidR="00A17976">
        <w:rPr>
          <w:rFonts w:asciiTheme="majorBidi" w:hAnsiTheme="majorBidi" w:cstheme="majorBidi"/>
          <w:sz w:val="22"/>
          <w:szCs w:val="22"/>
        </w:rPr>
        <w:t>Accordingly, t</w:t>
      </w:r>
      <w:r w:rsidR="00984198">
        <w:rPr>
          <w:rFonts w:asciiTheme="majorBidi" w:hAnsiTheme="majorBidi" w:cstheme="majorBidi"/>
          <w:sz w:val="22"/>
          <w:szCs w:val="22"/>
        </w:rPr>
        <w:t>he Bureau</w:t>
      </w:r>
      <w:r w:rsidR="00C97571">
        <w:rPr>
          <w:rFonts w:asciiTheme="majorBidi" w:hAnsiTheme="majorBidi" w:cstheme="majorBidi"/>
          <w:sz w:val="22"/>
          <w:szCs w:val="22"/>
        </w:rPr>
        <w:t xml:space="preserve"> </w:t>
      </w:r>
      <w:r w:rsidR="006667BA">
        <w:rPr>
          <w:rFonts w:asciiTheme="majorBidi" w:hAnsiTheme="majorBidi" w:cstheme="majorBidi"/>
          <w:sz w:val="22"/>
          <w:szCs w:val="22"/>
        </w:rPr>
        <w:t xml:space="preserve">issued the LOI on February </w:t>
      </w:r>
      <w:r w:rsidR="00644016">
        <w:rPr>
          <w:rFonts w:asciiTheme="majorBidi" w:hAnsiTheme="majorBidi" w:cstheme="majorBidi"/>
          <w:sz w:val="22"/>
          <w:szCs w:val="22"/>
        </w:rPr>
        <w:t>17</w:t>
      </w:r>
      <w:r w:rsidR="006667BA">
        <w:rPr>
          <w:rFonts w:asciiTheme="majorBidi" w:hAnsiTheme="majorBidi" w:cstheme="majorBidi"/>
          <w:sz w:val="22"/>
          <w:szCs w:val="22"/>
        </w:rPr>
        <w:t>, 2022</w:t>
      </w:r>
      <w:r w:rsidR="004E2948">
        <w:rPr>
          <w:rFonts w:asciiTheme="majorBidi" w:hAnsiTheme="majorBidi" w:cstheme="majorBidi"/>
          <w:sz w:val="22"/>
          <w:szCs w:val="22"/>
        </w:rPr>
        <w:t>.</w:t>
      </w:r>
      <w:r w:rsidR="006667BA">
        <w:rPr>
          <w:rFonts w:asciiTheme="majorBidi" w:hAnsiTheme="majorBidi" w:cstheme="majorBidi"/>
          <w:sz w:val="22"/>
          <w:szCs w:val="22"/>
        </w:rPr>
        <w:t xml:space="preserve"> </w:t>
      </w:r>
      <w:r w:rsidR="004E2948">
        <w:rPr>
          <w:rFonts w:asciiTheme="majorBidi" w:hAnsiTheme="majorBidi" w:cstheme="majorBidi"/>
          <w:sz w:val="22"/>
          <w:szCs w:val="22"/>
        </w:rPr>
        <w:t xml:space="preserve"> </w:t>
      </w:r>
    </w:p>
    <w:p w:rsidR="004448FE" w14:paraId="38B84410" w14:textId="6B5BAA90">
      <w:pPr>
        <w:widowControl/>
        <w:rPr>
          <w:rFonts w:asciiTheme="majorBidi" w:hAnsiTheme="majorBidi" w:cstheme="majorBidi"/>
          <w:sz w:val="22"/>
          <w:szCs w:val="22"/>
        </w:rPr>
      </w:pPr>
      <w:r>
        <w:rPr>
          <w:rFonts w:asciiTheme="majorBidi" w:hAnsiTheme="majorBidi" w:cstheme="majorBidi"/>
          <w:sz w:val="22"/>
          <w:szCs w:val="22"/>
        </w:rPr>
        <w:br w:type="page"/>
      </w:r>
    </w:p>
    <w:p w:rsidR="00371AF0" w:rsidP="00202CB4" w14:paraId="36AB43C9" w14:textId="77777777">
      <w:pPr>
        <w:tabs>
          <w:tab w:val="left" w:pos="0"/>
        </w:tabs>
        <w:suppressAutoHyphens/>
        <w:outlineLvl w:val="0"/>
        <w:rPr>
          <w:rFonts w:asciiTheme="majorBidi" w:hAnsiTheme="majorBidi" w:cstheme="majorBidi"/>
          <w:sz w:val="22"/>
          <w:szCs w:val="22"/>
        </w:rPr>
      </w:pPr>
    </w:p>
    <w:p w:rsidR="00371AF0" w:rsidRPr="00A24F23" w:rsidP="005550AC" w14:paraId="7F6A1C2D" w14:textId="3228BCCC">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r>
      <w:r w:rsidR="005550AC">
        <w:rPr>
          <w:rFonts w:asciiTheme="majorBidi" w:hAnsiTheme="majorBidi" w:cstheme="majorBidi"/>
          <w:sz w:val="22"/>
          <w:szCs w:val="22"/>
        </w:rPr>
        <w:t>PMC’s Response</w:t>
      </w:r>
      <w:r w:rsidR="00AE4E2F">
        <w:rPr>
          <w:rFonts w:asciiTheme="majorBidi" w:hAnsiTheme="majorBidi" w:cstheme="majorBidi"/>
          <w:sz w:val="22"/>
          <w:szCs w:val="22"/>
        </w:rPr>
        <w:t xml:space="preserve"> </w:t>
      </w:r>
      <w:r w:rsidR="000A0C45">
        <w:rPr>
          <w:rFonts w:asciiTheme="majorBidi" w:hAnsiTheme="majorBidi" w:cstheme="majorBidi"/>
          <w:sz w:val="22"/>
          <w:szCs w:val="22"/>
        </w:rPr>
        <w:t xml:space="preserve">raises several procedural </w:t>
      </w:r>
      <w:r w:rsidRPr="00A24F23">
        <w:rPr>
          <w:rFonts w:asciiTheme="majorBidi" w:hAnsiTheme="majorBidi" w:cstheme="majorBidi"/>
          <w:sz w:val="22"/>
          <w:szCs w:val="22"/>
        </w:rPr>
        <w:t xml:space="preserve">challenges </w:t>
      </w:r>
      <w:r w:rsidR="000A0C45">
        <w:rPr>
          <w:rFonts w:asciiTheme="majorBidi" w:hAnsiTheme="majorBidi" w:cstheme="majorBidi"/>
          <w:sz w:val="22"/>
          <w:szCs w:val="22"/>
        </w:rPr>
        <w:t xml:space="preserve">to </w:t>
      </w:r>
      <w:r w:rsidRPr="00A24F23">
        <w:rPr>
          <w:rFonts w:asciiTheme="majorBidi" w:hAnsiTheme="majorBidi" w:cstheme="majorBidi"/>
          <w:sz w:val="22"/>
          <w:szCs w:val="22"/>
        </w:rPr>
        <w:t xml:space="preserve">the LOI and License Condition.  </w:t>
      </w:r>
      <w:r w:rsidR="00BE5489">
        <w:rPr>
          <w:rFonts w:asciiTheme="majorBidi" w:hAnsiTheme="majorBidi" w:cstheme="majorBidi"/>
          <w:sz w:val="22"/>
          <w:szCs w:val="22"/>
        </w:rPr>
        <w:t xml:space="preserve">First, </w:t>
      </w:r>
      <w:r w:rsidR="005550AC">
        <w:rPr>
          <w:rFonts w:asciiTheme="majorBidi" w:hAnsiTheme="majorBidi" w:cstheme="majorBidi"/>
          <w:sz w:val="22"/>
          <w:szCs w:val="22"/>
        </w:rPr>
        <w:t xml:space="preserve">PMC </w:t>
      </w:r>
      <w:r w:rsidRPr="00A24F23">
        <w:rPr>
          <w:rFonts w:asciiTheme="majorBidi" w:hAnsiTheme="majorBidi" w:cstheme="majorBidi"/>
          <w:sz w:val="22"/>
          <w:szCs w:val="22"/>
        </w:rPr>
        <w:t xml:space="preserve">argues that the Bureau has singled </w:t>
      </w:r>
      <w:r w:rsidR="005550AC">
        <w:rPr>
          <w:rFonts w:asciiTheme="majorBidi" w:hAnsiTheme="majorBidi" w:cstheme="majorBidi"/>
          <w:sz w:val="22"/>
          <w:szCs w:val="22"/>
        </w:rPr>
        <w:t xml:space="preserve">it </w:t>
      </w:r>
      <w:r w:rsidRPr="00A24F23">
        <w:rPr>
          <w:rFonts w:asciiTheme="majorBidi" w:hAnsiTheme="majorBidi" w:cstheme="majorBidi"/>
          <w:sz w:val="22"/>
          <w:szCs w:val="22"/>
        </w:rPr>
        <w:t>out</w:t>
      </w:r>
      <w:r w:rsidR="003620DC">
        <w:rPr>
          <w:rFonts w:asciiTheme="majorBidi" w:hAnsiTheme="majorBidi" w:cstheme="majorBidi"/>
          <w:sz w:val="22"/>
          <w:szCs w:val="22"/>
        </w:rPr>
        <w:t xml:space="preserve"> </w:t>
      </w:r>
      <w:r w:rsidR="005550AC">
        <w:rPr>
          <w:rFonts w:asciiTheme="majorBidi" w:hAnsiTheme="majorBidi" w:cstheme="majorBidi"/>
          <w:sz w:val="22"/>
          <w:szCs w:val="22"/>
        </w:rPr>
        <w:t xml:space="preserve">for disparate </w:t>
      </w:r>
      <w:r w:rsidRPr="00A24F23">
        <w:rPr>
          <w:sz w:val="22"/>
          <w:szCs w:val="22"/>
        </w:rPr>
        <w:t>treat</w:t>
      </w:r>
      <w:r w:rsidR="005550AC">
        <w:rPr>
          <w:sz w:val="22"/>
          <w:szCs w:val="22"/>
        </w:rPr>
        <w:t xml:space="preserve">ment </w:t>
      </w:r>
      <w:r w:rsidR="003620DC">
        <w:rPr>
          <w:sz w:val="22"/>
          <w:szCs w:val="22"/>
        </w:rPr>
        <w:t xml:space="preserve">by </w:t>
      </w:r>
      <w:r w:rsidR="002C7BA6">
        <w:rPr>
          <w:sz w:val="22"/>
          <w:szCs w:val="22"/>
        </w:rPr>
        <w:t xml:space="preserve">issuing an </w:t>
      </w:r>
      <w:r w:rsidRPr="00A24F23">
        <w:rPr>
          <w:sz w:val="22"/>
          <w:szCs w:val="22"/>
        </w:rPr>
        <w:t xml:space="preserve">LOI.  </w:t>
      </w:r>
      <w:r w:rsidR="00BE5489">
        <w:rPr>
          <w:sz w:val="22"/>
          <w:szCs w:val="22"/>
        </w:rPr>
        <w:t xml:space="preserve">Second, </w:t>
      </w:r>
      <w:r w:rsidRPr="00A24F23">
        <w:rPr>
          <w:sz w:val="22"/>
          <w:szCs w:val="22"/>
        </w:rPr>
        <w:t xml:space="preserve">PMC contends that </w:t>
      </w:r>
      <w:r w:rsidR="00BE5489">
        <w:rPr>
          <w:sz w:val="22"/>
          <w:szCs w:val="22"/>
        </w:rPr>
        <w:t>only</w:t>
      </w:r>
      <w:r w:rsidRPr="00A24F23">
        <w:rPr>
          <w:sz w:val="22"/>
          <w:szCs w:val="22"/>
        </w:rPr>
        <w:t xml:space="preserve"> court</w:t>
      </w:r>
      <w:r w:rsidR="00BE5489">
        <w:rPr>
          <w:sz w:val="22"/>
          <w:szCs w:val="22"/>
        </w:rPr>
        <w:t>s</w:t>
      </w:r>
      <w:r w:rsidRPr="00A24F23">
        <w:rPr>
          <w:sz w:val="22"/>
          <w:szCs w:val="22"/>
        </w:rPr>
        <w:t xml:space="preserve"> of equity</w:t>
      </w:r>
      <w:r w:rsidR="00BE5489">
        <w:rPr>
          <w:sz w:val="22"/>
          <w:szCs w:val="22"/>
        </w:rPr>
        <w:t xml:space="preserve"> </w:t>
      </w:r>
      <w:r w:rsidR="00811309">
        <w:rPr>
          <w:sz w:val="22"/>
          <w:szCs w:val="22"/>
        </w:rPr>
        <w:t>may</w:t>
      </w:r>
      <w:r w:rsidR="00BE5489">
        <w:rPr>
          <w:sz w:val="22"/>
          <w:szCs w:val="22"/>
        </w:rPr>
        <w:t xml:space="preserve"> use rebuttable presumptions and that the Bureau thus</w:t>
      </w:r>
      <w:r w:rsidRPr="00A24F23">
        <w:rPr>
          <w:sz w:val="22"/>
          <w:szCs w:val="22"/>
        </w:rPr>
        <w:t xml:space="preserve"> ha</w:t>
      </w:r>
      <w:r w:rsidR="00BE5489">
        <w:rPr>
          <w:sz w:val="22"/>
          <w:szCs w:val="22"/>
        </w:rPr>
        <w:t>d</w:t>
      </w:r>
      <w:r w:rsidRPr="00A24F23">
        <w:rPr>
          <w:sz w:val="22"/>
          <w:szCs w:val="22"/>
        </w:rPr>
        <w:t xml:space="preserve"> no authority </w:t>
      </w:r>
      <w:r w:rsidR="00BE5489">
        <w:rPr>
          <w:sz w:val="22"/>
          <w:szCs w:val="22"/>
        </w:rPr>
        <w:t xml:space="preserve">to place such a presumption </w:t>
      </w:r>
      <w:r w:rsidRPr="00A24F23">
        <w:rPr>
          <w:sz w:val="22"/>
          <w:szCs w:val="22"/>
        </w:rPr>
        <w:t>on the License</w:t>
      </w:r>
      <w:r w:rsidR="002638F6">
        <w:rPr>
          <w:sz w:val="22"/>
          <w:szCs w:val="22"/>
        </w:rPr>
        <w:t>.</w:t>
      </w:r>
      <w:r w:rsidRPr="00A24F23">
        <w:rPr>
          <w:sz w:val="22"/>
          <w:szCs w:val="22"/>
        </w:rPr>
        <w:t xml:space="preserve"> </w:t>
      </w:r>
      <w:r w:rsidR="00711093">
        <w:rPr>
          <w:sz w:val="22"/>
          <w:szCs w:val="22"/>
        </w:rPr>
        <w:t xml:space="preserve"> </w:t>
      </w:r>
      <w:r w:rsidR="003F7B19">
        <w:rPr>
          <w:sz w:val="22"/>
          <w:szCs w:val="22"/>
        </w:rPr>
        <w:t xml:space="preserve">Finally, </w:t>
      </w:r>
      <w:r w:rsidRPr="00A24F23">
        <w:rPr>
          <w:sz w:val="22"/>
          <w:szCs w:val="22"/>
        </w:rPr>
        <w:t xml:space="preserve">PMC argues </w:t>
      </w:r>
      <w:r w:rsidR="005550AC">
        <w:rPr>
          <w:sz w:val="22"/>
          <w:szCs w:val="22"/>
        </w:rPr>
        <w:t xml:space="preserve">that presumptions </w:t>
      </w:r>
      <w:r w:rsidRPr="00A24F23">
        <w:rPr>
          <w:sz w:val="22"/>
          <w:szCs w:val="22"/>
        </w:rPr>
        <w:t xml:space="preserve">are outdated, </w:t>
      </w:r>
      <w:r w:rsidR="00F41E6C">
        <w:rPr>
          <w:sz w:val="22"/>
          <w:szCs w:val="22"/>
        </w:rPr>
        <w:t xml:space="preserve">speculative, </w:t>
      </w:r>
      <w:r w:rsidRPr="00A24F23">
        <w:rPr>
          <w:sz w:val="22"/>
          <w:szCs w:val="22"/>
        </w:rPr>
        <w:t xml:space="preserve">draconian, and contrary to the concept of </w:t>
      </w:r>
      <w:r w:rsidR="005550AC">
        <w:rPr>
          <w:sz w:val="22"/>
          <w:szCs w:val="22"/>
        </w:rPr>
        <w:t xml:space="preserve"> “</w:t>
      </w:r>
      <w:r w:rsidRPr="00A24F23">
        <w:rPr>
          <w:sz w:val="22"/>
          <w:szCs w:val="22"/>
        </w:rPr>
        <w:t>innocent until proven guilty</w:t>
      </w:r>
      <w:r w:rsidR="0051492D">
        <w:rPr>
          <w:sz w:val="22"/>
          <w:szCs w:val="22"/>
        </w:rPr>
        <w:t>.</w:t>
      </w:r>
      <w:r w:rsidR="005550AC">
        <w:rPr>
          <w:sz w:val="22"/>
          <w:szCs w:val="22"/>
        </w:rPr>
        <w:t>”</w:t>
      </w:r>
      <w:r w:rsidRPr="00A24F23">
        <w:rPr>
          <w:sz w:val="22"/>
          <w:szCs w:val="22"/>
        </w:rPr>
        <w:t xml:space="preserve">  </w:t>
      </w:r>
    </w:p>
    <w:p w:rsidR="0038269C" w:rsidP="00202CB4" w14:paraId="75419A0B" w14:textId="70BF810C">
      <w:pPr>
        <w:tabs>
          <w:tab w:val="left" w:pos="0"/>
        </w:tabs>
        <w:suppressAutoHyphens/>
        <w:outlineLvl w:val="0"/>
        <w:rPr>
          <w:rFonts w:asciiTheme="majorBidi" w:hAnsiTheme="majorBidi" w:cstheme="majorBidi"/>
          <w:sz w:val="22"/>
          <w:szCs w:val="22"/>
        </w:rPr>
      </w:pPr>
    </w:p>
    <w:p w:rsidR="00FB0904" w:rsidP="0038269C" w14:paraId="4A0B946E" w14:textId="5AD13977">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r>
      <w:r w:rsidR="001008BC">
        <w:rPr>
          <w:rFonts w:asciiTheme="majorBidi" w:hAnsiTheme="majorBidi" w:cstheme="majorBidi"/>
          <w:sz w:val="22"/>
          <w:szCs w:val="22"/>
        </w:rPr>
        <w:t xml:space="preserve">In </w:t>
      </w:r>
      <w:r w:rsidR="00540CB3">
        <w:rPr>
          <w:rFonts w:asciiTheme="majorBidi" w:hAnsiTheme="majorBidi" w:cstheme="majorBidi"/>
          <w:sz w:val="22"/>
          <w:szCs w:val="22"/>
        </w:rPr>
        <w:t>the Response</w:t>
      </w:r>
      <w:r w:rsidR="001008BC">
        <w:rPr>
          <w:rFonts w:asciiTheme="majorBidi" w:hAnsiTheme="majorBidi" w:cstheme="majorBidi"/>
          <w:sz w:val="22"/>
          <w:szCs w:val="22"/>
        </w:rPr>
        <w:t>,</w:t>
      </w:r>
      <w:r w:rsidR="0023468A">
        <w:rPr>
          <w:rFonts w:asciiTheme="majorBidi" w:hAnsiTheme="majorBidi" w:cstheme="majorBidi"/>
          <w:sz w:val="22"/>
          <w:szCs w:val="22"/>
        </w:rPr>
        <w:t xml:space="preserve"> </w:t>
      </w:r>
      <w:r w:rsidR="001008BC">
        <w:rPr>
          <w:rFonts w:asciiTheme="majorBidi" w:hAnsiTheme="majorBidi" w:cstheme="majorBidi"/>
          <w:sz w:val="22"/>
          <w:szCs w:val="22"/>
        </w:rPr>
        <w:t>PMC</w:t>
      </w:r>
      <w:r w:rsidR="007E16E0">
        <w:rPr>
          <w:rFonts w:asciiTheme="majorBidi" w:hAnsiTheme="majorBidi" w:cstheme="majorBidi"/>
          <w:sz w:val="22"/>
          <w:szCs w:val="22"/>
        </w:rPr>
        <w:t xml:space="preserve"> </w:t>
      </w:r>
      <w:r w:rsidR="005E3A8C">
        <w:rPr>
          <w:rFonts w:asciiTheme="majorBidi" w:hAnsiTheme="majorBidi" w:cstheme="majorBidi"/>
          <w:sz w:val="22"/>
          <w:szCs w:val="22"/>
        </w:rPr>
        <w:t xml:space="preserve">also addresses the LOI’s questions about the Station’s construction.  PMC </w:t>
      </w:r>
      <w:r>
        <w:rPr>
          <w:rFonts w:asciiTheme="majorBidi" w:hAnsiTheme="majorBidi" w:cstheme="majorBidi"/>
          <w:sz w:val="22"/>
          <w:szCs w:val="22"/>
        </w:rPr>
        <w:t xml:space="preserve">acknowledges </w:t>
      </w:r>
      <w:r w:rsidR="00AA1FE7">
        <w:rPr>
          <w:rFonts w:asciiTheme="majorBidi" w:hAnsiTheme="majorBidi" w:cstheme="majorBidi"/>
          <w:sz w:val="22"/>
          <w:szCs w:val="22"/>
        </w:rPr>
        <w:t xml:space="preserve">for the first time </w:t>
      </w:r>
      <w:r>
        <w:rPr>
          <w:rFonts w:asciiTheme="majorBidi" w:hAnsiTheme="majorBidi" w:cstheme="majorBidi"/>
          <w:sz w:val="22"/>
          <w:szCs w:val="22"/>
        </w:rPr>
        <w:t xml:space="preserve">that </w:t>
      </w:r>
      <w:r w:rsidR="001008BC">
        <w:rPr>
          <w:rFonts w:asciiTheme="majorBidi" w:hAnsiTheme="majorBidi" w:cstheme="majorBidi"/>
          <w:sz w:val="22"/>
          <w:szCs w:val="22"/>
        </w:rPr>
        <w:t>it</w:t>
      </w:r>
      <w:r>
        <w:rPr>
          <w:rFonts w:asciiTheme="majorBidi" w:hAnsiTheme="majorBidi" w:cstheme="majorBidi"/>
          <w:sz w:val="22"/>
          <w:szCs w:val="22"/>
        </w:rPr>
        <w:t xml:space="preserve"> did not construct </w:t>
      </w:r>
      <w:r w:rsidR="002F0AB0">
        <w:rPr>
          <w:rFonts w:asciiTheme="majorBidi" w:hAnsiTheme="majorBidi" w:cstheme="majorBidi"/>
          <w:sz w:val="22"/>
          <w:szCs w:val="22"/>
        </w:rPr>
        <w:t xml:space="preserve">in accordance with its construction permit or </w:t>
      </w:r>
      <w:r w:rsidR="005E3A8C">
        <w:rPr>
          <w:rFonts w:asciiTheme="majorBidi" w:hAnsiTheme="majorBidi" w:cstheme="majorBidi"/>
          <w:sz w:val="22"/>
          <w:szCs w:val="22"/>
        </w:rPr>
        <w:t xml:space="preserve">at </w:t>
      </w:r>
      <w:r w:rsidR="0043484C">
        <w:rPr>
          <w:rFonts w:asciiTheme="majorBidi" w:hAnsiTheme="majorBidi" w:cstheme="majorBidi"/>
          <w:sz w:val="22"/>
          <w:szCs w:val="22"/>
        </w:rPr>
        <w:t>the site listed in its license</w:t>
      </w:r>
      <w:r w:rsidR="007A113D">
        <w:rPr>
          <w:rFonts w:asciiTheme="majorBidi" w:hAnsiTheme="majorBidi" w:cstheme="majorBidi"/>
          <w:sz w:val="22"/>
          <w:szCs w:val="22"/>
        </w:rPr>
        <w:t xml:space="preserve">. </w:t>
      </w:r>
      <w:r w:rsidR="0043484C">
        <w:rPr>
          <w:rFonts w:asciiTheme="majorBidi" w:hAnsiTheme="majorBidi" w:cstheme="majorBidi"/>
          <w:sz w:val="22"/>
          <w:szCs w:val="22"/>
        </w:rPr>
        <w:t xml:space="preserve"> </w:t>
      </w:r>
      <w:r w:rsidR="00ED474A">
        <w:rPr>
          <w:rFonts w:asciiTheme="majorBidi" w:hAnsiTheme="majorBidi" w:cstheme="majorBidi"/>
          <w:sz w:val="22"/>
          <w:szCs w:val="22"/>
        </w:rPr>
        <w:t xml:space="preserve">Rather, </w:t>
      </w:r>
      <w:r w:rsidR="00EE10A9">
        <w:rPr>
          <w:rFonts w:asciiTheme="majorBidi" w:hAnsiTheme="majorBidi" w:cstheme="majorBidi"/>
          <w:sz w:val="22"/>
          <w:szCs w:val="22"/>
        </w:rPr>
        <w:t xml:space="preserve">PMC </w:t>
      </w:r>
      <w:r w:rsidR="00ED474A">
        <w:rPr>
          <w:rFonts w:asciiTheme="majorBidi" w:hAnsiTheme="majorBidi" w:cstheme="majorBidi"/>
          <w:sz w:val="22"/>
          <w:szCs w:val="22"/>
        </w:rPr>
        <w:t xml:space="preserve">admits that it </w:t>
      </w:r>
      <w:r w:rsidR="00C1139F">
        <w:rPr>
          <w:rFonts w:asciiTheme="majorBidi" w:hAnsiTheme="majorBidi" w:cstheme="majorBidi"/>
          <w:sz w:val="22"/>
          <w:szCs w:val="22"/>
        </w:rPr>
        <w:t xml:space="preserve">did not </w:t>
      </w:r>
      <w:r w:rsidR="00125CA9">
        <w:rPr>
          <w:rFonts w:asciiTheme="majorBidi" w:hAnsiTheme="majorBidi" w:cstheme="majorBidi"/>
          <w:sz w:val="22"/>
          <w:szCs w:val="22"/>
        </w:rPr>
        <w:t>use</w:t>
      </w:r>
      <w:r>
        <w:rPr>
          <w:rFonts w:asciiTheme="majorBidi" w:hAnsiTheme="majorBidi" w:cstheme="majorBidi"/>
          <w:sz w:val="22"/>
          <w:szCs w:val="22"/>
        </w:rPr>
        <w:t xml:space="preserve"> the authorized transmission tower </w:t>
      </w:r>
      <w:r w:rsidR="00730E2E">
        <w:rPr>
          <w:rFonts w:asciiTheme="majorBidi" w:hAnsiTheme="majorBidi" w:cstheme="majorBidi"/>
          <w:sz w:val="22"/>
          <w:szCs w:val="22"/>
        </w:rPr>
        <w:t xml:space="preserve">owned by </w:t>
      </w:r>
      <w:r>
        <w:rPr>
          <w:rFonts w:asciiTheme="majorBidi" w:hAnsiTheme="majorBidi" w:cstheme="majorBidi"/>
          <w:sz w:val="22"/>
          <w:szCs w:val="22"/>
        </w:rPr>
        <w:t>Pinnacle but</w:t>
      </w:r>
      <w:r w:rsidR="00125CA9">
        <w:rPr>
          <w:rFonts w:asciiTheme="majorBidi" w:hAnsiTheme="majorBidi" w:cstheme="majorBidi"/>
          <w:sz w:val="22"/>
          <w:szCs w:val="22"/>
        </w:rPr>
        <w:t xml:space="preserve"> built</w:t>
      </w:r>
      <w:r>
        <w:rPr>
          <w:rFonts w:asciiTheme="majorBidi" w:hAnsiTheme="majorBidi" w:cstheme="majorBidi"/>
          <w:sz w:val="22"/>
          <w:szCs w:val="22"/>
        </w:rPr>
        <w:t xml:space="preserve">, </w:t>
      </w:r>
      <w:r w:rsidR="00ED474A">
        <w:rPr>
          <w:rFonts w:asciiTheme="majorBidi" w:hAnsiTheme="majorBidi" w:cstheme="majorBidi"/>
          <w:sz w:val="22"/>
          <w:szCs w:val="22"/>
        </w:rPr>
        <w:t>instead</w:t>
      </w:r>
      <w:r>
        <w:rPr>
          <w:rFonts w:asciiTheme="majorBidi" w:hAnsiTheme="majorBidi" w:cstheme="majorBidi"/>
          <w:sz w:val="22"/>
          <w:szCs w:val="22"/>
        </w:rPr>
        <w:t xml:space="preserve">, </w:t>
      </w:r>
      <w:r w:rsidR="005317C3">
        <w:rPr>
          <w:rFonts w:asciiTheme="majorBidi" w:hAnsiTheme="majorBidi" w:cstheme="majorBidi"/>
          <w:sz w:val="22"/>
          <w:szCs w:val="22"/>
        </w:rPr>
        <w:t xml:space="preserve">approximately 30 yards away </w:t>
      </w:r>
      <w:r>
        <w:rPr>
          <w:rFonts w:asciiTheme="majorBidi" w:hAnsiTheme="majorBidi" w:cstheme="majorBidi"/>
          <w:sz w:val="22"/>
          <w:szCs w:val="22"/>
        </w:rPr>
        <w:t>on an amateur (</w:t>
      </w:r>
      <w:r w:rsidR="00EF1627">
        <w:rPr>
          <w:rFonts w:asciiTheme="majorBidi" w:hAnsiTheme="majorBidi" w:cstheme="majorBidi"/>
          <w:sz w:val="22"/>
          <w:szCs w:val="22"/>
        </w:rPr>
        <w:t>h</w:t>
      </w:r>
      <w:r>
        <w:rPr>
          <w:rFonts w:asciiTheme="majorBidi" w:hAnsiTheme="majorBidi" w:cstheme="majorBidi"/>
          <w:sz w:val="22"/>
          <w:szCs w:val="22"/>
        </w:rPr>
        <w:t xml:space="preserve">am) </w:t>
      </w:r>
      <w:r w:rsidR="00EC0465">
        <w:rPr>
          <w:rFonts w:asciiTheme="majorBidi" w:hAnsiTheme="majorBidi" w:cstheme="majorBidi"/>
          <w:sz w:val="22"/>
          <w:szCs w:val="22"/>
        </w:rPr>
        <w:t xml:space="preserve">radio </w:t>
      </w:r>
      <w:r>
        <w:rPr>
          <w:rFonts w:asciiTheme="majorBidi" w:hAnsiTheme="majorBidi" w:cstheme="majorBidi"/>
          <w:sz w:val="22"/>
          <w:szCs w:val="22"/>
        </w:rPr>
        <w:t xml:space="preserve">tower in a nearby </w:t>
      </w:r>
      <w:r w:rsidR="00310D6F">
        <w:rPr>
          <w:rFonts w:asciiTheme="majorBidi" w:hAnsiTheme="majorBidi" w:cstheme="majorBidi"/>
          <w:sz w:val="22"/>
          <w:szCs w:val="22"/>
        </w:rPr>
        <w:t xml:space="preserve">recreational vehicle (RV) </w:t>
      </w:r>
      <w:r>
        <w:rPr>
          <w:rFonts w:asciiTheme="majorBidi" w:hAnsiTheme="majorBidi" w:cstheme="majorBidi"/>
          <w:sz w:val="22"/>
          <w:szCs w:val="22"/>
        </w:rPr>
        <w:t xml:space="preserve">park </w:t>
      </w:r>
      <w:r w:rsidR="00310D6F">
        <w:rPr>
          <w:rFonts w:asciiTheme="majorBidi" w:hAnsiTheme="majorBidi" w:cstheme="majorBidi"/>
          <w:sz w:val="22"/>
          <w:szCs w:val="22"/>
        </w:rPr>
        <w:t>(RV Site)</w:t>
      </w:r>
      <w:r>
        <w:rPr>
          <w:rFonts w:asciiTheme="majorBidi" w:hAnsiTheme="majorBidi" w:cstheme="majorBidi"/>
          <w:sz w:val="22"/>
          <w:szCs w:val="22"/>
        </w:rPr>
        <w:t xml:space="preserve">.  PMC </w:t>
      </w:r>
      <w:r w:rsidR="00E94B0A">
        <w:rPr>
          <w:rFonts w:asciiTheme="majorBidi" w:hAnsiTheme="majorBidi" w:cstheme="majorBidi"/>
          <w:sz w:val="22"/>
          <w:szCs w:val="22"/>
        </w:rPr>
        <w:t xml:space="preserve">attempts to show that the construction was not temporary by stating </w:t>
      </w:r>
      <w:r>
        <w:rPr>
          <w:rFonts w:asciiTheme="majorBidi" w:hAnsiTheme="majorBidi" w:cstheme="majorBidi"/>
          <w:sz w:val="22"/>
          <w:szCs w:val="22"/>
        </w:rPr>
        <w:t xml:space="preserve">that the </w:t>
      </w:r>
      <w:r w:rsidR="00EF1627">
        <w:rPr>
          <w:rFonts w:asciiTheme="majorBidi" w:hAnsiTheme="majorBidi" w:cstheme="majorBidi"/>
          <w:sz w:val="22"/>
          <w:szCs w:val="22"/>
        </w:rPr>
        <w:t>h</w:t>
      </w:r>
      <w:r>
        <w:rPr>
          <w:rFonts w:asciiTheme="majorBidi" w:hAnsiTheme="majorBidi" w:cstheme="majorBidi"/>
          <w:sz w:val="22"/>
          <w:szCs w:val="22"/>
        </w:rPr>
        <w:t>am tower was</w:t>
      </w:r>
      <w:r w:rsidRPr="009B545B">
        <w:rPr>
          <w:rFonts w:asciiTheme="majorBidi" w:hAnsiTheme="majorBidi" w:cstheme="majorBidi"/>
          <w:sz w:val="22"/>
          <w:szCs w:val="22"/>
        </w:rPr>
        <w:t xml:space="preserve"> </w:t>
      </w:r>
      <w:r>
        <w:rPr>
          <w:rFonts w:asciiTheme="majorBidi" w:hAnsiTheme="majorBidi" w:cstheme="majorBidi"/>
          <w:sz w:val="22"/>
          <w:szCs w:val="22"/>
        </w:rPr>
        <w:t>mounted on a shed</w:t>
      </w:r>
      <w:r w:rsidR="00440498">
        <w:rPr>
          <w:rFonts w:asciiTheme="majorBidi" w:hAnsiTheme="majorBidi" w:cstheme="majorBidi"/>
          <w:sz w:val="22"/>
          <w:szCs w:val="22"/>
        </w:rPr>
        <w:t xml:space="preserve"> that</w:t>
      </w:r>
      <w:r w:rsidR="00EF1627">
        <w:rPr>
          <w:rFonts w:asciiTheme="majorBidi" w:hAnsiTheme="majorBidi" w:cstheme="majorBidi"/>
          <w:sz w:val="22"/>
          <w:szCs w:val="22"/>
        </w:rPr>
        <w:t xml:space="preserve"> was </w:t>
      </w:r>
      <w:r w:rsidRPr="009B545B">
        <w:rPr>
          <w:rFonts w:asciiTheme="majorBidi" w:hAnsiTheme="majorBidi" w:cstheme="majorBidi"/>
          <w:sz w:val="22"/>
          <w:szCs w:val="22"/>
        </w:rPr>
        <w:t>affixed to the ground</w:t>
      </w:r>
      <w:r>
        <w:rPr>
          <w:rFonts w:asciiTheme="majorBidi" w:hAnsiTheme="majorBidi" w:cstheme="majorBidi"/>
          <w:sz w:val="22"/>
          <w:szCs w:val="22"/>
        </w:rPr>
        <w:t>,</w:t>
      </w:r>
      <w:r w:rsidRPr="009B545B">
        <w:rPr>
          <w:rFonts w:asciiTheme="majorBidi" w:hAnsiTheme="majorBidi" w:cstheme="majorBidi"/>
          <w:sz w:val="22"/>
          <w:szCs w:val="22"/>
        </w:rPr>
        <w:t xml:space="preserve"> </w:t>
      </w:r>
      <w:r>
        <w:rPr>
          <w:rFonts w:asciiTheme="majorBidi" w:hAnsiTheme="majorBidi" w:cstheme="majorBidi"/>
          <w:sz w:val="22"/>
          <w:szCs w:val="22"/>
        </w:rPr>
        <w:t xml:space="preserve">and </w:t>
      </w:r>
      <w:r w:rsidR="00EF1627">
        <w:rPr>
          <w:rFonts w:asciiTheme="majorBidi" w:hAnsiTheme="majorBidi" w:cstheme="majorBidi"/>
          <w:sz w:val="22"/>
          <w:szCs w:val="22"/>
        </w:rPr>
        <w:t xml:space="preserve">received power through </w:t>
      </w:r>
      <w:r w:rsidRPr="009B545B">
        <w:rPr>
          <w:rFonts w:asciiTheme="majorBidi" w:hAnsiTheme="majorBidi" w:cstheme="majorBidi"/>
          <w:sz w:val="22"/>
          <w:szCs w:val="22"/>
        </w:rPr>
        <w:t xml:space="preserve">a </w:t>
      </w:r>
      <w:r>
        <w:rPr>
          <w:rFonts w:asciiTheme="majorBidi" w:hAnsiTheme="majorBidi" w:cstheme="majorBidi"/>
          <w:sz w:val="22"/>
          <w:szCs w:val="22"/>
        </w:rPr>
        <w:t xml:space="preserve">permanent electric outlet </w:t>
      </w:r>
      <w:r w:rsidR="00EF1627">
        <w:rPr>
          <w:rFonts w:asciiTheme="majorBidi" w:hAnsiTheme="majorBidi" w:cstheme="majorBidi"/>
          <w:sz w:val="22"/>
          <w:szCs w:val="22"/>
        </w:rPr>
        <w:t xml:space="preserve">shared with </w:t>
      </w:r>
      <w:r w:rsidRPr="009B545B">
        <w:rPr>
          <w:rFonts w:asciiTheme="majorBidi" w:hAnsiTheme="majorBidi" w:cstheme="majorBidi"/>
          <w:sz w:val="22"/>
          <w:szCs w:val="22"/>
        </w:rPr>
        <w:t>a</w:t>
      </w:r>
      <w:r w:rsidR="00310D6F">
        <w:rPr>
          <w:rFonts w:asciiTheme="majorBidi" w:hAnsiTheme="majorBidi" w:cstheme="majorBidi"/>
          <w:sz w:val="22"/>
          <w:szCs w:val="22"/>
        </w:rPr>
        <w:t xml:space="preserve">n </w:t>
      </w:r>
      <w:r>
        <w:rPr>
          <w:rFonts w:asciiTheme="majorBidi" w:hAnsiTheme="majorBidi" w:cstheme="majorBidi"/>
          <w:sz w:val="22"/>
          <w:szCs w:val="22"/>
        </w:rPr>
        <w:t>RV</w:t>
      </w:r>
      <w:r w:rsidRPr="009B545B">
        <w:rPr>
          <w:rFonts w:asciiTheme="majorBidi" w:hAnsiTheme="majorBidi" w:cstheme="majorBidi"/>
          <w:sz w:val="22"/>
          <w:szCs w:val="22"/>
        </w:rPr>
        <w:t xml:space="preserve">. </w:t>
      </w:r>
      <w:r>
        <w:rPr>
          <w:rFonts w:asciiTheme="majorBidi" w:hAnsiTheme="majorBidi" w:cstheme="majorBidi"/>
          <w:sz w:val="22"/>
          <w:szCs w:val="22"/>
        </w:rPr>
        <w:t xml:space="preserve"> </w:t>
      </w:r>
      <w:r w:rsidR="005915E3">
        <w:rPr>
          <w:rFonts w:asciiTheme="majorBidi" w:hAnsiTheme="majorBidi" w:cstheme="majorBidi"/>
          <w:sz w:val="22"/>
          <w:szCs w:val="22"/>
        </w:rPr>
        <w:t xml:space="preserve">PMC </w:t>
      </w:r>
      <w:r>
        <w:rPr>
          <w:rFonts w:asciiTheme="majorBidi" w:hAnsiTheme="majorBidi" w:cstheme="majorBidi"/>
          <w:sz w:val="22"/>
          <w:szCs w:val="22"/>
        </w:rPr>
        <w:t xml:space="preserve">explains that it </w:t>
      </w:r>
      <w:r w:rsidRPr="006F52ED">
        <w:rPr>
          <w:rFonts w:asciiTheme="majorBidi" w:hAnsiTheme="majorBidi" w:cstheme="majorBidi"/>
          <w:sz w:val="22"/>
          <w:szCs w:val="22"/>
        </w:rPr>
        <w:t xml:space="preserve">paid the owner of the RV </w:t>
      </w:r>
      <w:r>
        <w:rPr>
          <w:rFonts w:asciiTheme="majorBidi" w:hAnsiTheme="majorBidi" w:cstheme="majorBidi"/>
          <w:sz w:val="22"/>
          <w:szCs w:val="22"/>
        </w:rPr>
        <w:t>$</w:t>
      </w:r>
      <w:r w:rsidRPr="006F52ED">
        <w:rPr>
          <w:rFonts w:asciiTheme="majorBidi" w:hAnsiTheme="majorBidi" w:cstheme="majorBidi"/>
          <w:sz w:val="22"/>
          <w:szCs w:val="22"/>
        </w:rPr>
        <w:t xml:space="preserve">300 to use the </w:t>
      </w:r>
      <w:r>
        <w:rPr>
          <w:rFonts w:asciiTheme="majorBidi" w:hAnsiTheme="majorBidi" w:cstheme="majorBidi"/>
          <w:sz w:val="22"/>
          <w:szCs w:val="22"/>
        </w:rPr>
        <w:t>location</w:t>
      </w:r>
      <w:r w:rsidRPr="006F52ED">
        <w:rPr>
          <w:rFonts w:asciiTheme="majorBidi" w:hAnsiTheme="majorBidi" w:cstheme="majorBidi"/>
          <w:sz w:val="22"/>
          <w:szCs w:val="22"/>
        </w:rPr>
        <w:t xml:space="preserve"> for </w:t>
      </w:r>
      <w:r>
        <w:rPr>
          <w:rFonts w:asciiTheme="majorBidi" w:hAnsiTheme="majorBidi" w:cstheme="majorBidi"/>
          <w:sz w:val="22"/>
          <w:szCs w:val="22"/>
        </w:rPr>
        <w:t>three</w:t>
      </w:r>
      <w:r w:rsidRPr="006F52ED">
        <w:rPr>
          <w:rFonts w:asciiTheme="majorBidi" w:hAnsiTheme="majorBidi" w:cstheme="majorBidi"/>
          <w:sz w:val="22"/>
          <w:szCs w:val="22"/>
        </w:rPr>
        <w:t xml:space="preserve"> months</w:t>
      </w:r>
      <w:r>
        <w:rPr>
          <w:rFonts w:asciiTheme="majorBidi" w:hAnsiTheme="majorBidi" w:cstheme="majorBidi"/>
          <w:sz w:val="22"/>
          <w:szCs w:val="22"/>
        </w:rPr>
        <w:t xml:space="preserve"> and intended to find another location after hurricane season</w:t>
      </w:r>
      <w:r w:rsidRPr="006F52ED">
        <w:rPr>
          <w:rFonts w:asciiTheme="majorBidi" w:hAnsiTheme="majorBidi" w:cstheme="majorBidi"/>
          <w:sz w:val="22"/>
          <w:szCs w:val="22"/>
        </w:rPr>
        <w:t>.</w:t>
      </w:r>
      <w:r>
        <w:rPr>
          <w:rStyle w:val="FootnoteReference"/>
          <w:rFonts w:cstheme="majorBidi"/>
          <w:szCs w:val="22"/>
        </w:rPr>
        <w:footnoteReference w:id="13"/>
      </w:r>
      <w:r>
        <w:rPr>
          <w:rFonts w:asciiTheme="majorBidi" w:hAnsiTheme="majorBidi" w:cstheme="majorBidi"/>
          <w:sz w:val="22"/>
          <w:szCs w:val="22"/>
        </w:rPr>
        <w:t xml:space="preserve">  PMC does not purport to have filed any application </w:t>
      </w:r>
      <w:r w:rsidR="002C4DD3">
        <w:rPr>
          <w:rFonts w:asciiTheme="majorBidi" w:hAnsiTheme="majorBidi" w:cstheme="majorBidi"/>
          <w:sz w:val="22"/>
          <w:szCs w:val="22"/>
        </w:rPr>
        <w:t xml:space="preserve">with the Commission for </w:t>
      </w:r>
      <w:r>
        <w:rPr>
          <w:rFonts w:asciiTheme="majorBidi" w:hAnsiTheme="majorBidi" w:cstheme="majorBidi"/>
          <w:sz w:val="22"/>
          <w:szCs w:val="22"/>
        </w:rPr>
        <w:t xml:space="preserve">authority to construct at the RV Site or to move to another site.  </w:t>
      </w:r>
    </w:p>
    <w:p w:rsidR="00FB0904" w:rsidP="0038269C" w14:paraId="6D73009F" w14:textId="77777777">
      <w:pPr>
        <w:tabs>
          <w:tab w:val="left" w:pos="0"/>
        </w:tabs>
        <w:suppressAutoHyphens/>
        <w:outlineLvl w:val="0"/>
        <w:rPr>
          <w:rFonts w:asciiTheme="majorBidi" w:hAnsiTheme="majorBidi" w:cstheme="majorBidi"/>
          <w:sz w:val="22"/>
          <w:szCs w:val="22"/>
        </w:rPr>
      </w:pPr>
    </w:p>
    <w:p w:rsidR="0038269C" w:rsidP="0038269C" w14:paraId="45253BF2" w14:textId="28F2BB89">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t xml:space="preserve">PMC </w:t>
      </w:r>
      <w:r w:rsidR="00BA2454">
        <w:rPr>
          <w:rFonts w:asciiTheme="majorBidi" w:hAnsiTheme="majorBidi" w:cstheme="majorBidi"/>
          <w:sz w:val="22"/>
          <w:szCs w:val="22"/>
        </w:rPr>
        <w:t>report</w:t>
      </w:r>
      <w:r>
        <w:rPr>
          <w:rFonts w:asciiTheme="majorBidi" w:hAnsiTheme="majorBidi" w:cstheme="majorBidi"/>
          <w:sz w:val="22"/>
          <w:szCs w:val="22"/>
        </w:rPr>
        <w:t xml:space="preserve">s that </w:t>
      </w:r>
      <w:r>
        <w:rPr>
          <w:rFonts w:asciiTheme="majorBidi" w:hAnsiTheme="majorBidi" w:cstheme="majorBidi"/>
          <w:sz w:val="22"/>
          <w:szCs w:val="22"/>
        </w:rPr>
        <w:t xml:space="preserve">the Station operated from the RV Site between July 19, 2021 and August 30, 2021 while its </w:t>
      </w:r>
      <w:r w:rsidR="00AB5DE7">
        <w:rPr>
          <w:rFonts w:asciiTheme="majorBidi" w:hAnsiTheme="majorBidi" w:cstheme="majorBidi"/>
          <w:sz w:val="22"/>
          <w:szCs w:val="22"/>
        </w:rPr>
        <w:t xml:space="preserve">License </w:t>
      </w:r>
      <w:r>
        <w:rPr>
          <w:rFonts w:asciiTheme="majorBidi" w:hAnsiTheme="majorBidi" w:cstheme="majorBidi"/>
          <w:sz w:val="22"/>
          <w:szCs w:val="22"/>
        </w:rPr>
        <w:t>Application was pending but went silent on August 30, 2021</w:t>
      </w:r>
      <w:r w:rsidR="003941C2">
        <w:rPr>
          <w:rFonts w:asciiTheme="majorBidi" w:hAnsiTheme="majorBidi" w:cstheme="majorBidi"/>
          <w:sz w:val="22"/>
          <w:szCs w:val="22"/>
        </w:rPr>
        <w:t xml:space="preserve">, </w:t>
      </w:r>
      <w:r w:rsidR="003941C2">
        <w:rPr>
          <w:rFonts w:asciiTheme="majorBidi" w:hAnsiTheme="majorBidi" w:cstheme="majorBidi"/>
          <w:i/>
          <w:iCs/>
          <w:sz w:val="22"/>
          <w:szCs w:val="22"/>
        </w:rPr>
        <w:t xml:space="preserve">i.e., </w:t>
      </w:r>
      <w:r w:rsidR="003941C2">
        <w:rPr>
          <w:rFonts w:asciiTheme="majorBidi" w:hAnsiTheme="majorBidi" w:cstheme="majorBidi"/>
          <w:sz w:val="22"/>
          <w:szCs w:val="22"/>
        </w:rPr>
        <w:t>before grant of the License Application,</w:t>
      </w:r>
      <w:r w:rsidR="00460598">
        <w:rPr>
          <w:rFonts w:asciiTheme="majorBidi" w:hAnsiTheme="majorBidi" w:cstheme="majorBidi"/>
          <w:sz w:val="22"/>
          <w:szCs w:val="22"/>
        </w:rPr>
        <w:t xml:space="preserve"> </w:t>
      </w:r>
      <w:r>
        <w:rPr>
          <w:rFonts w:asciiTheme="majorBidi" w:hAnsiTheme="majorBidi" w:cstheme="majorBidi"/>
          <w:sz w:val="22"/>
          <w:szCs w:val="22"/>
        </w:rPr>
        <w:t xml:space="preserve">because </w:t>
      </w:r>
      <w:r w:rsidR="00BA2454">
        <w:rPr>
          <w:rFonts w:asciiTheme="majorBidi" w:hAnsiTheme="majorBidi" w:cstheme="majorBidi"/>
          <w:sz w:val="22"/>
          <w:szCs w:val="22"/>
        </w:rPr>
        <w:t>H</w:t>
      </w:r>
      <w:r>
        <w:rPr>
          <w:rFonts w:asciiTheme="majorBidi" w:hAnsiTheme="majorBidi" w:cstheme="majorBidi"/>
          <w:sz w:val="22"/>
          <w:szCs w:val="22"/>
        </w:rPr>
        <w:t xml:space="preserve">urricane </w:t>
      </w:r>
      <w:r w:rsidR="00BA2454">
        <w:rPr>
          <w:rFonts w:asciiTheme="majorBidi" w:hAnsiTheme="majorBidi" w:cstheme="majorBidi"/>
          <w:sz w:val="22"/>
          <w:szCs w:val="22"/>
        </w:rPr>
        <w:t xml:space="preserve">Ida </w:t>
      </w:r>
      <w:r>
        <w:rPr>
          <w:rFonts w:asciiTheme="majorBidi" w:hAnsiTheme="majorBidi" w:cstheme="majorBidi"/>
          <w:sz w:val="22"/>
          <w:szCs w:val="22"/>
        </w:rPr>
        <w:t xml:space="preserve">damaged its transmitter, the </w:t>
      </w:r>
      <w:r w:rsidR="00BA2454">
        <w:rPr>
          <w:rFonts w:asciiTheme="majorBidi" w:hAnsiTheme="majorBidi" w:cstheme="majorBidi"/>
          <w:sz w:val="22"/>
          <w:szCs w:val="22"/>
        </w:rPr>
        <w:t>h</w:t>
      </w:r>
      <w:r>
        <w:rPr>
          <w:rFonts w:asciiTheme="majorBidi" w:hAnsiTheme="majorBidi" w:cstheme="majorBidi"/>
          <w:sz w:val="22"/>
          <w:szCs w:val="22"/>
        </w:rPr>
        <w:t xml:space="preserve">am tower, and the RV.  PMC </w:t>
      </w:r>
      <w:r w:rsidR="00D309D1">
        <w:rPr>
          <w:rFonts w:asciiTheme="majorBidi" w:hAnsiTheme="majorBidi" w:cstheme="majorBidi"/>
          <w:sz w:val="22"/>
          <w:szCs w:val="22"/>
        </w:rPr>
        <w:t>could not</w:t>
      </w:r>
      <w:r w:rsidR="00EA21B9">
        <w:rPr>
          <w:rFonts w:asciiTheme="majorBidi" w:hAnsiTheme="majorBidi" w:cstheme="majorBidi"/>
          <w:sz w:val="22"/>
          <w:szCs w:val="22"/>
        </w:rPr>
        <w:t>, as requested in the LOI,</w:t>
      </w:r>
      <w:r w:rsidR="00D309D1">
        <w:rPr>
          <w:rFonts w:asciiTheme="majorBidi" w:hAnsiTheme="majorBidi" w:cstheme="majorBidi"/>
          <w:sz w:val="22"/>
          <w:szCs w:val="22"/>
        </w:rPr>
        <w:t xml:space="preserve"> provide any</w:t>
      </w:r>
      <w:r>
        <w:rPr>
          <w:rFonts w:asciiTheme="majorBidi" w:hAnsiTheme="majorBidi" w:cstheme="majorBidi"/>
          <w:sz w:val="22"/>
          <w:szCs w:val="22"/>
        </w:rPr>
        <w:t xml:space="preserve"> photographs, documents, or invoices associated with the construction.  It states that the RV</w:t>
      </w:r>
      <w:r w:rsidR="00E97E87">
        <w:rPr>
          <w:rFonts w:asciiTheme="majorBidi" w:hAnsiTheme="majorBidi" w:cstheme="majorBidi"/>
          <w:sz w:val="22"/>
          <w:szCs w:val="22"/>
        </w:rPr>
        <w:t xml:space="preserve"> and its owner</w:t>
      </w:r>
      <w:r>
        <w:rPr>
          <w:rFonts w:asciiTheme="majorBidi" w:hAnsiTheme="majorBidi" w:cstheme="majorBidi"/>
          <w:sz w:val="22"/>
          <w:szCs w:val="22"/>
        </w:rPr>
        <w:t xml:space="preserve"> ha</w:t>
      </w:r>
      <w:r w:rsidR="00E97E87">
        <w:rPr>
          <w:rFonts w:asciiTheme="majorBidi" w:hAnsiTheme="majorBidi" w:cstheme="majorBidi"/>
          <w:sz w:val="22"/>
          <w:szCs w:val="22"/>
        </w:rPr>
        <w:t>ve</w:t>
      </w:r>
      <w:r>
        <w:rPr>
          <w:rFonts w:asciiTheme="majorBidi" w:hAnsiTheme="majorBidi" w:cstheme="majorBidi"/>
          <w:sz w:val="22"/>
          <w:szCs w:val="22"/>
        </w:rPr>
        <w:t xml:space="preserve"> moved away and that the engineer who constructed </w:t>
      </w:r>
      <w:r w:rsidR="004134B5">
        <w:rPr>
          <w:rFonts w:asciiTheme="majorBidi" w:hAnsiTheme="majorBidi" w:cstheme="majorBidi"/>
          <w:sz w:val="22"/>
          <w:szCs w:val="22"/>
        </w:rPr>
        <w:t xml:space="preserve">did not accept payment because he </w:t>
      </w:r>
      <w:r>
        <w:rPr>
          <w:rFonts w:asciiTheme="majorBidi" w:hAnsiTheme="majorBidi" w:cstheme="majorBidi"/>
          <w:sz w:val="22"/>
          <w:szCs w:val="22"/>
        </w:rPr>
        <w:t>was acting only “as a friend.”</w:t>
      </w:r>
      <w:r>
        <w:rPr>
          <w:rStyle w:val="FootnoteReference"/>
          <w:rFonts w:cstheme="majorBidi"/>
          <w:szCs w:val="22"/>
        </w:rPr>
        <w:footnoteReference w:id="14"/>
      </w:r>
      <w:r>
        <w:rPr>
          <w:rFonts w:asciiTheme="majorBidi" w:hAnsiTheme="majorBidi" w:cstheme="majorBidi"/>
          <w:sz w:val="22"/>
          <w:szCs w:val="22"/>
        </w:rPr>
        <w:t xml:space="preserve">  PMC does, however, </w:t>
      </w:r>
      <w:r w:rsidR="0027671D">
        <w:rPr>
          <w:rFonts w:asciiTheme="majorBidi" w:hAnsiTheme="majorBidi" w:cstheme="majorBidi"/>
          <w:sz w:val="22"/>
          <w:szCs w:val="22"/>
        </w:rPr>
        <w:t xml:space="preserve">support its claim to have operated </w:t>
      </w:r>
      <w:r w:rsidR="00F96316">
        <w:rPr>
          <w:rFonts w:asciiTheme="majorBidi" w:hAnsiTheme="majorBidi" w:cstheme="majorBidi"/>
          <w:sz w:val="22"/>
          <w:szCs w:val="22"/>
        </w:rPr>
        <w:t xml:space="preserve">during the pendency of the License Application </w:t>
      </w:r>
      <w:r w:rsidR="0027671D">
        <w:rPr>
          <w:rFonts w:asciiTheme="majorBidi" w:hAnsiTheme="majorBidi" w:cstheme="majorBidi"/>
          <w:sz w:val="22"/>
          <w:szCs w:val="22"/>
        </w:rPr>
        <w:t xml:space="preserve">by providing internet links to two short </w:t>
      </w:r>
      <w:r w:rsidR="00F96316">
        <w:rPr>
          <w:rFonts w:asciiTheme="majorBidi" w:hAnsiTheme="majorBidi" w:cstheme="majorBidi"/>
          <w:sz w:val="22"/>
          <w:szCs w:val="22"/>
        </w:rPr>
        <w:t xml:space="preserve">July 2021 </w:t>
      </w:r>
      <w:r>
        <w:rPr>
          <w:rFonts w:asciiTheme="majorBidi" w:hAnsiTheme="majorBidi" w:cstheme="majorBidi"/>
          <w:sz w:val="22"/>
          <w:szCs w:val="22"/>
        </w:rPr>
        <w:t>videos showing a car stereo receiving music while tuned to the Station’s frequency.</w:t>
      </w:r>
    </w:p>
    <w:p w:rsidR="0038269C" w:rsidP="0038269C" w14:paraId="40798436" w14:textId="77777777">
      <w:pPr>
        <w:tabs>
          <w:tab w:val="left" w:pos="0"/>
        </w:tabs>
        <w:suppressAutoHyphens/>
        <w:outlineLvl w:val="0"/>
        <w:rPr>
          <w:rFonts w:asciiTheme="majorBidi" w:hAnsiTheme="majorBidi" w:cstheme="majorBidi"/>
          <w:sz w:val="22"/>
          <w:szCs w:val="22"/>
        </w:rPr>
      </w:pPr>
    </w:p>
    <w:p w:rsidR="00D37DE9" w:rsidP="00F35DAC" w14:paraId="1A385460" w14:textId="1DAF36A2">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 xml:space="preserve"> </w:t>
      </w:r>
      <w:r>
        <w:rPr>
          <w:rFonts w:asciiTheme="majorBidi" w:hAnsiTheme="majorBidi" w:cstheme="majorBidi"/>
          <w:sz w:val="22"/>
          <w:szCs w:val="22"/>
        </w:rPr>
        <w:tab/>
      </w:r>
      <w:r w:rsidR="008523DA">
        <w:rPr>
          <w:rFonts w:asciiTheme="majorBidi" w:hAnsiTheme="majorBidi" w:cstheme="majorBidi"/>
          <w:sz w:val="22"/>
          <w:szCs w:val="22"/>
        </w:rPr>
        <w:t xml:space="preserve">The Response </w:t>
      </w:r>
      <w:r>
        <w:rPr>
          <w:rFonts w:asciiTheme="majorBidi" w:hAnsiTheme="majorBidi" w:cstheme="majorBidi"/>
          <w:sz w:val="22"/>
          <w:szCs w:val="22"/>
        </w:rPr>
        <w:t xml:space="preserve">also clarifies that the Station </w:t>
      </w:r>
      <w:r w:rsidR="00E26BAF">
        <w:rPr>
          <w:rFonts w:asciiTheme="majorBidi" w:hAnsiTheme="majorBidi" w:cstheme="majorBidi"/>
          <w:sz w:val="22"/>
          <w:szCs w:val="22"/>
        </w:rPr>
        <w:t xml:space="preserve">did not return to the </w:t>
      </w:r>
      <w:r>
        <w:rPr>
          <w:rFonts w:asciiTheme="majorBidi" w:hAnsiTheme="majorBidi" w:cstheme="majorBidi"/>
          <w:sz w:val="22"/>
          <w:szCs w:val="22"/>
        </w:rPr>
        <w:t xml:space="preserve">air in the Fall of 2021 as previously </w:t>
      </w:r>
      <w:r w:rsidR="006A30CC">
        <w:rPr>
          <w:rFonts w:asciiTheme="majorBidi" w:hAnsiTheme="majorBidi" w:cstheme="majorBidi"/>
          <w:sz w:val="22"/>
          <w:szCs w:val="22"/>
        </w:rPr>
        <w:t>stat</w:t>
      </w:r>
      <w:r>
        <w:rPr>
          <w:rFonts w:asciiTheme="majorBidi" w:hAnsiTheme="majorBidi" w:cstheme="majorBidi"/>
          <w:sz w:val="22"/>
          <w:szCs w:val="22"/>
        </w:rPr>
        <w:t>ed</w:t>
      </w:r>
      <w:r w:rsidR="00CF1D77">
        <w:rPr>
          <w:rFonts w:asciiTheme="majorBidi" w:hAnsiTheme="majorBidi" w:cstheme="majorBidi"/>
          <w:sz w:val="22"/>
          <w:szCs w:val="22"/>
        </w:rPr>
        <w:t xml:space="preserve"> in the January Correspondence</w:t>
      </w:r>
      <w:r>
        <w:rPr>
          <w:rFonts w:asciiTheme="majorBidi" w:hAnsiTheme="majorBidi" w:cstheme="majorBidi"/>
          <w:sz w:val="22"/>
          <w:szCs w:val="22"/>
        </w:rPr>
        <w:t xml:space="preserve">.  </w:t>
      </w:r>
      <w:r w:rsidR="003323B3">
        <w:rPr>
          <w:rFonts w:asciiTheme="majorBidi" w:hAnsiTheme="majorBidi" w:cstheme="majorBidi"/>
          <w:sz w:val="22"/>
          <w:szCs w:val="22"/>
        </w:rPr>
        <w:t>R</w:t>
      </w:r>
      <w:r w:rsidR="004876EA">
        <w:rPr>
          <w:rFonts w:asciiTheme="majorBidi" w:hAnsiTheme="majorBidi" w:cstheme="majorBidi"/>
          <w:sz w:val="22"/>
          <w:szCs w:val="22"/>
        </w:rPr>
        <w:t>ather,</w:t>
      </w:r>
      <w:r w:rsidR="00450C90">
        <w:rPr>
          <w:rFonts w:asciiTheme="majorBidi" w:hAnsiTheme="majorBidi" w:cstheme="majorBidi"/>
          <w:sz w:val="22"/>
          <w:szCs w:val="22"/>
        </w:rPr>
        <w:t xml:space="preserve"> the Station </w:t>
      </w:r>
      <w:r>
        <w:rPr>
          <w:rFonts w:asciiTheme="majorBidi" w:hAnsiTheme="majorBidi" w:cstheme="majorBidi"/>
          <w:sz w:val="22"/>
          <w:szCs w:val="22"/>
        </w:rPr>
        <w:t>ceased broadcasting on August 30, 2021</w:t>
      </w:r>
      <w:r w:rsidR="00FA03E1">
        <w:rPr>
          <w:rFonts w:asciiTheme="majorBidi" w:hAnsiTheme="majorBidi" w:cstheme="majorBidi"/>
          <w:sz w:val="22"/>
          <w:szCs w:val="22"/>
        </w:rPr>
        <w:t>,</w:t>
      </w:r>
      <w:r>
        <w:rPr>
          <w:rFonts w:asciiTheme="majorBidi" w:hAnsiTheme="majorBidi" w:cstheme="majorBidi"/>
          <w:sz w:val="22"/>
          <w:szCs w:val="22"/>
        </w:rPr>
        <w:t xml:space="preserve"> and </w:t>
      </w:r>
      <w:r w:rsidR="00450C90">
        <w:rPr>
          <w:rFonts w:asciiTheme="majorBidi" w:hAnsiTheme="majorBidi" w:cstheme="majorBidi"/>
          <w:sz w:val="22"/>
          <w:szCs w:val="22"/>
        </w:rPr>
        <w:t xml:space="preserve">did not broadcast thereafter except </w:t>
      </w:r>
      <w:r w:rsidR="00754F1B">
        <w:rPr>
          <w:rFonts w:asciiTheme="majorBidi" w:hAnsiTheme="majorBidi" w:cstheme="majorBidi"/>
          <w:sz w:val="22"/>
          <w:szCs w:val="22"/>
        </w:rPr>
        <w:t xml:space="preserve">to conduct </w:t>
      </w:r>
      <w:r w:rsidR="00684963">
        <w:rPr>
          <w:rFonts w:asciiTheme="majorBidi" w:hAnsiTheme="majorBidi" w:cstheme="majorBidi"/>
          <w:sz w:val="22"/>
          <w:szCs w:val="22"/>
        </w:rPr>
        <w:t xml:space="preserve">a </w:t>
      </w:r>
      <w:r w:rsidR="00B33A7B">
        <w:rPr>
          <w:rFonts w:asciiTheme="majorBidi" w:hAnsiTheme="majorBidi" w:cstheme="majorBidi"/>
          <w:sz w:val="22"/>
          <w:szCs w:val="22"/>
        </w:rPr>
        <w:t xml:space="preserve">six-hour </w:t>
      </w:r>
      <w:r w:rsidR="00754F1B">
        <w:rPr>
          <w:rFonts w:asciiTheme="majorBidi" w:hAnsiTheme="majorBidi" w:cstheme="majorBidi"/>
          <w:sz w:val="22"/>
          <w:szCs w:val="22"/>
        </w:rPr>
        <w:t xml:space="preserve">test </w:t>
      </w:r>
      <w:r w:rsidR="00450C90">
        <w:rPr>
          <w:rFonts w:asciiTheme="majorBidi" w:hAnsiTheme="majorBidi" w:cstheme="majorBidi"/>
          <w:sz w:val="22"/>
          <w:szCs w:val="22"/>
        </w:rPr>
        <w:t xml:space="preserve">on March 4, 2022 </w:t>
      </w:r>
      <w:r w:rsidR="00B33A7B">
        <w:rPr>
          <w:rFonts w:asciiTheme="majorBidi" w:hAnsiTheme="majorBidi" w:cstheme="majorBidi"/>
          <w:sz w:val="22"/>
          <w:szCs w:val="22"/>
        </w:rPr>
        <w:t xml:space="preserve">using an antenna mounted on a pole at an unidentified location (2022 Location).  </w:t>
      </w:r>
      <w:r w:rsidR="007E16E0">
        <w:rPr>
          <w:rFonts w:asciiTheme="majorBidi" w:hAnsiTheme="majorBidi" w:cstheme="majorBidi"/>
          <w:sz w:val="22"/>
          <w:szCs w:val="22"/>
        </w:rPr>
        <w:t>PMC</w:t>
      </w:r>
      <w:r>
        <w:rPr>
          <w:rFonts w:asciiTheme="majorBidi" w:hAnsiTheme="majorBidi" w:cstheme="majorBidi"/>
          <w:sz w:val="22"/>
          <w:szCs w:val="22"/>
        </w:rPr>
        <w:t xml:space="preserve"> </w:t>
      </w:r>
      <w:r w:rsidR="003D6865">
        <w:rPr>
          <w:rFonts w:asciiTheme="majorBidi" w:hAnsiTheme="majorBidi" w:cstheme="majorBidi"/>
          <w:sz w:val="22"/>
          <w:szCs w:val="22"/>
        </w:rPr>
        <w:t>contends</w:t>
      </w:r>
      <w:r w:rsidR="003221C8">
        <w:rPr>
          <w:rFonts w:asciiTheme="majorBidi" w:hAnsiTheme="majorBidi" w:cstheme="majorBidi"/>
          <w:sz w:val="22"/>
          <w:szCs w:val="22"/>
        </w:rPr>
        <w:t xml:space="preserve"> </w:t>
      </w:r>
      <w:r w:rsidR="003D6865">
        <w:rPr>
          <w:rFonts w:asciiTheme="majorBidi" w:hAnsiTheme="majorBidi" w:cstheme="majorBidi"/>
          <w:sz w:val="22"/>
          <w:szCs w:val="22"/>
        </w:rPr>
        <w:t xml:space="preserve">it had no </w:t>
      </w:r>
      <w:r w:rsidR="003221C8">
        <w:rPr>
          <w:rFonts w:asciiTheme="majorBidi" w:hAnsiTheme="majorBidi" w:cstheme="majorBidi"/>
          <w:sz w:val="22"/>
          <w:szCs w:val="22"/>
        </w:rPr>
        <w:t xml:space="preserve">intent to deceive </w:t>
      </w:r>
      <w:r w:rsidR="00725E04">
        <w:rPr>
          <w:rFonts w:asciiTheme="majorBidi" w:hAnsiTheme="majorBidi" w:cstheme="majorBidi"/>
          <w:sz w:val="22"/>
          <w:szCs w:val="22"/>
        </w:rPr>
        <w:t xml:space="preserve">the Bureau by </w:t>
      </w:r>
      <w:r w:rsidR="003D6865">
        <w:rPr>
          <w:rFonts w:asciiTheme="majorBidi" w:hAnsiTheme="majorBidi" w:cstheme="majorBidi"/>
          <w:sz w:val="22"/>
          <w:szCs w:val="22"/>
        </w:rPr>
        <w:t>provid</w:t>
      </w:r>
      <w:r w:rsidR="00725E04">
        <w:rPr>
          <w:rFonts w:asciiTheme="majorBidi" w:hAnsiTheme="majorBidi" w:cstheme="majorBidi"/>
          <w:sz w:val="22"/>
          <w:szCs w:val="22"/>
        </w:rPr>
        <w:t>ing</w:t>
      </w:r>
      <w:r w:rsidR="003D6865">
        <w:rPr>
          <w:rFonts w:asciiTheme="majorBidi" w:hAnsiTheme="majorBidi" w:cstheme="majorBidi"/>
          <w:sz w:val="22"/>
          <w:szCs w:val="22"/>
        </w:rPr>
        <w:t xml:space="preserve"> the incorrect </w:t>
      </w:r>
      <w:r w:rsidR="00A12782">
        <w:rPr>
          <w:rFonts w:asciiTheme="majorBidi" w:hAnsiTheme="majorBidi" w:cstheme="majorBidi"/>
          <w:sz w:val="22"/>
          <w:szCs w:val="22"/>
        </w:rPr>
        <w:t>report</w:t>
      </w:r>
      <w:r w:rsidR="001C1A41">
        <w:rPr>
          <w:rFonts w:asciiTheme="majorBidi" w:hAnsiTheme="majorBidi" w:cstheme="majorBidi"/>
          <w:sz w:val="22"/>
          <w:szCs w:val="22"/>
        </w:rPr>
        <w:t xml:space="preserve"> of</w:t>
      </w:r>
      <w:r w:rsidR="003D6865">
        <w:rPr>
          <w:rFonts w:asciiTheme="majorBidi" w:hAnsiTheme="majorBidi" w:cstheme="majorBidi"/>
          <w:sz w:val="22"/>
          <w:szCs w:val="22"/>
        </w:rPr>
        <w:t xml:space="preserve"> Fall 2021 operations </w:t>
      </w:r>
      <w:r w:rsidR="005D7744">
        <w:rPr>
          <w:rFonts w:asciiTheme="majorBidi" w:hAnsiTheme="majorBidi" w:cstheme="majorBidi"/>
          <w:sz w:val="22"/>
          <w:szCs w:val="22"/>
        </w:rPr>
        <w:t>in the January Corresponden</w:t>
      </w:r>
      <w:r w:rsidR="00816965">
        <w:rPr>
          <w:rFonts w:asciiTheme="majorBidi" w:hAnsiTheme="majorBidi" w:cstheme="majorBidi"/>
          <w:sz w:val="22"/>
          <w:szCs w:val="22"/>
        </w:rPr>
        <w:t>c</w:t>
      </w:r>
      <w:r w:rsidR="005D7744">
        <w:rPr>
          <w:rFonts w:asciiTheme="majorBidi" w:hAnsiTheme="majorBidi" w:cstheme="majorBidi"/>
          <w:sz w:val="22"/>
          <w:szCs w:val="22"/>
        </w:rPr>
        <w:t xml:space="preserve">e </w:t>
      </w:r>
      <w:r w:rsidR="00F34794">
        <w:rPr>
          <w:rFonts w:asciiTheme="majorBidi" w:hAnsiTheme="majorBidi" w:cstheme="majorBidi"/>
          <w:sz w:val="22"/>
          <w:szCs w:val="22"/>
        </w:rPr>
        <w:t xml:space="preserve">and </w:t>
      </w:r>
      <w:r w:rsidR="00725E04">
        <w:rPr>
          <w:rFonts w:asciiTheme="majorBidi" w:hAnsiTheme="majorBidi" w:cstheme="majorBidi"/>
          <w:sz w:val="22"/>
          <w:szCs w:val="22"/>
        </w:rPr>
        <w:t xml:space="preserve">attributes </w:t>
      </w:r>
      <w:r w:rsidR="00F34794">
        <w:rPr>
          <w:rFonts w:asciiTheme="majorBidi" w:hAnsiTheme="majorBidi" w:cstheme="majorBidi"/>
          <w:sz w:val="22"/>
          <w:szCs w:val="22"/>
        </w:rPr>
        <w:t>the error to</w:t>
      </w:r>
      <w:r w:rsidR="003221C8">
        <w:rPr>
          <w:rFonts w:asciiTheme="majorBidi" w:hAnsiTheme="majorBidi" w:cstheme="majorBidi"/>
          <w:sz w:val="22"/>
          <w:szCs w:val="22"/>
        </w:rPr>
        <w:t xml:space="preserve"> </w:t>
      </w:r>
      <w:r w:rsidR="007E16E0">
        <w:rPr>
          <w:rFonts w:asciiTheme="majorBidi" w:hAnsiTheme="majorBidi" w:cstheme="majorBidi"/>
          <w:sz w:val="22"/>
          <w:szCs w:val="22"/>
        </w:rPr>
        <w:t>its principal</w:t>
      </w:r>
      <w:r w:rsidR="00F34794">
        <w:rPr>
          <w:rFonts w:asciiTheme="majorBidi" w:hAnsiTheme="majorBidi" w:cstheme="majorBidi"/>
          <w:sz w:val="22"/>
          <w:szCs w:val="22"/>
        </w:rPr>
        <w:t>’s confusion</w:t>
      </w:r>
      <w:r w:rsidR="003221C8">
        <w:rPr>
          <w:rFonts w:asciiTheme="majorBidi" w:hAnsiTheme="majorBidi" w:cstheme="majorBidi"/>
          <w:sz w:val="22"/>
          <w:szCs w:val="22"/>
        </w:rPr>
        <w:t xml:space="preserve"> </w:t>
      </w:r>
      <w:r w:rsidR="00BD71B1">
        <w:rPr>
          <w:rFonts w:asciiTheme="majorBidi" w:hAnsiTheme="majorBidi" w:cstheme="majorBidi"/>
          <w:sz w:val="22"/>
          <w:szCs w:val="22"/>
        </w:rPr>
        <w:t>after</w:t>
      </w:r>
      <w:r>
        <w:rPr>
          <w:rFonts w:asciiTheme="majorBidi" w:hAnsiTheme="majorBidi" w:cstheme="majorBidi"/>
          <w:sz w:val="22"/>
          <w:szCs w:val="22"/>
        </w:rPr>
        <w:t xml:space="preserve"> </w:t>
      </w:r>
      <w:r w:rsidR="007E16E0">
        <w:rPr>
          <w:rFonts w:asciiTheme="majorBidi" w:hAnsiTheme="majorBidi" w:cstheme="majorBidi"/>
          <w:sz w:val="22"/>
          <w:szCs w:val="22"/>
        </w:rPr>
        <w:t xml:space="preserve">illness with the </w:t>
      </w:r>
      <w:r>
        <w:rPr>
          <w:rFonts w:asciiTheme="majorBidi" w:hAnsiTheme="majorBidi" w:cstheme="majorBidi"/>
          <w:sz w:val="22"/>
          <w:szCs w:val="22"/>
        </w:rPr>
        <w:t xml:space="preserve">coronavirus.  </w:t>
      </w:r>
      <w:r w:rsidR="00506F75">
        <w:rPr>
          <w:rFonts w:asciiTheme="majorBidi" w:hAnsiTheme="majorBidi" w:cstheme="majorBidi"/>
          <w:sz w:val="22"/>
          <w:szCs w:val="22"/>
        </w:rPr>
        <w:t>PMC</w:t>
      </w:r>
      <w:r>
        <w:rPr>
          <w:rFonts w:asciiTheme="majorBidi" w:hAnsiTheme="majorBidi" w:cstheme="majorBidi"/>
          <w:sz w:val="22"/>
          <w:szCs w:val="22"/>
        </w:rPr>
        <w:t xml:space="preserve"> </w:t>
      </w:r>
      <w:r w:rsidR="00EC0465">
        <w:rPr>
          <w:rFonts w:asciiTheme="majorBidi" w:hAnsiTheme="majorBidi" w:cstheme="majorBidi"/>
          <w:sz w:val="22"/>
          <w:szCs w:val="22"/>
        </w:rPr>
        <w:t xml:space="preserve">further </w:t>
      </w:r>
      <w:r w:rsidR="00785A52">
        <w:rPr>
          <w:rFonts w:asciiTheme="majorBidi" w:hAnsiTheme="majorBidi" w:cstheme="majorBidi"/>
          <w:sz w:val="22"/>
          <w:szCs w:val="22"/>
        </w:rPr>
        <w:t>state</w:t>
      </w:r>
      <w:r w:rsidR="00FB0904">
        <w:rPr>
          <w:rFonts w:asciiTheme="majorBidi" w:hAnsiTheme="majorBidi" w:cstheme="majorBidi"/>
          <w:sz w:val="22"/>
          <w:szCs w:val="22"/>
        </w:rPr>
        <w:t>s</w:t>
      </w:r>
      <w:r>
        <w:rPr>
          <w:rFonts w:asciiTheme="majorBidi" w:hAnsiTheme="majorBidi" w:cstheme="majorBidi"/>
          <w:sz w:val="22"/>
          <w:szCs w:val="22"/>
        </w:rPr>
        <w:t xml:space="preserve"> that</w:t>
      </w:r>
      <w:r w:rsidR="00591D42">
        <w:rPr>
          <w:rFonts w:asciiTheme="majorBidi" w:hAnsiTheme="majorBidi" w:cstheme="majorBidi"/>
          <w:sz w:val="22"/>
          <w:szCs w:val="22"/>
        </w:rPr>
        <w:t xml:space="preserve"> </w:t>
      </w:r>
      <w:r w:rsidR="00542F3D">
        <w:rPr>
          <w:rFonts w:asciiTheme="majorBidi" w:hAnsiTheme="majorBidi" w:cstheme="majorBidi"/>
          <w:sz w:val="22"/>
          <w:szCs w:val="22"/>
        </w:rPr>
        <w:t xml:space="preserve">it determined </w:t>
      </w:r>
      <w:r w:rsidR="00C416D4">
        <w:rPr>
          <w:rFonts w:asciiTheme="majorBidi" w:hAnsiTheme="majorBidi" w:cstheme="majorBidi"/>
          <w:sz w:val="22"/>
          <w:szCs w:val="22"/>
        </w:rPr>
        <w:t xml:space="preserve">during </w:t>
      </w:r>
      <w:r w:rsidR="00591D42">
        <w:rPr>
          <w:rFonts w:asciiTheme="majorBidi" w:hAnsiTheme="majorBidi" w:cstheme="majorBidi"/>
          <w:sz w:val="22"/>
          <w:szCs w:val="22"/>
        </w:rPr>
        <w:t>th</w:t>
      </w:r>
      <w:r w:rsidR="00B33A7B">
        <w:rPr>
          <w:rFonts w:asciiTheme="majorBidi" w:hAnsiTheme="majorBidi" w:cstheme="majorBidi"/>
          <w:sz w:val="22"/>
          <w:szCs w:val="22"/>
        </w:rPr>
        <w:t xml:space="preserve">e March 2022 </w:t>
      </w:r>
      <w:r w:rsidR="0034351A">
        <w:rPr>
          <w:rFonts w:asciiTheme="majorBidi" w:hAnsiTheme="majorBidi" w:cstheme="majorBidi"/>
          <w:sz w:val="22"/>
          <w:szCs w:val="22"/>
        </w:rPr>
        <w:t xml:space="preserve">test </w:t>
      </w:r>
      <w:r>
        <w:rPr>
          <w:rFonts w:asciiTheme="majorBidi" w:hAnsiTheme="majorBidi" w:cstheme="majorBidi"/>
          <w:sz w:val="22"/>
          <w:szCs w:val="22"/>
        </w:rPr>
        <w:t>that the Station c</w:t>
      </w:r>
      <w:r w:rsidR="00D26A89">
        <w:rPr>
          <w:rFonts w:asciiTheme="majorBidi" w:hAnsiTheme="majorBidi" w:cstheme="majorBidi"/>
          <w:sz w:val="22"/>
          <w:szCs w:val="22"/>
        </w:rPr>
        <w:t>an</w:t>
      </w:r>
      <w:r>
        <w:rPr>
          <w:rFonts w:asciiTheme="majorBidi" w:hAnsiTheme="majorBidi" w:cstheme="majorBidi"/>
          <w:sz w:val="22"/>
          <w:szCs w:val="22"/>
        </w:rPr>
        <w:t xml:space="preserve">not operate without causing </w:t>
      </w:r>
      <w:r w:rsidR="003D096D">
        <w:rPr>
          <w:rFonts w:asciiTheme="majorBidi" w:hAnsiTheme="majorBidi" w:cstheme="majorBidi"/>
          <w:sz w:val="22"/>
          <w:szCs w:val="22"/>
        </w:rPr>
        <w:t xml:space="preserve">prohibited </w:t>
      </w:r>
      <w:r>
        <w:rPr>
          <w:rFonts w:asciiTheme="majorBidi" w:hAnsiTheme="majorBidi" w:cstheme="majorBidi"/>
          <w:sz w:val="22"/>
          <w:szCs w:val="22"/>
        </w:rPr>
        <w:t xml:space="preserve">interference to a </w:t>
      </w:r>
      <w:r w:rsidR="00893767">
        <w:rPr>
          <w:rFonts w:asciiTheme="majorBidi" w:hAnsiTheme="majorBidi" w:cstheme="majorBidi"/>
          <w:sz w:val="22"/>
          <w:szCs w:val="22"/>
        </w:rPr>
        <w:t xml:space="preserve">co-channel </w:t>
      </w:r>
      <w:r>
        <w:rPr>
          <w:rFonts w:asciiTheme="majorBidi" w:hAnsiTheme="majorBidi" w:cstheme="majorBidi"/>
          <w:sz w:val="22"/>
          <w:szCs w:val="22"/>
        </w:rPr>
        <w:t xml:space="preserve">full </w:t>
      </w:r>
      <w:r w:rsidR="00591D42">
        <w:rPr>
          <w:rFonts w:asciiTheme="majorBidi" w:hAnsiTheme="majorBidi" w:cstheme="majorBidi"/>
          <w:sz w:val="22"/>
          <w:szCs w:val="22"/>
        </w:rPr>
        <w:t>service</w:t>
      </w:r>
      <w:r w:rsidR="003504D7">
        <w:rPr>
          <w:rFonts w:asciiTheme="majorBidi" w:hAnsiTheme="majorBidi" w:cstheme="majorBidi"/>
          <w:sz w:val="22"/>
          <w:szCs w:val="22"/>
        </w:rPr>
        <w:t xml:space="preserve"> </w:t>
      </w:r>
      <w:r>
        <w:rPr>
          <w:rFonts w:asciiTheme="majorBidi" w:hAnsiTheme="majorBidi" w:cstheme="majorBidi"/>
          <w:sz w:val="22"/>
          <w:szCs w:val="22"/>
        </w:rPr>
        <w:t>station</w:t>
      </w:r>
      <w:r w:rsidR="00591D42">
        <w:rPr>
          <w:rFonts w:asciiTheme="majorBidi" w:hAnsiTheme="majorBidi" w:cstheme="majorBidi"/>
          <w:sz w:val="22"/>
          <w:szCs w:val="22"/>
        </w:rPr>
        <w:t>,</w:t>
      </w:r>
      <w:r>
        <w:rPr>
          <w:rFonts w:asciiTheme="majorBidi" w:hAnsiTheme="majorBidi" w:cstheme="majorBidi"/>
          <w:sz w:val="22"/>
          <w:szCs w:val="22"/>
        </w:rPr>
        <w:t xml:space="preserve"> WL</w:t>
      </w:r>
      <w:r w:rsidR="008A1168">
        <w:rPr>
          <w:rFonts w:asciiTheme="majorBidi" w:hAnsiTheme="majorBidi" w:cstheme="majorBidi"/>
          <w:sz w:val="22"/>
          <w:szCs w:val="22"/>
        </w:rPr>
        <w:t>M</w:t>
      </w:r>
      <w:r>
        <w:rPr>
          <w:rFonts w:asciiTheme="majorBidi" w:hAnsiTheme="majorBidi" w:cstheme="majorBidi"/>
          <w:sz w:val="22"/>
          <w:szCs w:val="22"/>
        </w:rPr>
        <w:t>G</w:t>
      </w:r>
      <w:r w:rsidR="003504D7">
        <w:rPr>
          <w:rFonts w:asciiTheme="majorBidi" w:hAnsiTheme="majorBidi" w:cstheme="majorBidi"/>
          <w:sz w:val="22"/>
          <w:szCs w:val="22"/>
        </w:rPr>
        <w:t>(FM), New Orleans, LA</w:t>
      </w:r>
      <w:r w:rsidR="00D26A89">
        <w:rPr>
          <w:rFonts w:asciiTheme="majorBidi" w:hAnsiTheme="majorBidi" w:cstheme="majorBidi"/>
          <w:sz w:val="22"/>
          <w:szCs w:val="22"/>
        </w:rPr>
        <w:t>,</w:t>
      </w:r>
      <w:r w:rsidRPr="00DC41B0" w:rsidR="00DC41B0">
        <w:rPr>
          <w:rStyle w:val="FootnoteReference"/>
          <w:rFonts w:cstheme="majorBidi"/>
          <w:szCs w:val="22"/>
        </w:rPr>
        <w:t xml:space="preserve"> </w:t>
      </w:r>
      <w:r>
        <w:rPr>
          <w:rStyle w:val="FootnoteReference"/>
          <w:rFonts w:cstheme="majorBidi"/>
          <w:szCs w:val="22"/>
        </w:rPr>
        <w:footnoteReference w:id="15"/>
      </w:r>
      <w:r w:rsidR="00D26A89">
        <w:rPr>
          <w:rFonts w:asciiTheme="majorBidi" w:hAnsiTheme="majorBidi" w:cstheme="majorBidi"/>
          <w:sz w:val="22"/>
          <w:szCs w:val="22"/>
        </w:rPr>
        <w:t xml:space="preserve"> and that the Station th</w:t>
      </w:r>
      <w:r w:rsidR="00542F3D">
        <w:rPr>
          <w:rFonts w:asciiTheme="majorBidi" w:hAnsiTheme="majorBidi" w:cstheme="majorBidi"/>
          <w:sz w:val="22"/>
          <w:szCs w:val="22"/>
        </w:rPr>
        <w:t>erefore</w:t>
      </w:r>
      <w:r w:rsidR="00D26A89">
        <w:rPr>
          <w:rFonts w:asciiTheme="majorBidi" w:hAnsiTheme="majorBidi" w:cstheme="majorBidi"/>
          <w:sz w:val="22"/>
          <w:szCs w:val="22"/>
        </w:rPr>
        <w:t xml:space="preserve"> remains off air</w:t>
      </w:r>
      <w:r>
        <w:rPr>
          <w:rFonts w:asciiTheme="majorBidi" w:hAnsiTheme="majorBidi" w:cstheme="majorBidi"/>
          <w:sz w:val="22"/>
          <w:szCs w:val="22"/>
        </w:rPr>
        <w:t>.</w:t>
      </w:r>
      <w:r>
        <w:rPr>
          <w:rStyle w:val="FootnoteReference"/>
          <w:rFonts w:cstheme="majorBidi"/>
          <w:szCs w:val="22"/>
        </w:rPr>
        <w:footnoteReference w:id="16"/>
      </w:r>
      <w:r>
        <w:rPr>
          <w:rFonts w:asciiTheme="majorBidi" w:hAnsiTheme="majorBidi" w:cstheme="majorBidi"/>
          <w:sz w:val="22"/>
          <w:szCs w:val="22"/>
        </w:rPr>
        <w:t xml:space="preserve">     </w:t>
      </w:r>
    </w:p>
    <w:p w:rsidR="00B267D9" w:rsidP="00A16F41" w14:paraId="1196C84B" w14:textId="608EB2B8">
      <w:pPr>
        <w:tabs>
          <w:tab w:val="left" w:pos="0"/>
        </w:tabs>
        <w:suppressAutoHyphens/>
        <w:outlineLvl w:val="0"/>
        <w:rPr>
          <w:rFonts w:asciiTheme="majorBidi" w:hAnsiTheme="majorBidi" w:cstheme="majorBidi"/>
          <w:sz w:val="22"/>
          <w:szCs w:val="22"/>
        </w:rPr>
      </w:pPr>
    </w:p>
    <w:p w:rsidR="00A24F23" w:rsidRPr="00A24F23" w:rsidP="00A24F23" w14:paraId="736F191F" w14:textId="2FC2BFA9">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r>
      <w:r w:rsidR="00756846">
        <w:rPr>
          <w:rFonts w:asciiTheme="majorBidi" w:hAnsiTheme="majorBidi" w:cstheme="majorBidi"/>
          <w:b/>
          <w:bCs/>
          <w:sz w:val="22"/>
          <w:szCs w:val="22"/>
        </w:rPr>
        <w:t>Discussion</w:t>
      </w:r>
      <w:r w:rsidRPr="00436A74">
        <w:rPr>
          <w:rFonts w:asciiTheme="majorBidi" w:hAnsiTheme="majorBidi" w:cstheme="majorBidi"/>
          <w:b/>
          <w:bCs/>
          <w:sz w:val="22"/>
          <w:szCs w:val="22"/>
        </w:rPr>
        <w:t>.</w:t>
      </w:r>
      <w:r w:rsidR="00756846">
        <w:rPr>
          <w:rFonts w:asciiTheme="majorBidi" w:hAnsiTheme="majorBidi" w:cstheme="majorBidi"/>
          <w:b/>
          <w:bCs/>
          <w:sz w:val="22"/>
          <w:szCs w:val="22"/>
        </w:rPr>
        <w:t xml:space="preserve">  </w:t>
      </w:r>
      <w:r w:rsidR="00262951">
        <w:rPr>
          <w:rFonts w:asciiTheme="majorBidi" w:hAnsiTheme="majorBidi" w:cstheme="majorBidi"/>
          <w:sz w:val="22"/>
          <w:szCs w:val="22"/>
        </w:rPr>
        <w:t xml:space="preserve">We reject each of PMC’s procedural challenges.  </w:t>
      </w:r>
      <w:r w:rsidR="00665092">
        <w:rPr>
          <w:rFonts w:asciiTheme="majorBidi" w:hAnsiTheme="majorBidi" w:cstheme="majorBidi"/>
          <w:sz w:val="22"/>
          <w:szCs w:val="22"/>
        </w:rPr>
        <w:t>T</w:t>
      </w:r>
      <w:r w:rsidRPr="00A24F23">
        <w:rPr>
          <w:rFonts w:asciiTheme="majorBidi" w:hAnsiTheme="majorBidi" w:cstheme="majorBidi"/>
          <w:sz w:val="22"/>
          <w:szCs w:val="22"/>
        </w:rPr>
        <w:t xml:space="preserve">here is nothing </w:t>
      </w:r>
      <w:r w:rsidR="005865A3">
        <w:rPr>
          <w:rFonts w:asciiTheme="majorBidi" w:hAnsiTheme="majorBidi" w:cstheme="majorBidi"/>
          <w:sz w:val="22"/>
          <w:szCs w:val="22"/>
        </w:rPr>
        <w:t>about</w:t>
      </w:r>
      <w:r w:rsidRPr="00A24F23" w:rsidR="001B6200">
        <w:rPr>
          <w:rFonts w:asciiTheme="majorBidi" w:hAnsiTheme="majorBidi" w:cstheme="majorBidi"/>
          <w:sz w:val="22"/>
          <w:szCs w:val="22"/>
        </w:rPr>
        <w:t xml:space="preserve"> the License Condition or LOI </w:t>
      </w:r>
      <w:r w:rsidR="001B6200">
        <w:rPr>
          <w:rFonts w:asciiTheme="majorBidi" w:hAnsiTheme="majorBidi" w:cstheme="majorBidi"/>
          <w:sz w:val="22"/>
          <w:szCs w:val="22"/>
        </w:rPr>
        <w:t xml:space="preserve">that is </w:t>
      </w:r>
      <w:r w:rsidRPr="00A24F23">
        <w:rPr>
          <w:rFonts w:asciiTheme="majorBidi" w:hAnsiTheme="majorBidi" w:cstheme="majorBidi"/>
          <w:sz w:val="22"/>
          <w:szCs w:val="22"/>
        </w:rPr>
        <w:t>disparate, discriminatory, or beyond the Bureau’s authority.</w:t>
      </w:r>
      <w:r>
        <w:rPr>
          <w:rStyle w:val="FootnoteReference"/>
          <w:rFonts w:cstheme="majorBidi"/>
          <w:szCs w:val="22"/>
        </w:rPr>
        <w:footnoteReference w:id="17"/>
      </w:r>
      <w:r w:rsidRPr="00A24F23">
        <w:rPr>
          <w:rFonts w:asciiTheme="majorBidi" w:hAnsiTheme="majorBidi" w:cstheme="majorBidi"/>
          <w:sz w:val="22"/>
          <w:szCs w:val="22"/>
        </w:rPr>
        <w:t xml:space="preserve">  The </w:t>
      </w:r>
      <w:r>
        <w:rPr>
          <w:rFonts w:asciiTheme="majorBidi" w:hAnsiTheme="majorBidi" w:cstheme="majorBidi"/>
          <w:sz w:val="22"/>
          <w:szCs w:val="22"/>
        </w:rPr>
        <w:t xml:space="preserve">Bureau places the same standard </w:t>
      </w:r>
      <w:r w:rsidRPr="00A24F23">
        <w:rPr>
          <w:rFonts w:asciiTheme="majorBidi" w:hAnsiTheme="majorBidi" w:cstheme="majorBidi"/>
          <w:sz w:val="22"/>
          <w:szCs w:val="22"/>
        </w:rPr>
        <w:t>License Condition</w:t>
      </w:r>
      <w:r w:rsidR="002A18E3">
        <w:rPr>
          <w:rFonts w:asciiTheme="majorBidi" w:hAnsiTheme="majorBidi" w:cstheme="majorBidi"/>
          <w:sz w:val="22"/>
          <w:szCs w:val="22"/>
        </w:rPr>
        <w:t xml:space="preserve"> </w:t>
      </w:r>
      <w:r w:rsidR="001B6200">
        <w:rPr>
          <w:rFonts w:asciiTheme="majorBidi" w:hAnsiTheme="majorBidi" w:cstheme="majorBidi"/>
          <w:sz w:val="22"/>
          <w:szCs w:val="22"/>
        </w:rPr>
        <w:t xml:space="preserve">on all broadcast licenses </w:t>
      </w:r>
      <w:r w:rsidR="008D604B">
        <w:rPr>
          <w:rFonts w:asciiTheme="majorBidi" w:hAnsiTheme="majorBidi" w:cstheme="majorBidi"/>
          <w:sz w:val="22"/>
          <w:szCs w:val="22"/>
        </w:rPr>
        <w:t xml:space="preserve">consistent with the Bureau’s delegated authority to act on broadcast applications </w:t>
      </w:r>
      <w:r w:rsidRPr="00A24F23">
        <w:rPr>
          <w:rFonts w:asciiTheme="majorBidi" w:hAnsiTheme="majorBidi" w:cstheme="majorBidi"/>
          <w:sz w:val="22"/>
          <w:szCs w:val="22"/>
        </w:rPr>
        <w:t>and</w:t>
      </w:r>
      <w:r w:rsidR="000A7946">
        <w:rPr>
          <w:rFonts w:asciiTheme="majorBidi" w:hAnsiTheme="majorBidi" w:cstheme="majorBidi"/>
          <w:sz w:val="22"/>
          <w:szCs w:val="22"/>
        </w:rPr>
        <w:t>, thus,</w:t>
      </w:r>
      <w:r w:rsidRPr="00A24F23">
        <w:rPr>
          <w:rFonts w:asciiTheme="majorBidi" w:hAnsiTheme="majorBidi" w:cstheme="majorBidi"/>
          <w:sz w:val="22"/>
          <w:szCs w:val="22"/>
        </w:rPr>
        <w:t xml:space="preserve"> </w:t>
      </w:r>
      <w:r>
        <w:rPr>
          <w:rFonts w:asciiTheme="majorBidi" w:hAnsiTheme="majorBidi" w:cstheme="majorBidi"/>
          <w:sz w:val="22"/>
          <w:szCs w:val="22"/>
        </w:rPr>
        <w:t>did not single out PMC</w:t>
      </w:r>
      <w:r w:rsidR="008D604B">
        <w:rPr>
          <w:rFonts w:asciiTheme="majorBidi" w:hAnsiTheme="majorBidi" w:cstheme="majorBidi"/>
          <w:sz w:val="22"/>
          <w:szCs w:val="22"/>
        </w:rPr>
        <w:t xml:space="preserve"> or exceed its authority</w:t>
      </w:r>
      <w:r w:rsidR="0011340B">
        <w:rPr>
          <w:rFonts w:asciiTheme="majorBidi" w:hAnsiTheme="majorBidi" w:cstheme="majorBidi"/>
          <w:sz w:val="22"/>
          <w:szCs w:val="22"/>
        </w:rPr>
        <w:t>.</w:t>
      </w:r>
      <w:r>
        <w:rPr>
          <w:rStyle w:val="FootnoteReference"/>
          <w:rFonts w:cstheme="majorBidi"/>
          <w:szCs w:val="22"/>
        </w:rPr>
        <w:footnoteReference w:id="18"/>
      </w:r>
      <w:r w:rsidRPr="00BC45E7" w:rsidR="0011340B">
        <w:rPr>
          <w:rFonts w:asciiTheme="majorBidi" w:hAnsiTheme="majorBidi" w:cstheme="majorBidi"/>
          <w:sz w:val="22"/>
          <w:szCs w:val="22"/>
        </w:rPr>
        <w:t xml:space="preserve"> </w:t>
      </w:r>
      <w:r w:rsidR="0011340B">
        <w:rPr>
          <w:rFonts w:asciiTheme="majorBidi" w:hAnsiTheme="majorBidi" w:cstheme="majorBidi"/>
          <w:sz w:val="22"/>
          <w:szCs w:val="22"/>
        </w:rPr>
        <w:t xml:space="preserve"> </w:t>
      </w:r>
      <w:r w:rsidR="00D3094D">
        <w:rPr>
          <w:rFonts w:asciiTheme="majorBidi" w:hAnsiTheme="majorBidi" w:cstheme="majorBidi"/>
          <w:sz w:val="22"/>
          <w:szCs w:val="22"/>
        </w:rPr>
        <w:t>Under the Commission’s rules, PMC’s deadline for seeking to reject the License Condition was 30 days after the grant of the License.</w:t>
      </w:r>
      <w:r>
        <w:rPr>
          <w:rStyle w:val="FootnoteReference"/>
          <w:rFonts w:cstheme="majorBidi"/>
          <w:szCs w:val="22"/>
        </w:rPr>
        <w:footnoteReference w:id="19"/>
      </w:r>
      <w:r w:rsidR="00D3094D">
        <w:rPr>
          <w:rFonts w:asciiTheme="majorBidi" w:hAnsiTheme="majorBidi" w:cstheme="majorBidi"/>
          <w:sz w:val="22"/>
          <w:szCs w:val="22"/>
        </w:rPr>
        <w:t xml:space="preserve">  </w:t>
      </w:r>
      <w:r w:rsidR="001876B6">
        <w:rPr>
          <w:rFonts w:asciiTheme="majorBidi" w:hAnsiTheme="majorBidi" w:cstheme="majorBidi"/>
          <w:sz w:val="22"/>
          <w:szCs w:val="22"/>
        </w:rPr>
        <w:t xml:space="preserve">The Bureau issued </w:t>
      </w:r>
      <w:r w:rsidRPr="00A24F23" w:rsidR="001876B6">
        <w:rPr>
          <w:rFonts w:asciiTheme="majorBidi" w:hAnsiTheme="majorBidi" w:cstheme="majorBidi"/>
          <w:sz w:val="22"/>
          <w:szCs w:val="22"/>
        </w:rPr>
        <w:t xml:space="preserve">the LOI </w:t>
      </w:r>
      <w:r w:rsidR="001876B6">
        <w:rPr>
          <w:rFonts w:asciiTheme="majorBidi" w:hAnsiTheme="majorBidi" w:cstheme="majorBidi"/>
          <w:sz w:val="22"/>
          <w:szCs w:val="22"/>
        </w:rPr>
        <w:t xml:space="preserve">simply because PMC stopped broadcasting within the first year of operation and the Bureau was giving PMC the opportunity to rebut the presumption </w:t>
      </w:r>
      <w:r w:rsidR="003530A1">
        <w:rPr>
          <w:rFonts w:asciiTheme="majorBidi" w:hAnsiTheme="majorBidi" w:cstheme="majorBidi"/>
          <w:sz w:val="22"/>
          <w:szCs w:val="22"/>
        </w:rPr>
        <w:t xml:space="preserve">of </w:t>
      </w:r>
      <w:r w:rsidR="001876B6">
        <w:rPr>
          <w:rFonts w:asciiTheme="majorBidi" w:hAnsiTheme="majorBidi" w:cstheme="majorBidi"/>
          <w:sz w:val="22"/>
          <w:szCs w:val="22"/>
        </w:rPr>
        <w:t>temporary</w:t>
      </w:r>
      <w:r w:rsidR="003530A1">
        <w:rPr>
          <w:rFonts w:asciiTheme="majorBidi" w:hAnsiTheme="majorBidi" w:cstheme="majorBidi"/>
          <w:sz w:val="22"/>
          <w:szCs w:val="22"/>
        </w:rPr>
        <w:t xml:space="preserve"> construction</w:t>
      </w:r>
      <w:r w:rsidRPr="00A24F23" w:rsidR="001876B6">
        <w:rPr>
          <w:rFonts w:asciiTheme="majorBidi" w:hAnsiTheme="majorBidi" w:cstheme="majorBidi"/>
          <w:sz w:val="22"/>
          <w:szCs w:val="22"/>
        </w:rPr>
        <w:t xml:space="preserve">. </w:t>
      </w:r>
      <w:r w:rsidR="003530A1">
        <w:rPr>
          <w:rFonts w:asciiTheme="majorBidi" w:hAnsiTheme="majorBidi" w:cstheme="majorBidi"/>
          <w:sz w:val="22"/>
          <w:szCs w:val="22"/>
        </w:rPr>
        <w:t xml:space="preserve"> </w:t>
      </w:r>
      <w:r w:rsidR="002E686B">
        <w:rPr>
          <w:rFonts w:asciiTheme="majorBidi" w:hAnsiTheme="majorBidi" w:cstheme="majorBidi"/>
          <w:sz w:val="22"/>
          <w:szCs w:val="22"/>
        </w:rPr>
        <w:t xml:space="preserve">PMC cites no precedent for its argument that </w:t>
      </w:r>
      <w:r w:rsidR="00362D24">
        <w:rPr>
          <w:rFonts w:asciiTheme="majorBidi" w:hAnsiTheme="majorBidi" w:cstheme="majorBidi"/>
          <w:sz w:val="22"/>
          <w:szCs w:val="22"/>
        </w:rPr>
        <w:t xml:space="preserve">government agencies cannot use </w:t>
      </w:r>
      <w:r w:rsidR="000A7946">
        <w:rPr>
          <w:rFonts w:asciiTheme="majorBidi" w:hAnsiTheme="majorBidi" w:cstheme="majorBidi"/>
          <w:sz w:val="22"/>
          <w:szCs w:val="22"/>
        </w:rPr>
        <w:t>rebuttable presumptions</w:t>
      </w:r>
      <w:r w:rsidR="002E686B">
        <w:rPr>
          <w:rFonts w:asciiTheme="majorBidi" w:hAnsiTheme="majorBidi" w:cstheme="majorBidi"/>
          <w:sz w:val="22"/>
          <w:szCs w:val="22"/>
        </w:rPr>
        <w:t>.  T</w:t>
      </w:r>
      <w:r w:rsidR="002A18E3">
        <w:rPr>
          <w:rFonts w:asciiTheme="majorBidi" w:hAnsiTheme="majorBidi" w:cstheme="majorBidi"/>
          <w:sz w:val="22"/>
          <w:szCs w:val="22"/>
        </w:rPr>
        <w:t xml:space="preserve">he Commission </w:t>
      </w:r>
      <w:r w:rsidR="004346F2">
        <w:rPr>
          <w:rFonts w:asciiTheme="majorBidi" w:hAnsiTheme="majorBidi" w:cstheme="majorBidi"/>
          <w:sz w:val="22"/>
          <w:szCs w:val="22"/>
        </w:rPr>
        <w:t xml:space="preserve">has </w:t>
      </w:r>
      <w:r w:rsidR="002A18E3">
        <w:rPr>
          <w:rFonts w:asciiTheme="majorBidi" w:hAnsiTheme="majorBidi" w:cstheme="majorBidi"/>
          <w:sz w:val="22"/>
          <w:szCs w:val="22"/>
        </w:rPr>
        <w:t xml:space="preserve">long used </w:t>
      </w:r>
      <w:r w:rsidR="000A7946">
        <w:rPr>
          <w:rFonts w:asciiTheme="majorBidi" w:hAnsiTheme="majorBidi" w:cstheme="majorBidi"/>
          <w:sz w:val="22"/>
          <w:szCs w:val="22"/>
        </w:rPr>
        <w:t xml:space="preserve">such </w:t>
      </w:r>
      <w:r w:rsidR="002A18E3">
        <w:rPr>
          <w:rFonts w:asciiTheme="majorBidi" w:hAnsiTheme="majorBidi" w:cstheme="majorBidi"/>
          <w:sz w:val="22"/>
          <w:szCs w:val="22"/>
        </w:rPr>
        <w:t>presumptions.</w:t>
      </w:r>
      <w:r>
        <w:rPr>
          <w:rStyle w:val="FootnoteReference"/>
          <w:rFonts w:cstheme="majorBidi"/>
          <w:szCs w:val="22"/>
        </w:rPr>
        <w:footnoteReference w:id="20"/>
      </w:r>
      <w:r w:rsidR="00AB59CE">
        <w:rPr>
          <w:rFonts w:asciiTheme="majorBidi" w:hAnsiTheme="majorBidi" w:cstheme="majorBidi"/>
          <w:sz w:val="22"/>
          <w:szCs w:val="22"/>
        </w:rPr>
        <w:t xml:space="preserve"> </w:t>
      </w:r>
      <w:r w:rsidR="002A18E3">
        <w:rPr>
          <w:rFonts w:asciiTheme="majorBidi" w:hAnsiTheme="majorBidi" w:cstheme="majorBidi"/>
          <w:sz w:val="22"/>
          <w:szCs w:val="22"/>
        </w:rPr>
        <w:t xml:space="preserve"> </w:t>
      </w:r>
      <w:r>
        <w:rPr>
          <w:rFonts w:asciiTheme="majorBidi" w:hAnsiTheme="majorBidi" w:cstheme="majorBidi"/>
          <w:sz w:val="22"/>
          <w:szCs w:val="22"/>
        </w:rPr>
        <w:t xml:space="preserve"> </w:t>
      </w:r>
      <w:r w:rsidR="00C750D7">
        <w:rPr>
          <w:rFonts w:asciiTheme="majorBidi" w:hAnsiTheme="majorBidi" w:cstheme="majorBidi"/>
          <w:sz w:val="22"/>
          <w:szCs w:val="22"/>
        </w:rPr>
        <w:t xml:space="preserve"> </w:t>
      </w:r>
      <w:r w:rsidRPr="00A24F23">
        <w:rPr>
          <w:rFonts w:asciiTheme="majorBidi" w:hAnsiTheme="majorBidi" w:cstheme="majorBidi"/>
          <w:sz w:val="22"/>
          <w:szCs w:val="22"/>
        </w:rPr>
        <w:t xml:space="preserve">  </w:t>
      </w:r>
    </w:p>
    <w:p w:rsidR="00A24F23" w:rsidP="009E64D6" w14:paraId="5CD2231E" w14:textId="77777777">
      <w:pPr>
        <w:tabs>
          <w:tab w:val="left" w:pos="0"/>
        </w:tabs>
        <w:suppressAutoHyphens/>
        <w:outlineLvl w:val="0"/>
        <w:rPr>
          <w:rFonts w:asciiTheme="majorBidi" w:hAnsiTheme="majorBidi" w:cstheme="majorBidi"/>
          <w:b/>
          <w:bCs/>
          <w:sz w:val="22"/>
          <w:szCs w:val="22"/>
        </w:rPr>
      </w:pPr>
    </w:p>
    <w:p w:rsidR="007842B7" w:rsidP="009E64D6" w14:paraId="062E19DA" w14:textId="6189FACF">
      <w:pPr>
        <w:tabs>
          <w:tab w:val="left" w:pos="0"/>
        </w:tabs>
        <w:suppressAutoHyphens/>
        <w:outlineLvl w:val="0"/>
        <w:rPr>
          <w:rFonts w:asciiTheme="majorBidi" w:hAnsiTheme="majorBidi" w:cstheme="majorBidi"/>
          <w:sz w:val="22"/>
          <w:szCs w:val="22"/>
        </w:rPr>
      </w:pPr>
      <w:r>
        <w:rPr>
          <w:rFonts w:asciiTheme="majorBidi" w:hAnsiTheme="majorBidi" w:cstheme="majorBidi"/>
          <w:b/>
          <w:bCs/>
          <w:sz w:val="22"/>
          <w:szCs w:val="22"/>
        </w:rPr>
        <w:tab/>
      </w:r>
      <w:r w:rsidR="00A520F8">
        <w:rPr>
          <w:rFonts w:asciiTheme="majorBidi" w:hAnsiTheme="majorBidi" w:cstheme="majorBidi"/>
          <w:sz w:val="22"/>
          <w:szCs w:val="22"/>
        </w:rPr>
        <w:t>B</w:t>
      </w:r>
      <w:r w:rsidR="003A18E1">
        <w:rPr>
          <w:rFonts w:asciiTheme="majorBidi" w:hAnsiTheme="majorBidi" w:cstheme="majorBidi"/>
          <w:sz w:val="22"/>
          <w:szCs w:val="22"/>
        </w:rPr>
        <w:t xml:space="preserve">ased on </w:t>
      </w:r>
      <w:r w:rsidR="0041501D">
        <w:rPr>
          <w:rFonts w:asciiTheme="majorBidi" w:hAnsiTheme="majorBidi" w:cstheme="majorBidi"/>
          <w:sz w:val="22"/>
          <w:szCs w:val="22"/>
        </w:rPr>
        <w:t>PMC</w:t>
      </w:r>
      <w:r w:rsidR="00D56B55">
        <w:rPr>
          <w:rFonts w:asciiTheme="majorBidi" w:hAnsiTheme="majorBidi" w:cstheme="majorBidi"/>
          <w:sz w:val="22"/>
          <w:szCs w:val="22"/>
        </w:rPr>
        <w:t>’s Response</w:t>
      </w:r>
      <w:r w:rsidR="00330B39">
        <w:rPr>
          <w:rFonts w:asciiTheme="majorBidi" w:hAnsiTheme="majorBidi" w:cstheme="majorBidi"/>
          <w:sz w:val="22"/>
          <w:szCs w:val="22"/>
        </w:rPr>
        <w:t xml:space="preserve"> to the LOI’s substantive questions</w:t>
      </w:r>
      <w:r w:rsidR="003426A5">
        <w:rPr>
          <w:rFonts w:asciiTheme="majorBidi" w:hAnsiTheme="majorBidi" w:cstheme="majorBidi"/>
          <w:sz w:val="22"/>
          <w:szCs w:val="22"/>
        </w:rPr>
        <w:t>,</w:t>
      </w:r>
      <w:r w:rsidR="00E53D1B">
        <w:rPr>
          <w:rFonts w:asciiTheme="majorBidi" w:hAnsiTheme="majorBidi" w:cstheme="majorBidi"/>
          <w:sz w:val="22"/>
          <w:szCs w:val="22"/>
        </w:rPr>
        <w:t xml:space="preserve"> </w:t>
      </w:r>
      <w:r w:rsidR="00A520F8">
        <w:rPr>
          <w:rFonts w:asciiTheme="majorBidi" w:hAnsiTheme="majorBidi" w:cstheme="majorBidi"/>
          <w:sz w:val="22"/>
          <w:szCs w:val="22"/>
        </w:rPr>
        <w:t xml:space="preserve">we </w:t>
      </w:r>
      <w:r w:rsidR="002F0A2B">
        <w:rPr>
          <w:rFonts w:asciiTheme="majorBidi" w:hAnsiTheme="majorBidi" w:cstheme="majorBidi"/>
          <w:sz w:val="22"/>
          <w:szCs w:val="22"/>
        </w:rPr>
        <w:t>conclude</w:t>
      </w:r>
      <w:r w:rsidR="00A520F8">
        <w:rPr>
          <w:rFonts w:asciiTheme="majorBidi" w:hAnsiTheme="majorBidi" w:cstheme="majorBidi"/>
          <w:sz w:val="22"/>
          <w:szCs w:val="22"/>
        </w:rPr>
        <w:t xml:space="preserve"> </w:t>
      </w:r>
      <w:r w:rsidR="003A18E1">
        <w:rPr>
          <w:rFonts w:asciiTheme="majorBidi" w:hAnsiTheme="majorBidi" w:cstheme="majorBidi"/>
          <w:sz w:val="22"/>
          <w:szCs w:val="22"/>
        </w:rPr>
        <w:t>that</w:t>
      </w:r>
      <w:r w:rsidR="007A3027">
        <w:rPr>
          <w:rFonts w:asciiTheme="majorBidi" w:hAnsiTheme="majorBidi" w:cstheme="majorBidi"/>
          <w:sz w:val="22"/>
          <w:szCs w:val="22"/>
        </w:rPr>
        <w:t xml:space="preserve"> the</w:t>
      </w:r>
      <w:r w:rsidR="00330B39">
        <w:rPr>
          <w:rFonts w:asciiTheme="majorBidi" w:hAnsiTheme="majorBidi" w:cstheme="majorBidi"/>
          <w:sz w:val="22"/>
          <w:szCs w:val="22"/>
        </w:rPr>
        <w:t xml:space="preserve"> </w:t>
      </w:r>
      <w:r w:rsidR="003426A5">
        <w:rPr>
          <w:rFonts w:asciiTheme="majorBidi" w:hAnsiTheme="majorBidi" w:cstheme="majorBidi"/>
          <w:sz w:val="22"/>
          <w:szCs w:val="22"/>
        </w:rPr>
        <w:t xml:space="preserve">constructed </w:t>
      </w:r>
      <w:r w:rsidR="003A18E1">
        <w:rPr>
          <w:rFonts w:asciiTheme="majorBidi" w:hAnsiTheme="majorBidi" w:cstheme="majorBidi"/>
          <w:sz w:val="22"/>
          <w:szCs w:val="22"/>
        </w:rPr>
        <w:t xml:space="preserve">facilities were </w:t>
      </w:r>
      <w:r w:rsidR="002244F5">
        <w:rPr>
          <w:rFonts w:asciiTheme="majorBidi" w:hAnsiTheme="majorBidi" w:cstheme="majorBidi"/>
          <w:sz w:val="22"/>
          <w:szCs w:val="22"/>
        </w:rPr>
        <w:t>not</w:t>
      </w:r>
      <w:r w:rsidR="003A18E1">
        <w:rPr>
          <w:rFonts w:asciiTheme="majorBidi" w:hAnsiTheme="majorBidi" w:cstheme="majorBidi"/>
          <w:sz w:val="22"/>
          <w:szCs w:val="22"/>
        </w:rPr>
        <w:t xml:space="preserve"> licensable</w:t>
      </w:r>
      <w:r w:rsidR="006A7922">
        <w:rPr>
          <w:rFonts w:asciiTheme="majorBidi" w:hAnsiTheme="majorBidi" w:cstheme="majorBidi"/>
          <w:sz w:val="22"/>
          <w:szCs w:val="22"/>
        </w:rPr>
        <w:t xml:space="preserve"> because PMC </w:t>
      </w:r>
      <w:r w:rsidR="00A1252A">
        <w:rPr>
          <w:rFonts w:asciiTheme="majorBidi" w:hAnsiTheme="majorBidi" w:cstheme="majorBidi"/>
          <w:sz w:val="22"/>
          <w:szCs w:val="22"/>
        </w:rPr>
        <w:t>provided false information</w:t>
      </w:r>
      <w:r w:rsidR="006A7922">
        <w:rPr>
          <w:rFonts w:asciiTheme="majorBidi" w:hAnsiTheme="majorBidi" w:cstheme="majorBidi"/>
          <w:sz w:val="22"/>
          <w:szCs w:val="22"/>
        </w:rPr>
        <w:t xml:space="preserve"> </w:t>
      </w:r>
      <w:r w:rsidR="008F34AA">
        <w:rPr>
          <w:rFonts w:asciiTheme="majorBidi" w:hAnsiTheme="majorBidi" w:cstheme="majorBidi"/>
          <w:sz w:val="22"/>
          <w:szCs w:val="22"/>
        </w:rPr>
        <w:t xml:space="preserve">in the License Application </w:t>
      </w:r>
      <w:r w:rsidR="00910BD7">
        <w:rPr>
          <w:rFonts w:asciiTheme="majorBidi" w:hAnsiTheme="majorBidi" w:cstheme="majorBidi"/>
          <w:sz w:val="22"/>
          <w:szCs w:val="22"/>
        </w:rPr>
        <w:t xml:space="preserve">by </w:t>
      </w:r>
      <w:r w:rsidR="00A1252A">
        <w:rPr>
          <w:rFonts w:asciiTheme="majorBidi" w:hAnsiTheme="majorBidi" w:cstheme="majorBidi"/>
          <w:sz w:val="22"/>
          <w:szCs w:val="22"/>
        </w:rPr>
        <w:t xml:space="preserve">stating </w:t>
      </w:r>
      <w:r w:rsidR="006A7922">
        <w:rPr>
          <w:rFonts w:asciiTheme="majorBidi" w:hAnsiTheme="majorBidi" w:cstheme="majorBidi"/>
          <w:sz w:val="22"/>
          <w:szCs w:val="22"/>
        </w:rPr>
        <w:t xml:space="preserve">that it had </w:t>
      </w:r>
      <w:r w:rsidR="0089045B">
        <w:rPr>
          <w:rFonts w:asciiTheme="majorBidi" w:hAnsiTheme="majorBidi" w:cstheme="majorBidi"/>
          <w:sz w:val="22"/>
          <w:szCs w:val="22"/>
        </w:rPr>
        <w:t xml:space="preserve">completed </w:t>
      </w:r>
      <w:r w:rsidR="006A7922">
        <w:rPr>
          <w:rFonts w:asciiTheme="majorBidi" w:hAnsiTheme="majorBidi" w:cstheme="majorBidi"/>
          <w:sz w:val="22"/>
          <w:szCs w:val="22"/>
        </w:rPr>
        <w:t>construct</w:t>
      </w:r>
      <w:r w:rsidR="0089045B">
        <w:rPr>
          <w:rFonts w:asciiTheme="majorBidi" w:hAnsiTheme="majorBidi" w:cstheme="majorBidi"/>
          <w:sz w:val="22"/>
          <w:szCs w:val="22"/>
        </w:rPr>
        <w:t>ion</w:t>
      </w:r>
      <w:r w:rsidR="006A7922">
        <w:rPr>
          <w:rFonts w:asciiTheme="majorBidi" w:hAnsiTheme="majorBidi" w:cstheme="majorBidi"/>
          <w:sz w:val="22"/>
          <w:szCs w:val="22"/>
        </w:rPr>
        <w:t xml:space="preserve"> a</w:t>
      </w:r>
      <w:r w:rsidR="00BC35B5">
        <w:rPr>
          <w:rFonts w:asciiTheme="majorBidi" w:hAnsiTheme="majorBidi" w:cstheme="majorBidi"/>
          <w:sz w:val="22"/>
          <w:szCs w:val="22"/>
        </w:rPr>
        <w:t>t the</w:t>
      </w:r>
      <w:r w:rsidR="006A7922">
        <w:rPr>
          <w:rFonts w:asciiTheme="majorBidi" w:hAnsiTheme="majorBidi" w:cstheme="majorBidi"/>
          <w:sz w:val="22"/>
          <w:szCs w:val="22"/>
        </w:rPr>
        <w:t xml:space="preserve"> authorized</w:t>
      </w:r>
      <w:r w:rsidR="00BC35B5">
        <w:rPr>
          <w:rFonts w:asciiTheme="majorBidi" w:hAnsiTheme="majorBidi" w:cstheme="majorBidi"/>
          <w:sz w:val="22"/>
          <w:szCs w:val="22"/>
        </w:rPr>
        <w:t xml:space="preserve"> location</w:t>
      </w:r>
      <w:r w:rsidR="003A18E1">
        <w:rPr>
          <w:rFonts w:asciiTheme="majorBidi" w:hAnsiTheme="majorBidi" w:cstheme="majorBidi"/>
          <w:sz w:val="22"/>
          <w:szCs w:val="22"/>
        </w:rPr>
        <w:t xml:space="preserve">.  </w:t>
      </w:r>
      <w:r w:rsidR="006A7922">
        <w:rPr>
          <w:rFonts w:asciiTheme="majorBidi" w:hAnsiTheme="majorBidi" w:cstheme="majorBidi"/>
          <w:sz w:val="22"/>
          <w:szCs w:val="22"/>
        </w:rPr>
        <w:t xml:space="preserve">As </w:t>
      </w:r>
      <w:r w:rsidR="00057AAA">
        <w:rPr>
          <w:rFonts w:asciiTheme="majorBidi" w:hAnsiTheme="majorBidi" w:cstheme="majorBidi"/>
          <w:sz w:val="22"/>
          <w:szCs w:val="22"/>
        </w:rPr>
        <w:t>PMC</w:t>
      </w:r>
      <w:r w:rsidR="006A7922">
        <w:rPr>
          <w:rFonts w:asciiTheme="majorBidi" w:hAnsiTheme="majorBidi" w:cstheme="majorBidi"/>
          <w:sz w:val="22"/>
          <w:szCs w:val="22"/>
        </w:rPr>
        <w:t xml:space="preserve"> now admits, it</w:t>
      </w:r>
      <w:r w:rsidR="00057AAA">
        <w:rPr>
          <w:rFonts w:asciiTheme="majorBidi" w:hAnsiTheme="majorBidi" w:cstheme="majorBidi"/>
          <w:sz w:val="22"/>
          <w:szCs w:val="22"/>
        </w:rPr>
        <w:t xml:space="preserve">s construction at the RV Site differed from the location authorized in its permit.  </w:t>
      </w:r>
      <w:r w:rsidR="00910BD7">
        <w:rPr>
          <w:rFonts w:asciiTheme="majorBidi" w:hAnsiTheme="majorBidi" w:cstheme="majorBidi"/>
          <w:sz w:val="22"/>
          <w:szCs w:val="22"/>
        </w:rPr>
        <w:t xml:space="preserve">Because the false information obscured the fact that the permit had automatically expired and was material to our grant of the </w:t>
      </w:r>
      <w:r w:rsidR="00CF789E">
        <w:rPr>
          <w:rFonts w:asciiTheme="majorBidi" w:hAnsiTheme="majorBidi" w:cstheme="majorBidi"/>
          <w:sz w:val="22"/>
          <w:szCs w:val="22"/>
        </w:rPr>
        <w:t>L</w:t>
      </w:r>
      <w:r w:rsidR="00910BD7">
        <w:rPr>
          <w:rFonts w:asciiTheme="majorBidi" w:hAnsiTheme="majorBidi" w:cstheme="majorBidi"/>
          <w:sz w:val="22"/>
          <w:szCs w:val="22"/>
        </w:rPr>
        <w:t>icense</w:t>
      </w:r>
      <w:r w:rsidR="00764798">
        <w:rPr>
          <w:rFonts w:asciiTheme="majorBidi" w:hAnsiTheme="majorBidi" w:cstheme="majorBidi"/>
          <w:sz w:val="22"/>
          <w:szCs w:val="22"/>
        </w:rPr>
        <w:t xml:space="preserve">, </w:t>
      </w:r>
      <w:r w:rsidR="00910BD7">
        <w:rPr>
          <w:rFonts w:asciiTheme="majorBidi" w:hAnsiTheme="majorBidi" w:cstheme="majorBidi"/>
          <w:sz w:val="22"/>
          <w:szCs w:val="22"/>
        </w:rPr>
        <w:t xml:space="preserve">we hereby rescind the grant.  </w:t>
      </w:r>
      <w:r w:rsidR="00057AAA">
        <w:rPr>
          <w:rFonts w:asciiTheme="majorBidi" w:hAnsiTheme="majorBidi" w:cstheme="majorBidi"/>
          <w:sz w:val="22"/>
          <w:szCs w:val="22"/>
        </w:rPr>
        <w:t xml:space="preserve">Although </w:t>
      </w:r>
      <w:r w:rsidR="00357D32">
        <w:rPr>
          <w:rFonts w:asciiTheme="majorBidi" w:hAnsiTheme="majorBidi" w:cstheme="majorBidi"/>
          <w:sz w:val="22"/>
          <w:szCs w:val="22"/>
        </w:rPr>
        <w:t>PMC</w:t>
      </w:r>
      <w:r w:rsidR="00057AAA">
        <w:rPr>
          <w:rFonts w:asciiTheme="majorBidi" w:hAnsiTheme="majorBidi" w:cstheme="majorBidi"/>
          <w:sz w:val="22"/>
          <w:szCs w:val="22"/>
        </w:rPr>
        <w:t xml:space="preserve"> emphasizes that the RV Site was only 30 yards from the authorized site, the Commission’s rules require Bureau approval </w:t>
      </w:r>
      <w:r w:rsidR="004C4643">
        <w:rPr>
          <w:rFonts w:asciiTheme="majorBidi" w:hAnsiTheme="majorBidi" w:cstheme="majorBidi"/>
          <w:sz w:val="22"/>
          <w:szCs w:val="22"/>
        </w:rPr>
        <w:t xml:space="preserve">prior to making </w:t>
      </w:r>
      <w:r w:rsidR="000D319D">
        <w:rPr>
          <w:rFonts w:asciiTheme="majorBidi" w:hAnsiTheme="majorBidi" w:cstheme="majorBidi"/>
          <w:sz w:val="22"/>
          <w:szCs w:val="22"/>
        </w:rPr>
        <w:t xml:space="preserve">any </w:t>
      </w:r>
      <w:r w:rsidR="00057AAA">
        <w:rPr>
          <w:rFonts w:asciiTheme="majorBidi" w:hAnsiTheme="majorBidi" w:cstheme="majorBidi"/>
          <w:sz w:val="22"/>
          <w:szCs w:val="22"/>
        </w:rPr>
        <w:t>change</w:t>
      </w:r>
      <w:r w:rsidR="00673C03">
        <w:rPr>
          <w:rFonts w:asciiTheme="majorBidi" w:hAnsiTheme="majorBidi" w:cstheme="majorBidi"/>
          <w:sz w:val="22"/>
          <w:szCs w:val="22"/>
        </w:rPr>
        <w:t>s</w:t>
      </w:r>
      <w:r w:rsidR="00057AAA">
        <w:rPr>
          <w:rFonts w:asciiTheme="majorBidi" w:hAnsiTheme="majorBidi" w:cstheme="majorBidi"/>
          <w:sz w:val="22"/>
          <w:szCs w:val="22"/>
        </w:rPr>
        <w:t xml:space="preserve"> in an FM translator’s location, with limited </w:t>
      </w:r>
      <w:r w:rsidRPr="00BC45E7" w:rsidR="00057AAA">
        <w:rPr>
          <w:rFonts w:asciiTheme="majorBidi" w:hAnsiTheme="majorBidi" w:cstheme="majorBidi"/>
          <w:sz w:val="22"/>
          <w:szCs w:val="22"/>
        </w:rPr>
        <w:t>except</w:t>
      </w:r>
      <w:r w:rsidR="00057AAA">
        <w:rPr>
          <w:rFonts w:asciiTheme="majorBidi" w:hAnsiTheme="majorBidi" w:cstheme="majorBidi"/>
          <w:sz w:val="22"/>
          <w:szCs w:val="22"/>
        </w:rPr>
        <w:t xml:space="preserve">ions not applicable in the instant case, </w:t>
      </w:r>
      <w:r w:rsidR="00057AAA">
        <w:rPr>
          <w:rFonts w:asciiTheme="majorBidi" w:hAnsiTheme="majorBidi" w:cstheme="majorBidi"/>
          <w:i/>
          <w:iCs/>
          <w:sz w:val="22"/>
          <w:szCs w:val="22"/>
        </w:rPr>
        <w:t>i.e.</w:t>
      </w:r>
      <w:r w:rsidR="00057AAA">
        <w:rPr>
          <w:rFonts w:asciiTheme="majorBidi" w:hAnsiTheme="majorBidi" w:cstheme="majorBidi"/>
          <w:sz w:val="22"/>
          <w:szCs w:val="22"/>
        </w:rPr>
        <w:t xml:space="preserve">, </w:t>
      </w:r>
      <w:r w:rsidR="005C339D">
        <w:rPr>
          <w:rFonts w:asciiTheme="majorBidi" w:hAnsiTheme="majorBidi" w:cstheme="majorBidi"/>
          <w:sz w:val="22"/>
          <w:szCs w:val="22"/>
        </w:rPr>
        <w:t xml:space="preserve">except for </w:t>
      </w:r>
      <w:r w:rsidRPr="00BC45E7" w:rsidR="00057AAA">
        <w:rPr>
          <w:rFonts w:asciiTheme="majorBidi" w:hAnsiTheme="majorBidi" w:cstheme="majorBidi"/>
          <w:sz w:val="22"/>
          <w:szCs w:val="22"/>
        </w:rPr>
        <w:t>move</w:t>
      </w:r>
      <w:r w:rsidR="00057AAA">
        <w:rPr>
          <w:rFonts w:asciiTheme="majorBidi" w:hAnsiTheme="majorBidi" w:cstheme="majorBidi"/>
          <w:sz w:val="22"/>
          <w:szCs w:val="22"/>
        </w:rPr>
        <w:t>s</w:t>
      </w:r>
      <w:r w:rsidRPr="00BC45E7" w:rsidR="00057AAA">
        <w:rPr>
          <w:rFonts w:asciiTheme="majorBidi" w:hAnsiTheme="majorBidi" w:cstheme="majorBidi"/>
          <w:sz w:val="22"/>
          <w:szCs w:val="22"/>
        </w:rPr>
        <w:t xml:space="preserve"> within the same building or upon the same pole or tower.</w:t>
      </w:r>
      <w:r>
        <w:rPr>
          <w:rStyle w:val="FootnoteReference"/>
          <w:rFonts w:cstheme="majorBidi"/>
          <w:szCs w:val="22"/>
        </w:rPr>
        <w:footnoteReference w:id="21"/>
      </w:r>
      <w:r w:rsidRPr="00BC45E7" w:rsidR="00057AAA">
        <w:rPr>
          <w:rFonts w:asciiTheme="majorBidi" w:hAnsiTheme="majorBidi" w:cstheme="majorBidi"/>
          <w:sz w:val="22"/>
          <w:szCs w:val="22"/>
        </w:rPr>
        <w:t xml:space="preserve"> </w:t>
      </w:r>
      <w:r w:rsidR="00057AAA">
        <w:rPr>
          <w:rFonts w:asciiTheme="majorBidi" w:hAnsiTheme="majorBidi" w:cstheme="majorBidi"/>
          <w:sz w:val="22"/>
          <w:szCs w:val="22"/>
        </w:rPr>
        <w:t xml:space="preserve"> </w:t>
      </w:r>
      <w:r w:rsidR="00B338C2">
        <w:rPr>
          <w:rFonts w:asciiTheme="majorBidi" w:hAnsiTheme="majorBidi" w:cstheme="majorBidi"/>
          <w:sz w:val="22"/>
          <w:szCs w:val="22"/>
        </w:rPr>
        <w:t xml:space="preserve">Based on </w:t>
      </w:r>
      <w:r w:rsidR="00F97B15">
        <w:rPr>
          <w:rFonts w:asciiTheme="majorBidi" w:hAnsiTheme="majorBidi" w:cstheme="majorBidi"/>
          <w:sz w:val="22"/>
          <w:szCs w:val="22"/>
        </w:rPr>
        <w:t>PMC’s</w:t>
      </w:r>
      <w:r w:rsidR="00B338C2">
        <w:rPr>
          <w:rFonts w:asciiTheme="majorBidi" w:hAnsiTheme="majorBidi" w:cstheme="majorBidi"/>
          <w:sz w:val="22"/>
          <w:szCs w:val="22"/>
        </w:rPr>
        <w:t xml:space="preserve"> unauthorized construction alone, the facilities were not licensable.</w:t>
      </w:r>
      <w:r w:rsidR="00A9461D">
        <w:rPr>
          <w:rFonts w:asciiTheme="majorBidi" w:hAnsiTheme="majorBidi" w:cstheme="majorBidi"/>
          <w:sz w:val="22"/>
          <w:szCs w:val="22"/>
        </w:rPr>
        <w:t xml:space="preserve">  </w:t>
      </w:r>
      <w:r w:rsidR="00C2409E">
        <w:rPr>
          <w:rFonts w:asciiTheme="majorBidi" w:hAnsiTheme="majorBidi" w:cstheme="majorBidi"/>
          <w:sz w:val="22"/>
          <w:szCs w:val="22"/>
        </w:rPr>
        <w:t>Construction permits expire automatically and are forfeited if the facilities authorized therein are not completed by the established deadline; use of an alternate site or construction of temporary facilities does not prevent such forfeiture.</w:t>
      </w:r>
      <w:r>
        <w:rPr>
          <w:rStyle w:val="FootnoteReference"/>
          <w:rFonts w:cstheme="majorBidi"/>
          <w:szCs w:val="22"/>
        </w:rPr>
        <w:footnoteReference w:id="22"/>
      </w:r>
      <w:r w:rsidR="00C2409E">
        <w:rPr>
          <w:rFonts w:asciiTheme="majorBidi" w:hAnsiTheme="majorBidi" w:cstheme="majorBidi"/>
          <w:sz w:val="22"/>
          <w:szCs w:val="22"/>
        </w:rPr>
        <w:t xml:space="preserve">  </w:t>
      </w:r>
      <w:r w:rsidR="00A9461D">
        <w:rPr>
          <w:rFonts w:asciiTheme="majorBidi" w:hAnsiTheme="majorBidi" w:cstheme="majorBidi"/>
          <w:sz w:val="22"/>
          <w:szCs w:val="22"/>
        </w:rPr>
        <w:t xml:space="preserve">Had PMC timely </w:t>
      </w:r>
      <w:r w:rsidR="00A9461D">
        <w:rPr>
          <w:rFonts w:asciiTheme="majorBidi" w:hAnsiTheme="majorBidi" w:cstheme="majorBidi"/>
          <w:sz w:val="22"/>
          <w:szCs w:val="22"/>
        </w:rPr>
        <w:t xml:space="preserve">disclosed </w:t>
      </w:r>
      <w:r w:rsidR="00A348F4">
        <w:rPr>
          <w:rFonts w:asciiTheme="majorBidi" w:hAnsiTheme="majorBidi" w:cstheme="majorBidi"/>
          <w:sz w:val="22"/>
          <w:szCs w:val="22"/>
        </w:rPr>
        <w:t xml:space="preserve">its </w:t>
      </w:r>
      <w:r w:rsidR="0019149B">
        <w:rPr>
          <w:rFonts w:asciiTheme="majorBidi" w:hAnsiTheme="majorBidi" w:cstheme="majorBidi"/>
          <w:sz w:val="22"/>
          <w:szCs w:val="22"/>
        </w:rPr>
        <w:t xml:space="preserve">use </w:t>
      </w:r>
      <w:r w:rsidR="00A348F4">
        <w:rPr>
          <w:rFonts w:asciiTheme="majorBidi" w:hAnsiTheme="majorBidi" w:cstheme="majorBidi"/>
          <w:sz w:val="22"/>
          <w:szCs w:val="22"/>
        </w:rPr>
        <w:t>o</w:t>
      </w:r>
      <w:r w:rsidR="0019149B">
        <w:rPr>
          <w:rFonts w:asciiTheme="majorBidi" w:hAnsiTheme="majorBidi" w:cstheme="majorBidi"/>
          <w:sz w:val="22"/>
          <w:szCs w:val="22"/>
        </w:rPr>
        <w:t xml:space="preserve">f the RV Site in its </w:t>
      </w:r>
      <w:r w:rsidR="00F47F52">
        <w:rPr>
          <w:rFonts w:asciiTheme="majorBidi" w:hAnsiTheme="majorBidi" w:cstheme="majorBidi"/>
          <w:sz w:val="22"/>
          <w:szCs w:val="22"/>
        </w:rPr>
        <w:t>L</w:t>
      </w:r>
      <w:r w:rsidR="0019149B">
        <w:rPr>
          <w:rFonts w:asciiTheme="majorBidi" w:hAnsiTheme="majorBidi" w:cstheme="majorBidi"/>
          <w:sz w:val="22"/>
          <w:szCs w:val="22"/>
        </w:rPr>
        <w:t xml:space="preserve">icense </w:t>
      </w:r>
      <w:r w:rsidR="00F47F52">
        <w:rPr>
          <w:rFonts w:asciiTheme="majorBidi" w:hAnsiTheme="majorBidi" w:cstheme="majorBidi"/>
          <w:sz w:val="22"/>
          <w:szCs w:val="22"/>
        </w:rPr>
        <w:t>A</w:t>
      </w:r>
      <w:r w:rsidR="0019149B">
        <w:rPr>
          <w:rFonts w:asciiTheme="majorBidi" w:hAnsiTheme="majorBidi" w:cstheme="majorBidi"/>
          <w:sz w:val="22"/>
          <w:szCs w:val="22"/>
        </w:rPr>
        <w:t>pplication</w:t>
      </w:r>
      <w:r w:rsidR="00A9461D">
        <w:rPr>
          <w:rFonts w:asciiTheme="majorBidi" w:hAnsiTheme="majorBidi" w:cstheme="majorBidi"/>
          <w:sz w:val="22"/>
          <w:szCs w:val="22"/>
        </w:rPr>
        <w:t>, the Bureau would have dismissed th</w:t>
      </w:r>
      <w:r w:rsidR="00F47F52">
        <w:rPr>
          <w:rFonts w:asciiTheme="majorBidi" w:hAnsiTheme="majorBidi" w:cstheme="majorBidi"/>
          <w:sz w:val="22"/>
          <w:szCs w:val="22"/>
        </w:rPr>
        <w:t>at</w:t>
      </w:r>
      <w:r w:rsidR="00A9461D">
        <w:rPr>
          <w:rFonts w:asciiTheme="majorBidi" w:hAnsiTheme="majorBidi" w:cstheme="majorBidi"/>
          <w:sz w:val="22"/>
          <w:szCs w:val="22"/>
        </w:rPr>
        <w:t xml:space="preserve"> application</w:t>
      </w:r>
      <w:r w:rsidR="0019149B">
        <w:rPr>
          <w:rFonts w:asciiTheme="majorBidi" w:hAnsiTheme="majorBidi" w:cstheme="majorBidi"/>
          <w:sz w:val="22"/>
          <w:szCs w:val="22"/>
        </w:rPr>
        <w:t>.</w:t>
      </w:r>
      <w:r>
        <w:rPr>
          <w:rStyle w:val="FootnoteReference"/>
          <w:rFonts w:cstheme="majorBidi"/>
          <w:szCs w:val="22"/>
        </w:rPr>
        <w:footnoteReference w:id="23"/>
      </w:r>
      <w:r w:rsidR="0019149B">
        <w:rPr>
          <w:rFonts w:asciiTheme="majorBidi" w:hAnsiTheme="majorBidi" w:cstheme="majorBidi"/>
          <w:sz w:val="22"/>
          <w:szCs w:val="22"/>
        </w:rPr>
        <w:t xml:space="preserve">  </w:t>
      </w:r>
      <w:r w:rsidR="00F440C4">
        <w:rPr>
          <w:rFonts w:asciiTheme="majorBidi" w:hAnsiTheme="majorBidi" w:cstheme="majorBidi"/>
          <w:sz w:val="22"/>
          <w:szCs w:val="22"/>
        </w:rPr>
        <w:t>For those same reasons</w:t>
      </w:r>
      <w:r w:rsidR="00100AC4">
        <w:rPr>
          <w:rFonts w:asciiTheme="majorBidi" w:hAnsiTheme="majorBidi" w:cstheme="majorBidi"/>
          <w:sz w:val="22"/>
          <w:szCs w:val="22"/>
        </w:rPr>
        <w:t>,</w:t>
      </w:r>
      <w:r w:rsidR="00F440C4">
        <w:rPr>
          <w:rFonts w:asciiTheme="majorBidi" w:hAnsiTheme="majorBidi" w:cstheme="majorBidi"/>
          <w:sz w:val="22"/>
          <w:szCs w:val="22"/>
        </w:rPr>
        <w:t xml:space="preserve"> we find that the Bureau</w:t>
      </w:r>
      <w:r w:rsidR="00896269">
        <w:rPr>
          <w:rFonts w:asciiTheme="majorBidi" w:hAnsiTheme="majorBidi" w:cstheme="majorBidi"/>
          <w:sz w:val="22"/>
          <w:szCs w:val="22"/>
        </w:rPr>
        <w:t>’s</w:t>
      </w:r>
      <w:r w:rsidR="00F440C4">
        <w:rPr>
          <w:rFonts w:asciiTheme="majorBidi" w:hAnsiTheme="majorBidi" w:cstheme="majorBidi"/>
          <w:sz w:val="22"/>
          <w:szCs w:val="22"/>
        </w:rPr>
        <w:t xml:space="preserve"> grant</w:t>
      </w:r>
      <w:r w:rsidR="00896269">
        <w:rPr>
          <w:rFonts w:asciiTheme="majorBidi" w:hAnsiTheme="majorBidi" w:cstheme="majorBidi"/>
          <w:sz w:val="22"/>
          <w:szCs w:val="22"/>
        </w:rPr>
        <w:t xml:space="preserve"> of</w:t>
      </w:r>
      <w:r w:rsidR="00F440C4">
        <w:rPr>
          <w:rFonts w:asciiTheme="majorBidi" w:hAnsiTheme="majorBidi" w:cstheme="majorBidi"/>
          <w:sz w:val="22"/>
          <w:szCs w:val="22"/>
        </w:rPr>
        <w:t xml:space="preserve"> the License Application </w:t>
      </w:r>
      <w:r w:rsidR="00896269">
        <w:rPr>
          <w:rFonts w:asciiTheme="majorBidi" w:hAnsiTheme="majorBidi" w:cstheme="majorBidi"/>
          <w:sz w:val="22"/>
          <w:szCs w:val="22"/>
        </w:rPr>
        <w:t xml:space="preserve">was </w:t>
      </w:r>
      <w:r w:rsidR="00F440C4">
        <w:rPr>
          <w:rFonts w:asciiTheme="majorBidi" w:hAnsiTheme="majorBidi" w:cstheme="majorBidi"/>
          <w:sz w:val="22"/>
          <w:szCs w:val="22"/>
        </w:rPr>
        <w:t xml:space="preserve">based on misinformation therein and that the License </w:t>
      </w:r>
      <w:r w:rsidR="00713F2B">
        <w:rPr>
          <w:rFonts w:asciiTheme="majorBidi" w:hAnsiTheme="majorBidi" w:cstheme="majorBidi"/>
          <w:sz w:val="22"/>
          <w:szCs w:val="22"/>
        </w:rPr>
        <w:t>must</w:t>
      </w:r>
      <w:r w:rsidR="00DD419D">
        <w:rPr>
          <w:rFonts w:asciiTheme="majorBidi" w:hAnsiTheme="majorBidi" w:cstheme="majorBidi"/>
          <w:sz w:val="22"/>
          <w:szCs w:val="22"/>
        </w:rPr>
        <w:t xml:space="preserve"> be</w:t>
      </w:r>
      <w:r w:rsidR="00713F2B">
        <w:rPr>
          <w:rFonts w:asciiTheme="majorBidi" w:hAnsiTheme="majorBidi" w:cstheme="majorBidi"/>
          <w:sz w:val="22"/>
          <w:szCs w:val="22"/>
        </w:rPr>
        <w:t xml:space="preserve"> rescinded</w:t>
      </w:r>
      <w:r w:rsidR="00F440C4">
        <w:rPr>
          <w:rFonts w:asciiTheme="majorBidi" w:hAnsiTheme="majorBidi" w:cstheme="majorBidi"/>
          <w:sz w:val="22"/>
          <w:szCs w:val="22"/>
        </w:rPr>
        <w:t>.</w:t>
      </w:r>
      <w:r>
        <w:rPr>
          <w:rStyle w:val="FootnoteReference"/>
          <w:rFonts w:cstheme="majorBidi"/>
          <w:szCs w:val="22"/>
        </w:rPr>
        <w:footnoteReference w:id="24"/>
      </w:r>
    </w:p>
    <w:p w:rsidR="007842B7" w:rsidP="009E64D6" w14:paraId="3FACA59F" w14:textId="77777777">
      <w:pPr>
        <w:tabs>
          <w:tab w:val="left" w:pos="0"/>
        </w:tabs>
        <w:suppressAutoHyphens/>
        <w:outlineLvl w:val="0"/>
        <w:rPr>
          <w:rFonts w:asciiTheme="majorBidi" w:hAnsiTheme="majorBidi" w:cstheme="majorBidi"/>
          <w:sz w:val="22"/>
          <w:szCs w:val="22"/>
        </w:rPr>
      </w:pPr>
    </w:p>
    <w:p w:rsidR="00A1252A" w:rsidP="00A1252A" w14:paraId="53750F53" w14:textId="4BC06772">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r>
      <w:r w:rsidR="00713F2B">
        <w:rPr>
          <w:rFonts w:asciiTheme="majorBidi" w:hAnsiTheme="majorBidi" w:cstheme="majorBidi"/>
          <w:sz w:val="22"/>
          <w:szCs w:val="22"/>
        </w:rPr>
        <w:t xml:space="preserve">As a separate factor in our action here, </w:t>
      </w:r>
      <w:r w:rsidR="00890ED5">
        <w:rPr>
          <w:rFonts w:asciiTheme="majorBidi" w:hAnsiTheme="majorBidi" w:cstheme="majorBidi"/>
          <w:sz w:val="22"/>
          <w:szCs w:val="22"/>
        </w:rPr>
        <w:t xml:space="preserve">we note that </w:t>
      </w:r>
      <w:r w:rsidR="00586BD5">
        <w:rPr>
          <w:rFonts w:asciiTheme="majorBidi" w:hAnsiTheme="majorBidi" w:cstheme="majorBidi"/>
          <w:sz w:val="22"/>
          <w:szCs w:val="22"/>
        </w:rPr>
        <w:t xml:space="preserve">PMC </w:t>
      </w:r>
      <w:r w:rsidR="00713F2B">
        <w:rPr>
          <w:rFonts w:asciiTheme="majorBidi" w:hAnsiTheme="majorBidi" w:cstheme="majorBidi"/>
          <w:sz w:val="22"/>
          <w:szCs w:val="22"/>
        </w:rPr>
        <w:t>failed to rebut</w:t>
      </w:r>
      <w:r w:rsidR="00586BD5">
        <w:rPr>
          <w:rFonts w:asciiTheme="majorBidi" w:hAnsiTheme="majorBidi" w:cstheme="majorBidi"/>
          <w:sz w:val="22"/>
          <w:szCs w:val="22"/>
        </w:rPr>
        <w:t xml:space="preserve"> the presumption </w:t>
      </w:r>
      <w:r w:rsidR="00713F2B">
        <w:rPr>
          <w:rFonts w:asciiTheme="majorBidi" w:hAnsiTheme="majorBidi" w:cstheme="majorBidi"/>
          <w:sz w:val="22"/>
          <w:szCs w:val="22"/>
        </w:rPr>
        <w:t xml:space="preserve">(and, in fact, confirmed) </w:t>
      </w:r>
      <w:r w:rsidR="00586BD5">
        <w:rPr>
          <w:rFonts w:asciiTheme="majorBidi" w:hAnsiTheme="majorBidi" w:cstheme="majorBidi"/>
          <w:sz w:val="22"/>
          <w:szCs w:val="22"/>
        </w:rPr>
        <w:t xml:space="preserve">that </w:t>
      </w:r>
      <w:r w:rsidR="00405A87">
        <w:rPr>
          <w:rFonts w:asciiTheme="majorBidi" w:hAnsiTheme="majorBidi" w:cstheme="majorBidi"/>
          <w:sz w:val="22"/>
          <w:szCs w:val="22"/>
        </w:rPr>
        <w:t xml:space="preserve">the facilities were of a temporary nature.  </w:t>
      </w:r>
      <w:r w:rsidR="0007177F">
        <w:rPr>
          <w:rFonts w:asciiTheme="majorBidi" w:hAnsiTheme="majorBidi" w:cstheme="majorBidi"/>
          <w:sz w:val="22"/>
          <w:szCs w:val="22"/>
        </w:rPr>
        <w:t xml:space="preserve">PMC used facilities associated with an RV.  RV’s are inherently mobile and, indeed, PMC indicates that the RV </w:t>
      </w:r>
      <w:r w:rsidR="007837AB">
        <w:rPr>
          <w:rFonts w:asciiTheme="majorBidi" w:hAnsiTheme="majorBidi" w:cstheme="majorBidi"/>
          <w:sz w:val="22"/>
          <w:szCs w:val="22"/>
        </w:rPr>
        <w:t xml:space="preserve">and its associated connections </w:t>
      </w:r>
      <w:r w:rsidR="00867D8A">
        <w:rPr>
          <w:rFonts w:asciiTheme="majorBidi" w:hAnsiTheme="majorBidi" w:cstheme="majorBidi"/>
          <w:sz w:val="22"/>
          <w:szCs w:val="22"/>
        </w:rPr>
        <w:t>a</w:t>
      </w:r>
      <w:r w:rsidR="007837AB">
        <w:rPr>
          <w:rFonts w:asciiTheme="majorBidi" w:hAnsiTheme="majorBidi" w:cstheme="majorBidi"/>
          <w:sz w:val="22"/>
          <w:szCs w:val="22"/>
        </w:rPr>
        <w:t xml:space="preserve">re </w:t>
      </w:r>
      <w:r w:rsidR="0007177F">
        <w:rPr>
          <w:rFonts w:asciiTheme="majorBidi" w:hAnsiTheme="majorBidi" w:cstheme="majorBidi"/>
          <w:sz w:val="22"/>
          <w:szCs w:val="22"/>
        </w:rPr>
        <w:t xml:space="preserve">no longer at the original location.  </w:t>
      </w:r>
      <w:r w:rsidR="006216AB">
        <w:rPr>
          <w:rFonts w:asciiTheme="majorBidi" w:hAnsiTheme="majorBidi" w:cstheme="majorBidi"/>
          <w:sz w:val="22"/>
          <w:szCs w:val="22"/>
        </w:rPr>
        <w:t xml:space="preserve">We acknowledge PMC’s statement that </w:t>
      </w:r>
      <w:r w:rsidR="00586BD5">
        <w:rPr>
          <w:rFonts w:asciiTheme="majorBidi" w:hAnsiTheme="majorBidi" w:cstheme="majorBidi"/>
          <w:sz w:val="22"/>
          <w:szCs w:val="22"/>
        </w:rPr>
        <w:t xml:space="preserve">there were, </w:t>
      </w:r>
      <w:r w:rsidR="00EF30C1">
        <w:rPr>
          <w:rFonts w:asciiTheme="majorBidi" w:hAnsiTheme="majorBidi" w:cstheme="majorBidi"/>
          <w:sz w:val="22"/>
          <w:szCs w:val="22"/>
        </w:rPr>
        <w:t xml:space="preserve">during the </w:t>
      </w:r>
      <w:r w:rsidR="00430FEB">
        <w:rPr>
          <w:rFonts w:asciiTheme="majorBidi" w:hAnsiTheme="majorBidi" w:cstheme="majorBidi"/>
          <w:sz w:val="22"/>
          <w:szCs w:val="22"/>
        </w:rPr>
        <w:t xml:space="preserve">RV owner’s </w:t>
      </w:r>
      <w:r w:rsidR="00EF30C1">
        <w:rPr>
          <w:rFonts w:asciiTheme="majorBidi" w:hAnsiTheme="majorBidi" w:cstheme="majorBidi"/>
          <w:sz w:val="22"/>
          <w:szCs w:val="22"/>
        </w:rPr>
        <w:t>occupancy</w:t>
      </w:r>
      <w:r w:rsidR="00586BD5">
        <w:rPr>
          <w:rFonts w:asciiTheme="majorBidi" w:hAnsiTheme="majorBidi" w:cstheme="majorBidi"/>
          <w:sz w:val="22"/>
          <w:szCs w:val="22"/>
        </w:rPr>
        <w:t>,</w:t>
      </w:r>
      <w:r w:rsidR="00EF30C1">
        <w:rPr>
          <w:rFonts w:asciiTheme="majorBidi" w:hAnsiTheme="majorBidi" w:cstheme="majorBidi"/>
          <w:sz w:val="22"/>
          <w:szCs w:val="22"/>
        </w:rPr>
        <w:t xml:space="preserve"> </w:t>
      </w:r>
      <w:r w:rsidR="00586BD5">
        <w:rPr>
          <w:rFonts w:asciiTheme="majorBidi" w:hAnsiTheme="majorBidi" w:cstheme="majorBidi"/>
          <w:sz w:val="22"/>
          <w:szCs w:val="22"/>
        </w:rPr>
        <w:t>a</w:t>
      </w:r>
      <w:r w:rsidR="00EF30C1">
        <w:rPr>
          <w:rFonts w:asciiTheme="majorBidi" w:hAnsiTheme="majorBidi" w:cstheme="majorBidi"/>
          <w:sz w:val="22"/>
          <w:szCs w:val="22"/>
        </w:rPr>
        <w:t xml:space="preserve"> </w:t>
      </w:r>
      <w:r w:rsidR="006216AB">
        <w:rPr>
          <w:rFonts w:asciiTheme="majorBidi" w:hAnsiTheme="majorBidi" w:cstheme="majorBidi"/>
          <w:sz w:val="22"/>
          <w:szCs w:val="22"/>
        </w:rPr>
        <w:t xml:space="preserve">shed attached to the ground and </w:t>
      </w:r>
      <w:r w:rsidR="00430FEB">
        <w:rPr>
          <w:rFonts w:asciiTheme="majorBidi" w:hAnsiTheme="majorBidi" w:cstheme="majorBidi"/>
          <w:sz w:val="22"/>
          <w:szCs w:val="22"/>
        </w:rPr>
        <w:t xml:space="preserve">an electric </w:t>
      </w:r>
      <w:r w:rsidR="006216AB">
        <w:rPr>
          <w:rFonts w:asciiTheme="majorBidi" w:hAnsiTheme="majorBidi" w:cstheme="majorBidi"/>
          <w:sz w:val="22"/>
          <w:szCs w:val="22"/>
        </w:rPr>
        <w:t>hook-up</w:t>
      </w:r>
      <w:r w:rsidR="00430FEB">
        <w:rPr>
          <w:rFonts w:asciiTheme="majorBidi" w:hAnsiTheme="majorBidi" w:cstheme="majorBidi"/>
          <w:sz w:val="22"/>
          <w:szCs w:val="22"/>
        </w:rPr>
        <w:t xml:space="preserve"> rather than a generator</w:t>
      </w:r>
      <w:r w:rsidR="006216AB">
        <w:rPr>
          <w:rFonts w:asciiTheme="majorBidi" w:hAnsiTheme="majorBidi" w:cstheme="majorBidi"/>
          <w:sz w:val="22"/>
          <w:szCs w:val="22"/>
        </w:rPr>
        <w:t>.  However, w</w:t>
      </w:r>
      <w:r w:rsidR="0061307B">
        <w:rPr>
          <w:rFonts w:asciiTheme="majorBidi" w:hAnsiTheme="majorBidi" w:cstheme="majorBidi"/>
          <w:sz w:val="22"/>
          <w:szCs w:val="22"/>
        </w:rPr>
        <w:t xml:space="preserve">ithout photographs as requested, </w:t>
      </w:r>
      <w:r w:rsidR="00430FEB">
        <w:rPr>
          <w:rFonts w:asciiTheme="majorBidi" w:hAnsiTheme="majorBidi" w:cstheme="majorBidi"/>
          <w:sz w:val="22"/>
          <w:szCs w:val="22"/>
        </w:rPr>
        <w:t xml:space="preserve">there is no basis to conclude that </w:t>
      </w:r>
      <w:r w:rsidR="006B74E4">
        <w:rPr>
          <w:rFonts w:asciiTheme="majorBidi" w:hAnsiTheme="majorBidi" w:cstheme="majorBidi"/>
          <w:sz w:val="22"/>
          <w:szCs w:val="22"/>
        </w:rPr>
        <w:t>the</w:t>
      </w:r>
      <w:r w:rsidR="00515CBF">
        <w:rPr>
          <w:rFonts w:asciiTheme="majorBidi" w:hAnsiTheme="majorBidi" w:cstheme="majorBidi"/>
          <w:sz w:val="22"/>
          <w:szCs w:val="22"/>
        </w:rPr>
        <w:t>s</w:t>
      </w:r>
      <w:r w:rsidR="0031467F">
        <w:rPr>
          <w:rFonts w:asciiTheme="majorBidi" w:hAnsiTheme="majorBidi" w:cstheme="majorBidi"/>
          <w:sz w:val="22"/>
          <w:szCs w:val="22"/>
        </w:rPr>
        <w:t>e facilities</w:t>
      </w:r>
      <w:r w:rsidR="00890ED5">
        <w:rPr>
          <w:rFonts w:asciiTheme="majorBidi" w:hAnsiTheme="majorBidi" w:cstheme="majorBidi"/>
          <w:sz w:val="22"/>
          <w:szCs w:val="22"/>
        </w:rPr>
        <w:t>, which were in any event unauthorized,</w:t>
      </w:r>
      <w:r w:rsidR="00515CBF">
        <w:rPr>
          <w:rFonts w:asciiTheme="majorBidi" w:hAnsiTheme="majorBidi" w:cstheme="majorBidi"/>
          <w:sz w:val="22"/>
          <w:szCs w:val="22"/>
        </w:rPr>
        <w:t xml:space="preserve"> were </w:t>
      </w:r>
      <w:r w:rsidR="0061307B">
        <w:rPr>
          <w:rFonts w:asciiTheme="majorBidi" w:hAnsiTheme="majorBidi" w:cstheme="majorBidi"/>
          <w:sz w:val="22"/>
          <w:szCs w:val="22"/>
        </w:rPr>
        <w:t>durable</w:t>
      </w:r>
      <w:r w:rsidR="00515CBF">
        <w:rPr>
          <w:rFonts w:asciiTheme="majorBidi" w:hAnsiTheme="majorBidi" w:cstheme="majorBidi"/>
          <w:sz w:val="22"/>
          <w:szCs w:val="22"/>
        </w:rPr>
        <w:t xml:space="preserve"> and </w:t>
      </w:r>
      <w:r w:rsidR="0061307B">
        <w:rPr>
          <w:rFonts w:asciiTheme="majorBidi" w:hAnsiTheme="majorBidi" w:cstheme="majorBidi"/>
          <w:sz w:val="22"/>
          <w:szCs w:val="22"/>
        </w:rPr>
        <w:t xml:space="preserve">non-movable.  </w:t>
      </w:r>
      <w:r w:rsidR="0007177F">
        <w:rPr>
          <w:rFonts w:asciiTheme="majorBidi" w:hAnsiTheme="majorBidi" w:cstheme="majorBidi"/>
          <w:sz w:val="22"/>
          <w:szCs w:val="22"/>
        </w:rPr>
        <w:t xml:space="preserve">The temporary nature of the construction is also </w:t>
      </w:r>
      <w:r w:rsidR="004A167D">
        <w:rPr>
          <w:rFonts w:asciiTheme="majorBidi" w:hAnsiTheme="majorBidi" w:cstheme="majorBidi"/>
          <w:sz w:val="22"/>
          <w:szCs w:val="22"/>
        </w:rPr>
        <w:t xml:space="preserve">reflected in the </w:t>
      </w:r>
      <w:r w:rsidR="0031467F">
        <w:rPr>
          <w:rFonts w:asciiTheme="majorBidi" w:hAnsiTheme="majorBidi" w:cstheme="majorBidi"/>
          <w:sz w:val="22"/>
          <w:szCs w:val="22"/>
        </w:rPr>
        <w:t>absence</w:t>
      </w:r>
      <w:r w:rsidR="0007177F">
        <w:rPr>
          <w:rFonts w:asciiTheme="majorBidi" w:hAnsiTheme="majorBidi" w:cstheme="majorBidi"/>
          <w:sz w:val="22"/>
          <w:szCs w:val="22"/>
        </w:rPr>
        <w:t xml:space="preserve"> of a written lease </w:t>
      </w:r>
      <w:r w:rsidR="004A167D">
        <w:rPr>
          <w:rFonts w:asciiTheme="majorBidi" w:hAnsiTheme="majorBidi" w:cstheme="majorBidi"/>
          <w:sz w:val="22"/>
          <w:szCs w:val="22"/>
        </w:rPr>
        <w:t>with the RV owner</w:t>
      </w:r>
      <w:r w:rsidR="0061307B">
        <w:rPr>
          <w:rFonts w:asciiTheme="majorBidi" w:hAnsiTheme="majorBidi" w:cstheme="majorBidi"/>
          <w:sz w:val="22"/>
          <w:szCs w:val="22"/>
        </w:rPr>
        <w:t xml:space="preserve">, </w:t>
      </w:r>
      <w:r w:rsidR="00721A95">
        <w:rPr>
          <w:rFonts w:asciiTheme="majorBidi" w:hAnsiTheme="majorBidi" w:cstheme="majorBidi"/>
          <w:sz w:val="22"/>
          <w:szCs w:val="22"/>
        </w:rPr>
        <w:t xml:space="preserve">the </w:t>
      </w:r>
      <w:r w:rsidR="0031467F">
        <w:rPr>
          <w:rFonts w:asciiTheme="majorBidi" w:hAnsiTheme="majorBidi" w:cstheme="majorBidi"/>
          <w:sz w:val="22"/>
          <w:szCs w:val="22"/>
        </w:rPr>
        <w:t xml:space="preserve">short </w:t>
      </w:r>
      <w:r w:rsidR="009D20A9">
        <w:rPr>
          <w:rFonts w:asciiTheme="majorBidi" w:hAnsiTheme="majorBidi" w:cstheme="majorBidi"/>
          <w:sz w:val="22"/>
          <w:szCs w:val="22"/>
        </w:rPr>
        <w:t>three-month</w:t>
      </w:r>
      <w:r w:rsidR="004A167D">
        <w:rPr>
          <w:rFonts w:asciiTheme="majorBidi" w:hAnsiTheme="majorBidi" w:cstheme="majorBidi"/>
          <w:sz w:val="22"/>
          <w:szCs w:val="22"/>
        </w:rPr>
        <w:t xml:space="preserve"> </w:t>
      </w:r>
      <w:r w:rsidR="002259FB">
        <w:rPr>
          <w:rFonts w:asciiTheme="majorBidi" w:hAnsiTheme="majorBidi" w:cstheme="majorBidi"/>
          <w:sz w:val="22"/>
          <w:szCs w:val="22"/>
        </w:rPr>
        <w:t xml:space="preserve">duration of </w:t>
      </w:r>
      <w:r w:rsidR="0007177F">
        <w:rPr>
          <w:rFonts w:asciiTheme="majorBidi" w:hAnsiTheme="majorBidi" w:cstheme="majorBidi"/>
          <w:sz w:val="22"/>
          <w:szCs w:val="22"/>
        </w:rPr>
        <w:t>the oral a</w:t>
      </w:r>
      <w:r w:rsidR="002259FB">
        <w:rPr>
          <w:rFonts w:asciiTheme="majorBidi" w:hAnsiTheme="majorBidi" w:cstheme="majorBidi"/>
          <w:sz w:val="22"/>
          <w:szCs w:val="22"/>
        </w:rPr>
        <w:t>greement</w:t>
      </w:r>
      <w:r w:rsidR="0061307B">
        <w:rPr>
          <w:rFonts w:asciiTheme="majorBidi" w:hAnsiTheme="majorBidi" w:cstheme="majorBidi"/>
          <w:sz w:val="22"/>
          <w:szCs w:val="22"/>
        </w:rPr>
        <w:t xml:space="preserve">, lack of any </w:t>
      </w:r>
      <w:r w:rsidR="0031467F">
        <w:rPr>
          <w:rFonts w:asciiTheme="majorBidi" w:hAnsiTheme="majorBidi" w:cstheme="majorBidi"/>
          <w:sz w:val="22"/>
          <w:szCs w:val="22"/>
        </w:rPr>
        <w:t xml:space="preserve">indication of how long the RV owner was entitled to remain at the property, and absence of any </w:t>
      </w:r>
      <w:r w:rsidR="0061307B">
        <w:rPr>
          <w:rFonts w:asciiTheme="majorBidi" w:hAnsiTheme="majorBidi" w:cstheme="majorBidi"/>
          <w:sz w:val="22"/>
          <w:szCs w:val="22"/>
        </w:rPr>
        <w:t xml:space="preserve">agreement with the </w:t>
      </w:r>
      <w:r w:rsidR="00EB6AA2">
        <w:rPr>
          <w:rFonts w:asciiTheme="majorBidi" w:hAnsiTheme="majorBidi" w:cstheme="majorBidi"/>
          <w:sz w:val="22"/>
          <w:szCs w:val="22"/>
        </w:rPr>
        <w:t>land</w:t>
      </w:r>
      <w:r w:rsidR="0061307B">
        <w:rPr>
          <w:rFonts w:asciiTheme="majorBidi" w:hAnsiTheme="majorBidi" w:cstheme="majorBidi"/>
          <w:sz w:val="22"/>
          <w:szCs w:val="22"/>
        </w:rPr>
        <w:t>owner</w:t>
      </w:r>
      <w:r w:rsidR="00EB6AA2">
        <w:rPr>
          <w:rFonts w:asciiTheme="majorBidi" w:hAnsiTheme="majorBidi" w:cstheme="majorBidi"/>
          <w:sz w:val="22"/>
          <w:szCs w:val="22"/>
        </w:rPr>
        <w:t xml:space="preserve"> of the RV park</w:t>
      </w:r>
      <w:r w:rsidR="0007177F">
        <w:rPr>
          <w:rFonts w:asciiTheme="majorBidi" w:hAnsiTheme="majorBidi" w:cstheme="majorBidi"/>
          <w:sz w:val="22"/>
          <w:szCs w:val="22"/>
        </w:rPr>
        <w:t xml:space="preserve">.  </w:t>
      </w:r>
      <w:r w:rsidR="002708DC">
        <w:rPr>
          <w:rFonts w:asciiTheme="majorBidi" w:hAnsiTheme="majorBidi" w:cstheme="majorBidi"/>
          <w:sz w:val="22"/>
          <w:szCs w:val="22"/>
        </w:rPr>
        <w:t>The temporary nature of the facilities is, thus</w:t>
      </w:r>
      <w:r>
        <w:rPr>
          <w:rFonts w:asciiTheme="majorBidi" w:hAnsiTheme="majorBidi" w:cstheme="majorBidi"/>
          <w:sz w:val="22"/>
          <w:szCs w:val="22"/>
        </w:rPr>
        <w:t>, a separate and independent</w:t>
      </w:r>
      <w:r w:rsidR="002708DC">
        <w:rPr>
          <w:rFonts w:asciiTheme="majorBidi" w:hAnsiTheme="majorBidi" w:cstheme="majorBidi"/>
          <w:sz w:val="22"/>
          <w:szCs w:val="22"/>
        </w:rPr>
        <w:t xml:space="preserve"> basis for </w:t>
      </w:r>
      <w:r w:rsidR="00DD419D">
        <w:rPr>
          <w:rFonts w:asciiTheme="majorBidi" w:hAnsiTheme="majorBidi" w:cstheme="majorBidi"/>
          <w:sz w:val="22"/>
          <w:szCs w:val="22"/>
        </w:rPr>
        <w:t xml:space="preserve">action that would be the functional equivalent to rescission of the License, namely </w:t>
      </w:r>
      <w:r w:rsidR="002708DC">
        <w:rPr>
          <w:rFonts w:asciiTheme="majorBidi" w:hAnsiTheme="majorBidi" w:cstheme="majorBidi"/>
          <w:sz w:val="22"/>
          <w:szCs w:val="22"/>
        </w:rPr>
        <w:t>forfeiture of the License</w:t>
      </w:r>
      <w:r w:rsidR="00DD419D">
        <w:rPr>
          <w:rFonts w:asciiTheme="majorBidi" w:hAnsiTheme="majorBidi" w:cstheme="majorBidi"/>
          <w:sz w:val="22"/>
          <w:szCs w:val="22"/>
        </w:rPr>
        <w:t xml:space="preserve"> based on PMC’s failure to satisfy the License Condition</w:t>
      </w:r>
      <w:r w:rsidR="002708DC">
        <w:rPr>
          <w:rFonts w:asciiTheme="majorBidi" w:hAnsiTheme="majorBidi" w:cstheme="majorBidi"/>
          <w:sz w:val="22"/>
          <w:szCs w:val="22"/>
        </w:rPr>
        <w:t>.</w:t>
      </w:r>
      <w:r>
        <w:rPr>
          <w:rFonts w:asciiTheme="majorBidi" w:hAnsiTheme="majorBidi" w:cstheme="majorBidi"/>
          <w:sz w:val="22"/>
          <w:szCs w:val="22"/>
        </w:rPr>
        <w:t xml:space="preserve">  </w:t>
      </w:r>
    </w:p>
    <w:p w:rsidR="004F2AEB" w:rsidP="00C260C6" w14:paraId="2F870D4D" w14:textId="6B160642">
      <w:pPr>
        <w:tabs>
          <w:tab w:val="left" w:pos="0"/>
        </w:tabs>
        <w:suppressAutoHyphens/>
        <w:outlineLvl w:val="0"/>
        <w:rPr>
          <w:rFonts w:asciiTheme="majorBidi" w:hAnsiTheme="majorBidi" w:cstheme="majorBidi"/>
          <w:sz w:val="22"/>
          <w:szCs w:val="22"/>
        </w:rPr>
      </w:pPr>
    </w:p>
    <w:p w:rsidR="004F2AEB" w:rsidP="00C260C6" w14:paraId="10407DB3" w14:textId="5404CE04">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t xml:space="preserve">Accordingly IT IS ORDERED that grant of the license for </w:t>
      </w:r>
      <w:r w:rsidRPr="003E4677">
        <w:rPr>
          <w:rFonts w:asciiTheme="majorBidi" w:hAnsiTheme="majorBidi" w:cstheme="majorBidi"/>
          <w:sz w:val="22"/>
          <w:szCs w:val="22"/>
        </w:rPr>
        <w:t>W270CS, Gulfport, MS</w:t>
      </w:r>
      <w:r>
        <w:rPr>
          <w:rFonts w:asciiTheme="majorBidi" w:hAnsiTheme="majorBidi" w:cstheme="majorBidi"/>
          <w:sz w:val="22"/>
          <w:szCs w:val="22"/>
        </w:rPr>
        <w:t>,</w:t>
      </w:r>
      <w:r w:rsidRPr="003E4677">
        <w:rPr>
          <w:rFonts w:asciiTheme="majorBidi" w:hAnsiTheme="majorBidi" w:cstheme="majorBidi"/>
          <w:sz w:val="22"/>
          <w:szCs w:val="22"/>
        </w:rPr>
        <w:t xml:space="preserve"> </w:t>
      </w:r>
      <w:r w:rsidRPr="004F2AEB">
        <w:rPr>
          <w:sz w:val="22"/>
          <w:szCs w:val="22"/>
        </w:rPr>
        <w:t>File No. 0000153439</w:t>
      </w:r>
      <w:r w:rsidR="00C708BE">
        <w:rPr>
          <w:sz w:val="22"/>
          <w:szCs w:val="22"/>
        </w:rPr>
        <w:t>,</w:t>
      </w:r>
      <w:r w:rsidRPr="004F2AEB">
        <w:rPr>
          <w:sz w:val="22"/>
          <w:szCs w:val="22"/>
        </w:rPr>
        <w:t xml:space="preserve"> </w:t>
      </w:r>
      <w:r>
        <w:rPr>
          <w:rFonts w:asciiTheme="majorBidi" w:hAnsiTheme="majorBidi" w:cstheme="majorBidi"/>
          <w:sz w:val="22"/>
          <w:szCs w:val="22"/>
        </w:rPr>
        <w:t xml:space="preserve">IS RESCINDED.  </w:t>
      </w:r>
    </w:p>
    <w:p w:rsidR="004F2AEB" w:rsidP="00C260C6" w14:paraId="52507BF4" w14:textId="74B01488">
      <w:pPr>
        <w:tabs>
          <w:tab w:val="left" w:pos="0"/>
        </w:tabs>
        <w:suppressAutoHyphens/>
        <w:outlineLvl w:val="0"/>
        <w:rPr>
          <w:rFonts w:asciiTheme="majorBidi" w:hAnsiTheme="majorBidi" w:cstheme="majorBidi"/>
          <w:sz w:val="22"/>
          <w:szCs w:val="22"/>
        </w:rPr>
      </w:pPr>
    </w:p>
    <w:p w:rsidR="004F2AEB" w:rsidP="00C260C6" w14:paraId="22109DE5" w14:textId="016307C7">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t xml:space="preserve">IT IS FURTHER ORDERED that </w:t>
      </w:r>
      <w:r w:rsidR="00831454">
        <w:rPr>
          <w:rFonts w:asciiTheme="majorBidi" w:hAnsiTheme="majorBidi" w:cstheme="majorBidi"/>
          <w:sz w:val="22"/>
          <w:szCs w:val="22"/>
        </w:rPr>
        <w:t>associated</w:t>
      </w:r>
      <w:r w:rsidR="002417DB">
        <w:rPr>
          <w:rFonts w:asciiTheme="majorBidi" w:hAnsiTheme="majorBidi" w:cstheme="majorBidi"/>
          <w:sz w:val="22"/>
          <w:szCs w:val="22"/>
        </w:rPr>
        <w:t xml:space="preserve"> </w:t>
      </w:r>
      <w:r w:rsidR="00FE2820">
        <w:rPr>
          <w:rFonts w:asciiTheme="majorBidi" w:hAnsiTheme="majorBidi" w:cstheme="majorBidi"/>
          <w:sz w:val="22"/>
          <w:szCs w:val="22"/>
        </w:rPr>
        <w:t xml:space="preserve">construction permit for </w:t>
      </w:r>
      <w:r w:rsidRPr="003E4677" w:rsidR="00FE2820">
        <w:rPr>
          <w:rFonts w:asciiTheme="majorBidi" w:hAnsiTheme="majorBidi" w:cstheme="majorBidi"/>
          <w:sz w:val="22"/>
          <w:szCs w:val="22"/>
        </w:rPr>
        <w:t>W270CS, Gulfport, MS</w:t>
      </w:r>
      <w:r w:rsidR="00FE2820">
        <w:rPr>
          <w:rFonts w:asciiTheme="majorBidi" w:hAnsiTheme="majorBidi" w:cstheme="majorBidi"/>
          <w:sz w:val="22"/>
          <w:szCs w:val="22"/>
        </w:rPr>
        <w:t>,</w:t>
      </w:r>
      <w:r w:rsidRPr="003E4677" w:rsidR="00FE2820">
        <w:rPr>
          <w:rFonts w:asciiTheme="majorBidi" w:hAnsiTheme="majorBidi" w:cstheme="majorBidi"/>
          <w:sz w:val="22"/>
          <w:szCs w:val="22"/>
        </w:rPr>
        <w:t xml:space="preserve"> </w:t>
      </w:r>
      <w:r w:rsidRPr="004F2AEB" w:rsidR="00FE2820">
        <w:rPr>
          <w:sz w:val="22"/>
          <w:szCs w:val="22"/>
        </w:rPr>
        <w:t xml:space="preserve">File No. </w:t>
      </w:r>
      <w:hyperlink r:id="rId6" w:history="1">
        <w:r w:rsidRPr="00BD2961" w:rsidR="001931C0">
          <w:rPr>
            <w:rStyle w:val="Hyperlink"/>
            <w:rFonts w:asciiTheme="majorBidi" w:hAnsiTheme="majorBidi" w:cstheme="majorBidi"/>
            <w:color w:val="auto"/>
            <w:sz w:val="22"/>
            <w:szCs w:val="22"/>
            <w:u w:val="none"/>
          </w:rPr>
          <w:t>BNPFT-20150518AFL</w:t>
        </w:r>
      </w:hyperlink>
      <w:r w:rsidR="001931C0">
        <w:rPr>
          <w:rFonts w:asciiTheme="majorBidi" w:hAnsiTheme="majorBidi" w:cstheme="majorBidi"/>
          <w:sz w:val="22"/>
          <w:szCs w:val="22"/>
        </w:rPr>
        <w:t xml:space="preserve">, </w:t>
      </w:r>
      <w:r w:rsidR="00FE2820">
        <w:rPr>
          <w:sz w:val="22"/>
          <w:szCs w:val="22"/>
        </w:rPr>
        <w:t>IS FORFEITED</w:t>
      </w:r>
      <w:r w:rsidR="007E7BCE">
        <w:rPr>
          <w:sz w:val="22"/>
          <w:szCs w:val="22"/>
        </w:rPr>
        <w:t xml:space="preserve"> for failure to construct permanent facilities at an authorized location prior to expiration</w:t>
      </w:r>
      <w:r w:rsidR="00FE2820">
        <w:rPr>
          <w:sz w:val="22"/>
          <w:szCs w:val="22"/>
        </w:rPr>
        <w:t>.</w:t>
      </w:r>
    </w:p>
    <w:p w:rsidR="004F2AEB" w:rsidP="00C260C6" w14:paraId="7BB1F259" w14:textId="77777777">
      <w:pPr>
        <w:tabs>
          <w:tab w:val="left" w:pos="0"/>
        </w:tabs>
        <w:suppressAutoHyphens/>
        <w:outlineLvl w:val="0"/>
        <w:rPr>
          <w:rFonts w:asciiTheme="majorBidi" w:hAnsiTheme="majorBidi" w:cstheme="majorBidi"/>
          <w:sz w:val="22"/>
          <w:szCs w:val="22"/>
        </w:rPr>
      </w:pPr>
    </w:p>
    <w:p w:rsidR="004F2AEB" w:rsidP="00C260C6" w14:paraId="46FAF029" w14:textId="5C15F149">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t xml:space="preserve">IT IS FURTHER ORDERED that the application for special temporary authority to remain silent, File No. </w:t>
      </w:r>
      <w:r w:rsidRPr="003E4677">
        <w:rPr>
          <w:rFonts w:asciiTheme="majorBidi" w:hAnsiTheme="majorBidi" w:cstheme="majorBidi"/>
          <w:sz w:val="22"/>
          <w:szCs w:val="22"/>
        </w:rPr>
        <w:t>BLSTA-20211123AAJ</w:t>
      </w:r>
      <w:r>
        <w:rPr>
          <w:rFonts w:asciiTheme="majorBidi" w:hAnsiTheme="majorBidi" w:cstheme="majorBidi"/>
          <w:sz w:val="22"/>
          <w:szCs w:val="22"/>
        </w:rPr>
        <w:t>, IS DISMISSED AS MOOT</w:t>
      </w:r>
      <w:r>
        <w:rPr>
          <w:rFonts w:asciiTheme="majorBidi" w:hAnsiTheme="majorBidi" w:cstheme="majorBidi"/>
          <w:sz w:val="22"/>
          <w:szCs w:val="22"/>
        </w:rPr>
        <w:t xml:space="preserve">.  </w:t>
      </w:r>
    </w:p>
    <w:p w:rsidR="00F7187E" w:rsidP="00C260C6" w14:paraId="50D65BB4" w14:textId="4A88EE98">
      <w:pPr>
        <w:tabs>
          <w:tab w:val="left" w:pos="0"/>
        </w:tabs>
        <w:suppressAutoHyphens/>
        <w:outlineLvl w:val="0"/>
        <w:rPr>
          <w:rFonts w:asciiTheme="majorBidi" w:hAnsiTheme="majorBidi" w:cstheme="majorBidi"/>
          <w:sz w:val="22"/>
          <w:szCs w:val="22"/>
        </w:rPr>
      </w:pPr>
    </w:p>
    <w:p w:rsidR="00F7187E" w:rsidP="00C260C6" w14:paraId="02360DC5" w14:textId="46371EE1">
      <w:pPr>
        <w:tabs>
          <w:tab w:val="left" w:pos="0"/>
        </w:tabs>
        <w:suppressAutoHyphens/>
        <w:outlineLvl w:val="0"/>
        <w:rPr>
          <w:rFonts w:asciiTheme="majorBidi" w:hAnsiTheme="majorBidi" w:cstheme="majorBidi"/>
          <w:sz w:val="22"/>
          <w:szCs w:val="22"/>
        </w:rPr>
      </w:pPr>
      <w:r>
        <w:rPr>
          <w:rFonts w:asciiTheme="majorBidi" w:hAnsiTheme="majorBidi" w:cstheme="majorBidi"/>
          <w:sz w:val="22"/>
          <w:szCs w:val="22"/>
        </w:rPr>
        <w:tab/>
        <w:t xml:space="preserve">IT IS FURTHER ORDERED that call sign </w:t>
      </w:r>
      <w:r w:rsidRPr="003E4677">
        <w:rPr>
          <w:rFonts w:asciiTheme="majorBidi" w:hAnsiTheme="majorBidi" w:cstheme="majorBidi"/>
          <w:sz w:val="22"/>
          <w:szCs w:val="22"/>
        </w:rPr>
        <w:t>W270CS</w:t>
      </w:r>
      <w:r>
        <w:rPr>
          <w:rFonts w:asciiTheme="majorBidi" w:hAnsiTheme="majorBidi" w:cstheme="majorBidi"/>
          <w:sz w:val="22"/>
          <w:szCs w:val="22"/>
        </w:rPr>
        <w:t xml:space="preserve"> IS DELETED.</w:t>
      </w:r>
    </w:p>
    <w:p w:rsidR="003A1E86" w:rsidRPr="006143E6" w:rsidP="006143E6" w14:paraId="1ED47E6E" w14:textId="7CB8EAB1">
      <w:pPr>
        <w:tabs>
          <w:tab w:val="left" w:pos="0"/>
        </w:tabs>
        <w:suppressAutoHyphens/>
        <w:outlineLvl w:val="0"/>
        <w:rPr>
          <w:rFonts w:asciiTheme="majorBidi" w:hAnsiTheme="majorBidi" w:cstheme="majorBidi"/>
          <w:sz w:val="22"/>
          <w:szCs w:val="22"/>
        </w:rPr>
      </w:pPr>
    </w:p>
    <w:p w:rsidR="00191292" w:rsidRPr="003E4677" w:rsidP="000750E6" w14:paraId="2441C0F3" w14:textId="77777777">
      <w:pPr>
        <w:tabs>
          <w:tab w:val="left" w:pos="0"/>
        </w:tabs>
        <w:suppressAutoHyphens/>
        <w:outlineLvl w:val="0"/>
        <w:rPr>
          <w:rFonts w:asciiTheme="majorBidi" w:hAnsiTheme="majorBidi" w:cstheme="majorBidi"/>
          <w:b/>
          <w:sz w:val="22"/>
          <w:szCs w:val="22"/>
        </w:rPr>
      </w:pPr>
    </w:p>
    <w:p w:rsidR="009F3786" w:rsidRPr="003E4677" w:rsidP="000750E6" w14:paraId="4BD46918" w14:textId="77777777">
      <w:pPr>
        <w:tabs>
          <w:tab w:val="left" w:pos="0"/>
        </w:tabs>
        <w:suppressAutoHyphens/>
        <w:outlineLvl w:val="0"/>
        <w:rPr>
          <w:rFonts w:asciiTheme="majorBidi" w:hAnsiTheme="majorBidi" w:cstheme="majorBidi"/>
          <w:b/>
          <w:sz w:val="22"/>
          <w:szCs w:val="22"/>
        </w:rPr>
      </w:pPr>
      <w:r w:rsidRPr="003E4677">
        <w:rPr>
          <w:rFonts w:asciiTheme="majorBidi" w:hAnsiTheme="majorBidi" w:cstheme="majorBidi"/>
          <w:b/>
          <w:sz w:val="22"/>
          <w:szCs w:val="22"/>
        </w:rPr>
        <w:tab/>
      </w:r>
      <w:r w:rsidRPr="003E4677">
        <w:rPr>
          <w:rFonts w:asciiTheme="majorBidi" w:hAnsiTheme="majorBidi" w:cstheme="majorBidi"/>
          <w:b/>
          <w:sz w:val="22"/>
          <w:szCs w:val="22"/>
        </w:rPr>
        <w:tab/>
      </w:r>
      <w:r w:rsidRPr="003E4677">
        <w:rPr>
          <w:rFonts w:asciiTheme="majorBidi" w:hAnsiTheme="majorBidi" w:cstheme="majorBidi"/>
          <w:b/>
          <w:sz w:val="22"/>
          <w:szCs w:val="22"/>
        </w:rPr>
        <w:tab/>
      </w:r>
      <w:r w:rsidRPr="003E4677">
        <w:rPr>
          <w:rFonts w:asciiTheme="majorBidi" w:hAnsiTheme="majorBidi" w:cstheme="majorBidi"/>
          <w:b/>
          <w:sz w:val="22"/>
          <w:szCs w:val="22"/>
        </w:rPr>
        <w:tab/>
      </w:r>
      <w:r w:rsidRPr="003E4677">
        <w:rPr>
          <w:rFonts w:asciiTheme="majorBidi" w:hAnsiTheme="majorBidi" w:cstheme="majorBidi"/>
          <w:b/>
          <w:sz w:val="22"/>
          <w:szCs w:val="22"/>
        </w:rPr>
        <w:tab/>
      </w:r>
      <w:r w:rsidRPr="003E4677">
        <w:rPr>
          <w:rFonts w:asciiTheme="majorBidi" w:hAnsiTheme="majorBidi" w:cstheme="majorBidi"/>
          <w:b/>
          <w:sz w:val="22"/>
          <w:szCs w:val="22"/>
        </w:rPr>
        <w:tab/>
      </w:r>
      <w:r w:rsidRPr="003E4677">
        <w:rPr>
          <w:rFonts w:asciiTheme="majorBidi" w:hAnsiTheme="majorBidi" w:cstheme="majorBidi"/>
          <w:b/>
          <w:sz w:val="22"/>
          <w:szCs w:val="22"/>
        </w:rPr>
        <w:tab/>
      </w:r>
      <w:r w:rsidRPr="003E4677">
        <w:rPr>
          <w:rFonts w:asciiTheme="majorBidi" w:hAnsiTheme="majorBidi" w:cstheme="majorBidi"/>
          <w:sz w:val="22"/>
          <w:szCs w:val="22"/>
        </w:rPr>
        <w:t>Sincerely,</w:t>
      </w:r>
    </w:p>
    <w:p w:rsidR="009F3786" w:rsidRPr="003E4677" w:rsidP="009F3786" w14:paraId="2ED099E2" w14:textId="77777777">
      <w:pPr>
        <w:pStyle w:val="BodyText"/>
        <w:rPr>
          <w:rFonts w:asciiTheme="majorBidi" w:hAnsiTheme="majorBidi" w:cstheme="majorBidi"/>
          <w:szCs w:val="22"/>
        </w:rPr>
      </w:pPr>
    </w:p>
    <w:p w:rsidR="0046570B" w:rsidRPr="00A37FA9" w:rsidP="009F3786" w14:paraId="13AC369D" w14:textId="1CAD22E4">
      <w:pPr>
        <w:pStyle w:val="BodyText"/>
        <w:rPr>
          <w:rFonts w:ascii="Bradley Hand ITC" w:hAnsi="Bradley Hand ITC" w:cstheme="majorBidi"/>
          <w:sz w:val="28"/>
          <w:szCs w:val="28"/>
        </w:rPr>
      </w:pP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00A37FA9">
        <w:rPr>
          <w:rFonts w:asciiTheme="majorBidi" w:hAnsiTheme="majorBidi" w:cstheme="majorBidi"/>
          <w:szCs w:val="22"/>
        </w:rPr>
        <w:tab/>
      </w:r>
      <w:r w:rsidR="00A37FA9">
        <w:rPr>
          <w:rFonts w:ascii="Bradley Hand ITC" w:hAnsi="Bradley Hand ITC" w:cstheme="majorBidi"/>
          <w:sz w:val="28"/>
          <w:szCs w:val="28"/>
        </w:rPr>
        <w:t>Albert Shuldiner</w:t>
      </w:r>
    </w:p>
    <w:p w:rsidR="000146DC" w:rsidRPr="003E4677" w:rsidP="009F3786" w14:paraId="50B7F1C3" w14:textId="77777777">
      <w:pPr>
        <w:pStyle w:val="BodyText"/>
        <w:rPr>
          <w:rFonts w:asciiTheme="majorBidi" w:hAnsiTheme="majorBidi" w:cstheme="majorBidi"/>
          <w:szCs w:val="22"/>
        </w:rPr>
      </w:pPr>
    </w:p>
    <w:p w:rsidR="009F3786" w:rsidRPr="003E4677" w:rsidP="009F3786" w14:paraId="3BC29FAE" w14:textId="79234780">
      <w:pPr>
        <w:pStyle w:val="BodyText"/>
        <w:rPr>
          <w:rFonts w:asciiTheme="majorBidi" w:hAnsiTheme="majorBidi" w:cstheme="majorBidi"/>
          <w:szCs w:val="22"/>
        </w:rPr>
      </w:pP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Pr="003E4677">
        <w:rPr>
          <w:rFonts w:asciiTheme="majorBidi" w:hAnsiTheme="majorBidi" w:cstheme="majorBidi"/>
          <w:szCs w:val="22"/>
        </w:rPr>
        <w:tab/>
      </w:r>
      <w:r w:rsidRPr="003E4677" w:rsidR="00DF5464">
        <w:rPr>
          <w:rFonts w:asciiTheme="majorBidi" w:hAnsiTheme="majorBidi" w:cstheme="majorBidi"/>
          <w:szCs w:val="22"/>
        </w:rPr>
        <w:tab/>
      </w:r>
      <w:r w:rsidRPr="003E4677" w:rsidR="00DF5464">
        <w:rPr>
          <w:rFonts w:asciiTheme="majorBidi" w:hAnsiTheme="majorBidi" w:cstheme="majorBidi"/>
          <w:szCs w:val="22"/>
        </w:rPr>
        <w:tab/>
      </w:r>
      <w:r w:rsidRPr="003E4677" w:rsidR="001D5E2A">
        <w:rPr>
          <w:rFonts w:asciiTheme="majorBidi" w:hAnsiTheme="majorBidi" w:cstheme="majorBidi"/>
          <w:szCs w:val="22"/>
        </w:rPr>
        <w:t>Albert Shuldiner</w:t>
      </w:r>
    </w:p>
    <w:p w:rsidR="00151785" w:rsidRPr="003E4677" w:rsidP="00151785" w14:paraId="3474A7E2" w14:textId="77777777">
      <w:pPr>
        <w:rPr>
          <w:rFonts w:asciiTheme="majorBidi" w:hAnsiTheme="majorBidi" w:cstheme="majorBidi"/>
          <w:sz w:val="22"/>
          <w:szCs w:val="22"/>
        </w:rPr>
      </w:pP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t xml:space="preserve">Chief, Audio Division       </w:t>
      </w:r>
    </w:p>
    <w:p w:rsidR="00BF3B03" w:rsidP="004448FE" w14:paraId="7924EF53" w14:textId="63543808">
      <w:pPr>
        <w:rPr>
          <w:rFonts w:asciiTheme="majorBidi" w:hAnsiTheme="majorBidi" w:cstheme="majorBidi"/>
          <w:sz w:val="22"/>
          <w:szCs w:val="22"/>
        </w:rPr>
      </w:pP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r>
      <w:r w:rsidRPr="003E4677">
        <w:rPr>
          <w:rFonts w:asciiTheme="majorBidi" w:hAnsiTheme="majorBidi" w:cstheme="majorBidi"/>
          <w:sz w:val="22"/>
          <w:szCs w:val="22"/>
        </w:rPr>
        <w:tab/>
        <w:t>Media Bureau</w:t>
      </w:r>
    </w:p>
    <w:p w:rsidR="003E4677" w:rsidRPr="003E4677" w:rsidP="00191292" w14:paraId="21D2F38C" w14:textId="77777777">
      <w:pPr>
        <w:tabs>
          <w:tab w:val="left" w:pos="-720"/>
        </w:tabs>
        <w:suppressAutoHyphens/>
        <w:rPr>
          <w:rFonts w:asciiTheme="majorBidi" w:hAnsiTheme="majorBidi" w:cstheme="majorBidi"/>
          <w:sz w:val="22"/>
          <w:szCs w:val="22"/>
        </w:rPr>
      </w:pPr>
    </w:p>
    <w:sectPr>
      <w:headerReference w:type="default" r:id="rId7"/>
      <w:footerReference w:type="even" r:id="rId8"/>
      <w:footerReference w:type="default" r:id="rId9"/>
      <w:headerReference w:type="first" r:id="rId10"/>
      <w:endnotePr>
        <w:numFmt w:val="decimal"/>
      </w:endnotePr>
      <w:pgSz w:w="12240" w:h="15840" w:code="1"/>
      <w:pgMar w:top="1440" w:right="1440" w:bottom="1440" w:left="1440" w:header="720" w:footer="518"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86" w14:paraId="35F0DEFA"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54E86" w14:paraId="74A6EA1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86" w:rsidRPr="00812569" w14:paraId="27E87F16" w14:textId="77777777">
    <w:pPr>
      <w:pStyle w:val="Footer"/>
      <w:framePr w:wrap="around" w:vAnchor="text" w:hAnchor="margin" w:xAlign="center" w:y="1"/>
      <w:rPr>
        <w:rStyle w:val="PageNumber"/>
        <w:sz w:val="22"/>
        <w:szCs w:val="22"/>
      </w:rPr>
    </w:pPr>
    <w:r w:rsidRPr="00812569">
      <w:rPr>
        <w:rStyle w:val="PageNumber"/>
        <w:sz w:val="22"/>
        <w:szCs w:val="22"/>
      </w:rPr>
      <w:fldChar w:fldCharType="begin"/>
    </w:r>
    <w:r w:rsidRPr="00812569">
      <w:rPr>
        <w:rStyle w:val="PageNumber"/>
        <w:sz w:val="22"/>
        <w:szCs w:val="22"/>
      </w:rPr>
      <w:instrText xml:space="preserve">PAGE  </w:instrText>
    </w:r>
    <w:r w:rsidRPr="00812569">
      <w:rPr>
        <w:rStyle w:val="PageNumber"/>
        <w:sz w:val="22"/>
        <w:szCs w:val="22"/>
      </w:rPr>
      <w:fldChar w:fldCharType="separate"/>
    </w:r>
    <w:r w:rsidR="00F67E51">
      <w:rPr>
        <w:rStyle w:val="PageNumber"/>
        <w:noProof/>
        <w:sz w:val="22"/>
        <w:szCs w:val="22"/>
      </w:rPr>
      <w:t>6</w:t>
    </w:r>
    <w:r w:rsidRPr="00812569">
      <w:rPr>
        <w:rStyle w:val="PageNumber"/>
        <w:sz w:val="22"/>
        <w:szCs w:val="22"/>
      </w:rPr>
      <w:fldChar w:fldCharType="end"/>
    </w:r>
  </w:p>
  <w:p w:rsidR="00D54E86" w14:paraId="1D603294" w14:textId="77777777">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7B4F" w14:paraId="4A684BDF" w14:textId="77777777">
      <w:r>
        <w:separator/>
      </w:r>
    </w:p>
  </w:footnote>
  <w:footnote w:type="continuationSeparator" w:id="1">
    <w:p w:rsidR="00227B4F" w14:paraId="3C1EF3CB" w14:textId="77777777">
      <w:r>
        <w:continuationSeparator/>
      </w:r>
    </w:p>
  </w:footnote>
  <w:footnote w:type="continuationNotice" w:id="2">
    <w:p w:rsidR="00227B4F" w14:paraId="42CCD125" w14:textId="77777777"/>
  </w:footnote>
  <w:footnote w:id="3">
    <w:p w:rsidR="00F05870" w:rsidP="00F05870" w14:paraId="6715AE89" w14:textId="48D2A0F8">
      <w:pPr>
        <w:pStyle w:val="FootnoteText"/>
      </w:pPr>
      <w:r>
        <w:rPr>
          <w:rStyle w:val="FootnoteReference"/>
        </w:rPr>
        <w:footnoteRef/>
      </w:r>
      <w:r>
        <w:t xml:space="preserve"> </w:t>
      </w:r>
      <w:r>
        <w:rPr>
          <w:i/>
          <w:iCs/>
        </w:rPr>
        <w:t xml:space="preserve">See </w:t>
      </w:r>
      <w:r>
        <w:t xml:space="preserve">Application </w:t>
      </w:r>
      <w:r w:rsidRPr="00F05870">
        <w:t>File No. BLSTA-20211123AAJ</w:t>
      </w:r>
      <w:r>
        <w:t xml:space="preserve"> (rec. Nov. 23, 2021)</w:t>
      </w:r>
      <w:r w:rsidR="00A60C53">
        <w:t xml:space="preserve"> (Application)</w:t>
      </w:r>
      <w:r>
        <w:t>.</w:t>
      </w:r>
    </w:p>
  </w:footnote>
  <w:footnote w:id="4">
    <w:p w:rsidR="00A7518E" w14:paraId="5E30904A" w14:textId="7B6CE96F">
      <w:pPr>
        <w:pStyle w:val="FootnoteText"/>
      </w:pPr>
      <w:r>
        <w:rPr>
          <w:rStyle w:val="FootnoteReference"/>
        </w:rPr>
        <w:footnoteRef/>
      </w:r>
      <w:r>
        <w:t xml:space="preserve"> </w:t>
      </w:r>
      <w:r w:rsidR="00647711">
        <w:t xml:space="preserve">Email from Amy Meredith, </w:t>
      </w:r>
      <w:hyperlink r:id="rId1" w:history="1">
        <w:r w:rsidRPr="00A143E4" w:rsidR="00647711">
          <w:rPr>
            <w:rStyle w:val="Hyperlink"/>
          </w:rPr>
          <w:t>amymeredithradiolane@gmail.com</w:t>
        </w:r>
      </w:hyperlink>
      <w:r w:rsidR="00647711">
        <w:t xml:space="preserve">, to Irene Bleiweiss, Irene.Bleiweiss@fcc.gov (Mar. 16, 2022, 11:09 PM) (Response). </w:t>
      </w:r>
    </w:p>
  </w:footnote>
  <w:footnote w:id="5">
    <w:p w:rsidR="006A369A" w14:paraId="5FB246FF" w14:textId="528C54D5">
      <w:pPr>
        <w:pStyle w:val="FootnoteText"/>
      </w:pPr>
      <w:r>
        <w:rPr>
          <w:rStyle w:val="FootnoteReference"/>
        </w:rPr>
        <w:footnoteRef/>
      </w:r>
      <w:r>
        <w:t xml:space="preserve"> </w:t>
      </w:r>
      <w:r w:rsidR="00F138FF">
        <w:t>Letter to Amy Meredith, Powell Meredith Comm. Co. from Albert Shuldiner, Chief, Audio Division (Feb. 17, 2022)</w:t>
      </w:r>
      <w:r w:rsidR="006667BA">
        <w:t>.</w:t>
      </w:r>
    </w:p>
  </w:footnote>
  <w:footnote w:id="6">
    <w:p w:rsidR="00341620" w:rsidRPr="00341620" w14:paraId="52FE75EE" w14:textId="3651208F">
      <w:pPr>
        <w:pStyle w:val="FootnoteText"/>
      </w:pPr>
      <w:r>
        <w:rPr>
          <w:rStyle w:val="FootnoteReference"/>
        </w:rPr>
        <w:footnoteRef/>
      </w:r>
      <w:r>
        <w:t xml:space="preserve"> </w:t>
      </w:r>
      <w:r w:rsidR="00591D0F">
        <w:rPr>
          <w:i/>
          <w:iCs/>
        </w:rPr>
        <w:t xml:space="preserve">See </w:t>
      </w:r>
      <w:r w:rsidR="00591D0F">
        <w:t xml:space="preserve">Application File No. </w:t>
      </w:r>
      <w:r w:rsidRPr="00ED67E4" w:rsidR="00591D0F">
        <w:t>0000153439</w:t>
      </w:r>
      <w:r w:rsidR="002B6366">
        <w:t>, Antenna Location Data</w:t>
      </w:r>
      <w:r w:rsidR="00591D0F">
        <w:t xml:space="preserve"> (rec. Jul. 20, 2021) (License Application) (granted Sept. 1, 2021) (License).  </w:t>
      </w:r>
      <w:r w:rsidR="00BF7230">
        <w:t xml:space="preserve">PMC apparently left blank, however, the certifications that it </w:t>
      </w:r>
      <w:r w:rsidR="0046535F">
        <w:t xml:space="preserve">was required to make that it </w:t>
      </w:r>
      <w:r w:rsidR="00BF7230">
        <w:t xml:space="preserve">had </w:t>
      </w:r>
      <w:r w:rsidR="00923B30">
        <w:t>complied with</w:t>
      </w:r>
      <w:r w:rsidR="00BF7230">
        <w:t xml:space="preserve"> all terms, conditions, and obligations set forth in the underlying construction permit and that no circumstance has arisen since grant of the underlying construction permit which would result in any statement </w:t>
      </w:r>
      <w:r w:rsidR="00474B9E">
        <w:t>there</w:t>
      </w:r>
      <w:r w:rsidR="00BF7230">
        <w:t xml:space="preserve">in to now </w:t>
      </w:r>
      <w:r w:rsidR="00474B9E">
        <w:t xml:space="preserve">be </w:t>
      </w:r>
      <w:r w:rsidR="00BF7230">
        <w:t xml:space="preserve">incorrect.  </w:t>
      </w:r>
      <w:r w:rsidR="00474B9E">
        <w:rPr>
          <w:i/>
          <w:iCs/>
        </w:rPr>
        <w:t xml:space="preserve">See id., </w:t>
      </w:r>
      <w:r w:rsidR="00474B9E">
        <w:t>Legal Certifications, Obligations</w:t>
      </w:r>
      <w:r w:rsidR="00E731E0">
        <w:t xml:space="preserve">. </w:t>
      </w:r>
      <w:r w:rsidR="00474B9E">
        <w:t xml:space="preserve"> </w:t>
      </w:r>
      <w:r w:rsidR="00591D0F">
        <w:t>PMC filed the License Application prior to the August 4, 2021</w:t>
      </w:r>
      <w:r w:rsidR="00E731E0">
        <w:t>,</w:t>
      </w:r>
      <w:r w:rsidR="00591D0F">
        <w:t xml:space="preserve"> expiration of its underlying construction permit.  </w:t>
      </w:r>
    </w:p>
  </w:footnote>
  <w:footnote w:id="7">
    <w:p w:rsidR="00DC2D05" w:rsidP="00DC2D05" w14:paraId="6B88AA0F" w14:textId="59418BEB">
      <w:pPr>
        <w:pStyle w:val="FootnoteText"/>
      </w:pPr>
      <w:r>
        <w:rPr>
          <w:rStyle w:val="FootnoteReference"/>
        </w:rPr>
        <w:footnoteRef/>
      </w:r>
      <w:r>
        <w:t xml:space="preserve"> </w:t>
      </w:r>
      <w:r>
        <w:t>The condition stated: “Grant of this license application is conditioned upon the continuous operation of the licensed facility for the twelve-month period following grant, including specifically:  (a) operation of the station in accordance with the station’s FCC authorization with (</w:t>
      </w:r>
      <w:r>
        <w:t>i</w:t>
      </w:r>
      <w:r>
        <w:t>) an antenna mounted on a pole, tower, or other structure that is attached to a durable, non-movable structure, (ii) the antenna connected to a permanent power source, and (iii) if located on public property, advance approval by a written governmental authorization; and (b) operation of the station each day in accordance with the FCC’s rules for minimum operating schedule [47 C.F.R. § 73.1740(a) for FM stations, 47 C.F.R. § 73.561(a) for NCE-FM stations and 47 C.F.R. § 73.850(b) for LPFM stations] without recourse to the procedures set out in 47 C.F.R. §§ 73.1740(a)(4), 73.561(d), and 73.850(d). The failure of the station to operate in compliance with any of the foregoing requirements will result in the rescission of this grant, dismissal of the license application and the forfeiture of the associated construction permit pursuant to 47 C.F.R. § 73.3598(e) unless the licensee rebuts the resulting presumption that the authorized facilities were temporarily constructed.  Evidence of non-temporary construction could include, but is not limited to, station logs, utility bills, lease documents, photographs of the installed antenna/transmitter/studio equipment, and other relevant documentation.” (License Condition).</w:t>
      </w:r>
    </w:p>
  </w:footnote>
  <w:footnote w:id="8">
    <w:p w:rsidR="006843B1" w:rsidRPr="00CF1EB4" w:rsidP="006843B1" w14:paraId="3CC72B8C" w14:textId="2F00BF1B">
      <w:pPr>
        <w:pStyle w:val="FootnoteText"/>
      </w:pPr>
      <w:r>
        <w:rPr>
          <w:rStyle w:val="FootnoteReference"/>
        </w:rPr>
        <w:footnoteRef/>
      </w:r>
      <w:r>
        <w:t xml:space="preserve"> </w:t>
      </w:r>
      <w:r>
        <w:t xml:space="preserve">The </w:t>
      </w:r>
      <w:r w:rsidR="00BA6E57">
        <w:t>Bureau</w:t>
      </w:r>
      <w:r>
        <w:t xml:space="preserve"> </w:t>
      </w:r>
      <w:r w:rsidR="00332679">
        <w:t xml:space="preserve">has placed this condition on all </w:t>
      </w:r>
      <w:r w:rsidR="0051594D">
        <w:t xml:space="preserve">new </w:t>
      </w:r>
      <w:r w:rsidR="00332679">
        <w:t>radio broadcast licenses since June 2015 in response to prior abusive practices in the industry</w:t>
      </w:r>
      <w:r w:rsidR="00182C65">
        <w:t>.</w:t>
      </w:r>
      <w:r w:rsidR="00332679">
        <w:t xml:space="preserve">  </w:t>
      </w:r>
      <w:r>
        <w:t xml:space="preserve">For example, some broadcast permittees had built non-licensable facilities at roadside locations without any reasonable assurance of site availability, operated intermittently using temporary equipment such as telescoping antennas and portable generators, and ceased operations shortly after filing a license application.  </w:t>
      </w:r>
      <w:r>
        <w:rPr>
          <w:i/>
          <w:iCs/>
        </w:rPr>
        <w:t xml:space="preserve">E.g., Tango Radio, LLC, </w:t>
      </w:r>
      <w:r>
        <w:t xml:space="preserve">Memorandum Opinion and Order, 30 FCC </w:t>
      </w:r>
      <w:r>
        <w:t>Rcd</w:t>
      </w:r>
      <w:r>
        <w:t xml:space="preserve"> 10564, 10567-68, paras. 7-8 (2015) (</w:t>
      </w:r>
      <w:r>
        <w:rPr>
          <w:i/>
          <w:iCs/>
        </w:rPr>
        <w:t>Tango</w:t>
      </w:r>
      <w:r>
        <w:t xml:space="preserve">); </w:t>
      </w:r>
      <w:r>
        <w:rPr>
          <w:i/>
          <w:iCs/>
        </w:rPr>
        <w:t xml:space="preserve">Broadcast Towers, Inc., </w:t>
      </w:r>
      <w:r>
        <w:t xml:space="preserve">Order and Consent Decree, 26 FCC </w:t>
      </w:r>
      <w:r>
        <w:t>Rcd</w:t>
      </w:r>
      <w:r>
        <w:t xml:space="preserve"> 7681, 7684, para. 4 (MB 2011).  </w:t>
      </w:r>
      <w:r w:rsidRPr="00191DB4">
        <w:t xml:space="preserve">Such limited construction was especially prevalent in the FM translator service, where licensees attempted to accomplish “major” long distance moves through a series of small temporary “hops” that would qualify as “minor,” but would not provide any longstanding service to the public at the locations along the way.  </w:t>
      </w:r>
      <w:r w:rsidRPr="00191DB4">
        <w:rPr>
          <w:i/>
          <w:iCs/>
        </w:rPr>
        <w:t xml:space="preserve">See, e.g., Radio Power, Inc., </w:t>
      </w:r>
      <w:r w:rsidRPr="00191DB4">
        <w:t xml:space="preserve">Inquiry Letter, 27 FCC </w:t>
      </w:r>
      <w:r w:rsidRPr="00191DB4">
        <w:t>Rcd</w:t>
      </w:r>
      <w:r w:rsidRPr="00191DB4">
        <w:t xml:space="preserve"> 1465 (MB 2012)</w:t>
      </w:r>
      <w:r w:rsidRPr="00191DB4" w:rsidR="00454A5D">
        <w:t>.</w:t>
      </w:r>
      <w:r w:rsidR="00454A5D">
        <w:t xml:space="preserve">  </w:t>
      </w:r>
    </w:p>
  </w:footnote>
  <w:footnote w:id="9">
    <w:p w:rsidR="00C300E7" w14:paraId="4736EDD8" w14:textId="51A306CC">
      <w:pPr>
        <w:pStyle w:val="FootnoteText"/>
      </w:pPr>
      <w:r>
        <w:rPr>
          <w:rStyle w:val="FootnoteReference"/>
        </w:rPr>
        <w:footnoteRef/>
      </w:r>
      <w:r>
        <w:t xml:space="preserve"> </w:t>
      </w:r>
      <w:r>
        <w:rPr>
          <w:i/>
          <w:iCs/>
        </w:rPr>
        <w:t xml:space="preserve">See </w:t>
      </w:r>
      <w:r>
        <w:t>Application, Station Status</w:t>
      </w:r>
      <w:r w:rsidR="00F30158">
        <w:t xml:space="preserve"> Question</w:t>
      </w:r>
      <w:r>
        <w:t>.</w:t>
      </w:r>
    </w:p>
  </w:footnote>
  <w:footnote w:id="10">
    <w:p w:rsidR="00751F93" w14:paraId="56DD69C6" w14:textId="273402E6">
      <w:pPr>
        <w:pStyle w:val="FootnoteText"/>
      </w:pPr>
      <w:r>
        <w:rPr>
          <w:rStyle w:val="FootnoteReference"/>
        </w:rPr>
        <w:footnoteRef/>
      </w:r>
      <w:r>
        <w:t xml:space="preserve"> </w:t>
      </w:r>
      <w:r>
        <w:t xml:space="preserve">Email from Keith Coburn, </w:t>
      </w:r>
      <w:hyperlink r:id="rId2" w:history="1">
        <w:r w:rsidRPr="00A143E4">
          <w:rPr>
            <w:rStyle w:val="Hyperlink"/>
          </w:rPr>
          <w:t>Keith.Coburn@fcc.gov</w:t>
        </w:r>
      </w:hyperlink>
      <w:r>
        <w:t xml:space="preserve"> to Amy Meredith, </w:t>
      </w:r>
      <w:hyperlink r:id="rId1" w:history="1">
        <w:r w:rsidRPr="00A143E4">
          <w:rPr>
            <w:rStyle w:val="Hyperlink"/>
          </w:rPr>
          <w:t>amymeredithradiolane@gmail.com</w:t>
        </w:r>
      </w:hyperlink>
      <w:r>
        <w:t>,</w:t>
      </w:r>
      <w:r w:rsidR="00333FBB">
        <w:t xml:space="preserve"> (Jan 31, 2022, 12:55 PM)</w:t>
      </w:r>
      <w:r w:rsidR="00B5387C">
        <w:t>.</w:t>
      </w:r>
    </w:p>
  </w:footnote>
  <w:footnote w:id="11">
    <w:p w:rsidR="00AD478A" w:rsidP="00320C1D" w14:paraId="59800AB1" w14:textId="658E60B6">
      <w:pPr>
        <w:pStyle w:val="FootnoteText"/>
      </w:pPr>
      <w:r>
        <w:rPr>
          <w:rStyle w:val="FootnoteReference"/>
        </w:rPr>
        <w:footnoteRef/>
      </w:r>
      <w:r>
        <w:t xml:space="preserve"> </w:t>
      </w:r>
      <w:r w:rsidR="00320C1D">
        <w:rPr>
          <w:i/>
          <w:iCs/>
        </w:rPr>
        <w:t xml:space="preserve">See </w:t>
      </w:r>
      <w:r>
        <w:t>Email from Amy Meredith</w:t>
      </w:r>
      <w:bookmarkStart w:id="2" w:name="_Hlk95122891"/>
      <w:r>
        <w:t xml:space="preserve">, </w:t>
      </w:r>
      <w:hyperlink r:id="rId1" w:history="1">
        <w:r w:rsidRPr="00A143E4">
          <w:rPr>
            <w:rStyle w:val="Hyperlink"/>
          </w:rPr>
          <w:t>amymeredithradiolane@gmail.com</w:t>
        </w:r>
      </w:hyperlink>
      <w:bookmarkEnd w:id="2"/>
      <w:r>
        <w:t xml:space="preserve">, to Keith Coburn, </w:t>
      </w:r>
      <w:hyperlink r:id="rId2" w:history="1">
        <w:r w:rsidRPr="00A143E4">
          <w:rPr>
            <w:rStyle w:val="Hyperlink"/>
          </w:rPr>
          <w:t>Keith.Coburn@fcc.gov</w:t>
        </w:r>
      </w:hyperlink>
      <w:r>
        <w:t xml:space="preserve"> (Jan. 31, 2022, 5:22 PM)</w:t>
      </w:r>
      <w:r w:rsidR="00320C1D">
        <w:t xml:space="preserve"> (</w:t>
      </w:r>
      <w:r w:rsidRPr="00320C1D" w:rsidR="00320C1D">
        <w:t>“engineer was able to fix the problem within days but on Nov[ember 8,] 2021 we had another problem and by Nov[ember 23,] 2021 we were completely off air due to technical problems”</w:t>
      </w:r>
      <w:r w:rsidR="00320C1D">
        <w:t>)</w:t>
      </w:r>
      <w:r w:rsidR="00874E91">
        <w:t xml:space="preserve"> </w:t>
      </w:r>
      <w:r w:rsidR="00190EB2">
        <w:t xml:space="preserve"> (January Correspondence)</w:t>
      </w:r>
      <w:r>
        <w:t>.</w:t>
      </w:r>
    </w:p>
  </w:footnote>
  <w:footnote w:id="12">
    <w:p w:rsidR="00131252" w:rsidP="00131252" w14:paraId="22D03391" w14:textId="77777777">
      <w:pPr>
        <w:pStyle w:val="FootnoteText"/>
      </w:pPr>
      <w:r>
        <w:rPr>
          <w:rStyle w:val="FootnoteReference"/>
        </w:rPr>
        <w:footnoteRef/>
      </w:r>
      <w:r>
        <w:t xml:space="preserve"> </w:t>
      </w:r>
      <w:r>
        <w:rPr>
          <w:rFonts w:asciiTheme="majorBidi" w:hAnsiTheme="majorBidi" w:cstheme="majorBidi"/>
          <w:i/>
          <w:iCs/>
        </w:rPr>
        <w:t xml:space="preserve">See </w:t>
      </w:r>
      <w:r>
        <w:rPr>
          <w:rFonts w:asciiTheme="majorBidi" w:hAnsiTheme="majorBidi" w:cstheme="majorBidi"/>
        </w:rPr>
        <w:t xml:space="preserve">47 CFR </w:t>
      </w:r>
      <w:r>
        <w:t xml:space="preserve">§ </w:t>
      </w:r>
      <w:r>
        <w:rPr>
          <w:rFonts w:asciiTheme="majorBidi" w:hAnsiTheme="majorBidi" w:cstheme="majorBidi"/>
        </w:rPr>
        <w:t xml:space="preserve">1.65; </w:t>
      </w:r>
      <w:hyperlink r:id="rId3" w:history="1">
        <w:r w:rsidRPr="00567F61">
          <w:rPr>
            <w:rStyle w:val="Hyperlink"/>
            <w:rFonts w:asciiTheme="majorBidi" w:hAnsiTheme="majorBidi" w:cstheme="majorBidi"/>
            <w:i/>
            <w:iCs/>
            <w:color w:val="000000" w:themeColor="text1"/>
            <w:u w:val="none"/>
          </w:rPr>
          <w:t>Lazer</w:t>
        </w:r>
        <w:r w:rsidRPr="00567F61">
          <w:rPr>
            <w:rStyle w:val="Hyperlink"/>
            <w:rFonts w:asciiTheme="majorBidi" w:hAnsiTheme="majorBidi" w:cstheme="majorBidi"/>
            <w:i/>
            <w:iCs/>
            <w:color w:val="000000" w:themeColor="text1"/>
            <w:u w:val="none"/>
          </w:rPr>
          <w:t xml:space="preserve"> Licenses, LLC.</w:t>
        </w:r>
        <w:r w:rsidRPr="00567F61">
          <w:rPr>
            <w:rStyle w:val="Hyperlink"/>
            <w:rFonts w:asciiTheme="majorBidi" w:hAnsiTheme="majorBidi" w:cstheme="majorBidi"/>
            <w:color w:val="000000" w:themeColor="text1"/>
            <w:u w:val="none"/>
          </w:rPr>
          <w:t>, Memorandum Opinion and Order, 30 </w:t>
        </w:r>
        <w:r>
          <w:rPr>
            <w:rStyle w:val="Hyperlink"/>
            <w:rFonts w:asciiTheme="majorBidi" w:hAnsiTheme="majorBidi" w:cstheme="majorBidi"/>
            <w:color w:val="000000" w:themeColor="text1"/>
            <w:u w:val="none"/>
          </w:rPr>
          <w:t xml:space="preserve">FCC </w:t>
        </w:r>
        <w:r w:rsidRPr="00567F61">
          <w:rPr>
            <w:rStyle w:val="Hyperlink"/>
            <w:rFonts w:asciiTheme="majorBidi" w:hAnsiTheme="majorBidi" w:cstheme="majorBidi"/>
            <w:color w:val="000000" w:themeColor="text1"/>
            <w:u w:val="none"/>
          </w:rPr>
          <w:t>Rcd</w:t>
        </w:r>
        <w:r w:rsidRPr="00567F61">
          <w:rPr>
            <w:rStyle w:val="Hyperlink"/>
            <w:rFonts w:asciiTheme="majorBidi" w:hAnsiTheme="majorBidi" w:cstheme="majorBidi"/>
            <w:color w:val="000000" w:themeColor="text1"/>
            <w:u w:val="none"/>
          </w:rPr>
          <w:t xml:space="preserve"> 6357 (MB 2015)</w:t>
        </w:r>
      </w:hyperlink>
      <w:r w:rsidRPr="00567F61">
        <w:rPr>
          <w:rFonts w:asciiTheme="majorBidi" w:hAnsiTheme="majorBidi" w:cstheme="majorBidi"/>
        </w:rPr>
        <w:t xml:space="preserve"> (prompt notification </w:t>
      </w:r>
      <w:r>
        <w:rPr>
          <w:rFonts w:asciiTheme="majorBidi" w:hAnsiTheme="majorBidi" w:cstheme="majorBidi"/>
        </w:rPr>
        <w:t xml:space="preserve">required if a station is </w:t>
      </w:r>
      <w:r w:rsidRPr="00567F61">
        <w:rPr>
          <w:rFonts w:asciiTheme="majorBidi" w:hAnsiTheme="majorBidi" w:cstheme="majorBidi"/>
        </w:rPr>
        <w:t>dismantle</w:t>
      </w:r>
      <w:r>
        <w:rPr>
          <w:rFonts w:asciiTheme="majorBidi" w:hAnsiTheme="majorBidi" w:cstheme="majorBidi"/>
        </w:rPr>
        <w:t>d</w:t>
      </w:r>
      <w:r w:rsidRPr="00567F61">
        <w:rPr>
          <w:rFonts w:asciiTheme="majorBidi" w:hAnsiTheme="majorBidi" w:cstheme="majorBidi"/>
        </w:rPr>
        <w:t xml:space="preserve"> or take</w:t>
      </w:r>
      <w:r>
        <w:rPr>
          <w:rFonts w:asciiTheme="majorBidi" w:hAnsiTheme="majorBidi" w:cstheme="majorBidi"/>
        </w:rPr>
        <w:t>n</w:t>
      </w:r>
      <w:r w:rsidRPr="00567F61">
        <w:rPr>
          <w:rFonts w:asciiTheme="majorBidi" w:hAnsiTheme="majorBidi" w:cstheme="majorBidi"/>
        </w:rPr>
        <w:t xml:space="preserve"> off the air while seeking a </w:t>
      </w:r>
      <w:r>
        <w:rPr>
          <w:rFonts w:asciiTheme="majorBidi" w:hAnsiTheme="majorBidi" w:cstheme="majorBidi"/>
        </w:rPr>
        <w:t xml:space="preserve">covering </w:t>
      </w:r>
      <w:r w:rsidRPr="00567F61">
        <w:rPr>
          <w:rFonts w:asciiTheme="majorBidi" w:hAnsiTheme="majorBidi" w:cstheme="majorBidi"/>
        </w:rPr>
        <w:t>license</w:t>
      </w:r>
      <w:r>
        <w:rPr>
          <w:rFonts w:asciiTheme="majorBidi" w:hAnsiTheme="majorBidi" w:cstheme="majorBidi"/>
        </w:rPr>
        <w:t>)</w:t>
      </w:r>
      <w:r w:rsidRPr="00567F61">
        <w:rPr>
          <w:rFonts w:asciiTheme="majorBidi" w:hAnsiTheme="majorBidi" w:cstheme="majorBidi"/>
        </w:rPr>
        <w:t>. </w:t>
      </w:r>
    </w:p>
  </w:footnote>
  <w:footnote w:id="13">
    <w:p w:rsidR="00FB0904" w:rsidP="00FB0904" w14:paraId="5765004C" w14:textId="61E80766">
      <w:pPr>
        <w:pStyle w:val="FootnoteText"/>
      </w:pPr>
      <w:r>
        <w:rPr>
          <w:rStyle w:val="FootnoteReference"/>
        </w:rPr>
        <w:footnoteRef/>
      </w:r>
      <w:r>
        <w:t xml:space="preserve"> </w:t>
      </w:r>
      <w:r>
        <w:t>In contrast,</w:t>
      </w:r>
      <w:r w:rsidR="008B76DE">
        <w:t xml:space="preserve"> PMC</w:t>
      </w:r>
      <w:r>
        <w:t xml:space="preserve"> reports that use of the authorized site would have cost $1,700 per month with a 5 year commitment.  </w:t>
      </w:r>
      <w:r w:rsidR="00A45380">
        <w:t>There does not appear to have been a written lease for the RV Site</w:t>
      </w:r>
      <w:r w:rsidR="000640DF">
        <w:t>.  PMC states that it obtained</w:t>
      </w:r>
      <w:r w:rsidR="00FB7310">
        <w:t>, but has misplaced,</w:t>
      </w:r>
      <w:r w:rsidR="000640DF">
        <w:t xml:space="preserve"> a handwritten</w:t>
      </w:r>
      <w:r w:rsidR="00A45380">
        <w:t xml:space="preserve"> receipt for the $300 payment</w:t>
      </w:r>
      <w:r w:rsidR="000640DF">
        <w:t>.</w:t>
      </w:r>
    </w:p>
  </w:footnote>
  <w:footnote w:id="14">
    <w:p w:rsidR="00C022F9" w:rsidRPr="00C022F9" w14:paraId="6CC0BF97" w14:textId="05B1C298">
      <w:pPr>
        <w:pStyle w:val="FootnoteText"/>
      </w:pPr>
      <w:r>
        <w:rPr>
          <w:rStyle w:val="FootnoteReference"/>
        </w:rPr>
        <w:footnoteRef/>
      </w:r>
      <w:r>
        <w:t xml:space="preserve"> </w:t>
      </w:r>
      <w:r>
        <w:rPr>
          <w:i/>
          <w:iCs/>
        </w:rPr>
        <w:t xml:space="preserve">See </w:t>
      </w:r>
      <w:r>
        <w:t>Response</w:t>
      </w:r>
      <w:r w:rsidR="00101BFE">
        <w:t>, Affidavit at 4(B)</w:t>
      </w:r>
      <w:r>
        <w:t>.</w:t>
      </w:r>
    </w:p>
  </w:footnote>
  <w:footnote w:id="15">
    <w:p w:rsidR="00DC41B0" w:rsidP="00DC41B0" w14:paraId="72DED16D" w14:textId="77777777">
      <w:pPr>
        <w:pStyle w:val="FootnoteText"/>
      </w:pPr>
      <w:r>
        <w:rPr>
          <w:rStyle w:val="FootnoteReference"/>
        </w:rPr>
        <w:footnoteRef/>
      </w:r>
      <w:r>
        <w:t xml:space="preserve"> </w:t>
      </w:r>
      <w:r>
        <w:t>PMC has uploaded a portion of the sound from the March 2022 test, including interference, to the Internet.</w:t>
      </w:r>
    </w:p>
  </w:footnote>
  <w:footnote w:id="16">
    <w:p w:rsidR="00D37DE9" w:rsidRPr="008E225A" w:rsidP="00DC41B0" w14:paraId="52679560" w14:textId="74311403">
      <w:pPr>
        <w:pStyle w:val="FootnoteText"/>
      </w:pPr>
      <w:r>
        <w:rPr>
          <w:rStyle w:val="FootnoteReference"/>
        </w:rPr>
        <w:footnoteRef/>
      </w:r>
      <w:r>
        <w:t xml:space="preserve"> </w:t>
      </w:r>
      <w:r w:rsidRPr="00DC41B0" w:rsidR="00DC41B0">
        <w:t>The Response also discusses several matters not responsive to the LOI including disputes over Station ownership, related litigation, and financial and legal problems while its construction permit was pending.</w:t>
      </w:r>
      <w:r w:rsidR="00DC41B0">
        <w:t xml:space="preserve">  </w:t>
      </w:r>
      <w:r w:rsidR="00750311">
        <w:t xml:space="preserve">Among </w:t>
      </w:r>
      <w:r w:rsidR="008B76DE">
        <w:t>PMC</w:t>
      </w:r>
      <w:r w:rsidR="00750311">
        <w:t>’s</w:t>
      </w:r>
      <w:r w:rsidR="006021C7">
        <w:t xml:space="preserve"> </w:t>
      </w:r>
      <w:r w:rsidR="00444FCF">
        <w:t>alleg</w:t>
      </w:r>
      <w:r w:rsidR="00750311">
        <w:t xml:space="preserve">ations are </w:t>
      </w:r>
      <w:r w:rsidR="00444FCF">
        <w:t>that</w:t>
      </w:r>
      <w:r w:rsidR="004A167D">
        <w:t>:  (1) PMC cannot get</w:t>
      </w:r>
      <w:r w:rsidR="00A84B5F">
        <w:t xml:space="preserve"> a</w:t>
      </w:r>
      <w:r w:rsidR="004A167D">
        <w:t xml:space="preserve"> fair review because </w:t>
      </w:r>
      <w:r w:rsidR="005820CD">
        <w:t>the Bureau engages in “racial profiling”</w:t>
      </w:r>
      <w:r w:rsidR="004070F1">
        <w:t xml:space="preserve"> and </w:t>
      </w:r>
      <w:r w:rsidR="000A2070">
        <w:t xml:space="preserve">dislikes PMC’s sole principal because </w:t>
      </w:r>
      <w:r w:rsidR="004070F1">
        <w:t>she is a minority;</w:t>
      </w:r>
      <w:r w:rsidR="004A167D">
        <w:t xml:space="preserve"> (2) a “third party permit trafficker” forged </w:t>
      </w:r>
      <w:r w:rsidR="000A2070">
        <w:t xml:space="preserve">the principal’s </w:t>
      </w:r>
      <w:r w:rsidR="004A167D">
        <w:t xml:space="preserve">name on </w:t>
      </w:r>
      <w:r w:rsidR="00DC02C8">
        <w:t xml:space="preserve">modification </w:t>
      </w:r>
      <w:r w:rsidR="004A167D">
        <w:t>applications and provided bad engineering</w:t>
      </w:r>
      <w:r w:rsidR="00DC02C8">
        <w:t xml:space="preserve">, </w:t>
      </w:r>
      <w:r w:rsidR="00444FCF">
        <w:t xml:space="preserve">resulting in </w:t>
      </w:r>
      <w:r w:rsidR="004A167D">
        <w:t>poor Station technical performance</w:t>
      </w:r>
      <w:r w:rsidR="002242B3">
        <w:t xml:space="preserve">, </w:t>
      </w:r>
      <w:r w:rsidR="004A167D">
        <w:t>interference</w:t>
      </w:r>
      <w:r w:rsidR="002242B3">
        <w:t>, and involvement of the permit in bankruptcy proceedings</w:t>
      </w:r>
      <w:r w:rsidR="004A167D">
        <w:t xml:space="preserve">;  (3) court proceedings between </w:t>
      </w:r>
      <w:r w:rsidR="00C5711C">
        <w:t>PMC</w:t>
      </w:r>
      <w:r w:rsidR="004A167D">
        <w:t xml:space="preserve"> and the “trafficker” were purportedly resolved in </w:t>
      </w:r>
      <w:r w:rsidR="00C5711C">
        <w:t>PMC</w:t>
      </w:r>
      <w:r w:rsidR="004A167D">
        <w:t>’s favor;</w:t>
      </w:r>
      <w:r w:rsidR="00EC37AE">
        <w:t xml:space="preserve"> (4) the Bureau provided allegedly incorrect status information about the Station in response to a</w:t>
      </w:r>
      <w:r w:rsidR="00304BC9">
        <w:t xml:space="preserve">n </w:t>
      </w:r>
      <w:r w:rsidR="00EC37AE">
        <w:t>inquiry</w:t>
      </w:r>
      <w:r w:rsidR="00304BC9">
        <w:t xml:space="preserve"> from PMC’s member of Congress</w:t>
      </w:r>
      <w:r w:rsidR="00EC37AE">
        <w:t xml:space="preserve">; and </w:t>
      </w:r>
      <w:r w:rsidR="004A167D">
        <w:t>(</w:t>
      </w:r>
      <w:r w:rsidR="00A24F23">
        <w:t>5</w:t>
      </w:r>
      <w:r w:rsidR="004A167D">
        <w:t>) the LOI</w:t>
      </w:r>
      <w:r w:rsidR="00150099">
        <w:t xml:space="preserve">’s requirement that </w:t>
      </w:r>
      <w:r w:rsidR="009E65AA">
        <w:t xml:space="preserve">PMC support </w:t>
      </w:r>
      <w:r w:rsidR="00150099">
        <w:t xml:space="preserve">the Response </w:t>
      </w:r>
      <w:r w:rsidR="009E65AA">
        <w:t>with</w:t>
      </w:r>
      <w:r w:rsidR="00150099">
        <w:t xml:space="preserve"> an affidavit</w:t>
      </w:r>
      <w:r w:rsidR="004A167D">
        <w:t xml:space="preserve"> </w:t>
      </w:r>
      <w:r w:rsidR="00851C67">
        <w:t xml:space="preserve">under penalty of perjury </w:t>
      </w:r>
      <w:r w:rsidR="00750311">
        <w:t xml:space="preserve">arguably </w:t>
      </w:r>
      <w:r w:rsidR="004A167D">
        <w:t xml:space="preserve">violates </w:t>
      </w:r>
      <w:r w:rsidR="00440188">
        <w:t xml:space="preserve">the </w:t>
      </w:r>
      <w:r w:rsidR="004A167D">
        <w:t>5</w:t>
      </w:r>
      <w:r w:rsidRPr="00122BEB" w:rsidR="004A167D">
        <w:rPr>
          <w:vertAlign w:val="superscript"/>
        </w:rPr>
        <w:t>th</w:t>
      </w:r>
      <w:r w:rsidR="004A167D">
        <w:t xml:space="preserve"> and 13</w:t>
      </w:r>
      <w:r w:rsidRPr="00122BEB" w:rsidR="004A167D">
        <w:rPr>
          <w:vertAlign w:val="superscript"/>
        </w:rPr>
        <w:t>th</w:t>
      </w:r>
      <w:r w:rsidR="004A167D">
        <w:t xml:space="preserve"> Amendments</w:t>
      </w:r>
      <w:r w:rsidR="00440188">
        <w:t xml:space="preserve"> </w:t>
      </w:r>
      <w:r w:rsidR="004A167D">
        <w:t>to the U.S. Constitution</w:t>
      </w:r>
      <w:r w:rsidR="004070F1">
        <w:t xml:space="preserve">.  </w:t>
      </w:r>
      <w:r w:rsidRPr="00D37DE9">
        <w:t xml:space="preserve">We </w:t>
      </w:r>
      <w:r w:rsidR="00D3502C">
        <w:t>need not discuss these matters because they</w:t>
      </w:r>
      <w:r w:rsidRPr="00D37DE9">
        <w:t xml:space="preserve"> are beyond the scope of the inquiry.</w:t>
      </w:r>
      <w:r w:rsidR="00AD79C7">
        <w:t xml:space="preserve">  </w:t>
      </w:r>
      <w:r w:rsidR="004070F1">
        <w:t xml:space="preserve">We note briefly that </w:t>
      </w:r>
      <w:r w:rsidR="009111B5">
        <w:t>the</w:t>
      </w:r>
      <w:r w:rsidR="004070F1">
        <w:t xml:space="preserve"> allegation of racial profiling </w:t>
      </w:r>
      <w:r w:rsidR="003815DA">
        <w:t>is</w:t>
      </w:r>
      <w:r w:rsidR="004070F1">
        <w:t xml:space="preserve"> unsupported </w:t>
      </w:r>
      <w:r w:rsidR="009111B5">
        <w:t xml:space="preserve">by any showing </w:t>
      </w:r>
      <w:r w:rsidR="004070F1">
        <w:t xml:space="preserve">and that </w:t>
      </w:r>
      <w:r w:rsidR="00B4724B">
        <w:t>PMC</w:t>
      </w:r>
      <w:r w:rsidR="003815DA">
        <w:t xml:space="preserve"> has not connected its </w:t>
      </w:r>
      <w:r w:rsidR="004070F1">
        <w:t xml:space="preserve">Constitutional </w:t>
      </w:r>
      <w:r w:rsidR="003815DA">
        <w:t xml:space="preserve">concerns to the facts of this case.  </w:t>
      </w:r>
      <w:r w:rsidR="004070F1">
        <w:t xml:space="preserve"> </w:t>
      </w:r>
    </w:p>
  </w:footnote>
  <w:footnote w:id="17">
    <w:p w:rsidR="00352164" w14:paraId="5D3F71D0" w14:textId="054A3208">
      <w:pPr>
        <w:pStyle w:val="FootnoteText"/>
      </w:pPr>
      <w:r>
        <w:rPr>
          <w:rStyle w:val="FootnoteReference"/>
        </w:rPr>
        <w:footnoteRef/>
      </w:r>
      <w:r>
        <w:t xml:space="preserve"> </w:t>
      </w:r>
      <w:r>
        <w:t>PMC’s argument that the License Condition is inconsistent with the principle of “innocent until proven guilty” is inapposite because that concept arises in the field of criminal law</w:t>
      </w:r>
      <w:r w:rsidR="000347EB">
        <w:t>, which</w:t>
      </w:r>
      <w:r>
        <w:t xml:space="preserve"> has no bearing here.</w:t>
      </w:r>
    </w:p>
  </w:footnote>
  <w:footnote w:id="18">
    <w:p w:rsidR="0011340B" w:rsidP="0011340B" w14:paraId="0D6C0744" w14:textId="495E8FD3">
      <w:pPr>
        <w:pStyle w:val="FootnoteText"/>
      </w:pPr>
      <w:r>
        <w:rPr>
          <w:rStyle w:val="FootnoteReference"/>
        </w:rPr>
        <w:footnoteRef/>
      </w:r>
      <w:r>
        <w:t xml:space="preserve"> </w:t>
      </w:r>
      <w:r w:rsidR="00E00A4A">
        <w:rPr>
          <w:i/>
          <w:iCs/>
        </w:rPr>
        <w:t>See</w:t>
      </w:r>
      <w:r w:rsidR="008B4202">
        <w:rPr>
          <w:i/>
          <w:iCs/>
        </w:rPr>
        <w:t xml:space="preserve"> generally </w:t>
      </w:r>
      <w:r>
        <w:t>47 CFR §§ 0.61,</w:t>
      </w:r>
      <w:r w:rsidR="008D3A07">
        <w:t xml:space="preserve"> 0.283</w:t>
      </w:r>
      <w:r>
        <w:t>.</w:t>
      </w:r>
      <w:r w:rsidR="001A0727">
        <w:t xml:space="preserve">  The Commission </w:t>
      </w:r>
      <w:r w:rsidRPr="00B93FA7" w:rsidR="001A0727">
        <w:t xml:space="preserve">must provide </w:t>
      </w:r>
      <w:r w:rsidR="00334E2B">
        <w:t xml:space="preserve">an </w:t>
      </w:r>
      <w:r w:rsidRPr="00B93FA7" w:rsidR="001A0727">
        <w:t>adequate explanation before it treats similarly situated applicants differently</w:t>
      </w:r>
      <w:r w:rsidR="001A0727">
        <w:t xml:space="preserve">, but PMC has not shown that it was treated differently than </w:t>
      </w:r>
      <w:r w:rsidR="005A567A">
        <w:t xml:space="preserve">similarly situated </w:t>
      </w:r>
      <w:r w:rsidR="001A0727">
        <w:t>parties</w:t>
      </w:r>
      <w:r w:rsidRPr="00B93FA7" w:rsidR="001A0727">
        <w:t>. </w:t>
      </w:r>
      <w:r w:rsidR="001A0727">
        <w:t xml:space="preserve"> </w:t>
      </w:r>
      <w:r w:rsidRPr="00B93FA7" w:rsidR="001A0727">
        <w:rPr>
          <w:i/>
          <w:iCs/>
        </w:rPr>
        <w:t xml:space="preserve">See </w:t>
      </w:r>
      <w:hyperlink r:id="rId4" w:anchor="co_pp_sp_350_733" w:history="1">
        <w:r w:rsidRPr="006277EE" w:rsidR="001A0727">
          <w:rPr>
            <w:rStyle w:val="Hyperlink"/>
            <w:i/>
            <w:iCs/>
            <w:color w:val="auto"/>
            <w:u w:val="none"/>
          </w:rPr>
          <w:t>Melody Music, Inc. v. FCC,</w:t>
        </w:r>
        <w:r w:rsidRPr="006277EE" w:rsidR="001A0727">
          <w:rPr>
            <w:rStyle w:val="Hyperlink"/>
            <w:color w:val="auto"/>
            <w:u w:val="none"/>
          </w:rPr>
          <w:t> 345 F.2d 730, 733 (D.C.</w:t>
        </w:r>
        <w:r w:rsidR="0040263F">
          <w:rPr>
            <w:rStyle w:val="Hyperlink"/>
            <w:color w:val="auto"/>
            <w:u w:val="none"/>
          </w:rPr>
          <w:t xml:space="preserve"> </w:t>
        </w:r>
        <w:r w:rsidRPr="006277EE" w:rsidR="001A0727">
          <w:rPr>
            <w:rStyle w:val="Hyperlink"/>
            <w:color w:val="auto"/>
            <w:u w:val="none"/>
          </w:rPr>
          <w:t>Cir.</w:t>
        </w:r>
        <w:r w:rsidR="0040263F">
          <w:rPr>
            <w:rStyle w:val="Hyperlink"/>
            <w:color w:val="auto"/>
            <w:u w:val="none"/>
          </w:rPr>
          <w:t xml:space="preserve"> </w:t>
        </w:r>
        <w:r w:rsidRPr="006277EE" w:rsidR="001A0727">
          <w:rPr>
            <w:rStyle w:val="Hyperlink"/>
            <w:color w:val="auto"/>
            <w:u w:val="none"/>
          </w:rPr>
          <w:t>1965)</w:t>
        </w:r>
      </w:hyperlink>
      <w:r w:rsidRPr="006277EE" w:rsidR="001A0727">
        <w:t>. </w:t>
      </w:r>
    </w:p>
  </w:footnote>
  <w:footnote w:id="19">
    <w:p w:rsidR="00D3094D" w14:paraId="1C923988" w14:textId="603F7729">
      <w:pPr>
        <w:pStyle w:val="FootnoteText"/>
      </w:pPr>
      <w:r>
        <w:rPr>
          <w:rStyle w:val="FootnoteReference"/>
        </w:rPr>
        <w:footnoteRef/>
      </w:r>
      <w:r>
        <w:t xml:space="preserve"> </w:t>
      </w:r>
      <w:r>
        <w:t>47 CFR § 1.110 (</w:t>
      </w:r>
      <w:r w:rsidR="00225C3B">
        <w:t>“Where the Commission without a hearing grants any application . . . with any privileges, terms, or conditions other than those requested . . . the action of the Commission shall be considered as a grant of such application unless the applicant shall, within 30 days . . . file with the Commission a written request rejecting the grant as made.”).</w:t>
      </w:r>
      <w:r w:rsidR="00021E57">
        <w:t xml:space="preserve">  </w:t>
      </w:r>
      <w:r w:rsidR="00114D78">
        <w:t xml:space="preserve">PMC made no such request.  As for the agency’s authority to impose the License Condition, we note that </w:t>
      </w:r>
      <w:r w:rsidR="00021E57">
        <w:t>Section 301 of the Communications Act of 1934, as amended, provides that radio communications licenses shall specify the pertinent “terms, conditions, and periods” of the license.  47 U.S.C. § 301.</w:t>
      </w:r>
    </w:p>
  </w:footnote>
  <w:footnote w:id="20">
    <w:p w:rsidR="00AB59CE" w:rsidP="00AB59CE" w14:paraId="7837B6B3" w14:textId="72CC6806">
      <w:pPr>
        <w:pStyle w:val="FootnoteText"/>
      </w:pPr>
      <w:r>
        <w:rPr>
          <w:rStyle w:val="FootnoteReference"/>
        </w:rPr>
        <w:footnoteRef/>
      </w:r>
      <w:r>
        <w:t xml:space="preserve"> </w:t>
      </w:r>
      <w:r>
        <w:rPr>
          <w:i/>
          <w:iCs/>
        </w:rPr>
        <w:t xml:space="preserve">See, e.g., Southern Co. Services, Inc. v. FCC, </w:t>
      </w:r>
      <w:r>
        <w:t xml:space="preserve">13 F.3d 574, 581 (D.C. Cir. 2002) (FCC </w:t>
      </w:r>
      <w:r w:rsidRPr="00D85973">
        <w:t>use </w:t>
      </w:r>
      <w:r>
        <w:t xml:space="preserve">of </w:t>
      </w:r>
      <w:r w:rsidRPr="00D85973">
        <w:t>rebuttable presumptions </w:t>
      </w:r>
      <w:r>
        <w:t>to count pole attachments not</w:t>
      </w:r>
      <w:r w:rsidRPr="00D85973">
        <w:t xml:space="preserve"> inherently unlawful or facially unreasonable</w:t>
      </w:r>
      <w:r>
        <w:t xml:space="preserve">); </w:t>
      </w:r>
      <w:r>
        <w:rPr>
          <w:i/>
          <w:iCs/>
        </w:rPr>
        <w:t xml:space="preserve">Northern Broad., Inc. v. FCC, </w:t>
      </w:r>
      <w:r>
        <w:t xml:space="preserve">400 F.2d 749 (D.C. Cir. 1968) (affirming FCC’s finding that broadcast applicant rebutted presumption that applicant’s intent was to serve large </w:t>
      </w:r>
      <w:r w:rsidR="00817E91">
        <w:t xml:space="preserve">city </w:t>
      </w:r>
      <w:r>
        <w:t>rather than smaller population of suburban community)</w:t>
      </w:r>
      <w:r w:rsidRPr="00D85973">
        <w:t>.</w:t>
      </w:r>
    </w:p>
  </w:footnote>
  <w:footnote w:id="21">
    <w:p w:rsidR="00057AAA" w:rsidP="00057AAA" w14:paraId="23740E91" w14:textId="26265E76">
      <w:pPr>
        <w:pStyle w:val="FootnoteText"/>
      </w:pPr>
      <w:r>
        <w:rPr>
          <w:rStyle w:val="FootnoteReference"/>
        </w:rPr>
        <w:footnoteRef/>
      </w:r>
      <w:r>
        <w:t xml:space="preserve"> </w:t>
      </w:r>
      <w:r w:rsidR="00114D78">
        <w:t>47 CFR</w:t>
      </w:r>
      <w:r>
        <w:t xml:space="preserve"> § 74.1251</w:t>
      </w:r>
      <w:r w:rsidR="00580862">
        <w:t xml:space="preserve">; </w:t>
      </w:r>
      <w:r w:rsidR="00580862">
        <w:rPr>
          <w:i/>
          <w:iCs/>
        </w:rPr>
        <w:t xml:space="preserve">Tango, </w:t>
      </w:r>
      <w:r w:rsidR="00580862">
        <w:t xml:space="preserve">30 FCC </w:t>
      </w:r>
      <w:r w:rsidR="00580862">
        <w:t>Rcd</w:t>
      </w:r>
      <w:r w:rsidR="00580862">
        <w:t xml:space="preserve"> at 10568, para. 7</w:t>
      </w:r>
      <w:r w:rsidR="0090457F">
        <w:t xml:space="preserve"> (roadside tower 100 feet from authorized site)</w:t>
      </w:r>
      <w:r w:rsidR="00580862">
        <w:t xml:space="preserve">. </w:t>
      </w:r>
    </w:p>
  </w:footnote>
  <w:footnote w:id="22">
    <w:p w:rsidR="00B50630" w:rsidRPr="00A1252A" w14:paraId="47442455" w14:textId="6DD21D4F">
      <w:pPr>
        <w:pStyle w:val="FootnoteText"/>
        <w:rPr>
          <w:i/>
          <w:iCs/>
        </w:rPr>
      </w:pPr>
      <w:r>
        <w:rPr>
          <w:rStyle w:val="FootnoteReference"/>
        </w:rPr>
        <w:footnoteRef/>
      </w:r>
      <w:r>
        <w:t xml:space="preserve"> </w:t>
      </w:r>
      <w:r>
        <w:rPr>
          <w:i/>
          <w:iCs/>
        </w:rPr>
        <w:t>S</w:t>
      </w:r>
      <w:r w:rsidR="00966A90">
        <w:rPr>
          <w:i/>
          <w:iCs/>
        </w:rPr>
        <w:t xml:space="preserve">ee Found. for a Beautiful Life, </w:t>
      </w:r>
      <w:r w:rsidR="00966A90">
        <w:t xml:space="preserve">Memorandum Opinion and Order, FCC 21-112 (Oct. </w:t>
      </w:r>
      <w:r w:rsidR="00012D4C">
        <w:t>25</w:t>
      </w:r>
      <w:r w:rsidR="00966A90">
        <w:t>, 2021)</w:t>
      </w:r>
      <w:r w:rsidR="00776B30">
        <w:t xml:space="preserve"> at para. 10</w:t>
      </w:r>
      <w:r w:rsidR="00966A90">
        <w:t xml:space="preserve">, </w:t>
      </w:r>
      <w:r w:rsidR="00012D4C">
        <w:rPr>
          <w:i/>
          <w:iCs/>
        </w:rPr>
        <w:t xml:space="preserve">appeal dismissed sub nom., Found. for a Beautiful Life v. FCC </w:t>
      </w:r>
      <w:r w:rsidR="00012D4C">
        <w:t>(</w:t>
      </w:r>
      <w:r w:rsidR="001005A4">
        <w:t xml:space="preserve">D.C. Cir. Feb. 22, </w:t>
      </w:r>
      <w:r w:rsidR="00012D4C">
        <w:t xml:space="preserve">2022 per </w:t>
      </w:r>
      <w:r w:rsidR="00012D4C">
        <w:t>curiam</w:t>
      </w:r>
      <w:r w:rsidR="00012D4C">
        <w:t>)</w:t>
      </w:r>
      <w:r w:rsidR="00776B30">
        <w:t xml:space="preserve"> (</w:t>
      </w:r>
      <w:r w:rsidR="00CC46DB">
        <w:t xml:space="preserve">dismissal of </w:t>
      </w:r>
      <w:r w:rsidR="00776B30">
        <w:t xml:space="preserve">license application where permittee </w:t>
      </w:r>
      <w:r w:rsidR="00CC46DB">
        <w:t>miscertified</w:t>
      </w:r>
      <w:r w:rsidR="00CC46DB">
        <w:t xml:space="preserve"> to completion of authorized</w:t>
      </w:r>
      <w:r w:rsidR="00776B30">
        <w:t xml:space="preserve"> </w:t>
      </w:r>
      <w:r w:rsidR="00FC788D">
        <w:t>construction</w:t>
      </w:r>
      <w:r w:rsidR="00776B30">
        <w:t xml:space="preserve"> </w:t>
      </w:r>
      <w:r w:rsidR="00CC46DB">
        <w:t xml:space="preserve">but had only built temporarily </w:t>
      </w:r>
      <w:r w:rsidR="002E5B64">
        <w:t>at</w:t>
      </w:r>
      <w:r w:rsidR="00776B30">
        <w:t xml:space="preserve"> authorized site and more permanently at </w:t>
      </w:r>
      <w:r w:rsidR="00FC788D">
        <w:t xml:space="preserve">an </w:t>
      </w:r>
      <w:r w:rsidR="00776B30">
        <w:t>unauthorized location)</w:t>
      </w:r>
      <w:r w:rsidR="00012D4C">
        <w:t>.</w:t>
      </w:r>
      <w:r w:rsidR="006A2ACD">
        <w:t xml:space="preserve">  </w:t>
      </w:r>
    </w:p>
  </w:footnote>
  <w:footnote w:id="23">
    <w:p w:rsidR="0019149B" w:rsidP="00310C09" w14:paraId="23F2FD28" w14:textId="57959270">
      <w:pPr>
        <w:pStyle w:val="FootnoteText"/>
      </w:pPr>
      <w:r>
        <w:rPr>
          <w:rStyle w:val="FootnoteReference"/>
        </w:rPr>
        <w:footnoteRef/>
      </w:r>
      <w:r>
        <w:t xml:space="preserve"> </w:t>
      </w:r>
      <w:r w:rsidR="00ED5B38">
        <w:rPr>
          <w:i/>
          <w:iCs/>
        </w:rPr>
        <w:t xml:space="preserve">Id.  </w:t>
      </w:r>
      <w:r w:rsidRPr="00310C09" w:rsidR="00310C09">
        <w:t>All broadcast permittees must</w:t>
      </w:r>
      <w:r w:rsidR="00391C75">
        <w:t xml:space="preserve"> </w:t>
      </w:r>
      <w:r w:rsidRPr="00310C09" w:rsidR="00310C09">
        <w:t>by the construction deadline: (1) build in accordance with all terms of the construction permit, and (2) file a license application demonstrating proper construction.</w:t>
      </w:r>
      <w:r w:rsidR="00310C09">
        <w:t xml:space="preserve">  </w:t>
      </w:r>
      <w:r w:rsidR="002E1E3B">
        <w:t>47 CFR</w:t>
      </w:r>
      <w:r w:rsidR="002E1E3B">
        <w:rPr>
          <w:i/>
          <w:iCs/>
        </w:rPr>
        <w:t xml:space="preserve"> </w:t>
      </w:r>
      <w:r w:rsidR="00310C09">
        <w:t xml:space="preserve">§ 73.3598(e).  It is now clear that PMC did neither.  </w:t>
      </w:r>
      <w:r w:rsidR="002E1E3B">
        <w:t>Unauthorized construction cannot prevent permit forfeiture</w:t>
      </w:r>
      <w:r w:rsidR="00522D20">
        <w:t xml:space="preserve"> for failure to meet the section 73.3598(e) deadline</w:t>
      </w:r>
      <w:r w:rsidR="006D3A56">
        <w:t xml:space="preserve">.  </w:t>
      </w:r>
      <w:r w:rsidRPr="0002648A" w:rsidR="00C82257">
        <w:rPr>
          <w:i/>
          <w:iCs/>
          <w:color w:val="000000" w:themeColor="text1"/>
        </w:rPr>
        <w:t xml:space="preserve">See </w:t>
      </w:r>
      <w:hyperlink r:id="rId5" w:anchor="co_pp_sp_4493_592" w:history="1">
        <w:r w:rsidRPr="0002648A" w:rsidR="00C82257">
          <w:rPr>
            <w:rStyle w:val="Emphasis"/>
            <w:rFonts w:asciiTheme="majorBidi" w:hAnsiTheme="majorBidi" w:cstheme="majorBidi"/>
            <w:color w:val="000000" w:themeColor="text1"/>
            <w:bdr w:val="none" w:sz="0" w:space="0" w:color="auto" w:frame="1"/>
            <w:shd w:val="clear" w:color="auto" w:fill="FFFFFF"/>
          </w:rPr>
          <w:t>Eagle Broad. Group, Ltd.</w:t>
        </w:r>
        <w:r w:rsidRPr="0002648A" w:rsidR="00C82257">
          <w:rPr>
            <w:rStyle w:val="Hyperlink"/>
            <w:rFonts w:asciiTheme="majorBidi" w:hAnsiTheme="majorBidi" w:cstheme="majorBidi"/>
            <w:color w:val="000000" w:themeColor="text1"/>
            <w:u w:val="none"/>
            <w:bdr w:val="none" w:sz="0" w:space="0" w:color="auto" w:frame="1"/>
            <w:shd w:val="clear" w:color="auto" w:fill="FFFFFF"/>
          </w:rPr>
          <w:t xml:space="preserve">, Memorandum Opinion and Order, 23 FCC </w:t>
        </w:r>
        <w:r w:rsidRPr="0002648A" w:rsidR="00C82257">
          <w:rPr>
            <w:rStyle w:val="Hyperlink"/>
            <w:rFonts w:asciiTheme="majorBidi" w:hAnsiTheme="majorBidi" w:cstheme="majorBidi"/>
            <w:color w:val="000000" w:themeColor="text1"/>
            <w:u w:val="none"/>
            <w:bdr w:val="none" w:sz="0" w:space="0" w:color="auto" w:frame="1"/>
            <w:shd w:val="clear" w:color="auto" w:fill="FFFFFF"/>
          </w:rPr>
          <w:t>Rcd</w:t>
        </w:r>
        <w:r w:rsidRPr="0002648A" w:rsidR="00C82257">
          <w:rPr>
            <w:rStyle w:val="Hyperlink"/>
            <w:rFonts w:asciiTheme="majorBidi" w:hAnsiTheme="majorBidi" w:cstheme="majorBidi"/>
            <w:color w:val="000000" w:themeColor="text1"/>
            <w:u w:val="none"/>
            <w:bdr w:val="none" w:sz="0" w:space="0" w:color="auto" w:frame="1"/>
            <w:shd w:val="clear" w:color="auto" w:fill="FFFFFF"/>
          </w:rPr>
          <w:t xml:space="preserve"> 588, 592, para. 9 (2008)</w:t>
        </w:r>
      </w:hyperlink>
      <w:r w:rsidRPr="0002648A" w:rsidR="00C82257">
        <w:rPr>
          <w:rFonts w:ascii="Source Sans Pro" w:hAnsi="Source Sans Pro"/>
          <w:color w:val="000000" w:themeColor="text1"/>
          <w:sz w:val="21"/>
          <w:szCs w:val="21"/>
          <w:shd w:val="clear" w:color="auto" w:fill="FFFFFF"/>
        </w:rPr>
        <w:t>, </w:t>
      </w:r>
      <w:r w:rsidRPr="0002648A" w:rsidR="00C82257">
        <w:rPr>
          <w:rStyle w:val="Emphasis"/>
          <w:rFonts w:asciiTheme="majorBidi" w:hAnsiTheme="majorBidi" w:cstheme="majorBidi"/>
          <w:color w:val="000000" w:themeColor="text1"/>
          <w:bdr w:val="none" w:sz="0" w:space="0" w:color="auto" w:frame="1"/>
          <w:shd w:val="clear" w:color="auto" w:fill="FFFFFF"/>
        </w:rPr>
        <w:t>aff'd sub nom. Eagle Broad. Group, Ltd. v. FCC</w:t>
      </w:r>
      <w:r w:rsidRPr="0002648A" w:rsidR="00C82257">
        <w:rPr>
          <w:rFonts w:asciiTheme="majorBidi" w:hAnsiTheme="majorBidi" w:cstheme="majorBidi"/>
          <w:color w:val="000000" w:themeColor="text1"/>
          <w:shd w:val="clear" w:color="auto" w:fill="FFFFFF"/>
        </w:rPr>
        <w:t>, 563 F.3d 545 (D.C. Cir. 2009)</w:t>
      </w:r>
      <w:r w:rsidR="0032439B">
        <w:rPr>
          <w:rFonts w:asciiTheme="majorBidi" w:hAnsiTheme="majorBidi" w:cstheme="majorBidi"/>
          <w:color w:val="000000" w:themeColor="text1"/>
          <w:shd w:val="clear" w:color="auto" w:fill="FFFFFF"/>
        </w:rPr>
        <w:t xml:space="preserve"> (</w:t>
      </w:r>
      <w:r w:rsidR="0032439B">
        <w:rPr>
          <w:rFonts w:asciiTheme="majorBidi" w:hAnsiTheme="majorBidi" w:cstheme="majorBidi"/>
          <w:i/>
          <w:iCs/>
          <w:color w:val="000000" w:themeColor="text1"/>
          <w:shd w:val="clear" w:color="auto" w:fill="FFFFFF"/>
        </w:rPr>
        <w:t>Eagle</w:t>
      </w:r>
      <w:r w:rsidR="0032439B">
        <w:rPr>
          <w:rFonts w:asciiTheme="majorBidi" w:hAnsiTheme="majorBidi" w:cstheme="majorBidi"/>
          <w:color w:val="000000" w:themeColor="text1"/>
          <w:shd w:val="clear" w:color="auto" w:fill="FFFFFF"/>
        </w:rPr>
        <w:t>)</w:t>
      </w:r>
      <w:r w:rsidRPr="0002648A" w:rsidR="00C82257">
        <w:rPr>
          <w:rFonts w:asciiTheme="majorBidi" w:hAnsiTheme="majorBidi" w:cstheme="majorBidi"/>
          <w:color w:val="000000" w:themeColor="text1"/>
          <w:shd w:val="clear" w:color="auto" w:fill="FFFFFF"/>
        </w:rPr>
        <w:t>.</w:t>
      </w:r>
      <w:r w:rsidR="00A12294">
        <w:rPr>
          <w:rFonts w:asciiTheme="majorBidi" w:hAnsiTheme="majorBidi" w:cstheme="majorBidi"/>
          <w:color w:val="3D3D3D"/>
          <w:shd w:val="clear" w:color="auto" w:fill="FFFFFF"/>
        </w:rPr>
        <w:t xml:space="preserve">  </w:t>
      </w:r>
      <w:r w:rsidR="00DB125A">
        <w:t xml:space="preserve">The </w:t>
      </w:r>
      <w:r w:rsidR="00801445">
        <w:t>July and August 2021</w:t>
      </w:r>
      <w:r w:rsidR="0075052E">
        <w:t xml:space="preserve"> </w:t>
      </w:r>
      <w:r w:rsidR="00801445">
        <w:t xml:space="preserve">operations </w:t>
      </w:r>
      <w:r w:rsidR="0075052E">
        <w:t xml:space="preserve">from the RV Site </w:t>
      </w:r>
      <w:r w:rsidR="00801445">
        <w:t xml:space="preserve">and the </w:t>
      </w:r>
      <w:r w:rsidR="004F2AEB">
        <w:t xml:space="preserve">March </w:t>
      </w:r>
      <w:r w:rsidR="00DB125A">
        <w:t xml:space="preserve">2022 test at </w:t>
      </w:r>
      <w:r w:rsidR="00310C09">
        <w:t>the</w:t>
      </w:r>
      <w:r w:rsidR="00DB125A">
        <w:t xml:space="preserve"> unspecified</w:t>
      </w:r>
      <w:r w:rsidR="0075052E">
        <w:t xml:space="preserve"> </w:t>
      </w:r>
      <w:r w:rsidR="00310C09">
        <w:t xml:space="preserve">2022 Site </w:t>
      </w:r>
      <w:r w:rsidR="00DB125A">
        <w:t>were impermissible</w:t>
      </w:r>
      <w:r w:rsidR="00310C09">
        <w:t xml:space="preserve"> b</w:t>
      </w:r>
      <w:r w:rsidR="0075052E">
        <w:t>e</w:t>
      </w:r>
      <w:r w:rsidRPr="0019149B">
        <w:t xml:space="preserve">cause </w:t>
      </w:r>
      <w:r w:rsidR="00DB125A">
        <w:t xml:space="preserve">each location was </w:t>
      </w:r>
      <w:r w:rsidRPr="0019149B">
        <w:t>unauthorize</w:t>
      </w:r>
      <w:r w:rsidR="00310C09">
        <w:t>d.  T</w:t>
      </w:r>
      <w:r w:rsidR="00A9359C">
        <w:t xml:space="preserve">hose </w:t>
      </w:r>
      <w:r w:rsidRPr="0019149B">
        <w:t>operations</w:t>
      </w:r>
      <w:r w:rsidR="00310C09">
        <w:t>, thus,</w:t>
      </w:r>
      <w:r w:rsidRPr="0019149B">
        <w:t xml:space="preserve"> did not qualify as program tests</w:t>
      </w:r>
      <w:r w:rsidR="00A9359C">
        <w:t>.</w:t>
      </w:r>
      <w:r w:rsidR="004F2AEB">
        <w:t xml:space="preserve"> </w:t>
      </w:r>
      <w:r w:rsidR="00114D78">
        <w:t xml:space="preserve"> 47 CFR</w:t>
      </w:r>
      <w:r>
        <w:rPr>
          <w:i/>
          <w:iCs/>
        </w:rPr>
        <w:t xml:space="preserve"> </w:t>
      </w:r>
      <w:r>
        <w:t xml:space="preserve">§ 74.14.  </w:t>
      </w:r>
      <w:r w:rsidRPr="008C4EB5">
        <w:rPr>
          <w:rFonts w:asciiTheme="majorBidi" w:hAnsiTheme="majorBidi" w:cstheme="majorBidi"/>
          <w:sz w:val="22"/>
          <w:szCs w:val="22"/>
        </w:rPr>
        <w:t xml:space="preserve"> </w:t>
      </w:r>
    </w:p>
  </w:footnote>
  <w:footnote w:id="24">
    <w:p w:rsidR="0032439B" w:rsidRPr="0032439B" w14:paraId="4E447139" w14:textId="17179DD7">
      <w:pPr>
        <w:pStyle w:val="FootnoteText"/>
      </w:pPr>
      <w:r>
        <w:rPr>
          <w:rStyle w:val="FootnoteReference"/>
        </w:rPr>
        <w:footnoteRef/>
      </w:r>
      <w:r>
        <w:t xml:space="preserve"> </w:t>
      </w:r>
      <w:r>
        <w:rPr>
          <w:i/>
          <w:iCs/>
        </w:rPr>
        <w:t xml:space="preserve">See generally Eagle, </w:t>
      </w:r>
      <w:r>
        <w:t xml:space="preserve">23 FCC </w:t>
      </w:r>
      <w:r>
        <w:t>Rcd</w:t>
      </w:r>
      <w:r>
        <w:t xml:space="preserve"> at </w:t>
      </w:r>
      <w:r w:rsidR="005712F3">
        <w:t>601, para. 26 (no exception to automatic forfeiture of silent station’s permit and license pursuant to section 312(g) of the Act where licensee falsely claimed to have resumed operations at an approved site and stated that it was “merely confused”).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4E86" w14:paraId="4BED51FC" w14:textId="77777777">
    <w:pPr>
      <w:tabs>
        <w:tab w:val="center" w:pos="4680"/>
        <w:tab w:val="right" w:pos="9360"/>
      </w:tabs>
      <w:suppressAutoHyphens/>
      <w:spacing w:line="227" w:lineRule="auto"/>
      <w:jc w:val="both"/>
      <w:rPr>
        <w:rFonts w:ascii="Calisto MT" w:hAnsi="Calisto MT"/>
        <w:spacing w:val="-2"/>
      </w:rPr>
    </w:pPr>
  </w:p>
  <w:p w:rsidR="00D54E86" w14:paraId="6A6F1B64" w14:textId="77777777">
    <w:pPr>
      <w:tabs>
        <w:tab w:val="left" w:pos="-720"/>
      </w:tabs>
      <w:suppressAutoHyphens/>
      <w:spacing w:line="19" w:lineRule="exact"/>
      <w:jc w:val="both"/>
      <w:rPr>
        <w:sz w:val="10"/>
      </w:rPr>
    </w:pPr>
  </w:p>
  <w:p w:rsidR="00D54E86" w14:paraId="437ACC48" w14:textId="77777777">
    <w:pPr>
      <w:tabs>
        <w:tab w:val="left" w:pos="-720"/>
      </w:tabs>
      <w:suppressAutoHyphens/>
      <w:spacing w:line="19" w:lineRule="exact"/>
      <w:jc w:val="both"/>
      <w:rPr>
        <w:sz w:val="10"/>
      </w:rPr>
    </w:pPr>
  </w:p>
  <w:p w:rsidR="00D54E86" w14:paraId="58FBB0C9" w14:textId="77777777">
    <w:pPr>
      <w:tabs>
        <w:tab w:val="left" w:pos="-720"/>
      </w:tabs>
      <w:suppressAutoHyphens/>
      <w:spacing w:line="19" w:lineRule="exact"/>
      <w:jc w:val="both"/>
      <w:rPr>
        <w:sz w:val="10"/>
      </w:rPr>
    </w:pPr>
  </w:p>
  <w:p w:rsidR="00D54E86" w14:paraId="4AB9E590" w14:textId="77777777">
    <w:pPr>
      <w:tabs>
        <w:tab w:val="left" w:pos="-720"/>
      </w:tabs>
      <w:suppressAutoHyphens/>
      <w:spacing w:line="19" w:lineRule="exact"/>
      <w:jc w:val="both"/>
      <w:rPr>
        <w:sz w:val="10"/>
      </w:rPr>
    </w:pPr>
  </w:p>
  <w:p w:rsidR="00D54E86" w14:paraId="58A89748" w14:textId="77777777">
    <w:pPr>
      <w:tabs>
        <w:tab w:val="left" w:pos="-720"/>
      </w:tabs>
      <w:suppressAutoHyphens/>
      <w:spacing w:line="19" w:lineRule="exact"/>
      <w:jc w:val="both"/>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D14E0" w:rsidP="002D14E0" w14:paraId="6E4478D0" w14:textId="77777777">
    <w:pPr>
      <w:pStyle w:val="Header"/>
      <w:tabs>
        <w:tab w:val="clear" w:pos="4320"/>
        <w:tab w:val="clear" w:pos="8640"/>
      </w:tabs>
      <w:spacing w:before="360" w:line="228" w:lineRule="auto"/>
      <w:jc w:val="center"/>
    </w:pPr>
    <w:r>
      <w:rPr>
        <w:noProof/>
      </w:rPr>
      <w:drawing>
        <wp:anchor distT="0" distB="0" distL="114300" distR="114300" simplePos="0" relativeHeight="251658240" behindDoc="1" locked="0" layoutInCell="1" allowOverlap="1">
          <wp:simplePos x="0" y="0"/>
          <wp:positionH relativeFrom="column">
            <wp:posOffset>-403860</wp:posOffset>
          </wp:positionH>
          <wp:positionV relativeFrom="paragraph">
            <wp:posOffset>0</wp:posOffset>
          </wp:positionV>
          <wp:extent cx="752475" cy="752475"/>
          <wp:effectExtent l="0" t="0" r="0" b="0"/>
          <wp:wrapTight wrapText="bothSides">
            <wp:wrapPolygon>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752475" cy="752475"/>
                  </a:xfrm>
                  <a:prstGeom prst="rect">
                    <a:avLst/>
                  </a:prstGeom>
                  <a:noFill/>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D14E0" w:rsidP="002D14E0" w14:paraId="53DBB826" w14:textId="77777777">
    <w:pPr>
      <w:tabs>
        <w:tab w:val="center" w:pos="4680"/>
        <w:tab w:val="left" w:pos="8400"/>
      </w:tabs>
    </w:pPr>
    <w:r>
      <w:rPr>
        <w:rFonts w:ascii="CG Times (W1)" w:hAnsi="CG Times (W1)"/>
        <w:sz w:val="28"/>
      </w:rPr>
      <w:tab/>
      <w:t>Washington, D.C. 20554</w:t>
    </w:r>
    <w:r>
      <w:rPr>
        <w:rFonts w:ascii="CG Times (W1)" w:hAnsi="CG Times (W1)"/>
        <w:sz w:val="28"/>
      </w:rPr>
      <w:tab/>
    </w:r>
  </w:p>
  <w:p w:rsidR="002D14E0" w:rsidP="002D14E0" w14:paraId="2F347BEC" w14:textId="77777777">
    <w:pPr>
      <w:pStyle w:val="Header"/>
      <w:tabs>
        <w:tab w:val="clear" w:pos="4320"/>
      </w:tabs>
      <w:jc w:val="center"/>
      <w:rPr>
        <w:sz w:val="22"/>
      </w:rPr>
    </w:pPr>
  </w:p>
  <w:p w:rsidR="002D14E0" w:rsidP="002D14E0" w14:paraId="0B82D8B7" w14:textId="77777777">
    <w:pPr>
      <w:pStyle w:val="Header"/>
      <w:tabs>
        <w:tab w:val="clear" w:pos="4320"/>
      </w:tabs>
      <w:jc w:val="center"/>
      <w:rPr>
        <w:sz w:val="22"/>
      </w:rPr>
    </w:pPr>
  </w:p>
  <w:p w:rsidR="00D54E86" w:rsidRPr="002D14E0" w:rsidP="002D14E0" w14:paraId="552ED631" w14:textId="1EA9A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B5389E"/>
    <w:multiLevelType w:val="hybridMultilevel"/>
    <w:tmpl w:val="652472D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FF611CD"/>
    <w:multiLevelType w:val="singleLevel"/>
    <w:tmpl w:val="D478B562"/>
    <w:lvl w:ilvl="0">
      <w:start w:val="1"/>
      <w:numFmt w:val="decimal"/>
      <w:lvlText w:val="%1."/>
      <w:lvlJc w:val="left"/>
      <w:pPr>
        <w:tabs>
          <w:tab w:val="num" w:pos="1080"/>
        </w:tabs>
        <w:ind w:left="1080" w:hanging="360"/>
      </w:pPr>
    </w:lvl>
  </w:abstractNum>
  <w:abstractNum w:abstractNumId="2">
    <w:nsid w:val="14A6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4BD532B"/>
    <w:multiLevelType w:val="hybridMultilevel"/>
    <w:tmpl w:val="473C196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14DD2996"/>
    <w:multiLevelType w:val="hybridMultilevel"/>
    <w:tmpl w:val="824E62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311D4D"/>
    <w:multiLevelType w:val="hybridMultilevel"/>
    <w:tmpl w:val="9430984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C67505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2077303F"/>
    <w:multiLevelType w:val="hybridMultilevel"/>
    <w:tmpl w:val="52D2B1B6"/>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59B2E55"/>
    <w:multiLevelType w:val="hybridMultilevel"/>
    <w:tmpl w:val="715C31F2"/>
    <w:lvl w:ilvl="0">
      <w:start w:val="1"/>
      <w:numFmt w:val="lowerLetter"/>
      <w:lvlText w:val="(%1)"/>
      <w:lvlJc w:val="left"/>
      <w:pPr>
        <w:tabs>
          <w:tab w:val="num" w:pos="1815"/>
        </w:tabs>
        <w:ind w:left="1815" w:hanging="375"/>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9">
    <w:nsid w:val="3D5B0677"/>
    <w:multiLevelType w:val="hybridMultilevel"/>
    <w:tmpl w:val="46A2206A"/>
    <w:lvl w:ilvl="0">
      <w:start w:val="1"/>
      <w:numFmt w:val="lowerLetter"/>
      <w:lvlText w:val="%1."/>
      <w:lvlJc w:val="left"/>
      <w:pPr>
        <w:ind w:left="1845" w:hanging="360"/>
      </w:pPr>
    </w:lvl>
    <w:lvl w:ilvl="1" w:tentative="1">
      <w:start w:val="1"/>
      <w:numFmt w:val="lowerLetter"/>
      <w:lvlText w:val="%2."/>
      <w:lvlJc w:val="left"/>
      <w:pPr>
        <w:ind w:left="2565" w:hanging="360"/>
      </w:pPr>
    </w:lvl>
    <w:lvl w:ilvl="2" w:tentative="1">
      <w:start w:val="1"/>
      <w:numFmt w:val="lowerRoman"/>
      <w:lvlText w:val="%3."/>
      <w:lvlJc w:val="right"/>
      <w:pPr>
        <w:ind w:left="3285" w:hanging="180"/>
      </w:pPr>
    </w:lvl>
    <w:lvl w:ilvl="3" w:tentative="1">
      <w:start w:val="1"/>
      <w:numFmt w:val="decimal"/>
      <w:lvlText w:val="%4."/>
      <w:lvlJc w:val="left"/>
      <w:pPr>
        <w:ind w:left="4005" w:hanging="360"/>
      </w:pPr>
    </w:lvl>
    <w:lvl w:ilvl="4" w:tentative="1">
      <w:start w:val="1"/>
      <w:numFmt w:val="lowerLetter"/>
      <w:lvlText w:val="%5."/>
      <w:lvlJc w:val="left"/>
      <w:pPr>
        <w:ind w:left="4725" w:hanging="360"/>
      </w:pPr>
    </w:lvl>
    <w:lvl w:ilvl="5" w:tentative="1">
      <w:start w:val="1"/>
      <w:numFmt w:val="lowerRoman"/>
      <w:lvlText w:val="%6."/>
      <w:lvlJc w:val="right"/>
      <w:pPr>
        <w:ind w:left="5445" w:hanging="180"/>
      </w:pPr>
    </w:lvl>
    <w:lvl w:ilvl="6" w:tentative="1">
      <w:start w:val="1"/>
      <w:numFmt w:val="decimal"/>
      <w:lvlText w:val="%7."/>
      <w:lvlJc w:val="left"/>
      <w:pPr>
        <w:ind w:left="6165" w:hanging="360"/>
      </w:pPr>
    </w:lvl>
    <w:lvl w:ilvl="7" w:tentative="1">
      <w:start w:val="1"/>
      <w:numFmt w:val="lowerLetter"/>
      <w:lvlText w:val="%8."/>
      <w:lvlJc w:val="left"/>
      <w:pPr>
        <w:ind w:left="6885" w:hanging="360"/>
      </w:pPr>
    </w:lvl>
    <w:lvl w:ilvl="8" w:tentative="1">
      <w:start w:val="1"/>
      <w:numFmt w:val="lowerRoman"/>
      <w:lvlText w:val="%9."/>
      <w:lvlJc w:val="right"/>
      <w:pPr>
        <w:ind w:left="7605" w:hanging="180"/>
      </w:pPr>
    </w:lvl>
  </w:abstractNum>
  <w:abstractNum w:abstractNumId="10">
    <w:nsid w:val="47C33E15"/>
    <w:multiLevelType w:val="hybridMultilevel"/>
    <w:tmpl w:val="AF889508"/>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5A360585"/>
    <w:multiLevelType w:val="hybridMultilevel"/>
    <w:tmpl w:val="52F625F6"/>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nsid w:val="61182925"/>
    <w:multiLevelType w:val="singleLevel"/>
    <w:tmpl w:val="2A347362"/>
    <w:lvl w:ilvl="0">
      <w:start w:val="1"/>
      <w:numFmt w:val="decimal"/>
      <w:pStyle w:val="ParaNum"/>
      <w:lvlText w:val="%1."/>
      <w:lvlJc w:val="left"/>
      <w:pPr>
        <w:tabs>
          <w:tab w:val="num" w:pos="1080"/>
        </w:tabs>
        <w:ind w:left="0" w:firstLine="720"/>
      </w:pPr>
      <w:rPr>
        <w:b w:val="0"/>
      </w:rPr>
    </w:lvl>
  </w:abstractNum>
  <w:abstractNum w:abstractNumId="13">
    <w:nsid w:val="78D66A8D"/>
    <w:multiLevelType w:val="singleLevel"/>
    <w:tmpl w:val="D478B562"/>
    <w:lvl w:ilvl="0">
      <w:start w:val="1"/>
      <w:numFmt w:val="decimal"/>
      <w:lvlText w:val="%1."/>
      <w:lvlJc w:val="left"/>
      <w:pPr>
        <w:tabs>
          <w:tab w:val="num" w:pos="1080"/>
        </w:tabs>
        <w:ind w:left="1080" w:hanging="360"/>
      </w:pPr>
    </w:lvl>
  </w:abstractNum>
  <w:num w:numId="1">
    <w:abstractNumId w:val="3"/>
  </w:num>
  <w:num w:numId="2">
    <w:abstractNumId w:val="13"/>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3"/>
    <w:lvlOverride w:ilvl="0">
      <w:lvl w:ilvl="0">
        <w:start w:val="1"/>
        <w:numFmt w:val="lowerLetter"/>
        <w:lvlText w:val="%1)"/>
        <w:lvlJc w:val="left"/>
        <w:pPr>
          <w:ind w:left="360" w:hanging="360"/>
        </w:pPr>
        <w:rPr>
          <w:rFonts w:hint="default"/>
        </w:rPr>
      </w:lvl>
    </w:lvlOverride>
  </w:num>
  <w:num w:numId="6">
    <w:abstractNumId w:val="1"/>
  </w:num>
  <w:num w:numId="7">
    <w:abstractNumId w:val="2"/>
  </w:num>
  <w:num w:numId="8">
    <w:abstractNumId w:val="10"/>
  </w:num>
  <w:num w:numId="9">
    <w:abstractNumId w:val="2"/>
  </w:num>
  <w:num w:numId="10">
    <w:abstractNumId w:val="6"/>
  </w:num>
  <w:num w:numId="11">
    <w:abstractNumId w:val="5"/>
  </w:num>
  <w:num w:numId="12">
    <w:abstractNumId w:val="7"/>
  </w:num>
  <w:num w:numId="13">
    <w:abstractNumId w:val="1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0"/>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786"/>
    <w:rsid w:val="000007C2"/>
    <w:rsid w:val="00000ED0"/>
    <w:rsid w:val="00004305"/>
    <w:rsid w:val="00004969"/>
    <w:rsid w:val="00005920"/>
    <w:rsid w:val="00005C00"/>
    <w:rsid w:val="00006298"/>
    <w:rsid w:val="00007929"/>
    <w:rsid w:val="00007DD8"/>
    <w:rsid w:val="000100DC"/>
    <w:rsid w:val="00010FD4"/>
    <w:rsid w:val="00012B0E"/>
    <w:rsid w:val="00012D4C"/>
    <w:rsid w:val="00014098"/>
    <w:rsid w:val="000141A0"/>
    <w:rsid w:val="000143F2"/>
    <w:rsid w:val="000146DC"/>
    <w:rsid w:val="000158D9"/>
    <w:rsid w:val="00016B57"/>
    <w:rsid w:val="00020205"/>
    <w:rsid w:val="00021871"/>
    <w:rsid w:val="00021E57"/>
    <w:rsid w:val="00022C65"/>
    <w:rsid w:val="00022F55"/>
    <w:rsid w:val="00023518"/>
    <w:rsid w:val="000247EB"/>
    <w:rsid w:val="00025129"/>
    <w:rsid w:val="0002512F"/>
    <w:rsid w:val="00025FE5"/>
    <w:rsid w:val="00026377"/>
    <w:rsid w:val="0002648A"/>
    <w:rsid w:val="00027275"/>
    <w:rsid w:val="000277FB"/>
    <w:rsid w:val="00027AFB"/>
    <w:rsid w:val="00030411"/>
    <w:rsid w:val="00030A9C"/>
    <w:rsid w:val="00031F49"/>
    <w:rsid w:val="000328B6"/>
    <w:rsid w:val="000331BC"/>
    <w:rsid w:val="000333B9"/>
    <w:rsid w:val="000334D8"/>
    <w:rsid w:val="000347EB"/>
    <w:rsid w:val="00034866"/>
    <w:rsid w:val="00034D5D"/>
    <w:rsid w:val="00035627"/>
    <w:rsid w:val="00036CD5"/>
    <w:rsid w:val="000370A4"/>
    <w:rsid w:val="00037BCC"/>
    <w:rsid w:val="0004152E"/>
    <w:rsid w:val="00044FD2"/>
    <w:rsid w:val="00045954"/>
    <w:rsid w:val="000463AD"/>
    <w:rsid w:val="000470D4"/>
    <w:rsid w:val="000475AB"/>
    <w:rsid w:val="0005001F"/>
    <w:rsid w:val="00050258"/>
    <w:rsid w:val="00051211"/>
    <w:rsid w:val="00051608"/>
    <w:rsid w:val="00051FAE"/>
    <w:rsid w:val="000521B1"/>
    <w:rsid w:val="00052DCB"/>
    <w:rsid w:val="00052E83"/>
    <w:rsid w:val="0005306C"/>
    <w:rsid w:val="00053D8F"/>
    <w:rsid w:val="00054E53"/>
    <w:rsid w:val="0005516B"/>
    <w:rsid w:val="0005542B"/>
    <w:rsid w:val="0005578C"/>
    <w:rsid w:val="00056028"/>
    <w:rsid w:val="00057244"/>
    <w:rsid w:val="00057AAA"/>
    <w:rsid w:val="00057BC0"/>
    <w:rsid w:val="000601F6"/>
    <w:rsid w:val="000604D8"/>
    <w:rsid w:val="00060D57"/>
    <w:rsid w:val="00061CB2"/>
    <w:rsid w:val="000624C3"/>
    <w:rsid w:val="00062580"/>
    <w:rsid w:val="000640DF"/>
    <w:rsid w:val="00065EE4"/>
    <w:rsid w:val="000673FF"/>
    <w:rsid w:val="000676C9"/>
    <w:rsid w:val="0007177F"/>
    <w:rsid w:val="000724F6"/>
    <w:rsid w:val="00074852"/>
    <w:rsid w:val="00074B95"/>
    <w:rsid w:val="00074CD9"/>
    <w:rsid w:val="000750E6"/>
    <w:rsid w:val="0007604E"/>
    <w:rsid w:val="00077549"/>
    <w:rsid w:val="00081933"/>
    <w:rsid w:val="0008194B"/>
    <w:rsid w:val="00081BAB"/>
    <w:rsid w:val="00083046"/>
    <w:rsid w:val="00083796"/>
    <w:rsid w:val="000837CD"/>
    <w:rsid w:val="00083A42"/>
    <w:rsid w:val="00083A54"/>
    <w:rsid w:val="0008479B"/>
    <w:rsid w:val="00086239"/>
    <w:rsid w:val="00086A67"/>
    <w:rsid w:val="00091348"/>
    <w:rsid w:val="0009370A"/>
    <w:rsid w:val="00095200"/>
    <w:rsid w:val="000957F1"/>
    <w:rsid w:val="00096B8B"/>
    <w:rsid w:val="00097444"/>
    <w:rsid w:val="00097572"/>
    <w:rsid w:val="00097A04"/>
    <w:rsid w:val="000A0C45"/>
    <w:rsid w:val="000A10EC"/>
    <w:rsid w:val="000A12D8"/>
    <w:rsid w:val="000A2070"/>
    <w:rsid w:val="000A2465"/>
    <w:rsid w:val="000A2C78"/>
    <w:rsid w:val="000A3083"/>
    <w:rsid w:val="000A33B6"/>
    <w:rsid w:val="000A4E2F"/>
    <w:rsid w:val="000A5326"/>
    <w:rsid w:val="000A7946"/>
    <w:rsid w:val="000B0735"/>
    <w:rsid w:val="000B07CE"/>
    <w:rsid w:val="000B1143"/>
    <w:rsid w:val="000B1640"/>
    <w:rsid w:val="000B1690"/>
    <w:rsid w:val="000B22C1"/>
    <w:rsid w:val="000B3536"/>
    <w:rsid w:val="000B3E66"/>
    <w:rsid w:val="000B4EE5"/>
    <w:rsid w:val="000B7983"/>
    <w:rsid w:val="000B7F7B"/>
    <w:rsid w:val="000C0493"/>
    <w:rsid w:val="000C12B4"/>
    <w:rsid w:val="000C17B4"/>
    <w:rsid w:val="000C2780"/>
    <w:rsid w:val="000C38AE"/>
    <w:rsid w:val="000C3C87"/>
    <w:rsid w:val="000C3DC1"/>
    <w:rsid w:val="000C437E"/>
    <w:rsid w:val="000C599C"/>
    <w:rsid w:val="000C5BB9"/>
    <w:rsid w:val="000C5DFC"/>
    <w:rsid w:val="000C615E"/>
    <w:rsid w:val="000C708B"/>
    <w:rsid w:val="000C7E96"/>
    <w:rsid w:val="000D1079"/>
    <w:rsid w:val="000D1491"/>
    <w:rsid w:val="000D15F8"/>
    <w:rsid w:val="000D24A8"/>
    <w:rsid w:val="000D319D"/>
    <w:rsid w:val="000D36BE"/>
    <w:rsid w:val="000D3C17"/>
    <w:rsid w:val="000D49AB"/>
    <w:rsid w:val="000D60CB"/>
    <w:rsid w:val="000E0237"/>
    <w:rsid w:val="000E07DF"/>
    <w:rsid w:val="000E09F2"/>
    <w:rsid w:val="000E2760"/>
    <w:rsid w:val="000E31BE"/>
    <w:rsid w:val="000E35D8"/>
    <w:rsid w:val="000E3E4D"/>
    <w:rsid w:val="000E4BD4"/>
    <w:rsid w:val="000E4C20"/>
    <w:rsid w:val="000E5B0C"/>
    <w:rsid w:val="000E61A1"/>
    <w:rsid w:val="000E7101"/>
    <w:rsid w:val="000E771A"/>
    <w:rsid w:val="000F175E"/>
    <w:rsid w:val="000F24C0"/>
    <w:rsid w:val="000F3420"/>
    <w:rsid w:val="000F5835"/>
    <w:rsid w:val="000F5877"/>
    <w:rsid w:val="000F5A94"/>
    <w:rsid w:val="000F6A92"/>
    <w:rsid w:val="000F6CEF"/>
    <w:rsid w:val="00100179"/>
    <w:rsid w:val="001005A4"/>
    <w:rsid w:val="001008BC"/>
    <w:rsid w:val="00100AC4"/>
    <w:rsid w:val="00100EE8"/>
    <w:rsid w:val="001013B7"/>
    <w:rsid w:val="00101BFE"/>
    <w:rsid w:val="001021A9"/>
    <w:rsid w:val="00103DC6"/>
    <w:rsid w:val="00104351"/>
    <w:rsid w:val="0010488F"/>
    <w:rsid w:val="00106EF1"/>
    <w:rsid w:val="00107104"/>
    <w:rsid w:val="00110C37"/>
    <w:rsid w:val="0011299B"/>
    <w:rsid w:val="00112A4E"/>
    <w:rsid w:val="0011340B"/>
    <w:rsid w:val="00113B3F"/>
    <w:rsid w:val="0011458E"/>
    <w:rsid w:val="00114990"/>
    <w:rsid w:val="00114D78"/>
    <w:rsid w:val="001152A1"/>
    <w:rsid w:val="00115993"/>
    <w:rsid w:val="00115B37"/>
    <w:rsid w:val="001160DC"/>
    <w:rsid w:val="0012248B"/>
    <w:rsid w:val="00122BE7"/>
    <w:rsid w:val="00122BEB"/>
    <w:rsid w:val="00122F6B"/>
    <w:rsid w:val="001233E8"/>
    <w:rsid w:val="00125B04"/>
    <w:rsid w:val="00125CA9"/>
    <w:rsid w:val="0012625D"/>
    <w:rsid w:val="00126481"/>
    <w:rsid w:val="00127565"/>
    <w:rsid w:val="001300D1"/>
    <w:rsid w:val="00130A0F"/>
    <w:rsid w:val="00131252"/>
    <w:rsid w:val="0013155F"/>
    <w:rsid w:val="001325D3"/>
    <w:rsid w:val="0013285F"/>
    <w:rsid w:val="00133AB5"/>
    <w:rsid w:val="001355A8"/>
    <w:rsid w:val="0013722A"/>
    <w:rsid w:val="001406E8"/>
    <w:rsid w:val="00140ABA"/>
    <w:rsid w:val="00140DFC"/>
    <w:rsid w:val="001411E5"/>
    <w:rsid w:val="001414E4"/>
    <w:rsid w:val="00141B4E"/>
    <w:rsid w:val="00144584"/>
    <w:rsid w:val="001456C2"/>
    <w:rsid w:val="00145A84"/>
    <w:rsid w:val="00145D9E"/>
    <w:rsid w:val="00146B21"/>
    <w:rsid w:val="001472FA"/>
    <w:rsid w:val="00147E2A"/>
    <w:rsid w:val="00150099"/>
    <w:rsid w:val="0015166E"/>
    <w:rsid w:val="00151785"/>
    <w:rsid w:val="00152848"/>
    <w:rsid w:val="0015311F"/>
    <w:rsid w:val="001539F9"/>
    <w:rsid w:val="00154D31"/>
    <w:rsid w:val="00156E1D"/>
    <w:rsid w:val="001573C4"/>
    <w:rsid w:val="001573CA"/>
    <w:rsid w:val="0016073E"/>
    <w:rsid w:val="00160C97"/>
    <w:rsid w:val="00161295"/>
    <w:rsid w:val="00161573"/>
    <w:rsid w:val="00161824"/>
    <w:rsid w:val="00161BBC"/>
    <w:rsid w:val="001620D7"/>
    <w:rsid w:val="001621EB"/>
    <w:rsid w:val="0016254A"/>
    <w:rsid w:val="00162929"/>
    <w:rsid w:val="00162B1F"/>
    <w:rsid w:val="00162C19"/>
    <w:rsid w:val="001633D4"/>
    <w:rsid w:val="00164C23"/>
    <w:rsid w:val="00165D87"/>
    <w:rsid w:val="00166B45"/>
    <w:rsid w:val="001700DB"/>
    <w:rsid w:val="00170171"/>
    <w:rsid w:val="00172329"/>
    <w:rsid w:val="001726B2"/>
    <w:rsid w:val="00173398"/>
    <w:rsid w:val="001733A0"/>
    <w:rsid w:val="00174203"/>
    <w:rsid w:val="00175299"/>
    <w:rsid w:val="00175B70"/>
    <w:rsid w:val="001766EB"/>
    <w:rsid w:val="00181380"/>
    <w:rsid w:val="00182C26"/>
    <w:rsid w:val="00182C65"/>
    <w:rsid w:val="001843BB"/>
    <w:rsid w:val="00184DCC"/>
    <w:rsid w:val="001853AD"/>
    <w:rsid w:val="00185B28"/>
    <w:rsid w:val="00187630"/>
    <w:rsid w:val="001876B6"/>
    <w:rsid w:val="00190C58"/>
    <w:rsid w:val="00190EB2"/>
    <w:rsid w:val="00191292"/>
    <w:rsid w:val="0019149B"/>
    <w:rsid w:val="00191B87"/>
    <w:rsid w:val="00191DB4"/>
    <w:rsid w:val="001924BF"/>
    <w:rsid w:val="0019250F"/>
    <w:rsid w:val="0019299A"/>
    <w:rsid w:val="001931C0"/>
    <w:rsid w:val="00193E3F"/>
    <w:rsid w:val="00194377"/>
    <w:rsid w:val="0019561F"/>
    <w:rsid w:val="001977FD"/>
    <w:rsid w:val="001A0727"/>
    <w:rsid w:val="001A0C7D"/>
    <w:rsid w:val="001A197C"/>
    <w:rsid w:val="001A1A0F"/>
    <w:rsid w:val="001A1B7A"/>
    <w:rsid w:val="001A1E33"/>
    <w:rsid w:val="001A37B9"/>
    <w:rsid w:val="001A3A71"/>
    <w:rsid w:val="001A493F"/>
    <w:rsid w:val="001A5741"/>
    <w:rsid w:val="001A61A2"/>
    <w:rsid w:val="001A6606"/>
    <w:rsid w:val="001A6872"/>
    <w:rsid w:val="001A6E02"/>
    <w:rsid w:val="001A7144"/>
    <w:rsid w:val="001A768D"/>
    <w:rsid w:val="001A76FE"/>
    <w:rsid w:val="001B0198"/>
    <w:rsid w:val="001B23DE"/>
    <w:rsid w:val="001B28E2"/>
    <w:rsid w:val="001B30EE"/>
    <w:rsid w:val="001B3387"/>
    <w:rsid w:val="001B5AEA"/>
    <w:rsid w:val="001B6200"/>
    <w:rsid w:val="001B7D40"/>
    <w:rsid w:val="001C0D8A"/>
    <w:rsid w:val="001C1A41"/>
    <w:rsid w:val="001C1E91"/>
    <w:rsid w:val="001C2CE5"/>
    <w:rsid w:val="001C3BD5"/>
    <w:rsid w:val="001C4980"/>
    <w:rsid w:val="001C4D82"/>
    <w:rsid w:val="001C51D6"/>
    <w:rsid w:val="001C5FFF"/>
    <w:rsid w:val="001C71EB"/>
    <w:rsid w:val="001C7721"/>
    <w:rsid w:val="001D20E0"/>
    <w:rsid w:val="001D21C3"/>
    <w:rsid w:val="001D23AC"/>
    <w:rsid w:val="001D2AEB"/>
    <w:rsid w:val="001D3A1A"/>
    <w:rsid w:val="001D3E04"/>
    <w:rsid w:val="001D4CD9"/>
    <w:rsid w:val="001D5675"/>
    <w:rsid w:val="001D5E2A"/>
    <w:rsid w:val="001D7B91"/>
    <w:rsid w:val="001D7C87"/>
    <w:rsid w:val="001E1E5A"/>
    <w:rsid w:val="001E2290"/>
    <w:rsid w:val="001E31A6"/>
    <w:rsid w:val="001E438D"/>
    <w:rsid w:val="001E522F"/>
    <w:rsid w:val="001E5401"/>
    <w:rsid w:val="001E6BBA"/>
    <w:rsid w:val="001F350E"/>
    <w:rsid w:val="001F3AE5"/>
    <w:rsid w:val="001F4240"/>
    <w:rsid w:val="001F4408"/>
    <w:rsid w:val="001F45A5"/>
    <w:rsid w:val="001F5EBD"/>
    <w:rsid w:val="001F6A77"/>
    <w:rsid w:val="00200321"/>
    <w:rsid w:val="0020088B"/>
    <w:rsid w:val="00201B7A"/>
    <w:rsid w:val="00201F39"/>
    <w:rsid w:val="00202CB4"/>
    <w:rsid w:val="00203469"/>
    <w:rsid w:val="0020728E"/>
    <w:rsid w:val="002072E8"/>
    <w:rsid w:val="00207585"/>
    <w:rsid w:val="00207E41"/>
    <w:rsid w:val="00207E60"/>
    <w:rsid w:val="00211663"/>
    <w:rsid w:val="00212B98"/>
    <w:rsid w:val="00214278"/>
    <w:rsid w:val="00214BB8"/>
    <w:rsid w:val="0021583D"/>
    <w:rsid w:val="00215B22"/>
    <w:rsid w:val="00215FA8"/>
    <w:rsid w:val="00216308"/>
    <w:rsid w:val="00216350"/>
    <w:rsid w:val="0021655B"/>
    <w:rsid w:val="002165ED"/>
    <w:rsid w:val="00217CEE"/>
    <w:rsid w:val="00220315"/>
    <w:rsid w:val="0022045A"/>
    <w:rsid w:val="00221011"/>
    <w:rsid w:val="002239A1"/>
    <w:rsid w:val="002242B3"/>
    <w:rsid w:val="002244F5"/>
    <w:rsid w:val="00224A35"/>
    <w:rsid w:val="00225971"/>
    <w:rsid w:val="002259FB"/>
    <w:rsid w:val="00225C3B"/>
    <w:rsid w:val="00226615"/>
    <w:rsid w:val="002271CF"/>
    <w:rsid w:val="002274EE"/>
    <w:rsid w:val="00227825"/>
    <w:rsid w:val="00227B4F"/>
    <w:rsid w:val="00230554"/>
    <w:rsid w:val="00230DB2"/>
    <w:rsid w:val="00231D5C"/>
    <w:rsid w:val="00232BAD"/>
    <w:rsid w:val="0023468A"/>
    <w:rsid w:val="00234B12"/>
    <w:rsid w:val="00234BA3"/>
    <w:rsid w:val="00234CF2"/>
    <w:rsid w:val="00235207"/>
    <w:rsid w:val="00241118"/>
    <w:rsid w:val="002413A3"/>
    <w:rsid w:val="002417DB"/>
    <w:rsid w:val="00244852"/>
    <w:rsid w:val="00245C6E"/>
    <w:rsid w:val="00246501"/>
    <w:rsid w:val="00246B34"/>
    <w:rsid w:val="00246DCC"/>
    <w:rsid w:val="00247FC5"/>
    <w:rsid w:val="00250061"/>
    <w:rsid w:val="00251549"/>
    <w:rsid w:val="00251BB1"/>
    <w:rsid w:val="00252321"/>
    <w:rsid w:val="00253ACA"/>
    <w:rsid w:val="00253E9D"/>
    <w:rsid w:val="00253EEA"/>
    <w:rsid w:val="002575F6"/>
    <w:rsid w:val="0025779B"/>
    <w:rsid w:val="00260D8D"/>
    <w:rsid w:val="00262055"/>
    <w:rsid w:val="002628B4"/>
    <w:rsid w:val="00262951"/>
    <w:rsid w:val="00262D0B"/>
    <w:rsid w:val="002634BE"/>
    <w:rsid w:val="00263606"/>
    <w:rsid w:val="002638D9"/>
    <w:rsid w:val="002638F6"/>
    <w:rsid w:val="00264747"/>
    <w:rsid w:val="0026566F"/>
    <w:rsid w:val="00265CDE"/>
    <w:rsid w:val="00266CC7"/>
    <w:rsid w:val="00267672"/>
    <w:rsid w:val="002676C2"/>
    <w:rsid w:val="00267C1A"/>
    <w:rsid w:val="00270519"/>
    <w:rsid w:val="00270597"/>
    <w:rsid w:val="00270818"/>
    <w:rsid w:val="002708DC"/>
    <w:rsid w:val="00270FE9"/>
    <w:rsid w:val="0027281D"/>
    <w:rsid w:val="002748BB"/>
    <w:rsid w:val="00274A74"/>
    <w:rsid w:val="00275E69"/>
    <w:rsid w:val="0027671D"/>
    <w:rsid w:val="00276D10"/>
    <w:rsid w:val="00280E41"/>
    <w:rsid w:val="002812F4"/>
    <w:rsid w:val="002817C5"/>
    <w:rsid w:val="002828BB"/>
    <w:rsid w:val="00282CEA"/>
    <w:rsid w:val="00282F03"/>
    <w:rsid w:val="0028376D"/>
    <w:rsid w:val="00284901"/>
    <w:rsid w:val="00285AFE"/>
    <w:rsid w:val="002867B0"/>
    <w:rsid w:val="00286F67"/>
    <w:rsid w:val="00287D1D"/>
    <w:rsid w:val="0029026D"/>
    <w:rsid w:val="0029053B"/>
    <w:rsid w:val="00290656"/>
    <w:rsid w:val="00290D8F"/>
    <w:rsid w:val="002929FD"/>
    <w:rsid w:val="00292F6A"/>
    <w:rsid w:val="00294B5B"/>
    <w:rsid w:val="00294E93"/>
    <w:rsid w:val="00295C3D"/>
    <w:rsid w:val="00295CB7"/>
    <w:rsid w:val="002A18E3"/>
    <w:rsid w:val="002A1C02"/>
    <w:rsid w:val="002A2089"/>
    <w:rsid w:val="002A48AD"/>
    <w:rsid w:val="002A607B"/>
    <w:rsid w:val="002A742F"/>
    <w:rsid w:val="002B1ABC"/>
    <w:rsid w:val="002B1FC9"/>
    <w:rsid w:val="002B2400"/>
    <w:rsid w:val="002B2E8D"/>
    <w:rsid w:val="002B6366"/>
    <w:rsid w:val="002B6926"/>
    <w:rsid w:val="002B6A57"/>
    <w:rsid w:val="002B6C83"/>
    <w:rsid w:val="002B6E4A"/>
    <w:rsid w:val="002B7DE8"/>
    <w:rsid w:val="002C037F"/>
    <w:rsid w:val="002C07C0"/>
    <w:rsid w:val="002C21E8"/>
    <w:rsid w:val="002C23DB"/>
    <w:rsid w:val="002C49C2"/>
    <w:rsid w:val="002C4DD3"/>
    <w:rsid w:val="002C5632"/>
    <w:rsid w:val="002C5920"/>
    <w:rsid w:val="002C60EC"/>
    <w:rsid w:val="002C62BD"/>
    <w:rsid w:val="002C7BA6"/>
    <w:rsid w:val="002D126C"/>
    <w:rsid w:val="002D14E0"/>
    <w:rsid w:val="002D1A3E"/>
    <w:rsid w:val="002D2E32"/>
    <w:rsid w:val="002D3C26"/>
    <w:rsid w:val="002D7817"/>
    <w:rsid w:val="002D7CB9"/>
    <w:rsid w:val="002E0F2E"/>
    <w:rsid w:val="002E1037"/>
    <w:rsid w:val="002E1969"/>
    <w:rsid w:val="002E1E3B"/>
    <w:rsid w:val="002E268D"/>
    <w:rsid w:val="002E4587"/>
    <w:rsid w:val="002E5B64"/>
    <w:rsid w:val="002E61D2"/>
    <w:rsid w:val="002E686B"/>
    <w:rsid w:val="002E6BDC"/>
    <w:rsid w:val="002E6EE1"/>
    <w:rsid w:val="002E76D9"/>
    <w:rsid w:val="002E7843"/>
    <w:rsid w:val="002F00B2"/>
    <w:rsid w:val="002F0A2B"/>
    <w:rsid w:val="002F0AB0"/>
    <w:rsid w:val="002F0ADE"/>
    <w:rsid w:val="002F1EA0"/>
    <w:rsid w:val="002F20ED"/>
    <w:rsid w:val="002F2246"/>
    <w:rsid w:val="002F26F7"/>
    <w:rsid w:val="002F2A9F"/>
    <w:rsid w:val="002F3933"/>
    <w:rsid w:val="002F453C"/>
    <w:rsid w:val="002F4FF8"/>
    <w:rsid w:val="002F6B0B"/>
    <w:rsid w:val="003005CF"/>
    <w:rsid w:val="0030063A"/>
    <w:rsid w:val="0030138A"/>
    <w:rsid w:val="00301CD6"/>
    <w:rsid w:val="00301ECC"/>
    <w:rsid w:val="0030224B"/>
    <w:rsid w:val="00303445"/>
    <w:rsid w:val="00304BC9"/>
    <w:rsid w:val="0030554E"/>
    <w:rsid w:val="003070C0"/>
    <w:rsid w:val="00310C09"/>
    <w:rsid w:val="00310D6F"/>
    <w:rsid w:val="00312004"/>
    <w:rsid w:val="00313578"/>
    <w:rsid w:val="0031388D"/>
    <w:rsid w:val="00313EBC"/>
    <w:rsid w:val="00314145"/>
    <w:rsid w:val="0031467F"/>
    <w:rsid w:val="00314CC3"/>
    <w:rsid w:val="00315378"/>
    <w:rsid w:val="00316922"/>
    <w:rsid w:val="00316B60"/>
    <w:rsid w:val="00317A78"/>
    <w:rsid w:val="003203D8"/>
    <w:rsid w:val="00320C1D"/>
    <w:rsid w:val="00320DBE"/>
    <w:rsid w:val="003221C8"/>
    <w:rsid w:val="00322B90"/>
    <w:rsid w:val="0032331D"/>
    <w:rsid w:val="00323822"/>
    <w:rsid w:val="00323A11"/>
    <w:rsid w:val="00323A73"/>
    <w:rsid w:val="0032439B"/>
    <w:rsid w:val="0032692C"/>
    <w:rsid w:val="00326D73"/>
    <w:rsid w:val="003272DE"/>
    <w:rsid w:val="003275A0"/>
    <w:rsid w:val="00327962"/>
    <w:rsid w:val="00330B39"/>
    <w:rsid w:val="00331A53"/>
    <w:rsid w:val="00331E71"/>
    <w:rsid w:val="00331FB7"/>
    <w:rsid w:val="003322E9"/>
    <w:rsid w:val="003323B3"/>
    <w:rsid w:val="00332679"/>
    <w:rsid w:val="00333FBB"/>
    <w:rsid w:val="00334650"/>
    <w:rsid w:val="00334AEB"/>
    <w:rsid w:val="00334E2B"/>
    <w:rsid w:val="00335AEB"/>
    <w:rsid w:val="00336837"/>
    <w:rsid w:val="00337D75"/>
    <w:rsid w:val="00337D89"/>
    <w:rsid w:val="00340348"/>
    <w:rsid w:val="00340D86"/>
    <w:rsid w:val="00341620"/>
    <w:rsid w:val="003426A5"/>
    <w:rsid w:val="0034351A"/>
    <w:rsid w:val="00343ED0"/>
    <w:rsid w:val="00344653"/>
    <w:rsid w:val="00344C43"/>
    <w:rsid w:val="0034523D"/>
    <w:rsid w:val="003456AA"/>
    <w:rsid w:val="00345703"/>
    <w:rsid w:val="003459D8"/>
    <w:rsid w:val="00347E3A"/>
    <w:rsid w:val="003502D8"/>
    <w:rsid w:val="003504D7"/>
    <w:rsid w:val="00351AE9"/>
    <w:rsid w:val="00352164"/>
    <w:rsid w:val="00352281"/>
    <w:rsid w:val="003524AE"/>
    <w:rsid w:val="00352A23"/>
    <w:rsid w:val="003530A1"/>
    <w:rsid w:val="00356625"/>
    <w:rsid w:val="00357D32"/>
    <w:rsid w:val="003602A5"/>
    <w:rsid w:val="003620DC"/>
    <w:rsid w:val="00362D24"/>
    <w:rsid w:val="00362E34"/>
    <w:rsid w:val="00363253"/>
    <w:rsid w:val="00363B18"/>
    <w:rsid w:val="00364250"/>
    <w:rsid w:val="00367D43"/>
    <w:rsid w:val="0037100A"/>
    <w:rsid w:val="00371AF0"/>
    <w:rsid w:val="003724C8"/>
    <w:rsid w:val="00372B88"/>
    <w:rsid w:val="00375148"/>
    <w:rsid w:val="00375192"/>
    <w:rsid w:val="003753D6"/>
    <w:rsid w:val="00375D83"/>
    <w:rsid w:val="00376408"/>
    <w:rsid w:val="003774E3"/>
    <w:rsid w:val="00377A34"/>
    <w:rsid w:val="003804AC"/>
    <w:rsid w:val="00380581"/>
    <w:rsid w:val="0038115D"/>
    <w:rsid w:val="003815DA"/>
    <w:rsid w:val="0038269C"/>
    <w:rsid w:val="00383F8A"/>
    <w:rsid w:val="00385503"/>
    <w:rsid w:val="003864ED"/>
    <w:rsid w:val="0038744B"/>
    <w:rsid w:val="00387797"/>
    <w:rsid w:val="00391C75"/>
    <w:rsid w:val="0039297B"/>
    <w:rsid w:val="00392BFE"/>
    <w:rsid w:val="003941C2"/>
    <w:rsid w:val="003967F1"/>
    <w:rsid w:val="003A042F"/>
    <w:rsid w:val="003A0938"/>
    <w:rsid w:val="003A18E1"/>
    <w:rsid w:val="003A1E86"/>
    <w:rsid w:val="003A1F3E"/>
    <w:rsid w:val="003A200A"/>
    <w:rsid w:val="003A2701"/>
    <w:rsid w:val="003A3718"/>
    <w:rsid w:val="003A39A6"/>
    <w:rsid w:val="003A3C26"/>
    <w:rsid w:val="003A5115"/>
    <w:rsid w:val="003A59CA"/>
    <w:rsid w:val="003A59D6"/>
    <w:rsid w:val="003A7973"/>
    <w:rsid w:val="003A7E9E"/>
    <w:rsid w:val="003B0F49"/>
    <w:rsid w:val="003B15A8"/>
    <w:rsid w:val="003B328C"/>
    <w:rsid w:val="003B5629"/>
    <w:rsid w:val="003C0908"/>
    <w:rsid w:val="003C0C96"/>
    <w:rsid w:val="003C0F42"/>
    <w:rsid w:val="003C228F"/>
    <w:rsid w:val="003C2BFB"/>
    <w:rsid w:val="003C35C8"/>
    <w:rsid w:val="003C475B"/>
    <w:rsid w:val="003C4CBD"/>
    <w:rsid w:val="003C4DDC"/>
    <w:rsid w:val="003C5496"/>
    <w:rsid w:val="003C7D57"/>
    <w:rsid w:val="003D096D"/>
    <w:rsid w:val="003D0F64"/>
    <w:rsid w:val="003D1713"/>
    <w:rsid w:val="003D24DA"/>
    <w:rsid w:val="003D35CE"/>
    <w:rsid w:val="003D3A8A"/>
    <w:rsid w:val="003D627F"/>
    <w:rsid w:val="003D6865"/>
    <w:rsid w:val="003D70E0"/>
    <w:rsid w:val="003D7A09"/>
    <w:rsid w:val="003D7AC1"/>
    <w:rsid w:val="003E24C1"/>
    <w:rsid w:val="003E25CC"/>
    <w:rsid w:val="003E3A14"/>
    <w:rsid w:val="003E4677"/>
    <w:rsid w:val="003E4F08"/>
    <w:rsid w:val="003E51B1"/>
    <w:rsid w:val="003E5E6F"/>
    <w:rsid w:val="003E642F"/>
    <w:rsid w:val="003E65C0"/>
    <w:rsid w:val="003E6C87"/>
    <w:rsid w:val="003F025F"/>
    <w:rsid w:val="003F042B"/>
    <w:rsid w:val="003F04B4"/>
    <w:rsid w:val="003F06B2"/>
    <w:rsid w:val="003F2075"/>
    <w:rsid w:val="003F22F4"/>
    <w:rsid w:val="003F51DD"/>
    <w:rsid w:val="003F54B5"/>
    <w:rsid w:val="003F5B32"/>
    <w:rsid w:val="003F792C"/>
    <w:rsid w:val="003F7B19"/>
    <w:rsid w:val="003F7F48"/>
    <w:rsid w:val="004000D0"/>
    <w:rsid w:val="00400F23"/>
    <w:rsid w:val="00401489"/>
    <w:rsid w:val="004016C0"/>
    <w:rsid w:val="004017B9"/>
    <w:rsid w:val="0040263F"/>
    <w:rsid w:val="00402E32"/>
    <w:rsid w:val="0040408C"/>
    <w:rsid w:val="00404C6D"/>
    <w:rsid w:val="00405A87"/>
    <w:rsid w:val="00405FDB"/>
    <w:rsid w:val="004070F1"/>
    <w:rsid w:val="00412988"/>
    <w:rsid w:val="004134B5"/>
    <w:rsid w:val="004137C2"/>
    <w:rsid w:val="00414116"/>
    <w:rsid w:val="0041501D"/>
    <w:rsid w:val="0041588E"/>
    <w:rsid w:val="00416A71"/>
    <w:rsid w:val="004175CB"/>
    <w:rsid w:val="00422757"/>
    <w:rsid w:val="0042294C"/>
    <w:rsid w:val="00422AD5"/>
    <w:rsid w:val="0042396E"/>
    <w:rsid w:val="00426297"/>
    <w:rsid w:val="00426A27"/>
    <w:rsid w:val="004271EE"/>
    <w:rsid w:val="00427558"/>
    <w:rsid w:val="00430C66"/>
    <w:rsid w:val="00430F5C"/>
    <w:rsid w:val="00430FEB"/>
    <w:rsid w:val="004312BE"/>
    <w:rsid w:val="004313FD"/>
    <w:rsid w:val="00432081"/>
    <w:rsid w:val="004323A0"/>
    <w:rsid w:val="004329DF"/>
    <w:rsid w:val="004330AC"/>
    <w:rsid w:val="004346F2"/>
    <w:rsid w:val="004347DA"/>
    <w:rsid w:val="0043484C"/>
    <w:rsid w:val="004355E2"/>
    <w:rsid w:val="00436A74"/>
    <w:rsid w:val="00437537"/>
    <w:rsid w:val="00437EB5"/>
    <w:rsid w:val="00440188"/>
    <w:rsid w:val="00440498"/>
    <w:rsid w:val="00441444"/>
    <w:rsid w:val="00442980"/>
    <w:rsid w:val="00442D60"/>
    <w:rsid w:val="004435C5"/>
    <w:rsid w:val="0044371E"/>
    <w:rsid w:val="004438BD"/>
    <w:rsid w:val="004448FE"/>
    <w:rsid w:val="00444E1E"/>
    <w:rsid w:val="00444FCF"/>
    <w:rsid w:val="00445456"/>
    <w:rsid w:val="0044585F"/>
    <w:rsid w:val="00446407"/>
    <w:rsid w:val="00446A01"/>
    <w:rsid w:val="00447175"/>
    <w:rsid w:val="0044739A"/>
    <w:rsid w:val="00447E78"/>
    <w:rsid w:val="0045070B"/>
    <w:rsid w:val="00450C90"/>
    <w:rsid w:val="00450EB1"/>
    <w:rsid w:val="00451185"/>
    <w:rsid w:val="004517C1"/>
    <w:rsid w:val="00451D91"/>
    <w:rsid w:val="00452199"/>
    <w:rsid w:val="00452D5F"/>
    <w:rsid w:val="00452EAC"/>
    <w:rsid w:val="00452FBD"/>
    <w:rsid w:val="00453B76"/>
    <w:rsid w:val="00454097"/>
    <w:rsid w:val="00454A5D"/>
    <w:rsid w:val="00454C15"/>
    <w:rsid w:val="00456210"/>
    <w:rsid w:val="0045623C"/>
    <w:rsid w:val="004578B0"/>
    <w:rsid w:val="00460541"/>
    <w:rsid w:val="0046056E"/>
    <w:rsid w:val="00460598"/>
    <w:rsid w:val="004620F5"/>
    <w:rsid w:val="004621A2"/>
    <w:rsid w:val="004621EA"/>
    <w:rsid w:val="00464BAC"/>
    <w:rsid w:val="004650E5"/>
    <w:rsid w:val="0046535F"/>
    <w:rsid w:val="0046570B"/>
    <w:rsid w:val="00466BE4"/>
    <w:rsid w:val="0046711B"/>
    <w:rsid w:val="00467293"/>
    <w:rsid w:val="00471CB6"/>
    <w:rsid w:val="004723CF"/>
    <w:rsid w:val="00473B68"/>
    <w:rsid w:val="00473C24"/>
    <w:rsid w:val="00474B9E"/>
    <w:rsid w:val="00475EDC"/>
    <w:rsid w:val="00477C17"/>
    <w:rsid w:val="00477E5B"/>
    <w:rsid w:val="00480166"/>
    <w:rsid w:val="004809C7"/>
    <w:rsid w:val="00481015"/>
    <w:rsid w:val="00481CFE"/>
    <w:rsid w:val="004824E2"/>
    <w:rsid w:val="0048295C"/>
    <w:rsid w:val="00483466"/>
    <w:rsid w:val="00483AB3"/>
    <w:rsid w:val="00483AF2"/>
    <w:rsid w:val="0048489E"/>
    <w:rsid w:val="00485022"/>
    <w:rsid w:val="0048702D"/>
    <w:rsid w:val="00487076"/>
    <w:rsid w:val="004876EA"/>
    <w:rsid w:val="004908E2"/>
    <w:rsid w:val="0049252E"/>
    <w:rsid w:val="00492754"/>
    <w:rsid w:val="004930D2"/>
    <w:rsid w:val="0049346F"/>
    <w:rsid w:val="00493817"/>
    <w:rsid w:val="00495A6A"/>
    <w:rsid w:val="0049743D"/>
    <w:rsid w:val="004A1482"/>
    <w:rsid w:val="004A14D6"/>
    <w:rsid w:val="004A167D"/>
    <w:rsid w:val="004A3690"/>
    <w:rsid w:val="004A416B"/>
    <w:rsid w:val="004A47C6"/>
    <w:rsid w:val="004A4F97"/>
    <w:rsid w:val="004A57F8"/>
    <w:rsid w:val="004A5884"/>
    <w:rsid w:val="004A5FDE"/>
    <w:rsid w:val="004A5FE4"/>
    <w:rsid w:val="004A6592"/>
    <w:rsid w:val="004A6DB3"/>
    <w:rsid w:val="004A7FF1"/>
    <w:rsid w:val="004B0225"/>
    <w:rsid w:val="004B029C"/>
    <w:rsid w:val="004B0ED9"/>
    <w:rsid w:val="004B1176"/>
    <w:rsid w:val="004B11AF"/>
    <w:rsid w:val="004B19E9"/>
    <w:rsid w:val="004B21D0"/>
    <w:rsid w:val="004B3F82"/>
    <w:rsid w:val="004B4414"/>
    <w:rsid w:val="004B4F50"/>
    <w:rsid w:val="004B6112"/>
    <w:rsid w:val="004B6DC7"/>
    <w:rsid w:val="004B7754"/>
    <w:rsid w:val="004C0748"/>
    <w:rsid w:val="004C1EF5"/>
    <w:rsid w:val="004C21FF"/>
    <w:rsid w:val="004C2EC4"/>
    <w:rsid w:val="004C4643"/>
    <w:rsid w:val="004C489F"/>
    <w:rsid w:val="004C5A00"/>
    <w:rsid w:val="004D0B24"/>
    <w:rsid w:val="004D154C"/>
    <w:rsid w:val="004D1F7C"/>
    <w:rsid w:val="004D2407"/>
    <w:rsid w:val="004D2960"/>
    <w:rsid w:val="004D299F"/>
    <w:rsid w:val="004D3870"/>
    <w:rsid w:val="004D389F"/>
    <w:rsid w:val="004D4C17"/>
    <w:rsid w:val="004D6673"/>
    <w:rsid w:val="004D6788"/>
    <w:rsid w:val="004D69DD"/>
    <w:rsid w:val="004D6D11"/>
    <w:rsid w:val="004D7C80"/>
    <w:rsid w:val="004E0167"/>
    <w:rsid w:val="004E0C5F"/>
    <w:rsid w:val="004E2123"/>
    <w:rsid w:val="004E2624"/>
    <w:rsid w:val="004E2948"/>
    <w:rsid w:val="004E32CF"/>
    <w:rsid w:val="004E3403"/>
    <w:rsid w:val="004E3AC2"/>
    <w:rsid w:val="004E443E"/>
    <w:rsid w:val="004E578E"/>
    <w:rsid w:val="004E65C9"/>
    <w:rsid w:val="004E6728"/>
    <w:rsid w:val="004E7FAB"/>
    <w:rsid w:val="004F25B8"/>
    <w:rsid w:val="004F2AEB"/>
    <w:rsid w:val="004F2D0A"/>
    <w:rsid w:val="004F2D64"/>
    <w:rsid w:val="004F34E2"/>
    <w:rsid w:val="004F3733"/>
    <w:rsid w:val="004F42C2"/>
    <w:rsid w:val="004F68E3"/>
    <w:rsid w:val="00500FCD"/>
    <w:rsid w:val="00501629"/>
    <w:rsid w:val="00501F02"/>
    <w:rsid w:val="00502547"/>
    <w:rsid w:val="00502E00"/>
    <w:rsid w:val="005043B7"/>
    <w:rsid w:val="005052FB"/>
    <w:rsid w:val="00505C2D"/>
    <w:rsid w:val="00506F75"/>
    <w:rsid w:val="005107E8"/>
    <w:rsid w:val="0051126D"/>
    <w:rsid w:val="00512104"/>
    <w:rsid w:val="0051249D"/>
    <w:rsid w:val="00512C70"/>
    <w:rsid w:val="00512E0B"/>
    <w:rsid w:val="00513DB6"/>
    <w:rsid w:val="0051492D"/>
    <w:rsid w:val="00514C1B"/>
    <w:rsid w:val="00515446"/>
    <w:rsid w:val="0051594D"/>
    <w:rsid w:val="00515CBF"/>
    <w:rsid w:val="00515DC3"/>
    <w:rsid w:val="00515DFE"/>
    <w:rsid w:val="005179F6"/>
    <w:rsid w:val="00517FCF"/>
    <w:rsid w:val="00521223"/>
    <w:rsid w:val="00522D1B"/>
    <w:rsid w:val="00522D20"/>
    <w:rsid w:val="005234B0"/>
    <w:rsid w:val="00523F59"/>
    <w:rsid w:val="005250E4"/>
    <w:rsid w:val="00525728"/>
    <w:rsid w:val="00526375"/>
    <w:rsid w:val="005276BA"/>
    <w:rsid w:val="0053038D"/>
    <w:rsid w:val="005309E8"/>
    <w:rsid w:val="005312A6"/>
    <w:rsid w:val="0053148C"/>
    <w:rsid w:val="005317C3"/>
    <w:rsid w:val="0053512F"/>
    <w:rsid w:val="00536D13"/>
    <w:rsid w:val="00537800"/>
    <w:rsid w:val="005402D6"/>
    <w:rsid w:val="0054058C"/>
    <w:rsid w:val="0054077C"/>
    <w:rsid w:val="00540C77"/>
    <w:rsid w:val="00540CB3"/>
    <w:rsid w:val="00542F3D"/>
    <w:rsid w:val="005431E1"/>
    <w:rsid w:val="00544BEB"/>
    <w:rsid w:val="00546B07"/>
    <w:rsid w:val="00547DAA"/>
    <w:rsid w:val="00552587"/>
    <w:rsid w:val="00555043"/>
    <w:rsid w:val="005550AC"/>
    <w:rsid w:val="00555684"/>
    <w:rsid w:val="00556364"/>
    <w:rsid w:val="005579A4"/>
    <w:rsid w:val="00557B2B"/>
    <w:rsid w:val="00560003"/>
    <w:rsid w:val="0056032C"/>
    <w:rsid w:val="00560D6E"/>
    <w:rsid w:val="0056155C"/>
    <w:rsid w:val="005625EE"/>
    <w:rsid w:val="00564CD7"/>
    <w:rsid w:val="005650AA"/>
    <w:rsid w:val="0056598D"/>
    <w:rsid w:val="00566E3F"/>
    <w:rsid w:val="005678B8"/>
    <w:rsid w:val="00567F61"/>
    <w:rsid w:val="00570B77"/>
    <w:rsid w:val="00570CDE"/>
    <w:rsid w:val="0057120D"/>
    <w:rsid w:val="005712F3"/>
    <w:rsid w:val="00572E51"/>
    <w:rsid w:val="00573379"/>
    <w:rsid w:val="005734C8"/>
    <w:rsid w:val="00573F84"/>
    <w:rsid w:val="00574978"/>
    <w:rsid w:val="0057583C"/>
    <w:rsid w:val="005765A2"/>
    <w:rsid w:val="00576622"/>
    <w:rsid w:val="005802FC"/>
    <w:rsid w:val="00580862"/>
    <w:rsid w:val="005820CD"/>
    <w:rsid w:val="0058223D"/>
    <w:rsid w:val="00583214"/>
    <w:rsid w:val="0058323F"/>
    <w:rsid w:val="0058412A"/>
    <w:rsid w:val="005845A3"/>
    <w:rsid w:val="00585F14"/>
    <w:rsid w:val="005865A3"/>
    <w:rsid w:val="00586674"/>
    <w:rsid w:val="005868AE"/>
    <w:rsid w:val="00586BD5"/>
    <w:rsid w:val="00586C43"/>
    <w:rsid w:val="005877BC"/>
    <w:rsid w:val="00587CB1"/>
    <w:rsid w:val="005900F2"/>
    <w:rsid w:val="00590DA1"/>
    <w:rsid w:val="005915E3"/>
    <w:rsid w:val="00591D0F"/>
    <w:rsid w:val="00591D42"/>
    <w:rsid w:val="0059296C"/>
    <w:rsid w:val="00593F1A"/>
    <w:rsid w:val="00593F22"/>
    <w:rsid w:val="0059412A"/>
    <w:rsid w:val="00594E0E"/>
    <w:rsid w:val="00596BA1"/>
    <w:rsid w:val="005A049B"/>
    <w:rsid w:val="005A0E2C"/>
    <w:rsid w:val="005A1C70"/>
    <w:rsid w:val="005A365B"/>
    <w:rsid w:val="005A4340"/>
    <w:rsid w:val="005A486F"/>
    <w:rsid w:val="005A54D4"/>
    <w:rsid w:val="005A567A"/>
    <w:rsid w:val="005A6248"/>
    <w:rsid w:val="005A6CF7"/>
    <w:rsid w:val="005A7728"/>
    <w:rsid w:val="005A7C85"/>
    <w:rsid w:val="005B077E"/>
    <w:rsid w:val="005B1462"/>
    <w:rsid w:val="005B1474"/>
    <w:rsid w:val="005B1F5D"/>
    <w:rsid w:val="005B238C"/>
    <w:rsid w:val="005B3A65"/>
    <w:rsid w:val="005B597E"/>
    <w:rsid w:val="005B79D0"/>
    <w:rsid w:val="005C039C"/>
    <w:rsid w:val="005C2071"/>
    <w:rsid w:val="005C339D"/>
    <w:rsid w:val="005C453C"/>
    <w:rsid w:val="005C4C99"/>
    <w:rsid w:val="005C4DAD"/>
    <w:rsid w:val="005C690A"/>
    <w:rsid w:val="005C69EA"/>
    <w:rsid w:val="005D1FF2"/>
    <w:rsid w:val="005D2463"/>
    <w:rsid w:val="005D27DA"/>
    <w:rsid w:val="005D338B"/>
    <w:rsid w:val="005D537A"/>
    <w:rsid w:val="005D66DA"/>
    <w:rsid w:val="005D736F"/>
    <w:rsid w:val="005D7744"/>
    <w:rsid w:val="005D7E01"/>
    <w:rsid w:val="005E159E"/>
    <w:rsid w:val="005E1FDD"/>
    <w:rsid w:val="005E2741"/>
    <w:rsid w:val="005E2A47"/>
    <w:rsid w:val="005E3091"/>
    <w:rsid w:val="005E3A8C"/>
    <w:rsid w:val="005E4A92"/>
    <w:rsid w:val="005F0A8D"/>
    <w:rsid w:val="005F0BDD"/>
    <w:rsid w:val="005F301F"/>
    <w:rsid w:val="005F3719"/>
    <w:rsid w:val="005F3E32"/>
    <w:rsid w:val="005F5228"/>
    <w:rsid w:val="005F5B5D"/>
    <w:rsid w:val="005F5CBF"/>
    <w:rsid w:val="005F63FE"/>
    <w:rsid w:val="005F6FEB"/>
    <w:rsid w:val="00601B35"/>
    <w:rsid w:val="006021C7"/>
    <w:rsid w:val="006022C2"/>
    <w:rsid w:val="00602446"/>
    <w:rsid w:val="00603021"/>
    <w:rsid w:val="0060512C"/>
    <w:rsid w:val="006063FF"/>
    <w:rsid w:val="00606CFD"/>
    <w:rsid w:val="00607202"/>
    <w:rsid w:val="00611E9D"/>
    <w:rsid w:val="0061307B"/>
    <w:rsid w:val="0061333E"/>
    <w:rsid w:val="00613F15"/>
    <w:rsid w:val="006143E6"/>
    <w:rsid w:val="006152A5"/>
    <w:rsid w:val="006160EB"/>
    <w:rsid w:val="00620322"/>
    <w:rsid w:val="00620BB3"/>
    <w:rsid w:val="0062161E"/>
    <w:rsid w:val="006216AB"/>
    <w:rsid w:val="00622A00"/>
    <w:rsid w:val="00622F1D"/>
    <w:rsid w:val="006248D4"/>
    <w:rsid w:val="00624ADB"/>
    <w:rsid w:val="006252A4"/>
    <w:rsid w:val="00625953"/>
    <w:rsid w:val="00626499"/>
    <w:rsid w:val="0062722E"/>
    <w:rsid w:val="006277EE"/>
    <w:rsid w:val="0063118B"/>
    <w:rsid w:val="00631B2A"/>
    <w:rsid w:val="006324EC"/>
    <w:rsid w:val="006333E3"/>
    <w:rsid w:val="00635E50"/>
    <w:rsid w:val="00635F2A"/>
    <w:rsid w:val="00637762"/>
    <w:rsid w:val="00637F23"/>
    <w:rsid w:val="0064092F"/>
    <w:rsid w:val="00640B03"/>
    <w:rsid w:val="00640ECD"/>
    <w:rsid w:val="006425BC"/>
    <w:rsid w:val="00642856"/>
    <w:rsid w:val="00642D43"/>
    <w:rsid w:val="006432EF"/>
    <w:rsid w:val="00643DE1"/>
    <w:rsid w:val="00643F60"/>
    <w:rsid w:val="00644016"/>
    <w:rsid w:val="0064444F"/>
    <w:rsid w:val="006454C1"/>
    <w:rsid w:val="00645E43"/>
    <w:rsid w:val="00646EE0"/>
    <w:rsid w:val="006471B9"/>
    <w:rsid w:val="00647711"/>
    <w:rsid w:val="006478CE"/>
    <w:rsid w:val="00651D31"/>
    <w:rsid w:val="0065267C"/>
    <w:rsid w:val="006526BC"/>
    <w:rsid w:val="00656A8E"/>
    <w:rsid w:val="0065722A"/>
    <w:rsid w:val="006575B0"/>
    <w:rsid w:val="006619CB"/>
    <w:rsid w:val="00662074"/>
    <w:rsid w:val="006625FF"/>
    <w:rsid w:val="0066268D"/>
    <w:rsid w:val="00663D0B"/>
    <w:rsid w:val="00664601"/>
    <w:rsid w:val="00665092"/>
    <w:rsid w:val="006667BA"/>
    <w:rsid w:val="00666C64"/>
    <w:rsid w:val="00667CA7"/>
    <w:rsid w:val="00670064"/>
    <w:rsid w:val="00670709"/>
    <w:rsid w:val="0067143C"/>
    <w:rsid w:val="00671853"/>
    <w:rsid w:val="006718ED"/>
    <w:rsid w:val="00672D7E"/>
    <w:rsid w:val="006736D0"/>
    <w:rsid w:val="0067399F"/>
    <w:rsid w:val="00673C03"/>
    <w:rsid w:val="00674DF6"/>
    <w:rsid w:val="006751CF"/>
    <w:rsid w:val="00676710"/>
    <w:rsid w:val="00676A5B"/>
    <w:rsid w:val="0067704A"/>
    <w:rsid w:val="0068016E"/>
    <w:rsid w:val="006807E0"/>
    <w:rsid w:val="00682303"/>
    <w:rsid w:val="006843B1"/>
    <w:rsid w:val="00684963"/>
    <w:rsid w:val="00684D9F"/>
    <w:rsid w:val="00684F34"/>
    <w:rsid w:val="0068775A"/>
    <w:rsid w:val="006919DB"/>
    <w:rsid w:val="00691ECA"/>
    <w:rsid w:val="00693110"/>
    <w:rsid w:val="0069394B"/>
    <w:rsid w:val="00693D3A"/>
    <w:rsid w:val="00693F2C"/>
    <w:rsid w:val="00694B0E"/>
    <w:rsid w:val="00694DA2"/>
    <w:rsid w:val="0069550D"/>
    <w:rsid w:val="006971FE"/>
    <w:rsid w:val="00697E59"/>
    <w:rsid w:val="006A23B0"/>
    <w:rsid w:val="006A2ACD"/>
    <w:rsid w:val="006A2E3B"/>
    <w:rsid w:val="006A30CC"/>
    <w:rsid w:val="006A369A"/>
    <w:rsid w:val="006A4BBB"/>
    <w:rsid w:val="006A7397"/>
    <w:rsid w:val="006A767D"/>
    <w:rsid w:val="006A7922"/>
    <w:rsid w:val="006A7BBD"/>
    <w:rsid w:val="006A7D2B"/>
    <w:rsid w:val="006B2481"/>
    <w:rsid w:val="006B2F57"/>
    <w:rsid w:val="006B39EA"/>
    <w:rsid w:val="006B4275"/>
    <w:rsid w:val="006B438E"/>
    <w:rsid w:val="006B6F32"/>
    <w:rsid w:val="006B74E4"/>
    <w:rsid w:val="006C1FDB"/>
    <w:rsid w:val="006C26A6"/>
    <w:rsid w:val="006C37ED"/>
    <w:rsid w:val="006C3BAD"/>
    <w:rsid w:val="006C3DDE"/>
    <w:rsid w:val="006C45D0"/>
    <w:rsid w:val="006C54E7"/>
    <w:rsid w:val="006C6EA1"/>
    <w:rsid w:val="006C7BFA"/>
    <w:rsid w:val="006D0083"/>
    <w:rsid w:val="006D2A3E"/>
    <w:rsid w:val="006D3780"/>
    <w:rsid w:val="006D3A56"/>
    <w:rsid w:val="006D42CB"/>
    <w:rsid w:val="006D6808"/>
    <w:rsid w:val="006D7420"/>
    <w:rsid w:val="006D79A0"/>
    <w:rsid w:val="006D7FD2"/>
    <w:rsid w:val="006E135D"/>
    <w:rsid w:val="006E1398"/>
    <w:rsid w:val="006E234D"/>
    <w:rsid w:val="006E258B"/>
    <w:rsid w:val="006E411F"/>
    <w:rsid w:val="006E420C"/>
    <w:rsid w:val="006E4304"/>
    <w:rsid w:val="006E4EFD"/>
    <w:rsid w:val="006E5530"/>
    <w:rsid w:val="006E5ECD"/>
    <w:rsid w:val="006E5F35"/>
    <w:rsid w:val="006E79E5"/>
    <w:rsid w:val="006E7EAC"/>
    <w:rsid w:val="006E7FA6"/>
    <w:rsid w:val="006F0351"/>
    <w:rsid w:val="006F36E1"/>
    <w:rsid w:val="006F503B"/>
    <w:rsid w:val="006F52ED"/>
    <w:rsid w:val="006F5A2C"/>
    <w:rsid w:val="006F67CE"/>
    <w:rsid w:val="007017A7"/>
    <w:rsid w:val="007039CA"/>
    <w:rsid w:val="00703DEE"/>
    <w:rsid w:val="00704447"/>
    <w:rsid w:val="00706048"/>
    <w:rsid w:val="007074BB"/>
    <w:rsid w:val="007074C6"/>
    <w:rsid w:val="007109C9"/>
    <w:rsid w:val="00710D51"/>
    <w:rsid w:val="00711093"/>
    <w:rsid w:val="0071206B"/>
    <w:rsid w:val="00712D34"/>
    <w:rsid w:val="00713F2B"/>
    <w:rsid w:val="007154DA"/>
    <w:rsid w:val="00720B50"/>
    <w:rsid w:val="00721A95"/>
    <w:rsid w:val="00722A4D"/>
    <w:rsid w:val="00722ADA"/>
    <w:rsid w:val="00723348"/>
    <w:rsid w:val="007234A5"/>
    <w:rsid w:val="00723F12"/>
    <w:rsid w:val="0072435F"/>
    <w:rsid w:val="0072462D"/>
    <w:rsid w:val="00724B48"/>
    <w:rsid w:val="007253E1"/>
    <w:rsid w:val="00725E04"/>
    <w:rsid w:val="0072659F"/>
    <w:rsid w:val="007266EE"/>
    <w:rsid w:val="00726BEE"/>
    <w:rsid w:val="00727557"/>
    <w:rsid w:val="007279BE"/>
    <w:rsid w:val="00730E2E"/>
    <w:rsid w:val="00731976"/>
    <w:rsid w:val="0073211D"/>
    <w:rsid w:val="007324EE"/>
    <w:rsid w:val="00733284"/>
    <w:rsid w:val="00733460"/>
    <w:rsid w:val="00733724"/>
    <w:rsid w:val="007341D4"/>
    <w:rsid w:val="007344CC"/>
    <w:rsid w:val="00734574"/>
    <w:rsid w:val="007376F7"/>
    <w:rsid w:val="00741671"/>
    <w:rsid w:val="0074283C"/>
    <w:rsid w:val="00742C0B"/>
    <w:rsid w:val="0074490F"/>
    <w:rsid w:val="00745C44"/>
    <w:rsid w:val="00746BB5"/>
    <w:rsid w:val="00750311"/>
    <w:rsid w:val="0075052E"/>
    <w:rsid w:val="007509E5"/>
    <w:rsid w:val="00751F93"/>
    <w:rsid w:val="00752692"/>
    <w:rsid w:val="00752B3B"/>
    <w:rsid w:val="00754F1B"/>
    <w:rsid w:val="00755B55"/>
    <w:rsid w:val="00756846"/>
    <w:rsid w:val="00756A63"/>
    <w:rsid w:val="00756C5D"/>
    <w:rsid w:val="00757334"/>
    <w:rsid w:val="007622AD"/>
    <w:rsid w:val="007646F3"/>
    <w:rsid w:val="00764798"/>
    <w:rsid w:val="00764D30"/>
    <w:rsid w:val="00764DF4"/>
    <w:rsid w:val="007650D7"/>
    <w:rsid w:val="0076702B"/>
    <w:rsid w:val="00771296"/>
    <w:rsid w:val="007716DE"/>
    <w:rsid w:val="00771B36"/>
    <w:rsid w:val="0077297B"/>
    <w:rsid w:val="00772AE8"/>
    <w:rsid w:val="0077479F"/>
    <w:rsid w:val="00775374"/>
    <w:rsid w:val="00775B2F"/>
    <w:rsid w:val="00776B30"/>
    <w:rsid w:val="00776E51"/>
    <w:rsid w:val="007832FB"/>
    <w:rsid w:val="007837AB"/>
    <w:rsid w:val="00783DED"/>
    <w:rsid w:val="0078402B"/>
    <w:rsid w:val="0078408C"/>
    <w:rsid w:val="007842B7"/>
    <w:rsid w:val="00784B0E"/>
    <w:rsid w:val="007852FF"/>
    <w:rsid w:val="00785A52"/>
    <w:rsid w:val="00786426"/>
    <w:rsid w:val="0078719F"/>
    <w:rsid w:val="007878DA"/>
    <w:rsid w:val="00790443"/>
    <w:rsid w:val="00790555"/>
    <w:rsid w:val="00792A56"/>
    <w:rsid w:val="007A078D"/>
    <w:rsid w:val="007A113D"/>
    <w:rsid w:val="007A11B5"/>
    <w:rsid w:val="007A1F85"/>
    <w:rsid w:val="007A200C"/>
    <w:rsid w:val="007A3027"/>
    <w:rsid w:val="007A4748"/>
    <w:rsid w:val="007A49FC"/>
    <w:rsid w:val="007A4CFC"/>
    <w:rsid w:val="007A4D63"/>
    <w:rsid w:val="007A5CD4"/>
    <w:rsid w:val="007A5DB1"/>
    <w:rsid w:val="007A6216"/>
    <w:rsid w:val="007B0769"/>
    <w:rsid w:val="007B0ABB"/>
    <w:rsid w:val="007B3C9E"/>
    <w:rsid w:val="007B46E1"/>
    <w:rsid w:val="007B7C1A"/>
    <w:rsid w:val="007C0E17"/>
    <w:rsid w:val="007C27E2"/>
    <w:rsid w:val="007C306F"/>
    <w:rsid w:val="007C3E5C"/>
    <w:rsid w:val="007C4216"/>
    <w:rsid w:val="007C5595"/>
    <w:rsid w:val="007C5796"/>
    <w:rsid w:val="007C61DD"/>
    <w:rsid w:val="007D0016"/>
    <w:rsid w:val="007D0130"/>
    <w:rsid w:val="007D084B"/>
    <w:rsid w:val="007D0E68"/>
    <w:rsid w:val="007D217C"/>
    <w:rsid w:val="007D23CB"/>
    <w:rsid w:val="007D2988"/>
    <w:rsid w:val="007D2C7F"/>
    <w:rsid w:val="007D43D8"/>
    <w:rsid w:val="007D536E"/>
    <w:rsid w:val="007D7D41"/>
    <w:rsid w:val="007D7DC7"/>
    <w:rsid w:val="007D7E5E"/>
    <w:rsid w:val="007E08F6"/>
    <w:rsid w:val="007E16E0"/>
    <w:rsid w:val="007E263A"/>
    <w:rsid w:val="007E47EB"/>
    <w:rsid w:val="007E4EFE"/>
    <w:rsid w:val="007E543F"/>
    <w:rsid w:val="007E74FE"/>
    <w:rsid w:val="007E7BCE"/>
    <w:rsid w:val="007F046E"/>
    <w:rsid w:val="007F0896"/>
    <w:rsid w:val="007F0D0C"/>
    <w:rsid w:val="007F1CD0"/>
    <w:rsid w:val="007F1F3B"/>
    <w:rsid w:val="007F2067"/>
    <w:rsid w:val="007F2B96"/>
    <w:rsid w:val="007F4C61"/>
    <w:rsid w:val="007F5018"/>
    <w:rsid w:val="007F578F"/>
    <w:rsid w:val="007F583F"/>
    <w:rsid w:val="007F633C"/>
    <w:rsid w:val="007F64EA"/>
    <w:rsid w:val="007F7C90"/>
    <w:rsid w:val="00801445"/>
    <w:rsid w:val="00801EFB"/>
    <w:rsid w:val="008037A8"/>
    <w:rsid w:val="00804041"/>
    <w:rsid w:val="0080518C"/>
    <w:rsid w:val="00806064"/>
    <w:rsid w:val="0080649F"/>
    <w:rsid w:val="008106A1"/>
    <w:rsid w:val="00811309"/>
    <w:rsid w:val="00811E58"/>
    <w:rsid w:val="00812569"/>
    <w:rsid w:val="008130DD"/>
    <w:rsid w:val="00813C1F"/>
    <w:rsid w:val="00814E91"/>
    <w:rsid w:val="008156F6"/>
    <w:rsid w:val="00816965"/>
    <w:rsid w:val="00816AA5"/>
    <w:rsid w:val="00817009"/>
    <w:rsid w:val="00817E91"/>
    <w:rsid w:val="00820AC4"/>
    <w:rsid w:val="00820CC8"/>
    <w:rsid w:val="0082131B"/>
    <w:rsid w:val="0082176F"/>
    <w:rsid w:val="00821913"/>
    <w:rsid w:val="00821CA9"/>
    <w:rsid w:val="008221F2"/>
    <w:rsid w:val="00824670"/>
    <w:rsid w:val="00824AEC"/>
    <w:rsid w:val="00824C91"/>
    <w:rsid w:val="00825825"/>
    <w:rsid w:val="0082585D"/>
    <w:rsid w:val="00826536"/>
    <w:rsid w:val="00826F43"/>
    <w:rsid w:val="008302F7"/>
    <w:rsid w:val="00830FBE"/>
    <w:rsid w:val="00831454"/>
    <w:rsid w:val="00831BFA"/>
    <w:rsid w:val="008337AB"/>
    <w:rsid w:val="00833915"/>
    <w:rsid w:val="00833BB6"/>
    <w:rsid w:val="008351A0"/>
    <w:rsid w:val="00840E4A"/>
    <w:rsid w:val="008414F4"/>
    <w:rsid w:val="0084160A"/>
    <w:rsid w:val="00842135"/>
    <w:rsid w:val="008421FD"/>
    <w:rsid w:val="008453B5"/>
    <w:rsid w:val="00845F60"/>
    <w:rsid w:val="00846C07"/>
    <w:rsid w:val="00846FAD"/>
    <w:rsid w:val="00847CD9"/>
    <w:rsid w:val="00851909"/>
    <w:rsid w:val="00851BE2"/>
    <w:rsid w:val="00851C67"/>
    <w:rsid w:val="00851FDD"/>
    <w:rsid w:val="008523DA"/>
    <w:rsid w:val="0085296A"/>
    <w:rsid w:val="00852DC7"/>
    <w:rsid w:val="008530CE"/>
    <w:rsid w:val="00854286"/>
    <w:rsid w:val="00854822"/>
    <w:rsid w:val="0085568F"/>
    <w:rsid w:val="00856A4C"/>
    <w:rsid w:val="0085769F"/>
    <w:rsid w:val="008579AC"/>
    <w:rsid w:val="008604A7"/>
    <w:rsid w:val="008606E9"/>
    <w:rsid w:val="00860FA9"/>
    <w:rsid w:val="00861D67"/>
    <w:rsid w:val="00862153"/>
    <w:rsid w:val="00862D20"/>
    <w:rsid w:val="00863244"/>
    <w:rsid w:val="00863B3C"/>
    <w:rsid w:val="00863CF2"/>
    <w:rsid w:val="00863D8D"/>
    <w:rsid w:val="00864935"/>
    <w:rsid w:val="00864EDA"/>
    <w:rsid w:val="00865174"/>
    <w:rsid w:val="00865938"/>
    <w:rsid w:val="00866477"/>
    <w:rsid w:val="008671B9"/>
    <w:rsid w:val="00867D5A"/>
    <w:rsid w:val="00867D8A"/>
    <w:rsid w:val="00871664"/>
    <w:rsid w:val="00871D60"/>
    <w:rsid w:val="008726C0"/>
    <w:rsid w:val="00872B92"/>
    <w:rsid w:val="00873833"/>
    <w:rsid w:val="00874E91"/>
    <w:rsid w:val="00875915"/>
    <w:rsid w:val="00875A46"/>
    <w:rsid w:val="00877FCA"/>
    <w:rsid w:val="008803DE"/>
    <w:rsid w:val="0088134B"/>
    <w:rsid w:val="00881930"/>
    <w:rsid w:val="008824C2"/>
    <w:rsid w:val="00882670"/>
    <w:rsid w:val="00882DC7"/>
    <w:rsid w:val="00883869"/>
    <w:rsid w:val="008867E5"/>
    <w:rsid w:val="008903DF"/>
    <w:rsid w:val="0089045B"/>
    <w:rsid w:val="00890661"/>
    <w:rsid w:val="00890680"/>
    <w:rsid w:val="00890ED5"/>
    <w:rsid w:val="008919B5"/>
    <w:rsid w:val="00891C73"/>
    <w:rsid w:val="00893418"/>
    <w:rsid w:val="00893767"/>
    <w:rsid w:val="008945D4"/>
    <w:rsid w:val="008959FE"/>
    <w:rsid w:val="00895E18"/>
    <w:rsid w:val="00896269"/>
    <w:rsid w:val="00897EB4"/>
    <w:rsid w:val="00897F66"/>
    <w:rsid w:val="00897F7D"/>
    <w:rsid w:val="008A1168"/>
    <w:rsid w:val="008A2B4F"/>
    <w:rsid w:val="008A5D7E"/>
    <w:rsid w:val="008A6F5A"/>
    <w:rsid w:val="008A76A5"/>
    <w:rsid w:val="008B3171"/>
    <w:rsid w:val="008B3E97"/>
    <w:rsid w:val="008B4202"/>
    <w:rsid w:val="008B43FA"/>
    <w:rsid w:val="008B5C69"/>
    <w:rsid w:val="008B5CF9"/>
    <w:rsid w:val="008B6233"/>
    <w:rsid w:val="008B71BB"/>
    <w:rsid w:val="008B74CF"/>
    <w:rsid w:val="008B76DE"/>
    <w:rsid w:val="008C31E7"/>
    <w:rsid w:val="008C3EF9"/>
    <w:rsid w:val="008C44CF"/>
    <w:rsid w:val="008C4CB8"/>
    <w:rsid w:val="008C4EB5"/>
    <w:rsid w:val="008D23BF"/>
    <w:rsid w:val="008D242D"/>
    <w:rsid w:val="008D37C4"/>
    <w:rsid w:val="008D3A07"/>
    <w:rsid w:val="008D3FEB"/>
    <w:rsid w:val="008D4702"/>
    <w:rsid w:val="008D4FB7"/>
    <w:rsid w:val="008D53AA"/>
    <w:rsid w:val="008D57EE"/>
    <w:rsid w:val="008D5887"/>
    <w:rsid w:val="008D604B"/>
    <w:rsid w:val="008E0254"/>
    <w:rsid w:val="008E225A"/>
    <w:rsid w:val="008E2511"/>
    <w:rsid w:val="008E417A"/>
    <w:rsid w:val="008E4775"/>
    <w:rsid w:val="008E489E"/>
    <w:rsid w:val="008E649A"/>
    <w:rsid w:val="008E6E4A"/>
    <w:rsid w:val="008E7094"/>
    <w:rsid w:val="008E7C6D"/>
    <w:rsid w:val="008F112E"/>
    <w:rsid w:val="008F298E"/>
    <w:rsid w:val="008F2AB5"/>
    <w:rsid w:val="008F34AA"/>
    <w:rsid w:val="008F35FC"/>
    <w:rsid w:val="008F3D85"/>
    <w:rsid w:val="008F3F99"/>
    <w:rsid w:val="008F5240"/>
    <w:rsid w:val="008F711C"/>
    <w:rsid w:val="008F7211"/>
    <w:rsid w:val="009000F7"/>
    <w:rsid w:val="00902C39"/>
    <w:rsid w:val="00903C63"/>
    <w:rsid w:val="0090457F"/>
    <w:rsid w:val="009054BB"/>
    <w:rsid w:val="0090697C"/>
    <w:rsid w:val="00906F2C"/>
    <w:rsid w:val="00907BE3"/>
    <w:rsid w:val="009105EB"/>
    <w:rsid w:val="00910BD7"/>
    <w:rsid w:val="009111B5"/>
    <w:rsid w:val="00911528"/>
    <w:rsid w:val="00911DBB"/>
    <w:rsid w:val="0091257B"/>
    <w:rsid w:val="00912A09"/>
    <w:rsid w:val="00912DA6"/>
    <w:rsid w:val="009137E2"/>
    <w:rsid w:val="00913C64"/>
    <w:rsid w:val="00913E7D"/>
    <w:rsid w:val="009147F8"/>
    <w:rsid w:val="00914ADB"/>
    <w:rsid w:val="0091771B"/>
    <w:rsid w:val="009177A5"/>
    <w:rsid w:val="00917B2B"/>
    <w:rsid w:val="0092183B"/>
    <w:rsid w:val="00921F88"/>
    <w:rsid w:val="00921F95"/>
    <w:rsid w:val="00922061"/>
    <w:rsid w:val="009220A2"/>
    <w:rsid w:val="00923B30"/>
    <w:rsid w:val="00925FDF"/>
    <w:rsid w:val="00926D31"/>
    <w:rsid w:val="0092703B"/>
    <w:rsid w:val="00927810"/>
    <w:rsid w:val="00930658"/>
    <w:rsid w:val="00930782"/>
    <w:rsid w:val="00930906"/>
    <w:rsid w:val="00930FD5"/>
    <w:rsid w:val="00931556"/>
    <w:rsid w:val="00931801"/>
    <w:rsid w:val="00931C95"/>
    <w:rsid w:val="0093220B"/>
    <w:rsid w:val="0093313E"/>
    <w:rsid w:val="0093348A"/>
    <w:rsid w:val="0093398A"/>
    <w:rsid w:val="00933E19"/>
    <w:rsid w:val="00934F43"/>
    <w:rsid w:val="00936A36"/>
    <w:rsid w:val="00940290"/>
    <w:rsid w:val="0094270D"/>
    <w:rsid w:val="00943855"/>
    <w:rsid w:val="00944B71"/>
    <w:rsid w:val="009457D5"/>
    <w:rsid w:val="00945ABE"/>
    <w:rsid w:val="00946498"/>
    <w:rsid w:val="00946808"/>
    <w:rsid w:val="00946BB4"/>
    <w:rsid w:val="009479E4"/>
    <w:rsid w:val="00951296"/>
    <w:rsid w:val="00951A4B"/>
    <w:rsid w:val="00953216"/>
    <w:rsid w:val="0095415E"/>
    <w:rsid w:val="00954C15"/>
    <w:rsid w:val="00955535"/>
    <w:rsid w:val="0095677F"/>
    <w:rsid w:val="009577B4"/>
    <w:rsid w:val="00960665"/>
    <w:rsid w:val="00960FCA"/>
    <w:rsid w:val="009623D2"/>
    <w:rsid w:val="00964C5F"/>
    <w:rsid w:val="00966A90"/>
    <w:rsid w:val="009721C4"/>
    <w:rsid w:val="009721EF"/>
    <w:rsid w:val="009730B4"/>
    <w:rsid w:val="00975EB2"/>
    <w:rsid w:val="00977C2A"/>
    <w:rsid w:val="009824D1"/>
    <w:rsid w:val="00982B9B"/>
    <w:rsid w:val="009833DA"/>
    <w:rsid w:val="00984198"/>
    <w:rsid w:val="00984D2E"/>
    <w:rsid w:val="00984FF5"/>
    <w:rsid w:val="00986263"/>
    <w:rsid w:val="0099042C"/>
    <w:rsid w:val="0099175B"/>
    <w:rsid w:val="00991CD1"/>
    <w:rsid w:val="00992FA9"/>
    <w:rsid w:val="00993A3A"/>
    <w:rsid w:val="00993F6D"/>
    <w:rsid w:val="009A1945"/>
    <w:rsid w:val="009A2C18"/>
    <w:rsid w:val="009A2C52"/>
    <w:rsid w:val="009A4564"/>
    <w:rsid w:val="009A4D8D"/>
    <w:rsid w:val="009A5435"/>
    <w:rsid w:val="009A57E0"/>
    <w:rsid w:val="009A5B0D"/>
    <w:rsid w:val="009A63B9"/>
    <w:rsid w:val="009A75EB"/>
    <w:rsid w:val="009A784E"/>
    <w:rsid w:val="009A786A"/>
    <w:rsid w:val="009B1213"/>
    <w:rsid w:val="009B158B"/>
    <w:rsid w:val="009B261F"/>
    <w:rsid w:val="009B3E14"/>
    <w:rsid w:val="009B5381"/>
    <w:rsid w:val="009B545B"/>
    <w:rsid w:val="009B5AE1"/>
    <w:rsid w:val="009B6F8E"/>
    <w:rsid w:val="009C0433"/>
    <w:rsid w:val="009C0C64"/>
    <w:rsid w:val="009C2E1B"/>
    <w:rsid w:val="009C426A"/>
    <w:rsid w:val="009C46A0"/>
    <w:rsid w:val="009D0F68"/>
    <w:rsid w:val="009D1B9C"/>
    <w:rsid w:val="009D20A9"/>
    <w:rsid w:val="009D22B0"/>
    <w:rsid w:val="009D3D20"/>
    <w:rsid w:val="009D533C"/>
    <w:rsid w:val="009D691D"/>
    <w:rsid w:val="009D6F3D"/>
    <w:rsid w:val="009D713F"/>
    <w:rsid w:val="009E099A"/>
    <w:rsid w:val="009E11B0"/>
    <w:rsid w:val="009E121A"/>
    <w:rsid w:val="009E1BE6"/>
    <w:rsid w:val="009E1E7B"/>
    <w:rsid w:val="009E400A"/>
    <w:rsid w:val="009E5163"/>
    <w:rsid w:val="009E64D6"/>
    <w:rsid w:val="009E65AA"/>
    <w:rsid w:val="009E6D3A"/>
    <w:rsid w:val="009E746C"/>
    <w:rsid w:val="009F0125"/>
    <w:rsid w:val="009F09C5"/>
    <w:rsid w:val="009F09ED"/>
    <w:rsid w:val="009F16AE"/>
    <w:rsid w:val="009F19EC"/>
    <w:rsid w:val="009F3786"/>
    <w:rsid w:val="009F38F3"/>
    <w:rsid w:val="009F3F45"/>
    <w:rsid w:val="009F436D"/>
    <w:rsid w:val="009F4A22"/>
    <w:rsid w:val="009F5604"/>
    <w:rsid w:val="009F5F74"/>
    <w:rsid w:val="009F69C5"/>
    <w:rsid w:val="009F7358"/>
    <w:rsid w:val="009F78F5"/>
    <w:rsid w:val="009F7FDB"/>
    <w:rsid w:val="00A0066D"/>
    <w:rsid w:val="00A006F9"/>
    <w:rsid w:val="00A008F4"/>
    <w:rsid w:val="00A0261E"/>
    <w:rsid w:val="00A026C6"/>
    <w:rsid w:val="00A02BF8"/>
    <w:rsid w:val="00A05AA6"/>
    <w:rsid w:val="00A06101"/>
    <w:rsid w:val="00A068F4"/>
    <w:rsid w:val="00A07402"/>
    <w:rsid w:val="00A07FD8"/>
    <w:rsid w:val="00A11679"/>
    <w:rsid w:val="00A11B3E"/>
    <w:rsid w:val="00A12294"/>
    <w:rsid w:val="00A1252A"/>
    <w:rsid w:val="00A12782"/>
    <w:rsid w:val="00A13694"/>
    <w:rsid w:val="00A141CD"/>
    <w:rsid w:val="00A14215"/>
    <w:rsid w:val="00A143E4"/>
    <w:rsid w:val="00A14659"/>
    <w:rsid w:val="00A147C3"/>
    <w:rsid w:val="00A14D3F"/>
    <w:rsid w:val="00A159BC"/>
    <w:rsid w:val="00A16F41"/>
    <w:rsid w:val="00A17976"/>
    <w:rsid w:val="00A20D69"/>
    <w:rsid w:val="00A21533"/>
    <w:rsid w:val="00A22C8E"/>
    <w:rsid w:val="00A232CC"/>
    <w:rsid w:val="00A23841"/>
    <w:rsid w:val="00A23C30"/>
    <w:rsid w:val="00A24F23"/>
    <w:rsid w:val="00A2696B"/>
    <w:rsid w:val="00A26CA0"/>
    <w:rsid w:val="00A27602"/>
    <w:rsid w:val="00A3197D"/>
    <w:rsid w:val="00A31B52"/>
    <w:rsid w:val="00A320F8"/>
    <w:rsid w:val="00A346C6"/>
    <w:rsid w:val="00A348F4"/>
    <w:rsid w:val="00A34ADD"/>
    <w:rsid w:val="00A35867"/>
    <w:rsid w:val="00A35EBC"/>
    <w:rsid w:val="00A37FA9"/>
    <w:rsid w:val="00A40053"/>
    <w:rsid w:val="00A407BA"/>
    <w:rsid w:val="00A40DE8"/>
    <w:rsid w:val="00A412DD"/>
    <w:rsid w:val="00A43455"/>
    <w:rsid w:val="00A45380"/>
    <w:rsid w:val="00A454F1"/>
    <w:rsid w:val="00A4577A"/>
    <w:rsid w:val="00A47135"/>
    <w:rsid w:val="00A512DA"/>
    <w:rsid w:val="00A520F8"/>
    <w:rsid w:val="00A521CA"/>
    <w:rsid w:val="00A5260B"/>
    <w:rsid w:val="00A5287B"/>
    <w:rsid w:val="00A53B28"/>
    <w:rsid w:val="00A55B2A"/>
    <w:rsid w:val="00A55BEE"/>
    <w:rsid w:val="00A5659B"/>
    <w:rsid w:val="00A5688F"/>
    <w:rsid w:val="00A6004F"/>
    <w:rsid w:val="00A60C53"/>
    <w:rsid w:val="00A613D7"/>
    <w:rsid w:val="00A6244B"/>
    <w:rsid w:val="00A635AF"/>
    <w:rsid w:val="00A63A36"/>
    <w:rsid w:val="00A678CA"/>
    <w:rsid w:val="00A7014D"/>
    <w:rsid w:val="00A707B2"/>
    <w:rsid w:val="00A7185B"/>
    <w:rsid w:val="00A728A0"/>
    <w:rsid w:val="00A72E07"/>
    <w:rsid w:val="00A73969"/>
    <w:rsid w:val="00A7407E"/>
    <w:rsid w:val="00A748EC"/>
    <w:rsid w:val="00A75125"/>
    <w:rsid w:val="00A7518E"/>
    <w:rsid w:val="00A7553D"/>
    <w:rsid w:val="00A75DE9"/>
    <w:rsid w:val="00A7605F"/>
    <w:rsid w:val="00A766F5"/>
    <w:rsid w:val="00A76CD1"/>
    <w:rsid w:val="00A80350"/>
    <w:rsid w:val="00A803DF"/>
    <w:rsid w:val="00A80839"/>
    <w:rsid w:val="00A81855"/>
    <w:rsid w:val="00A8263E"/>
    <w:rsid w:val="00A84B5F"/>
    <w:rsid w:val="00A85565"/>
    <w:rsid w:val="00A86898"/>
    <w:rsid w:val="00A87BE2"/>
    <w:rsid w:val="00A87C23"/>
    <w:rsid w:val="00A90381"/>
    <w:rsid w:val="00A92880"/>
    <w:rsid w:val="00A92889"/>
    <w:rsid w:val="00A92A0C"/>
    <w:rsid w:val="00A92DA2"/>
    <w:rsid w:val="00A9359C"/>
    <w:rsid w:val="00A938E2"/>
    <w:rsid w:val="00A93E53"/>
    <w:rsid w:val="00A944BF"/>
    <w:rsid w:val="00A9461D"/>
    <w:rsid w:val="00A94649"/>
    <w:rsid w:val="00A956D9"/>
    <w:rsid w:val="00A9604B"/>
    <w:rsid w:val="00A96246"/>
    <w:rsid w:val="00A97CBA"/>
    <w:rsid w:val="00AA0A49"/>
    <w:rsid w:val="00AA1DC6"/>
    <w:rsid w:val="00AA1FE7"/>
    <w:rsid w:val="00AA2921"/>
    <w:rsid w:val="00AA2C5A"/>
    <w:rsid w:val="00AA3A49"/>
    <w:rsid w:val="00AA3F1D"/>
    <w:rsid w:val="00AA434F"/>
    <w:rsid w:val="00AA5D30"/>
    <w:rsid w:val="00AA5FD0"/>
    <w:rsid w:val="00AA653A"/>
    <w:rsid w:val="00AB07AC"/>
    <w:rsid w:val="00AB0D2B"/>
    <w:rsid w:val="00AB0D2D"/>
    <w:rsid w:val="00AB32A7"/>
    <w:rsid w:val="00AB4B27"/>
    <w:rsid w:val="00AB539F"/>
    <w:rsid w:val="00AB540D"/>
    <w:rsid w:val="00AB59CE"/>
    <w:rsid w:val="00AB5B27"/>
    <w:rsid w:val="00AB5D98"/>
    <w:rsid w:val="00AB5DE7"/>
    <w:rsid w:val="00AB61A7"/>
    <w:rsid w:val="00AB61C8"/>
    <w:rsid w:val="00AB7169"/>
    <w:rsid w:val="00AC19BF"/>
    <w:rsid w:val="00AC28B0"/>
    <w:rsid w:val="00AC4954"/>
    <w:rsid w:val="00AC4BAF"/>
    <w:rsid w:val="00AC53A9"/>
    <w:rsid w:val="00AC6FB4"/>
    <w:rsid w:val="00AC7975"/>
    <w:rsid w:val="00AC7E73"/>
    <w:rsid w:val="00AD1A1D"/>
    <w:rsid w:val="00AD39C9"/>
    <w:rsid w:val="00AD3D42"/>
    <w:rsid w:val="00AD478A"/>
    <w:rsid w:val="00AD519C"/>
    <w:rsid w:val="00AD549B"/>
    <w:rsid w:val="00AD7023"/>
    <w:rsid w:val="00AD742A"/>
    <w:rsid w:val="00AD79C7"/>
    <w:rsid w:val="00AD7D58"/>
    <w:rsid w:val="00AD7FE3"/>
    <w:rsid w:val="00AE16F9"/>
    <w:rsid w:val="00AE3517"/>
    <w:rsid w:val="00AE36B1"/>
    <w:rsid w:val="00AE4591"/>
    <w:rsid w:val="00AE4E2F"/>
    <w:rsid w:val="00AE6C18"/>
    <w:rsid w:val="00AE7842"/>
    <w:rsid w:val="00AE7DAB"/>
    <w:rsid w:val="00AF126C"/>
    <w:rsid w:val="00AF12C9"/>
    <w:rsid w:val="00AF142C"/>
    <w:rsid w:val="00AF2F31"/>
    <w:rsid w:val="00AF3436"/>
    <w:rsid w:val="00AF3DE1"/>
    <w:rsid w:val="00AF56E8"/>
    <w:rsid w:val="00AF709A"/>
    <w:rsid w:val="00B003A4"/>
    <w:rsid w:val="00B01156"/>
    <w:rsid w:val="00B02119"/>
    <w:rsid w:val="00B02CC5"/>
    <w:rsid w:val="00B039F0"/>
    <w:rsid w:val="00B03B28"/>
    <w:rsid w:val="00B05A5A"/>
    <w:rsid w:val="00B06491"/>
    <w:rsid w:val="00B0678B"/>
    <w:rsid w:val="00B0730C"/>
    <w:rsid w:val="00B07E05"/>
    <w:rsid w:val="00B103B9"/>
    <w:rsid w:val="00B10A67"/>
    <w:rsid w:val="00B12DA0"/>
    <w:rsid w:val="00B13909"/>
    <w:rsid w:val="00B14A75"/>
    <w:rsid w:val="00B16334"/>
    <w:rsid w:val="00B17CCB"/>
    <w:rsid w:val="00B2047B"/>
    <w:rsid w:val="00B226A0"/>
    <w:rsid w:val="00B2292E"/>
    <w:rsid w:val="00B263A9"/>
    <w:rsid w:val="00B267D9"/>
    <w:rsid w:val="00B26AC4"/>
    <w:rsid w:val="00B26C0E"/>
    <w:rsid w:val="00B278E2"/>
    <w:rsid w:val="00B27B83"/>
    <w:rsid w:val="00B27FBF"/>
    <w:rsid w:val="00B307B1"/>
    <w:rsid w:val="00B30ED1"/>
    <w:rsid w:val="00B31904"/>
    <w:rsid w:val="00B3191E"/>
    <w:rsid w:val="00B3314B"/>
    <w:rsid w:val="00B333F2"/>
    <w:rsid w:val="00B338C2"/>
    <w:rsid w:val="00B33A7B"/>
    <w:rsid w:val="00B34193"/>
    <w:rsid w:val="00B34A8C"/>
    <w:rsid w:val="00B3618E"/>
    <w:rsid w:val="00B378B6"/>
    <w:rsid w:val="00B40496"/>
    <w:rsid w:val="00B40CD8"/>
    <w:rsid w:val="00B414E7"/>
    <w:rsid w:val="00B43009"/>
    <w:rsid w:val="00B43BED"/>
    <w:rsid w:val="00B45ACB"/>
    <w:rsid w:val="00B45BF3"/>
    <w:rsid w:val="00B45EB7"/>
    <w:rsid w:val="00B467CE"/>
    <w:rsid w:val="00B4724B"/>
    <w:rsid w:val="00B475D5"/>
    <w:rsid w:val="00B505A8"/>
    <w:rsid w:val="00B50630"/>
    <w:rsid w:val="00B51DE2"/>
    <w:rsid w:val="00B5291B"/>
    <w:rsid w:val="00B53846"/>
    <w:rsid w:val="00B5387C"/>
    <w:rsid w:val="00B538D0"/>
    <w:rsid w:val="00B53C45"/>
    <w:rsid w:val="00B54CC4"/>
    <w:rsid w:val="00B54D77"/>
    <w:rsid w:val="00B54F77"/>
    <w:rsid w:val="00B561DC"/>
    <w:rsid w:val="00B56293"/>
    <w:rsid w:val="00B562EF"/>
    <w:rsid w:val="00B56F02"/>
    <w:rsid w:val="00B60102"/>
    <w:rsid w:val="00B60CE9"/>
    <w:rsid w:val="00B6202C"/>
    <w:rsid w:val="00B64F2D"/>
    <w:rsid w:val="00B65A29"/>
    <w:rsid w:val="00B66A87"/>
    <w:rsid w:val="00B70A43"/>
    <w:rsid w:val="00B711F2"/>
    <w:rsid w:val="00B718CA"/>
    <w:rsid w:val="00B72DFE"/>
    <w:rsid w:val="00B73DD1"/>
    <w:rsid w:val="00B74AC9"/>
    <w:rsid w:val="00B74E08"/>
    <w:rsid w:val="00B76738"/>
    <w:rsid w:val="00B77106"/>
    <w:rsid w:val="00B77480"/>
    <w:rsid w:val="00B8011E"/>
    <w:rsid w:val="00B812FD"/>
    <w:rsid w:val="00B82594"/>
    <w:rsid w:val="00B825EC"/>
    <w:rsid w:val="00B82AD9"/>
    <w:rsid w:val="00B830C0"/>
    <w:rsid w:val="00B83415"/>
    <w:rsid w:val="00B840D1"/>
    <w:rsid w:val="00B84133"/>
    <w:rsid w:val="00B85F05"/>
    <w:rsid w:val="00B87580"/>
    <w:rsid w:val="00B8765A"/>
    <w:rsid w:val="00B91DBA"/>
    <w:rsid w:val="00B93AB3"/>
    <w:rsid w:val="00B93FA7"/>
    <w:rsid w:val="00B9439E"/>
    <w:rsid w:val="00B9541D"/>
    <w:rsid w:val="00B95501"/>
    <w:rsid w:val="00B95527"/>
    <w:rsid w:val="00B95970"/>
    <w:rsid w:val="00B95F27"/>
    <w:rsid w:val="00B96084"/>
    <w:rsid w:val="00B97523"/>
    <w:rsid w:val="00BA1C69"/>
    <w:rsid w:val="00BA2454"/>
    <w:rsid w:val="00BA2F41"/>
    <w:rsid w:val="00BA3AF8"/>
    <w:rsid w:val="00BA5F15"/>
    <w:rsid w:val="00BA669C"/>
    <w:rsid w:val="00BA6E57"/>
    <w:rsid w:val="00BB06DA"/>
    <w:rsid w:val="00BB1503"/>
    <w:rsid w:val="00BB1A22"/>
    <w:rsid w:val="00BB2B87"/>
    <w:rsid w:val="00BB316B"/>
    <w:rsid w:val="00BB3806"/>
    <w:rsid w:val="00BB5820"/>
    <w:rsid w:val="00BB5B39"/>
    <w:rsid w:val="00BB77FC"/>
    <w:rsid w:val="00BB79C6"/>
    <w:rsid w:val="00BC06BC"/>
    <w:rsid w:val="00BC0DEE"/>
    <w:rsid w:val="00BC110C"/>
    <w:rsid w:val="00BC1D82"/>
    <w:rsid w:val="00BC210D"/>
    <w:rsid w:val="00BC28F2"/>
    <w:rsid w:val="00BC35B5"/>
    <w:rsid w:val="00BC4343"/>
    <w:rsid w:val="00BC4409"/>
    <w:rsid w:val="00BC45E7"/>
    <w:rsid w:val="00BC58AA"/>
    <w:rsid w:val="00BC5E9F"/>
    <w:rsid w:val="00BC7873"/>
    <w:rsid w:val="00BD0772"/>
    <w:rsid w:val="00BD0EE5"/>
    <w:rsid w:val="00BD134E"/>
    <w:rsid w:val="00BD2056"/>
    <w:rsid w:val="00BD2961"/>
    <w:rsid w:val="00BD309F"/>
    <w:rsid w:val="00BD37FD"/>
    <w:rsid w:val="00BD38B3"/>
    <w:rsid w:val="00BD39CA"/>
    <w:rsid w:val="00BD4206"/>
    <w:rsid w:val="00BD71B1"/>
    <w:rsid w:val="00BD7B5F"/>
    <w:rsid w:val="00BE0E68"/>
    <w:rsid w:val="00BE19C3"/>
    <w:rsid w:val="00BE1B63"/>
    <w:rsid w:val="00BE226D"/>
    <w:rsid w:val="00BE3C94"/>
    <w:rsid w:val="00BE5489"/>
    <w:rsid w:val="00BE6D70"/>
    <w:rsid w:val="00BE6FDF"/>
    <w:rsid w:val="00BE6FF1"/>
    <w:rsid w:val="00BE7025"/>
    <w:rsid w:val="00BE71FE"/>
    <w:rsid w:val="00BE7826"/>
    <w:rsid w:val="00BE7ECC"/>
    <w:rsid w:val="00BF00F7"/>
    <w:rsid w:val="00BF1488"/>
    <w:rsid w:val="00BF2299"/>
    <w:rsid w:val="00BF2ADB"/>
    <w:rsid w:val="00BF31B6"/>
    <w:rsid w:val="00BF3218"/>
    <w:rsid w:val="00BF33CF"/>
    <w:rsid w:val="00BF3B03"/>
    <w:rsid w:val="00BF434F"/>
    <w:rsid w:val="00BF4450"/>
    <w:rsid w:val="00BF4C07"/>
    <w:rsid w:val="00BF56E5"/>
    <w:rsid w:val="00BF603E"/>
    <w:rsid w:val="00BF640C"/>
    <w:rsid w:val="00BF7230"/>
    <w:rsid w:val="00BF7938"/>
    <w:rsid w:val="00C00348"/>
    <w:rsid w:val="00C01652"/>
    <w:rsid w:val="00C017D6"/>
    <w:rsid w:val="00C022F9"/>
    <w:rsid w:val="00C02ED5"/>
    <w:rsid w:val="00C02FF8"/>
    <w:rsid w:val="00C0301A"/>
    <w:rsid w:val="00C03921"/>
    <w:rsid w:val="00C04C7C"/>
    <w:rsid w:val="00C07391"/>
    <w:rsid w:val="00C0782E"/>
    <w:rsid w:val="00C07875"/>
    <w:rsid w:val="00C105FC"/>
    <w:rsid w:val="00C108CB"/>
    <w:rsid w:val="00C1129A"/>
    <w:rsid w:val="00C1139F"/>
    <w:rsid w:val="00C11DCE"/>
    <w:rsid w:val="00C1297C"/>
    <w:rsid w:val="00C132EE"/>
    <w:rsid w:val="00C14261"/>
    <w:rsid w:val="00C148F9"/>
    <w:rsid w:val="00C152E4"/>
    <w:rsid w:val="00C1569D"/>
    <w:rsid w:val="00C204C0"/>
    <w:rsid w:val="00C20AEC"/>
    <w:rsid w:val="00C2122D"/>
    <w:rsid w:val="00C23934"/>
    <w:rsid w:val="00C23B7E"/>
    <w:rsid w:val="00C2409E"/>
    <w:rsid w:val="00C243FA"/>
    <w:rsid w:val="00C260C6"/>
    <w:rsid w:val="00C264DE"/>
    <w:rsid w:val="00C27561"/>
    <w:rsid w:val="00C27A27"/>
    <w:rsid w:val="00C27CD0"/>
    <w:rsid w:val="00C300E7"/>
    <w:rsid w:val="00C306A0"/>
    <w:rsid w:val="00C31754"/>
    <w:rsid w:val="00C33077"/>
    <w:rsid w:val="00C3616A"/>
    <w:rsid w:val="00C36804"/>
    <w:rsid w:val="00C40ECA"/>
    <w:rsid w:val="00C40F46"/>
    <w:rsid w:val="00C4105A"/>
    <w:rsid w:val="00C416D4"/>
    <w:rsid w:val="00C44A56"/>
    <w:rsid w:val="00C46B77"/>
    <w:rsid w:val="00C46BC1"/>
    <w:rsid w:val="00C517EF"/>
    <w:rsid w:val="00C56FA2"/>
    <w:rsid w:val="00C56FDA"/>
    <w:rsid w:val="00C5711C"/>
    <w:rsid w:val="00C577EC"/>
    <w:rsid w:val="00C57EE6"/>
    <w:rsid w:val="00C601E1"/>
    <w:rsid w:val="00C603CC"/>
    <w:rsid w:val="00C60BED"/>
    <w:rsid w:val="00C61226"/>
    <w:rsid w:val="00C61ABD"/>
    <w:rsid w:val="00C62690"/>
    <w:rsid w:val="00C62A84"/>
    <w:rsid w:val="00C64419"/>
    <w:rsid w:val="00C64775"/>
    <w:rsid w:val="00C66481"/>
    <w:rsid w:val="00C67861"/>
    <w:rsid w:val="00C70473"/>
    <w:rsid w:val="00C708BE"/>
    <w:rsid w:val="00C70A54"/>
    <w:rsid w:val="00C7102E"/>
    <w:rsid w:val="00C711ED"/>
    <w:rsid w:val="00C7266C"/>
    <w:rsid w:val="00C730AE"/>
    <w:rsid w:val="00C73EA9"/>
    <w:rsid w:val="00C75031"/>
    <w:rsid w:val="00C750D7"/>
    <w:rsid w:val="00C752B3"/>
    <w:rsid w:val="00C77D69"/>
    <w:rsid w:val="00C80E2D"/>
    <w:rsid w:val="00C80F84"/>
    <w:rsid w:val="00C814E0"/>
    <w:rsid w:val="00C81BEC"/>
    <w:rsid w:val="00C82257"/>
    <w:rsid w:val="00C830D6"/>
    <w:rsid w:val="00C84785"/>
    <w:rsid w:val="00C84B9A"/>
    <w:rsid w:val="00C86960"/>
    <w:rsid w:val="00C876C0"/>
    <w:rsid w:val="00C90712"/>
    <w:rsid w:val="00C90A92"/>
    <w:rsid w:val="00C912C3"/>
    <w:rsid w:val="00C92028"/>
    <w:rsid w:val="00C93438"/>
    <w:rsid w:val="00C935EC"/>
    <w:rsid w:val="00C938B2"/>
    <w:rsid w:val="00C9408B"/>
    <w:rsid w:val="00C959AA"/>
    <w:rsid w:val="00C959BF"/>
    <w:rsid w:val="00C97571"/>
    <w:rsid w:val="00C97D46"/>
    <w:rsid w:val="00C97F05"/>
    <w:rsid w:val="00C97F0B"/>
    <w:rsid w:val="00CA0F70"/>
    <w:rsid w:val="00CA342D"/>
    <w:rsid w:val="00CA38E1"/>
    <w:rsid w:val="00CA3C14"/>
    <w:rsid w:val="00CA3C8B"/>
    <w:rsid w:val="00CA61AC"/>
    <w:rsid w:val="00CA7858"/>
    <w:rsid w:val="00CA7A86"/>
    <w:rsid w:val="00CB016E"/>
    <w:rsid w:val="00CB494C"/>
    <w:rsid w:val="00CB558C"/>
    <w:rsid w:val="00CB7DCE"/>
    <w:rsid w:val="00CC2908"/>
    <w:rsid w:val="00CC2D23"/>
    <w:rsid w:val="00CC2E74"/>
    <w:rsid w:val="00CC3EBE"/>
    <w:rsid w:val="00CC46DB"/>
    <w:rsid w:val="00CC52BC"/>
    <w:rsid w:val="00CC6595"/>
    <w:rsid w:val="00CC6C31"/>
    <w:rsid w:val="00CC6C9F"/>
    <w:rsid w:val="00CC7421"/>
    <w:rsid w:val="00CD049D"/>
    <w:rsid w:val="00CD102C"/>
    <w:rsid w:val="00CD1698"/>
    <w:rsid w:val="00CD1F25"/>
    <w:rsid w:val="00CD3F49"/>
    <w:rsid w:val="00CD636C"/>
    <w:rsid w:val="00CD63C4"/>
    <w:rsid w:val="00CE0749"/>
    <w:rsid w:val="00CE0DA2"/>
    <w:rsid w:val="00CE12BF"/>
    <w:rsid w:val="00CE13E3"/>
    <w:rsid w:val="00CE1977"/>
    <w:rsid w:val="00CE2C65"/>
    <w:rsid w:val="00CE3C21"/>
    <w:rsid w:val="00CE50C2"/>
    <w:rsid w:val="00CE55DE"/>
    <w:rsid w:val="00CE5801"/>
    <w:rsid w:val="00CE5896"/>
    <w:rsid w:val="00CE5979"/>
    <w:rsid w:val="00CE5B02"/>
    <w:rsid w:val="00CE6586"/>
    <w:rsid w:val="00CE7D14"/>
    <w:rsid w:val="00CF1D77"/>
    <w:rsid w:val="00CF1EB4"/>
    <w:rsid w:val="00CF2345"/>
    <w:rsid w:val="00CF3993"/>
    <w:rsid w:val="00CF42A9"/>
    <w:rsid w:val="00CF4663"/>
    <w:rsid w:val="00CF5C3C"/>
    <w:rsid w:val="00CF5E40"/>
    <w:rsid w:val="00CF789E"/>
    <w:rsid w:val="00D01238"/>
    <w:rsid w:val="00D0339A"/>
    <w:rsid w:val="00D033AD"/>
    <w:rsid w:val="00D05572"/>
    <w:rsid w:val="00D05EBD"/>
    <w:rsid w:val="00D07B30"/>
    <w:rsid w:val="00D1052A"/>
    <w:rsid w:val="00D13717"/>
    <w:rsid w:val="00D14D58"/>
    <w:rsid w:val="00D15FDE"/>
    <w:rsid w:val="00D177E0"/>
    <w:rsid w:val="00D177E4"/>
    <w:rsid w:val="00D17DB9"/>
    <w:rsid w:val="00D17E23"/>
    <w:rsid w:val="00D21504"/>
    <w:rsid w:val="00D21572"/>
    <w:rsid w:val="00D21ACA"/>
    <w:rsid w:val="00D21CD3"/>
    <w:rsid w:val="00D23C71"/>
    <w:rsid w:val="00D240E0"/>
    <w:rsid w:val="00D2528C"/>
    <w:rsid w:val="00D26A89"/>
    <w:rsid w:val="00D27E0F"/>
    <w:rsid w:val="00D3094D"/>
    <w:rsid w:val="00D309D1"/>
    <w:rsid w:val="00D318D2"/>
    <w:rsid w:val="00D318ED"/>
    <w:rsid w:val="00D31DAD"/>
    <w:rsid w:val="00D31E39"/>
    <w:rsid w:val="00D31E81"/>
    <w:rsid w:val="00D32FE7"/>
    <w:rsid w:val="00D3308C"/>
    <w:rsid w:val="00D34A21"/>
    <w:rsid w:val="00D3502C"/>
    <w:rsid w:val="00D35774"/>
    <w:rsid w:val="00D3613C"/>
    <w:rsid w:val="00D374F8"/>
    <w:rsid w:val="00D37DE9"/>
    <w:rsid w:val="00D41BB8"/>
    <w:rsid w:val="00D43713"/>
    <w:rsid w:val="00D446C0"/>
    <w:rsid w:val="00D4495F"/>
    <w:rsid w:val="00D452E1"/>
    <w:rsid w:val="00D4561C"/>
    <w:rsid w:val="00D45674"/>
    <w:rsid w:val="00D46124"/>
    <w:rsid w:val="00D46386"/>
    <w:rsid w:val="00D46458"/>
    <w:rsid w:val="00D465A5"/>
    <w:rsid w:val="00D4683C"/>
    <w:rsid w:val="00D47AEA"/>
    <w:rsid w:val="00D50643"/>
    <w:rsid w:val="00D506B7"/>
    <w:rsid w:val="00D50C8D"/>
    <w:rsid w:val="00D5130D"/>
    <w:rsid w:val="00D51448"/>
    <w:rsid w:val="00D54E86"/>
    <w:rsid w:val="00D55034"/>
    <w:rsid w:val="00D55799"/>
    <w:rsid w:val="00D5583E"/>
    <w:rsid w:val="00D55972"/>
    <w:rsid w:val="00D55DA4"/>
    <w:rsid w:val="00D56733"/>
    <w:rsid w:val="00D56B55"/>
    <w:rsid w:val="00D57205"/>
    <w:rsid w:val="00D6159B"/>
    <w:rsid w:val="00D62774"/>
    <w:rsid w:val="00D63087"/>
    <w:rsid w:val="00D646FC"/>
    <w:rsid w:val="00D666A8"/>
    <w:rsid w:val="00D6794B"/>
    <w:rsid w:val="00D704D3"/>
    <w:rsid w:val="00D71026"/>
    <w:rsid w:val="00D7198E"/>
    <w:rsid w:val="00D74715"/>
    <w:rsid w:val="00D75A17"/>
    <w:rsid w:val="00D76B74"/>
    <w:rsid w:val="00D771F1"/>
    <w:rsid w:val="00D813DC"/>
    <w:rsid w:val="00D81F1B"/>
    <w:rsid w:val="00D82A55"/>
    <w:rsid w:val="00D84DEC"/>
    <w:rsid w:val="00D85973"/>
    <w:rsid w:val="00D8616D"/>
    <w:rsid w:val="00D869F2"/>
    <w:rsid w:val="00D90007"/>
    <w:rsid w:val="00D94223"/>
    <w:rsid w:val="00D96641"/>
    <w:rsid w:val="00D96FE1"/>
    <w:rsid w:val="00D974C2"/>
    <w:rsid w:val="00DA0B6B"/>
    <w:rsid w:val="00DA0E7E"/>
    <w:rsid w:val="00DA3EF8"/>
    <w:rsid w:val="00DA46AE"/>
    <w:rsid w:val="00DA4A57"/>
    <w:rsid w:val="00DB07D6"/>
    <w:rsid w:val="00DB125A"/>
    <w:rsid w:val="00DB1D47"/>
    <w:rsid w:val="00DB1EFA"/>
    <w:rsid w:val="00DB27CF"/>
    <w:rsid w:val="00DB2DE2"/>
    <w:rsid w:val="00DB4366"/>
    <w:rsid w:val="00DB4567"/>
    <w:rsid w:val="00DB5665"/>
    <w:rsid w:val="00DB5E78"/>
    <w:rsid w:val="00DB7312"/>
    <w:rsid w:val="00DC0176"/>
    <w:rsid w:val="00DC02C8"/>
    <w:rsid w:val="00DC083A"/>
    <w:rsid w:val="00DC2460"/>
    <w:rsid w:val="00DC2D05"/>
    <w:rsid w:val="00DC4127"/>
    <w:rsid w:val="00DC41B0"/>
    <w:rsid w:val="00DC4561"/>
    <w:rsid w:val="00DC45CE"/>
    <w:rsid w:val="00DC58D2"/>
    <w:rsid w:val="00DC607B"/>
    <w:rsid w:val="00DC63D7"/>
    <w:rsid w:val="00DC65BE"/>
    <w:rsid w:val="00DC6FB2"/>
    <w:rsid w:val="00DC7CDA"/>
    <w:rsid w:val="00DD2A8D"/>
    <w:rsid w:val="00DD419D"/>
    <w:rsid w:val="00DD6324"/>
    <w:rsid w:val="00DD7065"/>
    <w:rsid w:val="00DD75A4"/>
    <w:rsid w:val="00DE01C9"/>
    <w:rsid w:val="00DE0268"/>
    <w:rsid w:val="00DE0696"/>
    <w:rsid w:val="00DE1637"/>
    <w:rsid w:val="00DE2D12"/>
    <w:rsid w:val="00DE3215"/>
    <w:rsid w:val="00DE4A95"/>
    <w:rsid w:val="00DE5AF0"/>
    <w:rsid w:val="00DE6A47"/>
    <w:rsid w:val="00DE6D1E"/>
    <w:rsid w:val="00DE6EBD"/>
    <w:rsid w:val="00DF1978"/>
    <w:rsid w:val="00DF5026"/>
    <w:rsid w:val="00DF5464"/>
    <w:rsid w:val="00DF5895"/>
    <w:rsid w:val="00DF5DF2"/>
    <w:rsid w:val="00DF748B"/>
    <w:rsid w:val="00E00A17"/>
    <w:rsid w:val="00E00A49"/>
    <w:rsid w:val="00E00A4A"/>
    <w:rsid w:val="00E01D31"/>
    <w:rsid w:val="00E038E7"/>
    <w:rsid w:val="00E0420A"/>
    <w:rsid w:val="00E04510"/>
    <w:rsid w:val="00E04987"/>
    <w:rsid w:val="00E04CC4"/>
    <w:rsid w:val="00E05F92"/>
    <w:rsid w:val="00E0611F"/>
    <w:rsid w:val="00E066AC"/>
    <w:rsid w:val="00E076F6"/>
    <w:rsid w:val="00E07DEF"/>
    <w:rsid w:val="00E111DF"/>
    <w:rsid w:val="00E13452"/>
    <w:rsid w:val="00E13F91"/>
    <w:rsid w:val="00E14942"/>
    <w:rsid w:val="00E15543"/>
    <w:rsid w:val="00E15D40"/>
    <w:rsid w:val="00E16C55"/>
    <w:rsid w:val="00E16FAA"/>
    <w:rsid w:val="00E172B7"/>
    <w:rsid w:val="00E2013F"/>
    <w:rsid w:val="00E22268"/>
    <w:rsid w:val="00E240DD"/>
    <w:rsid w:val="00E24943"/>
    <w:rsid w:val="00E24F06"/>
    <w:rsid w:val="00E25A62"/>
    <w:rsid w:val="00E26BAF"/>
    <w:rsid w:val="00E26CBF"/>
    <w:rsid w:val="00E30ECF"/>
    <w:rsid w:val="00E32034"/>
    <w:rsid w:val="00E32708"/>
    <w:rsid w:val="00E32E35"/>
    <w:rsid w:val="00E335ED"/>
    <w:rsid w:val="00E34F16"/>
    <w:rsid w:val="00E40449"/>
    <w:rsid w:val="00E405C9"/>
    <w:rsid w:val="00E4068C"/>
    <w:rsid w:val="00E40D51"/>
    <w:rsid w:val="00E41D6F"/>
    <w:rsid w:val="00E42238"/>
    <w:rsid w:val="00E43BC3"/>
    <w:rsid w:val="00E44BB2"/>
    <w:rsid w:val="00E44D06"/>
    <w:rsid w:val="00E45308"/>
    <w:rsid w:val="00E4570C"/>
    <w:rsid w:val="00E46085"/>
    <w:rsid w:val="00E46AB3"/>
    <w:rsid w:val="00E474EE"/>
    <w:rsid w:val="00E47585"/>
    <w:rsid w:val="00E52F02"/>
    <w:rsid w:val="00E53D1B"/>
    <w:rsid w:val="00E56109"/>
    <w:rsid w:val="00E57616"/>
    <w:rsid w:val="00E61A02"/>
    <w:rsid w:val="00E63006"/>
    <w:rsid w:val="00E631A1"/>
    <w:rsid w:val="00E6382E"/>
    <w:rsid w:val="00E65296"/>
    <w:rsid w:val="00E66E7C"/>
    <w:rsid w:val="00E7082A"/>
    <w:rsid w:val="00E70FD6"/>
    <w:rsid w:val="00E730B3"/>
    <w:rsid w:val="00E73153"/>
    <w:rsid w:val="00E731E0"/>
    <w:rsid w:val="00E733B2"/>
    <w:rsid w:val="00E73A5F"/>
    <w:rsid w:val="00E7580F"/>
    <w:rsid w:val="00E765D3"/>
    <w:rsid w:val="00E76C70"/>
    <w:rsid w:val="00E76D1B"/>
    <w:rsid w:val="00E77E35"/>
    <w:rsid w:val="00E80124"/>
    <w:rsid w:val="00E804EE"/>
    <w:rsid w:val="00E807DD"/>
    <w:rsid w:val="00E80A19"/>
    <w:rsid w:val="00E8145E"/>
    <w:rsid w:val="00E82258"/>
    <w:rsid w:val="00E840DB"/>
    <w:rsid w:val="00E86E76"/>
    <w:rsid w:val="00E918A2"/>
    <w:rsid w:val="00E92220"/>
    <w:rsid w:val="00E92655"/>
    <w:rsid w:val="00E929A0"/>
    <w:rsid w:val="00E94679"/>
    <w:rsid w:val="00E94B0A"/>
    <w:rsid w:val="00E957FA"/>
    <w:rsid w:val="00E95DBF"/>
    <w:rsid w:val="00E972D3"/>
    <w:rsid w:val="00E97E06"/>
    <w:rsid w:val="00E97E87"/>
    <w:rsid w:val="00EA1F71"/>
    <w:rsid w:val="00EA21B9"/>
    <w:rsid w:val="00EA3906"/>
    <w:rsid w:val="00EA54F1"/>
    <w:rsid w:val="00EB0097"/>
    <w:rsid w:val="00EB0734"/>
    <w:rsid w:val="00EB2578"/>
    <w:rsid w:val="00EB2C32"/>
    <w:rsid w:val="00EB30F6"/>
    <w:rsid w:val="00EB3E86"/>
    <w:rsid w:val="00EB410D"/>
    <w:rsid w:val="00EB469A"/>
    <w:rsid w:val="00EB4EBC"/>
    <w:rsid w:val="00EB5325"/>
    <w:rsid w:val="00EB604E"/>
    <w:rsid w:val="00EB6AA2"/>
    <w:rsid w:val="00EB7D85"/>
    <w:rsid w:val="00EC0465"/>
    <w:rsid w:val="00EC0599"/>
    <w:rsid w:val="00EC1436"/>
    <w:rsid w:val="00EC214B"/>
    <w:rsid w:val="00EC2885"/>
    <w:rsid w:val="00EC37AE"/>
    <w:rsid w:val="00EC43EC"/>
    <w:rsid w:val="00EC73E2"/>
    <w:rsid w:val="00ED0522"/>
    <w:rsid w:val="00ED3020"/>
    <w:rsid w:val="00ED474A"/>
    <w:rsid w:val="00ED52B3"/>
    <w:rsid w:val="00ED5B38"/>
    <w:rsid w:val="00ED5BB2"/>
    <w:rsid w:val="00ED67E4"/>
    <w:rsid w:val="00ED6D33"/>
    <w:rsid w:val="00ED7C7F"/>
    <w:rsid w:val="00EE10A9"/>
    <w:rsid w:val="00EE1DBD"/>
    <w:rsid w:val="00EE3892"/>
    <w:rsid w:val="00EE38FB"/>
    <w:rsid w:val="00EE40DE"/>
    <w:rsid w:val="00EE40FF"/>
    <w:rsid w:val="00EE45CC"/>
    <w:rsid w:val="00EE50AA"/>
    <w:rsid w:val="00EE5310"/>
    <w:rsid w:val="00EE5550"/>
    <w:rsid w:val="00EE5B3A"/>
    <w:rsid w:val="00EE61EA"/>
    <w:rsid w:val="00EE6870"/>
    <w:rsid w:val="00EE7118"/>
    <w:rsid w:val="00EE74F5"/>
    <w:rsid w:val="00EE761B"/>
    <w:rsid w:val="00EF1627"/>
    <w:rsid w:val="00EF2311"/>
    <w:rsid w:val="00EF23C1"/>
    <w:rsid w:val="00EF30C1"/>
    <w:rsid w:val="00EF30EE"/>
    <w:rsid w:val="00EF4BF2"/>
    <w:rsid w:val="00EF69AF"/>
    <w:rsid w:val="00EF7C74"/>
    <w:rsid w:val="00F0019D"/>
    <w:rsid w:val="00F00728"/>
    <w:rsid w:val="00F030AD"/>
    <w:rsid w:val="00F04D39"/>
    <w:rsid w:val="00F04F0F"/>
    <w:rsid w:val="00F05870"/>
    <w:rsid w:val="00F05D8B"/>
    <w:rsid w:val="00F06709"/>
    <w:rsid w:val="00F12D7C"/>
    <w:rsid w:val="00F12FFB"/>
    <w:rsid w:val="00F138FF"/>
    <w:rsid w:val="00F14D2D"/>
    <w:rsid w:val="00F155C2"/>
    <w:rsid w:val="00F166C7"/>
    <w:rsid w:val="00F17042"/>
    <w:rsid w:val="00F21060"/>
    <w:rsid w:val="00F212B4"/>
    <w:rsid w:val="00F214FB"/>
    <w:rsid w:val="00F21510"/>
    <w:rsid w:val="00F215FE"/>
    <w:rsid w:val="00F21B21"/>
    <w:rsid w:val="00F22373"/>
    <w:rsid w:val="00F226A7"/>
    <w:rsid w:val="00F23ABC"/>
    <w:rsid w:val="00F242E2"/>
    <w:rsid w:val="00F249DF"/>
    <w:rsid w:val="00F277B3"/>
    <w:rsid w:val="00F30158"/>
    <w:rsid w:val="00F3058F"/>
    <w:rsid w:val="00F30C9D"/>
    <w:rsid w:val="00F328A6"/>
    <w:rsid w:val="00F333AE"/>
    <w:rsid w:val="00F337E9"/>
    <w:rsid w:val="00F33A5B"/>
    <w:rsid w:val="00F340A2"/>
    <w:rsid w:val="00F34794"/>
    <w:rsid w:val="00F34C9F"/>
    <w:rsid w:val="00F35DAC"/>
    <w:rsid w:val="00F37625"/>
    <w:rsid w:val="00F37942"/>
    <w:rsid w:val="00F401A7"/>
    <w:rsid w:val="00F403B8"/>
    <w:rsid w:val="00F4042D"/>
    <w:rsid w:val="00F40C5A"/>
    <w:rsid w:val="00F40ED3"/>
    <w:rsid w:val="00F41B3E"/>
    <w:rsid w:val="00F41CDD"/>
    <w:rsid w:val="00F41E6C"/>
    <w:rsid w:val="00F42453"/>
    <w:rsid w:val="00F426AB"/>
    <w:rsid w:val="00F42B55"/>
    <w:rsid w:val="00F43EC9"/>
    <w:rsid w:val="00F440C4"/>
    <w:rsid w:val="00F44C56"/>
    <w:rsid w:val="00F468A7"/>
    <w:rsid w:val="00F46CFB"/>
    <w:rsid w:val="00F46D79"/>
    <w:rsid w:val="00F474D1"/>
    <w:rsid w:val="00F4760E"/>
    <w:rsid w:val="00F47F52"/>
    <w:rsid w:val="00F50B63"/>
    <w:rsid w:val="00F50C2D"/>
    <w:rsid w:val="00F51030"/>
    <w:rsid w:val="00F55CD4"/>
    <w:rsid w:val="00F60311"/>
    <w:rsid w:val="00F60420"/>
    <w:rsid w:val="00F61563"/>
    <w:rsid w:val="00F62CF5"/>
    <w:rsid w:val="00F630F0"/>
    <w:rsid w:val="00F64F59"/>
    <w:rsid w:val="00F65C55"/>
    <w:rsid w:val="00F6665C"/>
    <w:rsid w:val="00F66901"/>
    <w:rsid w:val="00F66BCB"/>
    <w:rsid w:val="00F67BC8"/>
    <w:rsid w:val="00F67D91"/>
    <w:rsid w:val="00F67E51"/>
    <w:rsid w:val="00F70037"/>
    <w:rsid w:val="00F703F9"/>
    <w:rsid w:val="00F70FE6"/>
    <w:rsid w:val="00F710E2"/>
    <w:rsid w:val="00F7187E"/>
    <w:rsid w:val="00F725D5"/>
    <w:rsid w:val="00F72645"/>
    <w:rsid w:val="00F730CE"/>
    <w:rsid w:val="00F73F20"/>
    <w:rsid w:val="00F74E57"/>
    <w:rsid w:val="00F75BCC"/>
    <w:rsid w:val="00F76040"/>
    <w:rsid w:val="00F76237"/>
    <w:rsid w:val="00F7795A"/>
    <w:rsid w:val="00F801F4"/>
    <w:rsid w:val="00F80E29"/>
    <w:rsid w:val="00F81AA1"/>
    <w:rsid w:val="00F82536"/>
    <w:rsid w:val="00F82A2C"/>
    <w:rsid w:val="00F82C8D"/>
    <w:rsid w:val="00F85768"/>
    <w:rsid w:val="00F86ADA"/>
    <w:rsid w:val="00F8740B"/>
    <w:rsid w:val="00F87C47"/>
    <w:rsid w:val="00F91247"/>
    <w:rsid w:val="00F913FC"/>
    <w:rsid w:val="00F91E00"/>
    <w:rsid w:val="00F929E7"/>
    <w:rsid w:val="00F92B7D"/>
    <w:rsid w:val="00F92DE7"/>
    <w:rsid w:val="00F937CB"/>
    <w:rsid w:val="00F957FB"/>
    <w:rsid w:val="00F9610E"/>
    <w:rsid w:val="00F96316"/>
    <w:rsid w:val="00F97B15"/>
    <w:rsid w:val="00FA03E1"/>
    <w:rsid w:val="00FA0596"/>
    <w:rsid w:val="00FA0FE1"/>
    <w:rsid w:val="00FA1DA6"/>
    <w:rsid w:val="00FA24E3"/>
    <w:rsid w:val="00FA39B1"/>
    <w:rsid w:val="00FA3C21"/>
    <w:rsid w:val="00FA5A63"/>
    <w:rsid w:val="00FA5CEF"/>
    <w:rsid w:val="00FA601C"/>
    <w:rsid w:val="00FA7775"/>
    <w:rsid w:val="00FB0396"/>
    <w:rsid w:val="00FB0904"/>
    <w:rsid w:val="00FB0DE2"/>
    <w:rsid w:val="00FB133A"/>
    <w:rsid w:val="00FB2121"/>
    <w:rsid w:val="00FB2EBE"/>
    <w:rsid w:val="00FB40A8"/>
    <w:rsid w:val="00FB4C7F"/>
    <w:rsid w:val="00FB50E6"/>
    <w:rsid w:val="00FB5C36"/>
    <w:rsid w:val="00FB7310"/>
    <w:rsid w:val="00FB7644"/>
    <w:rsid w:val="00FB7D8D"/>
    <w:rsid w:val="00FC060A"/>
    <w:rsid w:val="00FC1138"/>
    <w:rsid w:val="00FC122E"/>
    <w:rsid w:val="00FC1B56"/>
    <w:rsid w:val="00FC1EA8"/>
    <w:rsid w:val="00FC2AB7"/>
    <w:rsid w:val="00FC2C75"/>
    <w:rsid w:val="00FC51AD"/>
    <w:rsid w:val="00FC533E"/>
    <w:rsid w:val="00FC6136"/>
    <w:rsid w:val="00FC780C"/>
    <w:rsid w:val="00FC782B"/>
    <w:rsid w:val="00FC788D"/>
    <w:rsid w:val="00FD08D3"/>
    <w:rsid w:val="00FD1898"/>
    <w:rsid w:val="00FD273A"/>
    <w:rsid w:val="00FD2B1C"/>
    <w:rsid w:val="00FD2C14"/>
    <w:rsid w:val="00FD313F"/>
    <w:rsid w:val="00FD4124"/>
    <w:rsid w:val="00FD4251"/>
    <w:rsid w:val="00FD4FED"/>
    <w:rsid w:val="00FD52C5"/>
    <w:rsid w:val="00FD747F"/>
    <w:rsid w:val="00FD7B2E"/>
    <w:rsid w:val="00FE01A3"/>
    <w:rsid w:val="00FE1D15"/>
    <w:rsid w:val="00FE2820"/>
    <w:rsid w:val="00FE2A35"/>
    <w:rsid w:val="00FE3066"/>
    <w:rsid w:val="00FE3CAE"/>
    <w:rsid w:val="00FE469A"/>
    <w:rsid w:val="00FE4DBA"/>
    <w:rsid w:val="00FE514B"/>
    <w:rsid w:val="00FE68AF"/>
    <w:rsid w:val="00FE6FB5"/>
    <w:rsid w:val="00FE73B3"/>
    <w:rsid w:val="00FE7DBE"/>
    <w:rsid w:val="00FF1E41"/>
    <w:rsid w:val="00FF316D"/>
    <w:rsid w:val="00FF42C9"/>
    <w:rsid w:val="00FF515F"/>
    <w:rsid w:val="00FF51A7"/>
    <w:rsid w:val="00FF5FE6"/>
    <w:rsid w:val="00FF7DC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4:docId w14:val="62AC12F4"/>
  <w15:chartTrackingRefBased/>
  <w15:docId w15:val="{37CA2E66-D5AC-4765-A145-806B03A9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Typewriter"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F3786"/>
    <w:pPr>
      <w:widowControl w:val="0"/>
    </w:pPr>
    <w:rPr>
      <w:snapToGrid w:val="0"/>
      <w:sz w:val="24"/>
    </w:rPr>
  </w:style>
  <w:style w:type="paragraph" w:styleId="Heading2">
    <w:name w:val="heading 2"/>
    <w:basedOn w:val="Normal"/>
    <w:next w:val="Normal"/>
    <w:qFormat/>
    <w:rsid w:val="009F3786"/>
    <w:pPr>
      <w:keepNext/>
      <w:suppressAutoHyphens/>
      <w:spacing w:before="240" w:line="228" w:lineRule="auto"/>
      <w:jc w:val="center"/>
      <w:outlineLvl w:val="1"/>
    </w:pPr>
    <w:rPr>
      <w:spacing w:val="-2"/>
    </w:rPr>
  </w:style>
  <w:style w:type="paragraph" w:styleId="Heading3">
    <w:name w:val="heading 3"/>
    <w:basedOn w:val="Normal"/>
    <w:next w:val="Normal"/>
    <w:link w:val="Heading3Char"/>
    <w:unhideWhenUsed/>
    <w:qFormat/>
    <w:rsid w:val="005B077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 Char Char,Footnote Text Char Char Char Char Char Char,Footnote Text Char1,Footnote Text Char1 Char,Footnote Text Char1 Char1 Char Char Char,Footnote Text Char2,Footnote Text Char2 Char Char Char,f,fn"/>
    <w:basedOn w:val="Normal"/>
    <w:link w:val="FootnoteTextChar3"/>
    <w:qFormat/>
    <w:rsid w:val="009F3786"/>
    <w:pPr>
      <w:widowControl/>
      <w:spacing w:after="120"/>
    </w:pPr>
    <w:rPr>
      <w:sz w:val="20"/>
    </w:r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F3786"/>
    <w:rPr>
      <w:rFonts w:ascii="CG Times" w:hAnsi="CG Times"/>
      <w:sz w:val="20"/>
      <w:vertAlign w:val="superscript"/>
    </w:rPr>
  </w:style>
  <w:style w:type="paragraph" w:styleId="Footer">
    <w:name w:val="footer"/>
    <w:basedOn w:val="Normal"/>
    <w:rsid w:val="009F3786"/>
    <w:pPr>
      <w:tabs>
        <w:tab w:val="center" w:pos="4320"/>
        <w:tab w:val="right" w:pos="8640"/>
      </w:tabs>
    </w:pPr>
  </w:style>
  <w:style w:type="character" w:styleId="PageNumber">
    <w:name w:val="page number"/>
    <w:basedOn w:val="DefaultParagraphFont"/>
    <w:rsid w:val="009F3786"/>
  </w:style>
  <w:style w:type="paragraph" w:styleId="BodyText">
    <w:name w:val="Body Text"/>
    <w:basedOn w:val="Normal"/>
    <w:rsid w:val="009F3786"/>
    <w:pPr>
      <w:widowControl/>
      <w:jc w:val="both"/>
    </w:pPr>
    <w:rPr>
      <w:snapToGrid/>
      <w:sz w:val="22"/>
    </w:rPr>
  </w:style>
  <w:style w:type="paragraph" w:styleId="BodyText3">
    <w:name w:val="Body Text 3"/>
    <w:basedOn w:val="Normal"/>
    <w:rsid w:val="009F3786"/>
    <w:pPr>
      <w:widowControl/>
      <w:jc w:val="both"/>
    </w:pPr>
    <w:rPr>
      <w:snapToGrid/>
    </w:rPr>
  </w:style>
  <w:style w:type="paragraph" w:styleId="Header">
    <w:name w:val="header"/>
    <w:basedOn w:val="Normal"/>
    <w:link w:val="HeaderChar"/>
    <w:rsid w:val="009F3786"/>
    <w:pPr>
      <w:tabs>
        <w:tab w:val="center" w:pos="4320"/>
        <w:tab w:val="right" w:pos="8640"/>
      </w:tabs>
    </w:pPr>
  </w:style>
  <w:style w:type="character" w:customStyle="1" w:styleId="FootnoteTextChar3">
    <w:name w:val="Footnote Text Char3"/>
    <w:aliases w:val="Footnote Text Char Char,Footnote Text Char Char Char Char,Footnote Text Char Char Char Char Char Char Char,Footnote Text Char1 Char Char,Footnote Text Char1 Char1 Char Char Char Char,Footnote Text Char2 Char Char Char Char,f Char"/>
    <w:link w:val="FootnoteText"/>
    <w:rsid w:val="00026377"/>
    <w:rPr>
      <w:snapToGrid w:val="0"/>
      <w:lang w:val="en-US" w:eastAsia="en-US" w:bidi="ar-SA"/>
    </w:rPr>
  </w:style>
  <w:style w:type="paragraph" w:styleId="BalloonText">
    <w:name w:val="Balloon Text"/>
    <w:basedOn w:val="Normal"/>
    <w:semiHidden/>
    <w:rsid w:val="00C80F84"/>
    <w:rPr>
      <w:rFonts w:ascii="Tahoma" w:hAnsi="Tahoma" w:cs="Tahoma"/>
      <w:sz w:val="16"/>
      <w:szCs w:val="16"/>
    </w:rPr>
  </w:style>
  <w:style w:type="paragraph" w:customStyle="1" w:styleId="Blockquote">
    <w:name w:val="Blockquote"/>
    <w:basedOn w:val="Normal"/>
    <w:rsid w:val="00AF2F31"/>
    <w:pPr>
      <w:widowControl/>
      <w:autoSpaceDE w:val="0"/>
      <w:autoSpaceDN w:val="0"/>
      <w:adjustRightInd w:val="0"/>
      <w:spacing w:before="100" w:after="100"/>
      <w:ind w:left="360" w:right="360"/>
    </w:pPr>
    <w:rPr>
      <w:snapToGrid/>
      <w:szCs w:val="24"/>
    </w:rPr>
  </w:style>
  <w:style w:type="character" w:styleId="Hyperlink">
    <w:name w:val="Hyperlink"/>
    <w:rsid w:val="00AF2F31"/>
    <w:rPr>
      <w:color w:val="0000FF"/>
      <w:u w:val="single"/>
    </w:rPr>
  </w:style>
  <w:style w:type="character" w:styleId="Strong">
    <w:name w:val="Strong"/>
    <w:qFormat/>
    <w:rsid w:val="00873833"/>
    <w:rPr>
      <w:b/>
      <w:bCs/>
    </w:rPr>
  </w:style>
  <w:style w:type="character" w:customStyle="1" w:styleId="Heading3Char">
    <w:name w:val="Heading 3 Char"/>
    <w:link w:val="Heading3"/>
    <w:rsid w:val="005B077E"/>
    <w:rPr>
      <w:rFonts w:ascii="Cambria" w:eastAsia="Times New Roman" w:hAnsi="Cambria" w:cs="Times New Roman"/>
      <w:b/>
      <w:bCs/>
      <w:snapToGrid w:val="0"/>
      <w:sz w:val="26"/>
      <w:szCs w:val="26"/>
    </w:rPr>
  </w:style>
  <w:style w:type="paragraph" w:styleId="ListParagraph">
    <w:name w:val="List Paragraph"/>
    <w:basedOn w:val="Normal"/>
    <w:uiPriority w:val="34"/>
    <w:qFormat/>
    <w:rsid w:val="005B077E"/>
    <w:pPr>
      <w:ind w:left="720"/>
    </w:pPr>
  </w:style>
  <w:style w:type="character" w:styleId="CommentReference">
    <w:name w:val="annotation reference"/>
    <w:rsid w:val="0058323F"/>
    <w:rPr>
      <w:sz w:val="16"/>
      <w:szCs w:val="16"/>
    </w:rPr>
  </w:style>
  <w:style w:type="paragraph" w:styleId="CommentText">
    <w:name w:val="annotation text"/>
    <w:basedOn w:val="Normal"/>
    <w:link w:val="CommentTextChar"/>
    <w:rsid w:val="0058323F"/>
    <w:rPr>
      <w:sz w:val="20"/>
    </w:rPr>
  </w:style>
  <w:style w:type="character" w:customStyle="1" w:styleId="CommentTextChar">
    <w:name w:val="Comment Text Char"/>
    <w:link w:val="CommentText"/>
    <w:rsid w:val="0058323F"/>
    <w:rPr>
      <w:snapToGrid w:val="0"/>
    </w:rPr>
  </w:style>
  <w:style w:type="paragraph" w:styleId="CommentSubject">
    <w:name w:val="annotation subject"/>
    <w:basedOn w:val="CommentText"/>
    <w:next w:val="CommentText"/>
    <w:link w:val="CommentSubjectChar"/>
    <w:rsid w:val="0058323F"/>
    <w:rPr>
      <w:b/>
      <w:bCs/>
    </w:rPr>
  </w:style>
  <w:style w:type="character" w:customStyle="1" w:styleId="CommentSubjectChar">
    <w:name w:val="Comment Subject Char"/>
    <w:link w:val="CommentSubject"/>
    <w:rsid w:val="0058323F"/>
    <w:rPr>
      <w:b/>
      <w:bCs/>
      <w:snapToGrid w:val="0"/>
    </w:rPr>
  </w:style>
  <w:style w:type="paragraph" w:customStyle="1" w:styleId="ParaNum">
    <w:name w:val="ParaNum"/>
    <w:basedOn w:val="Normal"/>
    <w:link w:val="ParaNumChar"/>
    <w:rsid w:val="00C959AA"/>
    <w:pPr>
      <w:numPr>
        <w:numId w:val="13"/>
      </w:numPr>
      <w:spacing w:after="120"/>
    </w:pPr>
    <w:rPr>
      <w:kern w:val="28"/>
      <w:sz w:val="22"/>
    </w:rPr>
  </w:style>
  <w:style w:type="character" w:customStyle="1" w:styleId="ParaNumChar">
    <w:name w:val="ParaNum Char"/>
    <w:link w:val="ParaNum"/>
    <w:locked/>
    <w:rsid w:val="00C959AA"/>
    <w:rPr>
      <w:snapToGrid w:val="0"/>
      <w:kern w:val="28"/>
      <w:sz w:val="22"/>
    </w:rPr>
  </w:style>
  <w:style w:type="character" w:customStyle="1" w:styleId="HeaderChar">
    <w:name w:val="Header Char"/>
    <w:basedOn w:val="DefaultParagraphFont"/>
    <w:link w:val="Header"/>
    <w:rsid w:val="002D14E0"/>
    <w:rPr>
      <w:snapToGrid w:val="0"/>
      <w:sz w:val="24"/>
    </w:rPr>
  </w:style>
  <w:style w:type="character" w:customStyle="1" w:styleId="UnresolvedMention">
    <w:name w:val="Unresolved Mention"/>
    <w:basedOn w:val="DefaultParagraphFont"/>
    <w:uiPriority w:val="99"/>
    <w:semiHidden/>
    <w:unhideWhenUsed/>
    <w:rsid w:val="00D50C8D"/>
    <w:rPr>
      <w:color w:val="605E5C"/>
      <w:shd w:val="clear" w:color="auto" w:fill="E1DFDD"/>
    </w:rPr>
  </w:style>
  <w:style w:type="character" w:customStyle="1" w:styleId="FootnoteTextChar1Char1">
    <w:name w:val="Footnote Text Char1 Char1"/>
    <w:aliases w:val="Footnote Text Char Char Char4 Char Char1,Footnote Text Char4 Char1 Char Char Char Char Char1,Footnote Text Char4 Char1 Char Char1,Footnote Text Char7 Char Char Char Char Char1,Footnote Text Char7 Char Char1"/>
    <w:locked/>
    <w:rsid w:val="004650E5"/>
    <w:rPr>
      <w:lang w:val="en-US" w:eastAsia="en-US" w:bidi="ar-SA"/>
    </w:rPr>
  </w:style>
  <w:style w:type="paragraph" w:styleId="NormalWeb">
    <w:name w:val="Normal (Web)"/>
    <w:basedOn w:val="Normal"/>
    <w:uiPriority w:val="99"/>
    <w:unhideWhenUsed/>
    <w:rsid w:val="002D126C"/>
    <w:pPr>
      <w:widowControl/>
      <w:spacing w:before="100" w:beforeAutospacing="1" w:after="100" w:afterAutospacing="1"/>
    </w:pPr>
    <w:rPr>
      <w:snapToGrid/>
      <w:szCs w:val="24"/>
    </w:rPr>
  </w:style>
  <w:style w:type="character" w:styleId="Emphasis">
    <w:name w:val="Emphasis"/>
    <w:basedOn w:val="DefaultParagraphFont"/>
    <w:uiPriority w:val="20"/>
    <w:qFormat/>
    <w:rsid w:val="00C82257"/>
    <w:rPr>
      <w:i/>
      <w:iCs/>
    </w:rPr>
  </w:style>
  <w:style w:type="paragraph" w:styleId="Revision">
    <w:name w:val="Revision"/>
    <w:hidden/>
    <w:uiPriority w:val="99"/>
    <w:semiHidden/>
    <w:rsid w:val="00E70FD6"/>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amymeredithradiolane@gmail.com" TargetMode="External" /><Relationship Id="rId6" Type="http://schemas.openxmlformats.org/officeDocument/2006/relationships/hyperlink" Target="https://apps2int.fcc.gov/admin/secure/applicationDetails.html?id=245fbb0d805845f4b262c1b6063ebeb7"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mailto:amymeredithradiolane@gmail.com" TargetMode="External" /><Relationship Id="rId2" Type="http://schemas.openxmlformats.org/officeDocument/2006/relationships/hyperlink" Target="mailto:Keith.Coburn@fcc.gov" TargetMode="External" /><Relationship Id="rId3" Type="http://schemas.openxmlformats.org/officeDocument/2006/relationships/hyperlink" Target="https://1.next.westlaw.com/Link/Document/FullText?findType=Y&amp;serNum=2036500987&amp;pubNum=0004493&amp;originatingDoc=I48ed24a862ae11e590d4edf60ce7d742&amp;refType=CA&amp;originationContext=document&amp;transitionType=DocumentItem&amp;ppcid=8719fba8618b41d1bf1780e4ec688c3e&amp;contextData=(sc.Search)" TargetMode="External" /><Relationship Id="rId4" Type="http://schemas.openxmlformats.org/officeDocument/2006/relationships/hyperlink" Target="https://1.next.westlaw.com/Link/Document/FullText?findType=Y&amp;serNum=1965113568&amp;pubNum=0000350&amp;originatingDoc=Ie564e0f7970311d9bdd1cfdd544ca3a4&amp;refType=RP&amp;fi=co_pp_sp_350_733&amp;originationContext=document&amp;transitionType=DocumentItem&amp;ppcid=77b1eac109124bed9fc34093c32ec974&amp;contextData=(sc.Search)" TargetMode="External" /><Relationship Id="rId5" Type="http://schemas.openxmlformats.org/officeDocument/2006/relationships/hyperlink" Target="https://1.next.westlaw.com/Link/Document/FullText?findType=Y&amp;serNum=2014797197&amp;pubNum=0004493&amp;originatingDoc=I9f89e498366611ecac96cb08292a14c2&amp;refType=CA&amp;fi=co_pp_sp_4493_592&amp;originationContext=document&amp;transitionType=DocumentItem&amp;ppcid=f886a43a283a4a17bc49c6185ae1759d&amp;contextData=(sc.DocLink)"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