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EB426A" w:rsidP="00013A8B" w14:paraId="70BCFA25" w14:textId="641D3699">
      <w:pPr>
        <w:jc w:val="right"/>
        <w:rPr>
          <w:b/>
          <w:sz w:val="24"/>
          <w:szCs w:val="24"/>
        </w:rPr>
      </w:pPr>
      <w:r w:rsidRPr="00EB426A">
        <w:rPr>
          <w:b/>
          <w:sz w:val="24"/>
          <w:szCs w:val="24"/>
        </w:rPr>
        <w:t>DA 2</w:t>
      </w:r>
      <w:r w:rsidRPr="00EB426A" w:rsidR="00BA5E05">
        <w:rPr>
          <w:b/>
          <w:sz w:val="24"/>
          <w:szCs w:val="24"/>
        </w:rPr>
        <w:t>2</w:t>
      </w:r>
      <w:r w:rsidRPr="00EB426A">
        <w:rPr>
          <w:b/>
          <w:sz w:val="24"/>
          <w:szCs w:val="24"/>
        </w:rPr>
        <w:t>-</w:t>
      </w:r>
      <w:r w:rsidR="00C156A7">
        <w:rPr>
          <w:b/>
          <w:sz w:val="24"/>
          <w:szCs w:val="24"/>
        </w:rPr>
        <w:t>704</w:t>
      </w:r>
    </w:p>
    <w:p w:rsidR="00013A8B" w:rsidRPr="00EB426A" w:rsidP="51744F5D" w14:paraId="1CD55BEC" w14:textId="0371E2A0">
      <w:pPr>
        <w:spacing w:before="60"/>
        <w:jc w:val="right"/>
        <w:rPr>
          <w:b/>
          <w:bCs/>
          <w:sz w:val="24"/>
          <w:szCs w:val="24"/>
        </w:rPr>
      </w:pPr>
      <w:r w:rsidRPr="00EB426A">
        <w:rPr>
          <w:b/>
          <w:bCs/>
          <w:sz w:val="24"/>
          <w:szCs w:val="24"/>
        </w:rPr>
        <w:t xml:space="preserve">Released:  </w:t>
      </w:r>
      <w:r w:rsidRPr="00EB426A" w:rsidR="00BA5E05">
        <w:rPr>
          <w:b/>
          <w:bCs/>
          <w:sz w:val="24"/>
          <w:szCs w:val="24"/>
        </w:rPr>
        <w:t>Ju</w:t>
      </w:r>
      <w:r w:rsidRPr="00EB426A" w:rsidR="00DD3A1E">
        <w:rPr>
          <w:b/>
          <w:bCs/>
          <w:sz w:val="24"/>
          <w:szCs w:val="24"/>
        </w:rPr>
        <w:t>ly 1</w:t>
      </w:r>
      <w:r w:rsidRPr="00EB426A" w:rsidR="00F4190F">
        <w:rPr>
          <w:b/>
          <w:bCs/>
          <w:sz w:val="24"/>
          <w:szCs w:val="24"/>
        </w:rPr>
        <w:t>,</w:t>
      </w:r>
      <w:r w:rsidRPr="00EB426A" w:rsidR="00342DE6">
        <w:rPr>
          <w:b/>
          <w:bCs/>
          <w:sz w:val="24"/>
          <w:szCs w:val="24"/>
        </w:rPr>
        <w:t xml:space="preserve"> 20</w:t>
      </w:r>
      <w:r w:rsidRPr="00EB426A">
        <w:rPr>
          <w:b/>
          <w:bCs/>
          <w:sz w:val="24"/>
          <w:szCs w:val="24"/>
        </w:rPr>
        <w:t>2</w:t>
      </w:r>
      <w:r w:rsidRPr="00EB426A" w:rsidR="00DD3A1E">
        <w:rPr>
          <w:b/>
          <w:bCs/>
          <w:sz w:val="24"/>
          <w:szCs w:val="24"/>
        </w:rPr>
        <w:t>2</w:t>
      </w:r>
    </w:p>
    <w:p w:rsidR="00013A8B" w:rsidRPr="00EB426A" w:rsidP="00013A8B" w14:paraId="40343797" w14:textId="77777777">
      <w:pPr>
        <w:jc w:val="right"/>
        <w:rPr>
          <w:sz w:val="24"/>
          <w:szCs w:val="24"/>
        </w:rPr>
      </w:pPr>
    </w:p>
    <w:p w:rsidR="00013A8B" w:rsidRPr="00EB426A" w:rsidP="51744F5D" w14:paraId="2E4560F1" w14:textId="31B828D5">
      <w:pPr>
        <w:jc w:val="center"/>
        <w:rPr>
          <w:b/>
          <w:bCs/>
          <w:sz w:val="24"/>
          <w:szCs w:val="24"/>
        </w:rPr>
      </w:pPr>
      <w:r w:rsidRPr="00EB426A">
        <w:rPr>
          <w:b/>
          <w:bCs/>
          <w:sz w:val="24"/>
          <w:szCs w:val="24"/>
        </w:rPr>
        <w:t>FORM 477</w:t>
      </w:r>
      <w:r w:rsidRPr="00EB426A" w:rsidR="00E469F7">
        <w:rPr>
          <w:b/>
          <w:bCs/>
          <w:sz w:val="24"/>
          <w:szCs w:val="24"/>
        </w:rPr>
        <w:t xml:space="preserve"> </w:t>
      </w:r>
      <w:r w:rsidRPr="00EB426A">
        <w:rPr>
          <w:b/>
          <w:bCs/>
          <w:sz w:val="24"/>
          <w:szCs w:val="24"/>
        </w:rPr>
        <w:t xml:space="preserve">FILINGS FOR </w:t>
      </w:r>
      <w:r w:rsidRPr="00EB426A" w:rsidR="004D4163">
        <w:rPr>
          <w:b/>
          <w:bCs/>
          <w:sz w:val="24"/>
          <w:szCs w:val="24"/>
        </w:rPr>
        <w:t>JUNE</w:t>
      </w:r>
      <w:r w:rsidRPr="00EB426A">
        <w:rPr>
          <w:b/>
          <w:bCs/>
          <w:sz w:val="24"/>
          <w:szCs w:val="24"/>
        </w:rPr>
        <w:t xml:space="preserve"> </w:t>
      </w:r>
      <w:r w:rsidRPr="00EB426A" w:rsidR="12AAE61F">
        <w:rPr>
          <w:b/>
          <w:bCs/>
          <w:sz w:val="24"/>
          <w:szCs w:val="24"/>
        </w:rPr>
        <w:t>3</w:t>
      </w:r>
      <w:r w:rsidRPr="00EB426A" w:rsidR="004D4163">
        <w:rPr>
          <w:b/>
          <w:bCs/>
          <w:sz w:val="24"/>
          <w:szCs w:val="24"/>
        </w:rPr>
        <w:t>0</w:t>
      </w:r>
      <w:r w:rsidRPr="00EB426A" w:rsidR="12AAE61F">
        <w:rPr>
          <w:b/>
          <w:bCs/>
          <w:sz w:val="24"/>
          <w:szCs w:val="24"/>
        </w:rPr>
        <w:t xml:space="preserve">, </w:t>
      </w:r>
      <w:r w:rsidRPr="00EB426A">
        <w:rPr>
          <w:b/>
          <w:bCs/>
          <w:sz w:val="24"/>
          <w:szCs w:val="24"/>
        </w:rPr>
        <w:t>202</w:t>
      </w:r>
      <w:r w:rsidRPr="00EB426A" w:rsidR="004D4163">
        <w:rPr>
          <w:b/>
          <w:bCs/>
          <w:sz w:val="24"/>
          <w:szCs w:val="24"/>
        </w:rPr>
        <w:t>2</w:t>
      </w:r>
      <w:r w:rsidRPr="00EB426A">
        <w:rPr>
          <w:b/>
          <w:bCs/>
          <w:sz w:val="24"/>
          <w:szCs w:val="24"/>
        </w:rPr>
        <w:t xml:space="preserve"> DATA </w:t>
      </w:r>
      <w:r w:rsidRPr="00EB426A" w:rsidR="0D47381E">
        <w:rPr>
          <w:b/>
          <w:bCs/>
          <w:sz w:val="24"/>
          <w:szCs w:val="24"/>
        </w:rPr>
        <w:t xml:space="preserve">ARE </w:t>
      </w:r>
      <w:r w:rsidRPr="00EB426A">
        <w:rPr>
          <w:b/>
          <w:bCs/>
          <w:sz w:val="24"/>
          <w:szCs w:val="24"/>
        </w:rPr>
        <w:t xml:space="preserve">DUE </w:t>
      </w:r>
      <w:r w:rsidRPr="00EB426A" w:rsidR="004D4163">
        <w:rPr>
          <w:b/>
          <w:bCs/>
          <w:sz w:val="24"/>
          <w:szCs w:val="24"/>
        </w:rPr>
        <w:t>SEPTEMBER</w:t>
      </w:r>
      <w:r w:rsidRPr="00EB426A">
        <w:rPr>
          <w:b/>
          <w:bCs/>
          <w:sz w:val="24"/>
          <w:szCs w:val="24"/>
        </w:rPr>
        <w:t xml:space="preserve"> 1, 202</w:t>
      </w:r>
      <w:r w:rsidRPr="00EB426A" w:rsidR="004A2FF3">
        <w:rPr>
          <w:b/>
          <w:bCs/>
          <w:sz w:val="24"/>
          <w:szCs w:val="24"/>
        </w:rPr>
        <w:t>2</w:t>
      </w:r>
    </w:p>
    <w:p w:rsidR="0056249F" w:rsidRPr="00EB426A" w:rsidP="0056249F" w14:paraId="36A4C329" w14:textId="77777777">
      <w:pPr>
        <w:jc w:val="center"/>
        <w:rPr>
          <w:rFonts w:ascii="Times New Roman Bold" w:hAnsi="Times New Roman Bold"/>
          <w:b/>
          <w:caps/>
          <w:sz w:val="24"/>
          <w:szCs w:val="24"/>
        </w:rPr>
      </w:pPr>
    </w:p>
    <w:p w:rsidR="00013A8B" w:rsidRPr="00EB426A" w:rsidP="00013A8B" w14:paraId="69DFCBEA" w14:textId="77777777">
      <w:pPr>
        <w:jc w:val="center"/>
        <w:rPr>
          <w:b/>
          <w:sz w:val="24"/>
          <w:szCs w:val="24"/>
        </w:rPr>
      </w:pPr>
      <w:r w:rsidRPr="00EB426A">
        <w:rPr>
          <w:b/>
          <w:sz w:val="24"/>
          <w:szCs w:val="24"/>
        </w:rPr>
        <w:t>WC Docket No. 11-10</w:t>
      </w:r>
    </w:p>
    <w:p w:rsidR="00CC705E" w:rsidRPr="00EB426A" w:rsidP="00297414" w14:paraId="7903F57E" w14:textId="387973B5">
      <w:pPr>
        <w:autoSpaceDE w:val="0"/>
        <w:autoSpaceDN w:val="0"/>
        <w:adjustRightInd w:val="0"/>
        <w:spacing w:before="240" w:after="120"/>
        <w:ind w:right="-180" w:firstLine="720"/>
        <w:rPr>
          <w:sz w:val="24"/>
          <w:szCs w:val="24"/>
        </w:rPr>
      </w:pPr>
      <w:r w:rsidRPr="00EB426A">
        <w:rPr>
          <w:sz w:val="24"/>
          <w:szCs w:val="24"/>
        </w:rPr>
        <w:t xml:space="preserve">With this Public Notice, the Office of Economics and Analytics (OEA) notifies all parties required to file </w:t>
      </w:r>
      <w:r w:rsidRPr="00EB426A" w:rsidR="0054045F">
        <w:rPr>
          <w:sz w:val="24"/>
          <w:szCs w:val="24"/>
        </w:rPr>
        <w:t xml:space="preserve">FCC </w:t>
      </w:r>
      <w:r w:rsidRPr="00EB426A">
        <w:rPr>
          <w:sz w:val="24"/>
          <w:szCs w:val="24"/>
        </w:rPr>
        <w:t>Form 477</w:t>
      </w:r>
      <w:r>
        <w:rPr>
          <w:rStyle w:val="FootnoteReference"/>
          <w:sz w:val="24"/>
          <w:szCs w:val="24"/>
        </w:rPr>
        <w:footnoteReference w:id="3"/>
      </w:r>
      <w:r w:rsidRPr="00EB426A" w:rsidR="00926ADD">
        <w:rPr>
          <w:sz w:val="24"/>
          <w:szCs w:val="24"/>
        </w:rPr>
        <w:t xml:space="preserve"> </w:t>
      </w:r>
      <w:r w:rsidRPr="00EB426A">
        <w:rPr>
          <w:sz w:val="24"/>
          <w:szCs w:val="24"/>
        </w:rPr>
        <w:t xml:space="preserve">that the filing deadline for the Form 477 data as of </w:t>
      </w:r>
      <w:r w:rsidRPr="00EB426A" w:rsidR="009235B7">
        <w:rPr>
          <w:sz w:val="24"/>
          <w:szCs w:val="24"/>
        </w:rPr>
        <w:t>June 30, 2022</w:t>
      </w:r>
      <w:r w:rsidRPr="00EB426A">
        <w:rPr>
          <w:sz w:val="24"/>
          <w:szCs w:val="24"/>
        </w:rPr>
        <w:t xml:space="preserve"> is </w:t>
      </w:r>
      <w:r w:rsidRPr="00EB426A" w:rsidR="009235B7">
        <w:rPr>
          <w:b/>
          <w:sz w:val="24"/>
          <w:szCs w:val="24"/>
        </w:rPr>
        <w:t>September</w:t>
      </w:r>
      <w:r w:rsidRPr="00EB426A">
        <w:rPr>
          <w:b/>
          <w:sz w:val="24"/>
          <w:szCs w:val="24"/>
        </w:rPr>
        <w:t xml:space="preserve"> 1, 202</w:t>
      </w:r>
      <w:r w:rsidRPr="00EB426A" w:rsidR="009235B7">
        <w:rPr>
          <w:b/>
          <w:sz w:val="24"/>
          <w:szCs w:val="24"/>
        </w:rPr>
        <w:t>2</w:t>
      </w:r>
      <w:r w:rsidRPr="00EB426A">
        <w:rPr>
          <w:sz w:val="24"/>
          <w:szCs w:val="24"/>
        </w:rPr>
        <w:t xml:space="preserve">.  The FCC’s Form 477 filing interface, available online at </w:t>
      </w:r>
      <w:hyperlink r:id="rId5" w:history="1">
        <w:r w:rsidRPr="00EB426A">
          <w:rPr>
            <w:rStyle w:val="Hyperlink"/>
            <w:sz w:val="24"/>
            <w:szCs w:val="24"/>
          </w:rPr>
          <w:t>https://apps2.fcc.gov/form477/login.xhtml</w:t>
        </w:r>
      </w:hyperlink>
      <w:r w:rsidRPr="00EB426A">
        <w:rPr>
          <w:sz w:val="24"/>
          <w:szCs w:val="24"/>
        </w:rPr>
        <w:t xml:space="preserve">, is accepting data as of </w:t>
      </w:r>
      <w:r w:rsidRPr="00EB426A" w:rsidR="002657A6">
        <w:rPr>
          <w:sz w:val="24"/>
          <w:szCs w:val="24"/>
        </w:rPr>
        <w:t>June 30, 2022</w:t>
      </w:r>
      <w:r w:rsidRPr="00EB426A">
        <w:rPr>
          <w:sz w:val="24"/>
          <w:szCs w:val="24"/>
        </w:rPr>
        <w:t>.</w:t>
      </w:r>
    </w:p>
    <w:p w:rsidR="00925A39" w:rsidRPr="00EB426A" w:rsidP="00302F39" w14:paraId="17883B77" w14:textId="52461556">
      <w:pPr>
        <w:widowControl/>
        <w:spacing w:after="120"/>
        <w:ind w:firstLine="720"/>
        <w:rPr>
          <w:color w:val="000000"/>
          <w:sz w:val="24"/>
          <w:szCs w:val="24"/>
        </w:rPr>
      </w:pPr>
      <w:r w:rsidRPr="00EB426A">
        <w:rPr>
          <w:color w:val="000000"/>
          <w:sz w:val="24"/>
          <w:szCs w:val="24"/>
        </w:rPr>
        <w:t>Separate and apart from filing</w:t>
      </w:r>
      <w:r w:rsidRPr="00EB426A" w:rsidR="000E4EEA">
        <w:rPr>
          <w:color w:val="000000"/>
          <w:sz w:val="24"/>
          <w:szCs w:val="24"/>
        </w:rPr>
        <w:t xml:space="preserve"> </w:t>
      </w:r>
      <w:r w:rsidRPr="00EB426A" w:rsidR="00A06505">
        <w:rPr>
          <w:color w:val="000000"/>
          <w:sz w:val="24"/>
          <w:szCs w:val="24"/>
        </w:rPr>
        <w:t xml:space="preserve">Form 477, most </w:t>
      </w:r>
      <w:r w:rsidRPr="00EB426A" w:rsidR="00BC21CE">
        <w:rPr>
          <w:color w:val="000000"/>
          <w:sz w:val="24"/>
          <w:szCs w:val="24"/>
        </w:rPr>
        <w:t xml:space="preserve">facilities-based </w:t>
      </w:r>
      <w:r w:rsidRPr="00EB426A" w:rsidR="00932D5E">
        <w:rPr>
          <w:color w:val="000000"/>
          <w:sz w:val="24"/>
          <w:szCs w:val="24"/>
        </w:rPr>
        <w:t xml:space="preserve">broadband </w:t>
      </w:r>
      <w:r w:rsidRPr="00EB426A" w:rsidR="00BC21CE">
        <w:rPr>
          <w:color w:val="000000"/>
          <w:sz w:val="24"/>
          <w:szCs w:val="24"/>
        </w:rPr>
        <w:t>service providers</w:t>
      </w:r>
      <w:r w:rsidRPr="00EB426A" w:rsidR="00A3440F">
        <w:rPr>
          <w:color w:val="000000"/>
          <w:sz w:val="24"/>
          <w:szCs w:val="24"/>
        </w:rPr>
        <w:t xml:space="preserve"> </w:t>
      </w:r>
      <w:r w:rsidRPr="00EB426A" w:rsidR="009760F0">
        <w:rPr>
          <w:color w:val="000000"/>
          <w:sz w:val="24"/>
          <w:szCs w:val="24"/>
        </w:rPr>
        <w:t xml:space="preserve">must </w:t>
      </w:r>
      <w:r w:rsidRPr="00EB426A" w:rsidR="00A3440F">
        <w:rPr>
          <w:b/>
          <w:color w:val="000000"/>
          <w:sz w:val="24"/>
          <w:szCs w:val="24"/>
        </w:rPr>
        <w:t>also</w:t>
      </w:r>
      <w:r w:rsidRPr="00EB426A" w:rsidR="00A3440F">
        <w:rPr>
          <w:color w:val="000000"/>
          <w:sz w:val="24"/>
          <w:szCs w:val="24"/>
        </w:rPr>
        <w:t xml:space="preserve"> </w:t>
      </w:r>
      <w:r w:rsidRPr="00EB426A" w:rsidR="00BC21CE">
        <w:rPr>
          <w:color w:val="000000"/>
          <w:sz w:val="24"/>
          <w:szCs w:val="24"/>
        </w:rPr>
        <w:t xml:space="preserve">file data on </w:t>
      </w:r>
      <w:r w:rsidRPr="00EB426A" w:rsidR="009A01AC">
        <w:rPr>
          <w:color w:val="000000"/>
          <w:sz w:val="24"/>
          <w:szCs w:val="24"/>
        </w:rPr>
        <w:t xml:space="preserve">the availability of, and subscriptions to, </w:t>
      </w:r>
      <w:r w:rsidRPr="00EB426A" w:rsidR="00BC21CE">
        <w:rPr>
          <w:color w:val="000000"/>
          <w:sz w:val="24"/>
          <w:szCs w:val="24"/>
        </w:rPr>
        <w:t>mass market internet access service available as of June 30, 2022</w:t>
      </w:r>
      <w:r w:rsidRPr="00EB426A" w:rsidR="00836B90">
        <w:rPr>
          <w:color w:val="000000"/>
          <w:sz w:val="24"/>
          <w:szCs w:val="24"/>
        </w:rPr>
        <w:t xml:space="preserve"> in the Broadband Data Collection</w:t>
      </w:r>
      <w:r w:rsidRPr="00EB426A" w:rsidR="00BC21CE">
        <w:rPr>
          <w:color w:val="000000"/>
          <w:sz w:val="24"/>
          <w:szCs w:val="24"/>
        </w:rPr>
        <w:t>.</w:t>
      </w:r>
      <w:r>
        <w:rPr>
          <w:rStyle w:val="FootnoteReference"/>
          <w:color w:val="000000"/>
          <w:sz w:val="24"/>
          <w:szCs w:val="24"/>
        </w:rPr>
        <w:footnoteReference w:id="4"/>
      </w:r>
      <w:r w:rsidRPr="00EB426A" w:rsidR="00BC21CE">
        <w:rPr>
          <w:color w:val="000000"/>
          <w:sz w:val="24"/>
          <w:szCs w:val="24"/>
        </w:rPr>
        <w:t xml:space="preserve">  More information about the broadband providers that must file</w:t>
      </w:r>
      <w:r w:rsidRPr="00EB426A" w:rsidR="000F4E09">
        <w:rPr>
          <w:color w:val="000000"/>
          <w:sz w:val="24"/>
          <w:szCs w:val="24"/>
        </w:rPr>
        <w:t xml:space="preserve"> and</w:t>
      </w:r>
      <w:r w:rsidRPr="00EB426A" w:rsidR="00BC21CE">
        <w:rPr>
          <w:color w:val="000000"/>
          <w:sz w:val="24"/>
          <w:szCs w:val="24"/>
        </w:rPr>
        <w:t xml:space="preserve"> what data must be filed can be found at </w:t>
      </w:r>
      <w:hyperlink r:id="rId6" w:history="1">
        <w:r w:rsidRPr="00EB426A" w:rsidR="00BC21CE">
          <w:rPr>
            <w:rStyle w:val="Hyperlink"/>
            <w:sz w:val="24"/>
            <w:szCs w:val="24"/>
          </w:rPr>
          <w:t>https://www.fcc.gov/BroadbandData/filers</w:t>
        </w:r>
      </w:hyperlink>
      <w:r w:rsidRPr="00EB426A" w:rsidR="00BC21CE">
        <w:rPr>
          <w:color w:val="000000"/>
          <w:sz w:val="24"/>
          <w:szCs w:val="24"/>
        </w:rPr>
        <w:t>.</w:t>
      </w:r>
    </w:p>
    <w:p w:rsidR="005F2154" w:rsidRPr="00EB426A" w:rsidP="00302F39" w14:paraId="46E3A9B9" w14:textId="77777777">
      <w:pPr>
        <w:spacing w:after="120"/>
        <w:ind w:firstLine="720"/>
        <w:rPr>
          <w:sz w:val="24"/>
          <w:szCs w:val="24"/>
        </w:rPr>
      </w:pPr>
      <w:r w:rsidRPr="00EB426A">
        <w:rPr>
          <w:sz w:val="24"/>
          <w:szCs w:val="24"/>
        </w:rPr>
        <w:t>Accurate and timely submission of FCC Form 477 is mandatory for affected entities (</w:t>
      </w:r>
      <w:r w:rsidRPr="00EB426A">
        <w:rPr>
          <w:i/>
          <w:sz w:val="24"/>
          <w:szCs w:val="24"/>
        </w:rPr>
        <w:t xml:space="preserve">see </w:t>
      </w:r>
      <w:hyperlink r:id="rId7" w:history="1">
        <w:r w:rsidRPr="00EB426A">
          <w:rPr>
            <w:rStyle w:val="Hyperlink"/>
            <w:sz w:val="24"/>
            <w:szCs w:val="24"/>
          </w:rPr>
          <w:t>https://www.fcc.gov/form477/WhoMustFileForm477.pdf</w:t>
        </w:r>
      </w:hyperlink>
      <w:r w:rsidRPr="00EB426A">
        <w:rPr>
          <w:sz w:val="24"/>
          <w:szCs w:val="24"/>
        </w:rPr>
        <w:t>).  Service providers that are required to file Form 477 but fail to do so may be subject to enforcement action under sections 502 and 503 of the Communications Act and any other applicable law.</w:t>
      </w:r>
      <w:r>
        <w:rPr>
          <w:rStyle w:val="FootnoteReference"/>
          <w:sz w:val="24"/>
          <w:szCs w:val="24"/>
        </w:rPr>
        <w:footnoteReference w:id="5"/>
      </w:r>
    </w:p>
    <w:p w:rsidR="00342DE6" w:rsidRPr="00EB426A" w:rsidP="007827E0" w14:paraId="3801872E" w14:textId="0D74E72B">
      <w:pPr>
        <w:autoSpaceDE w:val="0"/>
        <w:autoSpaceDN w:val="0"/>
        <w:adjustRightInd w:val="0"/>
        <w:spacing w:after="120"/>
        <w:ind w:right="-180" w:firstLine="720"/>
        <w:rPr>
          <w:sz w:val="24"/>
          <w:szCs w:val="24"/>
        </w:rPr>
      </w:pPr>
      <w:r w:rsidRPr="00EB426A">
        <w:rPr>
          <w:sz w:val="24"/>
          <w:szCs w:val="24"/>
        </w:rPr>
        <w:t xml:space="preserve">Information on how to file Form 477 is available on the FCC’s Form 477 Resources for Filers webpage at </w:t>
      </w:r>
      <w:hyperlink r:id="rId8" w:history="1">
        <w:r w:rsidRPr="00EB426A">
          <w:rPr>
            <w:rStyle w:val="Hyperlink"/>
            <w:sz w:val="24"/>
            <w:szCs w:val="24"/>
          </w:rPr>
          <w:t>www.fcc.gov/form477</w:t>
        </w:r>
      </w:hyperlink>
      <w:r w:rsidRPr="00EB426A">
        <w:rPr>
          <w:sz w:val="24"/>
          <w:szCs w:val="24"/>
        </w:rPr>
        <w:t xml:space="preserve">.  For Form 477 filing assistance, please call 1-877-480-3201 or 1-717-338-2824 (tty), or submit an e-support request online at </w:t>
      </w:r>
      <w:hyperlink r:id="rId9" w:history="1">
        <w:r w:rsidRPr="00EB426A" w:rsidR="004868FC">
          <w:rPr>
            <w:rStyle w:val="Hyperlink"/>
            <w:sz w:val="24"/>
            <w:szCs w:val="24"/>
          </w:rPr>
          <w:t>https://fccprod.servicenowservices.com/auls?id=esupport</w:t>
        </w:r>
      </w:hyperlink>
      <w:r w:rsidRPr="00EB426A">
        <w:rPr>
          <w:sz w:val="24"/>
          <w:szCs w:val="24"/>
        </w:rPr>
        <w:t>.</w:t>
      </w:r>
      <w:r w:rsidRPr="00EB426A" w:rsidR="00D33E72">
        <w:rPr>
          <w:sz w:val="24"/>
          <w:szCs w:val="24"/>
        </w:rPr>
        <w:t xml:space="preserve">  </w:t>
      </w:r>
      <w:r w:rsidRPr="00EB426A">
        <w:rPr>
          <w:sz w:val="24"/>
          <w:szCs w:val="24"/>
        </w:rPr>
        <w:t xml:space="preserve">For additional information, please contact </w:t>
      </w:r>
      <w:r w:rsidRPr="00EB426A" w:rsidR="006757C9">
        <w:rPr>
          <w:sz w:val="24"/>
          <w:szCs w:val="24"/>
        </w:rPr>
        <w:t>OEA</w:t>
      </w:r>
      <w:r w:rsidRPr="00EB426A" w:rsidR="00D23F4B">
        <w:rPr>
          <w:sz w:val="24"/>
          <w:szCs w:val="24"/>
        </w:rPr>
        <w:t>’s</w:t>
      </w:r>
      <w:r w:rsidRPr="00EB426A" w:rsidR="006757C9">
        <w:rPr>
          <w:sz w:val="24"/>
          <w:szCs w:val="24"/>
        </w:rPr>
        <w:t xml:space="preserve"> </w:t>
      </w:r>
      <w:r w:rsidRPr="00EB426A">
        <w:rPr>
          <w:sz w:val="24"/>
          <w:szCs w:val="24"/>
        </w:rPr>
        <w:t>Industry Analysis Division at (202) 418-0940 or (202) 418-0484 (tty).</w:t>
      </w:r>
    </w:p>
    <w:p w:rsidR="00342DE6" w:rsidRPr="00EB426A" w:rsidP="00342DE6" w14:paraId="2DABBD43" w14:textId="77777777">
      <w:pPr>
        <w:autoSpaceDE w:val="0"/>
        <w:autoSpaceDN w:val="0"/>
        <w:adjustRightInd w:val="0"/>
        <w:ind w:firstLine="720"/>
        <w:rPr>
          <w:sz w:val="24"/>
          <w:szCs w:val="24"/>
        </w:rPr>
      </w:pPr>
    </w:p>
    <w:p w:rsidR="00342DE6" w:rsidRPr="00EB426A" w:rsidP="00342DE6" w14:paraId="30888D1B" w14:textId="77777777">
      <w:pPr>
        <w:jc w:val="center"/>
        <w:rPr>
          <w:sz w:val="24"/>
          <w:szCs w:val="24"/>
        </w:rPr>
      </w:pPr>
      <w:r w:rsidRPr="00EB426A">
        <w:rPr>
          <w:b/>
          <w:sz w:val="24"/>
          <w:szCs w:val="24"/>
        </w:rPr>
        <w:t>- FCC -</w:t>
      </w:r>
    </w:p>
    <w:p w:rsidR="00342DE6" w:rsidP="00013A8B" w14:paraId="019A0F84" w14:textId="77777777">
      <w:pPr>
        <w:jc w:val="center"/>
        <w:rPr>
          <w:b/>
          <w:sz w:val="24"/>
        </w:rPr>
      </w:pPr>
    </w:p>
    <w:p w:rsidR="00930ECF" w:rsidRPr="00930ECF" w:rsidP="00F96F63" w14:paraId="36BC4763"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8FB53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C4ED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4853C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71D1A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4AB8" w14:paraId="442F7EBD" w14:textId="77777777">
      <w:r>
        <w:separator/>
      </w:r>
    </w:p>
  </w:footnote>
  <w:footnote w:type="continuationSeparator" w:id="1">
    <w:p w:rsidR="00C84AB8" w14:paraId="316B647C" w14:textId="77777777">
      <w:pPr>
        <w:rPr>
          <w:sz w:val="20"/>
        </w:rPr>
      </w:pPr>
      <w:r>
        <w:rPr>
          <w:sz w:val="20"/>
        </w:rPr>
        <w:t xml:space="preserve">(Continued from previous page)  </w:t>
      </w:r>
      <w:r>
        <w:rPr>
          <w:sz w:val="20"/>
        </w:rPr>
        <w:separator/>
      </w:r>
    </w:p>
  </w:footnote>
  <w:footnote w:type="continuationNotice" w:id="2">
    <w:p w:rsidR="00C84AB8" w:rsidP="00910F12" w14:paraId="4DDA80C3" w14:textId="77777777">
      <w:pPr>
        <w:jc w:val="right"/>
        <w:rPr>
          <w:sz w:val="20"/>
        </w:rPr>
      </w:pPr>
      <w:r>
        <w:rPr>
          <w:sz w:val="20"/>
        </w:rPr>
        <w:t>(continued….)</w:t>
      </w:r>
    </w:p>
  </w:footnote>
  <w:footnote w:id="3">
    <w:p w:rsidR="00152369" w:rsidRPr="00886B7F" w:rsidP="00152369" w14:paraId="435CB97C" w14:textId="77777777">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2C6136">
        <w:rPr>
          <w:i/>
          <w:snapToGrid/>
          <w:color w:val="000000"/>
          <w:kern w:val="0"/>
          <w:sz w:val="20"/>
        </w:rPr>
        <w:t>generally</w:t>
      </w:r>
      <w:r w:rsidRPr="00D21D9E">
        <w:rPr>
          <w:snapToGrid/>
          <w:color w:val="000000"/>
          <w:kern w:val="0"/>
          <w:sz w:val="20"/>
        </w:rPr>
        <w:t xml:space="preserve"> FCC, </w:t>
      </w:r>
      <w:r w:rsidRPr="006D1632">
        <w:rPr>
          <w:i/>
          <w:snapToGrid/>
          <w:color w:val="000000"/>
          <w:kern w:val="0"/>
          <w:sz w:val="20"/>
        </w:rPr>
        <w:t>FCC Form 477 Local Telephone Competition and Broadband Reporting Instructions</w:t>
      </w:r>
      <w:r w:rsidRPr="00D21D9E">
        <w:rPr>
          <w:snapToGrid/>
          <w:color w:val="000000"/>
          <w:kern w:val="0"/>
          <w:sz w:val="20"/>
        </w:rPr>
        <w:t xml:space="preserve"> at 5-</w:t>
      </w:r>
      <w:r>
        <w:rPr>
          <w:snapToGrid/>
          <w:color w:val="000000"/>
          <w:kern w:val="0"/>
          <w:sz w:val="20"/>
        </w:rPr>
        <w:t>9</w:t>
      </w:r>
      <w:r w:rsidRPr="00D21D9E">
        <w:rPr>
          <w:snapToGrid/>
          <w:color w:val="000000"/>
          <w:kern w:val="0"/>
          <w:sz w:val="20"/>
        </w:rPr>
        <w:t xml:space="preserve"> (</w:t>
      </w:r>
      <w:r>
        <w:rPr>
          <w:snapToGrid/>
          <w:color w:val="000000"/>
          <w:kern w:val="0"/>
          <w:sz w:val="20"/>
        </w:rPr>
        <w:t>Nov</w:t>
      </w:r>
      <w:r w:rsidRPr="00D21D9E">
        <w:rPr>
          <w:snapToGrid/>
          <w:color w:val="000000"/>
          <w:kern w:val="0"/>
          <w:sz w:val="20"/>
        </w:rPr>
        <w:t xml:space="preserve">. </w:t>
      </w:r>
      <w:r>
        <w:rPr>
          <w:snapToGrid/>
          <w:color w:val="000000"/>
          <w:kern w:val="0"/>
          <w:sz w:val="20"/>
        </w:rPr>
        <w:t>30</w:t>
      </w:r>
      <w:r w:rsidRPr="00D21D9E">
        <w:rPr>
          <w:snapToGrid/>
          <w:color w:val="000000"/>
          <w:kern w:val="0"/>
          <w:sz w:val="20"/>
        </w:rPr>
        <w:t>,</w:t>
      </w:r>
      <w:r>
        <w:rPr>
          <w:snapToGrid/>
          <w:color w:val="000000"/>
          <w:kern w:val="0"/>
          <w:sz w:val="20"/>
        </w:rPr>
        <w:t xml:space="preserve"> </w:t>
      </w:r>
      <w:r w:rsidRPr="00D21D9E">
        <w:rPr>
          <w:snapToGrid/>
          <w:color w:val="000000"/>
          <w:kern w:val="0"/>
          <w:sz w:val="20"/>
        </w:rPr>
        <w:t>20</w:t>
      </w:r>
      <w:r>
        <w:rPr>
          <w:snapToGrid/>
          <w:color w:val="000000"/>
          <w:kern w:val="0"/>
          <w:sz w:val="20"/>
        </w:rPr>
        <w:t>21</w:t>
      </w:r>
      <w:r w:rsidRPr="00D21D9E">
        <w:rPr>
          <w:snapToGrid/>
          <w:color w:val="000000"/>
          <w:kern w:val="0"/>
          <w:sz w:val="20"/>
        </w:rPr>
        <w:t>)</w:t>
      </w:r>
      <w:r>
        <w:rPr>
          <w:snapToGrid/>
          <w:color w:val="000000"/>
          <w:kern w:val="0"/>
          <w:sz w:val="20"/>
        </w:rPr>
        <w:t xml:space="preserve">, </w:t>
      </w:r>
      <w:hyperlink r:id="rId1" w:history="1">
        <w:r w:rsidRPr="00D21D9E">
          <w:rPr>
            <w:rStyle w:val="Hyperlink"/>
            <w:snapToGrid/>
            <w:kern w:val="0"/>
            <w:sz w:val="20"/>
          </w:rPr>
          <w:t>https://transition.fcc.gov/form477/477inst.pdf</w:t>
        </w:r>
      </w:hyperlink>
      <w:r>
        <w:rPr>
          <w:snapToGrid/>
          <w:color w:val="000000"/>
          <w:kern w:val="0"/>
          <w:sz w:val="20"/>
        </w:rPr>
        <w:t>.</w:t>
      </w:r>
      <w:r w:rsidRPr="00D21D9E">
        <w:rPr>
          <w:snapToGrid/>
          <w:color w:val="000000"/>
          <w:kern w:val="0"/>
          <w:sz w:val="20"/>
        </w:rPr>
        <w:t xml:space="preserve"> </w:t>
      </w:r>
    </w:p>
  </w:footnote>
  <w:footnote w:id="4">
    <w:p w:rsidR="00BC21CE" w:rsidRPr="00865D07" w:rsidP="00BC21CE" w14:paraId="0AF0E474" w14:textId="45AB6DF5">
      <w:pPr>
        <w:pStyle w:val="FootnoteText"/>
        <w:rPr>
          <w:color w:val="000000"/>
        </w:rPr>
      </w:pPr>
      <w:r w:rsidRPr="14CD93B2">
        <w:rPr>
          <w:rStyle w:val="FootnoteReference"/>
        </w:rPr>
        <w:footnoteRef/>
      </w:r>
      <w:r>
        <w:t xml:space="preserve"> </w:t>
      </w:r>
      <w:r w:rsidRPr="00865D07">
        <w:rPr>
          <w:i/>
          <w:iCs/>
          <w:color w:val="000000"/>
        </w:rPr>
        <w:t>Establishing the Digital Opportunity Data Collection; Modernizing the FCC Form 477 Data Program</w:t>
      </w:r>
      <w:r w:rsidRPr="00865D07">
        <w:rPr>
          <w:color w:val="000000"/>
        </w:rPr>
        <w:t>,</w:t>
      </w:r>
      <w:r w:rsidRPr="00865D07">
        <w:rPr>
          <w:i/>
          <w:iCs/>
          <w:color w:val="000000"/>
        </w:rPr>
        <w:t xml:space="preserve"> </w:t>
      </w:r>
      <w:r w:rsidRPr="00865D07">
        <w:rPr>
          <w:color w:val="000000"/>
        </w:rPr>
        <w:t xml:space="preserve">WC Docket Nos. 19-195, 11-10, Third Report and Order, 36 FCC Rcd 1126, 1130-31, </w:t>
      </w:r>
      <w:r w:rsidR="003A4D7A">
        <w:rPr>
          <w:color w:val="000000"/>
        </w:rPr>
        <w:t>11</w:t>
      </w:r>
      <w:r w:rsidRPr="00865D07">
        <w:rPr>
          <w:color w:val="000000"/>
        </w:rPr>
        <w:t>33-34, paras. 10-11 &amp; n.42, 16-17 (2021).  The Broadband DATA Act requires the Commission to collect broadband Internet access service data from each “provider of fixed or mobile broadband Internet access service.”  Broadband Deployment Accuracy and Technological Availability Act, Pub. L. No. 116-130, 134 Stat. 228 (2020) (codified at 47 U.S.C. §§ 641-646) § 641(11).</w:t>
      </w:r>
    </w:p>
  </w:footnote>
  <w:footnote w:id="5">
    <w:p w:rsidR="005F2154" w:rsidP="005F2154" w14:paraId="0ECE5EA9" w14:textId="77777777">
      <w:pPr>
        <w:pStyle w:val="FootnoteText"/>
      </w:pPr>
      <w:r>
        <w:rPr>
          <w:rStyle w:val="FootnoteReference"/>
        </w:rPr>
        <w:footnoteRef/>
      </w:r>
      <w:r>
        <w:t xml:space="preserve"> </w:t>
      </w:r>
      <w:r w:rsidRPr="00886B7F">
        <w:rPr>
          <w:i/>
        </w:rPr>
        <w:t>See</w:t>
      </w:r>
      <w:r w:rsidRPr="00886B7F">
        <w:t xml:space="preserve"> 47 U.S.C. §§ 502, 503.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111362"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22146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19119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22EE" w:rsidRPr="00B93A1C" w:rsidP="00B93A1C" w14:paraId="2A3EFBA8" w14:textId="71F6277C">
    <w:pPr>
      <w:pStyle w:val="Header"/>
      <w:ind w:firstLine="0"/>
    </w:pPr>
    <w:r>
      <w:rPr>
        <w:noProof/>
        <w:snapToGrid/>
      </w:rPr>
      <w:drawing>
        <wp:inline distT="0" distB="0" distL="0" distR="0">
          <wp:extent cx="5943600" cy="1422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29E7"/>
    <w:rsid w:val="00006756"/>
    <w:rsid w:val="00007031"/>
    <w:rsid w:val="000072CE"/>
    <w:rsid w:val="0001343B"/>
    <w:rsid w:val="00013A8B"/>
    <w:rsid w:val="00013E47"/>
    <w:rsid w:val="00021445"/>
    <w:rsid w:val="0002259C"/>
    <w:rsid w:val="00027E6D"/>
    <w:rsid w:val="00034D88"/>
    <w:rsid w:val="00036039"/>
    <w:rsid w:val="00037182"/>
    <w:rsid w:val="00037F90"/>
    <w:rsid w:val="000429D1"/>
    <w:rsid w:val="0004776A"/>
    <w:rsid w:val="0005324E"/>
    <w:rsid w:val="00056CDC"/>
    <w:rsid w:val="0006293C"/>
    <w:rsid w:val="00062C35"/>
    <w:rsid w:val="00073B0C"/>
    <w:rsid w:val="00076310"/>
    <w:rsid w:val="00082C5C"/>
    <w:rsid w:val="00083D4D"/>
    <w:rsid w:val="00083F97"/>
    <w:rsid w:val="00086B83"/>
    <w:rsid w:val="000875BF"/>
    <w:rsid w:val="00096D8C"/>
    <w:rsid w:val="00096EF8"/>
    <w:rsid w:val="000A291C"/>
    <w:rsid w:val="000A2D67"/>
    <w:rsid w:val="000A566B"/>
    <w:rsid w:val="000B5A96"/>
    <w:rsid w:val="000B5F4F"/>
    <w:rsid w:val="000B748E"/>
    <w:rsid w:val="000C0B65"/>
    <w:rsid w:val="000C4172"/>
    <w:rsid w:val="000C4ED2"/>
    <w:rsid w:val="000C60E1"/>
    <w:rsid w:val="000D784F"/>
    <w:rsid w:val="000E12FA"/>
    <w:rsid w:val="000E1FDD"/>
    <w:rsid w:val="000E2377"/>
    <w:rsid w:val="000E3D42"/>
    <w:rsid w:val="000E4EEA"/>
    <w:rsid w:val="000E5884"/>
    <w:rsid w:val="000F118B"/>
    <w:rsid w:val="000F143B"/>
    <w:rsid w:val="000F2620"/>
    <w:rsid w:val="000F2E2A"/>
    <w:rsid w:val="000F4E09"/>
    <w:rsid w:val="000F73D2"/>
    <w:rsid w:val="00107DBD"/>
    <w:rsid w:val="00110C19"/>
    <w:rsid w:val="00110D46"/>
    <w:rsid w:val="00113318"/>
    <w:rsid w:val="001168D8"/>
    <w:rsid w:val="001218C8"/>
    <w:rsid w:val="00121E5D"/>
    <w:rsid w:val="001227A1"/>
    <w:rsid w:val="00122BD5"/>
    <w:rsid w:val="00142A2B"/>
    <w:rsid w:val="00143A17"/>
    <w:rsid w:val="00152369"/>
    <w:rsid w:val="001537F7"/>
    <w:rsid w:val="0015799F"/>
    <w:rsid w:val="0016597D"/>
    <w:rsid w:val="001661B8"/>
    <w:rsid w:val="001673F1"/>
    <w:rsid w:val="00171ED6"/>
    <w:rsid w:val="001766F0"/>
    <w:rsid w:val="001779E8"/>
    <w:rsid w:val="0018364E"/>
    <w:rsid w:val="001979D9"/>
    <w:rsid w:val="001B31FA"/>
    <w:rsid w:val="001C0AB4"/>
    <w:rsid w:val="001C4FC7"/>
    <w:rsid w:val="001C69EB"/>
    <w:rsid w:val="001C7577"/>
    <w:rsid w:val="001D2B79"/>
    <w:rsid w:val="001D6BCF"/>
    <w:rsid w:val="001E01CA"/>
    <w:rsid w:val="001E5D89"/>
    <w:rsid w:val="001F3662"/>
    <w:rsid w:val="001F51A1"/>
    <w:rsid w:val="001F5452"/>
    <w:rsid w:val="001F5AE9"/>
    <w:rsid w:val="001F6B55"/>
    <w:rsid w:val="001F6E8A"/>
    <w:rsid w:val="00200293"/>
    <w:rsid w:val="002060D9"/>
    <w:rsid w:val="002072E8"/>
    <w:rsid w:val="0021298F"/>
    <w:rsid w:val="002142A8"/>
    <w:rsid w:val="00224B04"/>
    <w:rsid w:val="00225D52"/>
    <w:rsid w:val="00226822"/>
    <w:rsid w:val="002277B5"/>
    <w:rsid w:val="00230B22"/>
    <w:rsid w:val="0023517B"/>
    <w:rsid w:val="002368AC"/>
    <w:rsid w:val="0024162C"/>
    <w:rsid w:val="00242533"/>
    <w:rsid w:val="0024446B"/>
    <w:rsid w:val="00244960"/>
    <w:rsid w:val="0024728C"/>
    <w:rsid w:val="00247D46"/>
    <w:rsid w:val="00250511"/>
    <w:rsid w:val="00260594"/>
    <w:rsid w:val="00260AC8"/>
    <w:rsid w:val="00264119"/>
    <w:rsid w:val="00264C85"/>
    <w:rsid w:val="002657A6"/>
    <w:rsid w:val="00266D3F"/>
    <w:rsid w:val="002735C9"/>
    <w:rsid w:val="00281420"/>
    <w:rsid w:val="002839CB"/>
    <w:rsid w:val="00285017"/>
    <w:rsid w:val="002877AA"/>
    <w:rsid w:val="002877CD"/>
    <w:rsid w:val="002878C0"/>
    <w:rsid w:val="00287A53"/>
    <w:rsid w:val="0029548F"/>
    <w:rsid w:val="00297414"/>
    <w:rsid w:val="002A2D2E"/>
    <w:rsid w:val="002A5210"/>
    <w:rsid w:val="002A6ED1"/>
    <w:rsid w:val="002B397D"/>
    <w:rsid w:val="002B591D"/>
    <w:rsid w:val="002B6E1C"/>
    <w:rsid w:val="002C03B0"/>
    <w:rsid w:val="002C6136"/>
    <w:rsid w:val="002D2022"/>
    <w:rsid w:val="002E0443"/>
    <w:rsid w:val="002E04DD"/>
    <w:rsid w:val="002E195E"/>
    <w:rsid w:val="002E1C53"/>
    <w:rsid w:val="002E4F1C"/>
    <w:rsid w:val="002E5C0A"/>
    <w:rsid w:val="002E7B47"/>
    <w:rsid w:val="002F4A18"/>
    <w:rsid w:val="00302F39"/>
    <w:rsid w:val="0030502B"/>
    <w:rsid w:val="00312ECF"/>
    <w:rsid w:val="003168E8"/>
    <w:rsid w:val="00320395"/>
    <w:rsid w:val="00324F10"/>
    <w:rsid w:val="00325BE0"/>
    <w:rsid w:val="00325E4A"/>
    <w:rsid w:val="00326BD0"/>
    <w:rsid w:val="00334902"/>
    <w:rsid w:val="00335477"/>
    <w:rsid w:val="00337053"/>
    <w:rsid w:val="0034017C"/>
    <w:rsid w:val="00341563"/>
    <w:rsid w:val="00342DE6"/>
    <w:rsid w:val="00343749"/>
    <w:rsid w:val="003469F6"/>
    <w:rsid w:val="00352E78"/>
    <w:rsid w:val="00353FAC"/>
    <w:rsid w:val="00354ADF"/>
    <w:rsid w:val="0035563F"/>
    <w:rsid w:val="003557CA"/>
    <w:rsid w:val="00357D50"/>
    <w:rsid w:val="003609D4"/>
    <w:rsid w:val="00362968"/>
    <w:rsid w:val="00366BEB"/>
    <w:rsid w:val="003670E7"/>
    <w:rsid w:val="00372AA8"/>
    <w:rsid w:val="00374F2C"/>
    <w:rsid w:val="003757A9"/>
    <w:rsid w:val="00375C44"/>
    <w:rsid w:val="00380535"/>
    <w:rsid w:val="00382A9F"/>
    <w:rsid w:val="003925DC"/>
    <w:rsid w:val="00392FBF"/>
    <w:rsid w:val="003A4C5E"/>
    <w:rsid w:val="003A4D7A"/>
    <w:rsid w:val="003B00B5"/>
    <w:rsid w:val="003B0550"/>
    <w:rsid w:val="003B38F9"/>
    <w:rsid w:val="003B456F"/>
    <w:rsid w:val="003B6019"/>
    <w:rsid w:val="003B694F"/>
    <w:rsid w:val="003C043A"/>
    <w:rsid w:val="003C454B"/>
    <w:rsid w:val="003D080D"/>
    <w:rsid w:val="003D6147"/>
    <w:rsid w:val="003E02EF"/>
    <w:rsid w:val="003E3100"/>
    <w:rsid w:val="003F171C"/>
    <w:rsid w:val="003F2A2D"/>
    <w:rsid w:val="003F6063"/>
    <w:rsid w:val="0040568C"/>
    <w:rsid w:val="00410962"/>
    <w:rsid w:val="004129F0"/>
    <w:rsid w:val="00412FC5"/>
    <w:rsid w:val="00413449"/>
    <w:rsid w:val="00422276"/>
    <w:rsid w:val="00422609"/>
    <w:rsid w:val="004242F1"/>
    <w:rsid w:val="00424AC4"/>
    <w:rsid w:val="0042652B"/>
    <w:rsid w:val="00430EC6"/>
    <w:rsid w:val="004377CC"/>
    <w:rsid w:val="00441B61"/>
    <w:rsid w:val="004437D1"/>
    <w:rsid w:val="00445A00"/>
    <w:rsid w:val="00451B0F"/>
    <w:rsid w:val="00453D3E"/>
    <w:rsid w:val="00455968"/>
    <w:rsid w:val="0046125F"/>
    <w:rsid w:val="004673AD"/>
    <w:rsid w:val="00474A57"/>
    <w:rsid w:val="00477594"/>
    <w:rsid w:val="00482F47"/>
    <w:rsid w:val="004868FC"/>
    <w:rsid w:val="00487524"/>
    <w:rsid w:val="004917E6"/>
    <w:rsid w:val="00491DD2"/>
    <w:rsid w:val="00495EBD"/>
    <w:rsid w:val="00496106"/>
    <w:rsid w:val="00497FFE"/>
    <w:rsid w:val="004A1ECD"/>
    <w:rsid w:val="004A2FF3"/>
    <w:rsid w:val="004A3F32"/>
    <w:rsid w:val="004B17AC"/>
    <w:rsid w:val="004B4309"/>
    <w:rsid w:val="004B6F61"/>
    <w:rsid w:val="004C129A"/>
    <w:rsid w:val="004C12D0"/>
    <w:rsid w:val="004C2EE3"/>
    <w:rsid w:val="004C3662"/>
    <w:rsid w:val="004D1684"/>
    <w:rsid w:val="004D3040"/>
    <w:rsid w:val="004D4163"/>
    <w:rsid w:val="004D5A10"/>
    <w:rsid w:val="004E1AB3"/>
    <w:rsid w:val="004E3554"/>
    <w:rsid w:val="004E3DA8"/>
    <w:rsid w:val="004E4A22"/>
    <w:rsid w:val="004E6544"/>
    <w:rsid w:val="004E719B"/>
    <w:rsid w:val="004F2C40"/>
    <w:rsid w:val="004F6362"/>
    <w:rsid w:val="00500033"/>
    <w:rsid w:val="00500976"/>
    <w:rsid w:val="0050684E"/>
    <w:rsid w:val="00511968"/>
    <w:rsid w:val="00523757"/>
    <w:rsid w:val="00527525"/>
    <w:rsid w:val="00532AFB"/>
    <w:rsid w:val="0053633C"/>
    <w:rsid w:val="00536CEA"/>
    <w:rsid w:val="0054045F"/>
    <w:rsid w:val="00546783"/>
    <w:rsid w:val="00552764"/>
    <w:rsid w:val="005527CF"/>
    <w:rsid w:val="0055614C"/>
    <w:rsid w:val="0055699A"/>
    <w:rsid w:val="005578BD"/>
    <w:rsid w:val="00561A3D"/>
    <w:rsid w:val="0056249F"/>
    <w:rsid w:val="00570D38"/>
    <w:rsid w:val="005730F1"/>
    <w:rsid w:val="00580037"/>
    <w:rsid w:val="00580076"/>
    <w:rsid w:val="0058590D"/>
    <w:rsid w:val="00586E6C"/>
    <w:rsid w:val="005874B4"/>
    <w:rsid w:val="00593762"/>
    <w:rsid w:val="005A0B5C"/>
    <w:rsid w:val="005A29E8"/>
    <w:rsid w:val="005A7909"/>
    <w:rsid w:val="005B4C83"/>
    <w:rsid w:val="005C2261"/>
    <w:rsid w:val="005C4F61"/>
    <w:rsid w:val="005C6110"/>
    <w:rsid w:val="005D044A"/>
    <w:rsid w:val="005D173E"/>
    <w:rsid w:val="005D4E61"/>
    <w:rsid w:val="005D7004"/>
    <w:rsid w:val="005E23EE"/>
    <w:rsid w:val="005F0818"/>
    <w:rsid w:val="005F2154"/>
    <w:rsid w:val="005F4201"/>
    <w:rsid w:val="005F7730"/>
    <w:rsid w:val="005F7D6B"/>
    <w:rsid w:val="00604873"/>
    <w:rsid w:val="00607BA5"/>
    <w:rsid w:val="00621B57"/>
    <w:rsid w:val="006238DA"/>
    <w:rsid w:val="00626EB6"/>
    <w:rsid w:val="006353A3"/>
    <w:rsid w:val="006376EA"/>
    <w:rsid w:val="0064044F"/>
    <w:rsid w:val="006413FA"/>
    <w:rsid w:val="006418E6"/>
    <w:rsid w:val="00641F72"/>
    <w:rsid w:val="00642CFA"/>
    <w:rsid w:val="00643C51"/>
    <w:rsid w:val="00644928"/>
    <w:rsid w:val="00651D94"/>
    <w:rsid w:val="006557D4"/>
    <w:rsid w:val="00655D03"/>
    <w:rsid w:val="00656132"/>
    <w:rsid w:val="00660B3B"/>
    <w:rsid w:val="00665D7B"/>
    <w:rsid w:val="0066669E"/>
    <w:rsid w:val="00666A22"/>
    <w:rsid w:val="00666CBB"/>
    <w:rsid w:val="0067530A"/>
    <w:rsid w:val="006757C9"/>
    <w:rsid w:val="006765AB"/>
    <w:rsid w:val="00677810"/>
    <w:rsid w:val="0068142B"/>
    <w:rsid w:val="0068249F"/>
    <w:rsid w:val="00683F84"/>
    <w:rsid w:val="00686281"/>
    <w:rsid w:val="0069359D"/>
    <w:rsid w:val="0069360A"/>
    <w:rsid w:val="00694502"/>
    <w:rsid w:val="006A01D6"/>
    <w:rsid w:val="006A472E"/>
    <w:rsid w:val="006A6A81"/>
    <w:rsid w:val="006B0444"/>
    <w:rsid w:val="006B62E8"/>
    <w:rsid w:val="006C234F"/>
    <w:rsid w:val="006C57CD"/>
    <w:rsid w:val="006C7930"/>
    <w:rsid w:val="006D0A0A"/>
    <w:rsid w:val="006D1632"/>
    <w:rsid w:val="006E0710"/>
    <w:rsid w:val="006E0B4D"/>
    <w:rsid w:val="006E11CD"/>
    <w:rsid w:val="006E2607"/>
    <w:rsid w:val="006E26AF"/>
    <w:rsid w:val="006E6C30"/>
    <w:rsid w:val="006E6D3E"/>
    <w:rsid w:val="006E7253"/>
    <w:rsid w:val="006F02E6"/>
    <w:rsid w:val="006F1AA5"/>
    <w:rsid w:val="006F7393"/>
    <w:rsid w:val="0070224F"/>
    <w:rsid w:val="0070500D"/>
    <w:rsid w:val="00705CF8"/>
    <w:rsid w:val="0070723B"/>
    <w:rsid w:val="007115F7"/>
    <w:rsid w:val="00711C87"/>
    <w:rsid w:val="00713AD3"/>
    <w:rsid w:val="00716199"/>
    <w:rsid w:val="007212D0"/>
    <w:rsid w:val="007219D2"/>
    <w:rsid w:val="00724CA5"/>
    <w:rsid w:val="00725B80"/>
    <w:rsid w:val="00725C69"/>
    <w:rsid w:val="00733B9A"/>
    <w:rsid w:val="00736706"/>
    <w:rsid w:val="00741746"/>
    <w:rsid w:val="00742054"/>
    <w:rsid w:val="007546C0"/>
    <w:rsid w:val="007659DE"/>
    <w:rsid w:val="00773221"/>
    <w:rsid w:val="00775B78"/>
    <w:rsid w:val="007766F6"/>
    <w:rsid w:val="007827E0"/>
    <w:rsid w:val="00783D92"/>
    <w:rsid w:val="007855D1"/>
    <w:rsid w:val="00785689"/>
    <w:rsid w:val="00791335"/>
    <w:rsid w:val="0079316B"/>
    <w:rsid w:val="0079754B"/>
    <w:rsid w:val="007A1E6D"/>
    <w:rsid w:val="007B741A"/>
    <w:rsid w:val="007C445A"/>
    <w:rsid w:val="007C5C51"/>
    <w:rsid w:val="007C6D8F"/>
    <w:rsid w:val="007D4246"/>
    <w:rsid w:val="007E20F0"/>
    <w:rsid w:val="007E3B3E"/>
    <w:rsid w:val="007E4E48"/>
    <w:rsid w:val="007E538A"/>
    <w:rsid w:val="007E7D77"/>
    <w:rsid w:val="007F0768"/>
    <w:rsid w:val="007F2B10"/>
    <w:rsid w:val="007F34D4"/>
    <w:rsid w:val="007F55D9"/>
    <w:rsid w:val="00800A96"/>
    <w:rsid w:val="00806415"/>
    <w:rsid w:val="0081142F"/>
    <w:rsid w:val="008138EC"/>
    <w:rsid w:val="00814723"/>
    <w:rsid w:val="00816F25"/>
    <w:rsid w:val="00822CE0"/>
    <w:rsid w:val="008306E9"/>
    <w:rsid w:val="00835515"/>
    <w:rsid w:val="00836B90"/>
    <w:rsid w:val="00837C62"/>
    <w:rsid w:val="00837E70"/>
    <w:rsid w:val="00840EFE"/>
    <w:rsid w:val="00841AB1"/>
    <w:rsid w:val="008459A5"/>
    <w:rsid w:val="00852363"/>
    <w:rsid w:val="00852707"/>
    <w:rsid w:val="00862709"/>
    <w:rsid w:val="00864C7A"/>
    <w:rsid w:val="00865D07"/>
    <w:rsid w:val="008715D3"/>
    <w:rsid w:val="0087506E"/>
    <w:rsid w:val="008758FE"/>
    <w:rsid w:val="00880887"/>
    <w:rsid w:val="00886B7F"/>
    <w:rsid w:val="0088725F"/>
    <w:rsid w:val="00896F5D"/>
    <w:rsid w:val="008A2FE2"/>
    <w:rsid w:val="008A7399"/>
    <w:rsid w:val="008B1CA2"/>
    <w:rsid w:val="008B5554"/>
    <w:rsid w:val="008C1C9E"/>
    <w:rsid w:val="008C22FD"/>
    <w:rsid w:val="008C49E7"/>
    <w:rsid w:val="008C6E83"/>
    <w:rsid w:val="009042A0"/>
    <w:rsid w:val="00904DC7"/>
    <w:rsid w:val="0090701D"/>
    <w:rsid w:val="009101D0"/>
    <w:rsid w:val="00910F12"/>
    <w:rsid w:val="0091454D"/>
    <w:rsid w:val="00917188"/>
    <w:rsid w:val="0092020B"/>
    <w:rsid w:val="0092230D"/>
    <w:rsid w:val="00922A34"/>
    <w:rsid w:val="009235B7"/>
    <w:rsid w:val="00924CBB"/>
    <w:rsid w:val="00925A39"/>
    <w:rsid w:val="00926503"/>
    <w:rsid w:val="00926ADD"/>
    <w:rsid w:val="009307DB"/>
    <w:rsid w:val="00930BD5"/>
    <w:rsid w:val="00930ECF"/>
    <w:rsid w:val="00932D5E"/>
    <w:rsid w:val="00933AB6"/>
    <w:rsid w:val="00942268"/>
    <w:rsid w:val="00946A7E"/>
    <w:rsid w:val="00946FA1"/>
    <w:rsid w:val="009522EE"/>
    <w:rsid w:val="00957C40"/>
    <w:rsid w:val="00960CC3"/>
    <w:rsid w:val="009615B6"/>
    <w:rsid w:val="009637A7"/>
    <w:rsid w:val="00964755"/>
    <w:rsid w:val="00967D92"/>
    <w:rsid w:val="00970EB8"/>
    <w:rsid w:val="00972316"/>
    <w:rsid w:val="009760F0"/>
    <w:rsid w:val="00977A5C"/>
    <w:rsid w:val="009807C8"/>
    <w:rsid w:val="00983417"/>
    <w:rsid w:val="009838BC"/>
    <w:rsid w:val="00984713"/>
    <w:rsid w:val="00992FE4"/>
    <w:rsid w:val="009936DD"/>
    <w:rsid w:val="00993CE9"/>
    <w:rsid w:val="00996048"/>
    <w:rsid w:val="009A01AC"/>
    <w:rsid w:val="009A1208"/>
    <w:rsid w:val="009B1070"/>
    <w:rsid w:val="009B4084"/>
    <w:rsid w:val="009B5C31"/>
    <w:rsid w:val="009B5CA9"/>
    <w:rsid w:val="009C2B01"/>
    <w:rsid w:val="009C655C"/>
    <w:rsid w:val="009D3902"/>
    <w:rsid w:val="009E1AFF"/>
    <w:rsid w:val="009E1FFF"/>
    <w:rsid w:val="009E69FA"/>
    <w:rsid w:val="009E763A"/>
    <w:rsid w:val="009F1FBF"/>
    <w:rsid w:val="009F5857"/>
    <w:rsid w:val="009F779E"/>
    <w:rsid w:val="00A00184"/>
    <w:rsid w:val="00A03929"/>
    <w:rsid w:val="00A054CB"/>
    <w:rsid w:val="00A06505"/>
    <w:rsid w:val="00A136D1"/>
    <w:rsid w:val="00A217B1"/>
    <w:rsid w:val="00A23CD0"/>
    <w:rsid w:val="00A2521F"/>
    <w:rsid w:val="00A3007F"/>
    <w:rsid w:val="00A3167B"/>
    <w:rsid w:val="00A32023"/>
    <w:rsid w:val="00A3440F"/>
    <w:rsid w:val="00A36C5E"/>
    <w:rsid w:val="00A4058F"/>
    <w:rsid w:val="00A40A62"/>
    <w:rsid w:val="00A45F4F"/>
    <w:rsid w:val="00A513AE"/>
    <w:rsid w:val="00A54E1E"/>
    <w:rsid w:val="00A600A9"/>
    <w:rsid w:val="00A635D8"/>
    <w:rsid w:val="00A6550C"/>
    <w:rsid w:val="00A751D7"/>
    <w:rsid w:val="00A75F41"/>
    <w:rsid w:val="00A76BF1"/>
    <w:rsid w:val="00A838B6"/>
    <w:rsid w:val="00A866AC"/>
    <w:rsid w:val="00A87A75"/>
    <w:rsid w:val="00A9364D"/>
    <w:rsid w:val="00A94A55"/>
    <w:rsid w:val="00A94FEA"/>
    <w:rsid w:val="00A95BE0"/>
    <w:rsid w:val="00A95EB1"/>
    <w:rsid w:val="00A9623C"/>
    <w:rsid w:val="00A96825"/>
    <w:rsid w:val="00AA2246"/>
    <w:rsid w:val="00AA55B7"/>
    <w:rsid w:val="00AA5B9E"/>
    <w:rsid w:val="00AB16C2"/>
    <w:rsid w:val="00AB17C3"/>
    <w:rsid w:val="00AB2407"/>
    <w:rsid w:val="00AB2F4F"/>
    <w:rsid w:val="00AB35D1"/>
    <w:rsid w:val="00AB46CF"/>
    <w:rsid w:val="00AB53DF"/>
    <w:rsid w:val="00AC13B2"/>
    <w:rsid w:val="00AC1619"/>
    <w:rsid w:val="00AC1FE0"/>
    <w:rsid w:val="00AC4A9E"/>
    <w:rsid w:val="00AC4F53"/>
    <w:rsid w:val="00AD5FEE"/>
    <w:rsid w:val="00AE280C"/>
    <w:rsid w:val="00AE6490"/>
    <w:rsid w:val="00AF2558"/>
    <w:rsid w:val="00B02A21"/>
    <w:rsid w:val="00B063F0"/>
    <w:rsid w:val="00B07E5C"/>
    <w:rsid w:val="00B139A0"/>
    <w:rsid w:val="00B14158"/>
    <w:rsid w:val="00B20363"/>
    <w:rsid w:val="00B22834"/>
    <w:rsid w:val="00B237E0"/>
    <w:rsid w:val="00B255FD"/>
    <w:rsid w:val="00B2737B"/>
    <w:rsid w:val="00B326E3"/>
    <w:rsid w:val="00B32C2F"/>
    <w:rsid w:val="00B35C66"/>
    <w:rsid w:val="00B36799"/>
    <w:rsid w:val="00B4123C"/>
    <w:rsid w:val="00B41AC6"/>
    <w:rsid w:val="00B42254"/>
    <w:rsid w:val="00B45962"/>
    <w:rsid w:val="00B544BE"/>
    <w:rsid w:val="00B55BDB"/>
    <w:rsid w:val="00B57B27"/>
    <w:rsid w:val="00B643F7"/>
    <w:rsid w:val="00B64F95"/>
    <w:rsid w:val="00B67E50"/>
    <w:rsid w:val="00B71563"/>
    <w:rsid w:val="00B72F76"/>
    <w:rsid w:val="00B747B5"/>
    <w:rsid w:val="00B75C21"/>
    <w:rsid w:val="00B7612D"/>
    <w:rsid w:val="00B7772D"/>
    <w:rsid w:val="00B811F7"/>
    <w:rsid w:val="00B85982"/>
    <w:rsid w:val="00B9253F"/>
    <w:rsid w:val="00B93A1C"/>
    <w:rsid w:val="00B959DD"/>
    <w:rsid w:val="00B96BD8"/>
    <w:rsid w:val="00BA0E0D"/>
    <w:rsid w:val="00BA5DC6"/>
    <w:rsid w:val="00BA5E05"/>
    <w:rsid w:val="00BA6196"/>
    <w:rsid w:val="00BA6F61"/>
    <w:rsid w:val="00BB0262"/>
    <w:rsid w:val="00BB119B"/>
    <w:rsid w:val="00BB7254"/>
    <w:rsid w:val="00BC21CE"/>
    <w:rsid w:val="00BC39D5"/>
    <w:rsid w:val="00BC63B6"/>
    <w:rsid w:val="00BC6D8C"/>
    <w:rsid w:val="00BD0DB6"/>
    <w:rsid w:val="00BD1C4F"/>
    <w:rsid w:val="00BD227E"/>
    <w:rsid w:val="00BD404C"/>
    <w:rsid w:val="00BE0D81"/>
    <w:rsid w:val="00C01A86"/>
    <w:rsid w:val="00C02FE2"/>
    <w:rsid w:val="00C05DE1"/>
    <w:rsid w:val="00C065A6"/>
    <w:rsid w:val="00C156A7"/>
    <w:rsid w:val="00C16AF2"/>
    <w:rsid w:val="00C175FE"/>
    <w:rsid w:val="00C179C3"/>
    <w:rsid w:val="00C214C7"/>
    <w:rsid w:val="00C25D67"/>
    <w:rsid w:val="00C26844"/>
    <w:rsid w:val="00C30A89"/>
    <w:rsid w:val="00C32EA2"/>
    <w:rsid w:val="00C34006"/>
    <w:rsid w:val="00C34ABE"/>
    <w:rsid w:val="00C368D4"/>
    <w:rsid w:val="00C426B1"/>
    <w:rsid w:val="00C463B3"/>
    <w:rsid w:val="00C50362"/>
    <w:rsid w:val="00C51A58"/>
    <w:rsid w:val="00C529C7"/>
    <w:rsid w:val="00C53CFD"/>
    <w:rsid w:val="00C558AC"/>
    <w:rsid w:val="00C56CE1"/>
    <w:rsid w:val="00C60AD2"/>
    <w:rsid w:val="00C61CB6"/>
    <w:rsid w:val="00C7396D"/>
    <w:rsid w:val="00C742F4"/>
    <w:rsid w:val="00C82B6B"/>
    <w:rsid w:val="00C84793"/>
    <w:rsid w:val="00C84AB8"/>
    <w:rsid w:val="00C8733B"/>
    <w:rsid w:val="00C90D6A"/>
    <w:rsid w:val="00C91C6D"/>
    <w:rsid w:val="00C91E8B"/>
    <w:rsid w:val="00C92619"/>
    <w:rsid w:val="00C92702"/>
    <w:rsid w:val="00C93AB9"/>
    <w:rsid w:val="00C93EC2"/>
    <w:rsid w:val="00CA0875"/>
    <w:rsid w:val="00CA4C5D"/>
    <w:rsid w:val="00CA50F6"/>
    <w:rsid w:val="00CB200A"/>
    <w:rsid w:val="00CC2DC7"/>
    <w:rsid w:val="00CC6012"/>
    <w:rsid w:val="00CC705E"/>
    <w:rsid w:val="00CC72B6"/>
    <w:rsid w:val="00CC7600"/>
    <w:rsid w:val="00CD4A17"/>
    <w:rsid w:val="00CD51C1"/>
    <w:rsid w:val="00CD7D0E"/>
    <w:rsid w:val="00CD7E6A"/>
    <w:rsid w:val="00CE48BF"/>
    <w:rsid w:val="00CE4CFA"/>
    <w:rsid w:val="00CE4F0A"/>
    <w:rsid w:val="00CE71C3"/>
    <w:rsid w:val="00CF061D"/>
    <w:rsid w:val="00CF3920"/>
    <w:rsid w:val="00D00000"/>
    <w:rsid w:val="00D01688"/>
    <w:rsid w:val="00D018AE"/>
    <w:rsid w:val="00D0218D"/>
    <w:rsid w:val="00D05421"/>
    <w:rsid w:val="00D06392"/>
    <w:rsid w:val="00D15BAE"/>
    <w:rsid w:val="00D21439"/>
    <w:rsid w:val="00D216CD"/>
    <w:rsid w:val="00D21D9E"/>
    <w:rsid w:val="00D23F4B"/>
    <w:rsid w:val="00D24CE9"/>
    <w:rsid w:val="00D2522F"/>
    <w:rsid w:val="00D270C0"/>
    <w:rsid w:val="00D3177F"/>
    <w:rsid w:val="00D33E72"/>
    <w:rsid w:val="00D34C82"/>
    <w:rsid w:val="00D37E7A"/>
    <w:rsid w:val="00D41F1D"/>
    <w:rsid w:val="00D431A2"/>
    <w:rsid w:val="00D4707B"/>
    <w:rsid w:val="00D522F4"/>
    <w:rsid w:val="00D54EA3"/>
    <w:rsid w:val="00D63A13"/>
    <w:rsid w:val="00D64332"/>
    <w:rsid w:val="00D654BA"/>
    <w:rsid w:val="00D705A0"/>
    <w:rsid w:val="00D761CF"/>
    <w:rsid w:val="00D766D9"/>
    <w:rsid w:val="00D77751"/>
    <w:rsid w:val="00D81AF9"/>
    <w:rsid w:val="00D8311B"/>
    <w:rsid w:val="00D94312"/>
    <w:rsid w:val="00D94F71"/>
    <w:rsid w:val="00D969FF"/>
    <w:rsid w:val="00D97FA4"/>
    <w:rsid w:val="00DA2529"/>
    <w:rsid w:val="00DA4338"/>
    <w:rsid w:val="00DA4A40"/>
    <w:rsid w:val="00DB130A"/>
    <w:rsid w:val="00DB1656"/>
    <w:rsid w:val="00DB4174"/>
    <w:rsid w:val="00DB5339"/>
    <w:rsid w:val="00DB5653"/>
    <w:rsid w:val="00DB5715"/>
    <w:rsid w:val="00DB6DF1"/>
    <w:rsid w:val="00DC10A1"/>
    <w:rsid w:val="00DC655F"/>
    <w:rsid w:val="00DD3A1E"/>
    <w:rsid w:val="00DD7EBD"/>
    <w:rsid w:val="00DE0565"/>
    <w:rsid w:val="00DE2C61"/>
    <w:rsid w:val="00DE5191"/>
    <w:rsid w:val="00DE75AF"/>
    <w:rsid w:val="00DF44CF"/>
    <w:rsid w:val="00DF4BC1"/>
    <w:rsid w:val="00DF62B6"/>
    <w:rsid w:val="00DF6649"/>
    <w:rsid w:val="00E034CD"/>
    <w:rsid w:val="00E07225"/>
    <w:rsid w:val="00E07AEC"/>
    <w:rsid w:val="00E155B7"/>
    <w:rsid w:val="00E17370"/>
    <w:rsid w:val="00E202DB"/>
    <w:rsid w:val="00E232FB"/>
    <w:rsid w:val="00E25228"/>
    <w:rsid w:val="00E2572A"/>
    <w:rsid w:val="00E26917"/>
    <w:rsid w:val="00E32F2A"/>
    <w:rsid w:val="00E36E84"/>
    <w:rsid w:val="00E40851"/>
    <w:rsid w:val="00E45119"/>
    <w:rsid w:val="00E4538B"/>
    <w:rsid w:val="00E45842"/>
    <w:rsid w:val="00E4625C"/>
    <w:rsid w:val="00E469F7"/>
    <w:rsid w:val="00E50466"/>
    <w:rsid w:val="00E5207F"/>
    <w:rsid w:val="00E5409F"/>
    <w:rsid w:val="00E558DC"/>
    <w:rsid w:val="00E60141"/>
    <w:rsid w:val="00E71A06"/>
    <w:rsid w:val="00E820D9"/>
    <w:rsid w:val="00E90894"/>
    <w:rsid w:val="00E94FE9"/>
    <w:rsid w:val="00E96962"/>
    <w:rsid w:val="00EA1051"/>
    <w:rsid w:val="00EA2022"/>
    <w:rsid w:val="00EA3250"/>
    <w:rsid w:val="00EB031B"/>
    <w:rsid w:val="00EB35E8"/>
    <w:rsid w:val="00EB4079"/>
    <w:rsid w:val="00EB426A"/>
    <w:rsid w:val="00EB6E54"/>
    <w:rsid w:val="00EC0185"/>
    <w:rsid w:val="00EC3446"/>
    <w:rsid w:val="00ED25FA"/>
    <w:rsid w:val="00ED6989"/>
    <w:rsid w:val="00ED7F61"/>
    <w:rsid w:val="00EE1B26"/>
    <w:rsid w:val="00EE2069"/>
    <w:rsid w:val="00EE2FF6"/>
    <w:rsid w:val="00EE5E1C"/>
    <w:rsid w:val="00EF3F94"/>
    <w:rsid w:val="00EF718B"/>
    <w:rsid w:val="00F00E7B"/>
    <w:rsid w:val="00F01A3B"/>
    <w:rsid w:val="00F021FA"/>
    <w:rsid w:val="00F10041"/>
    <w:rsid w:val="00F10B83"/>
    <w:rsid w:val="00F13A4D"/>
    <w:rsid w:val="00F158B0"/>
    <w:rsid w:val="00F30125"/>
    <w:rsid w:val="00F31417"/>
    <w:rsid w:val="00F320A6"/>
    <w:rsid w:val="00F33585"/>
    <w:rsid w:val="00F4190F"/>
    <w:rsid w:val="00F47709"/>
    <w:rsid w:val="00F57ACA"/>
    <w:rsid w:val="00F6254C"/>
    <w:rsid w:val="00F62E97"/>
    <w:rsid w:val="00F64209"/>
    <w:rsid w:val="00F82C77"/>
    <w:rsid w:val="00F8446E"/>
    <w:rsid w:val="00F87495"/>
    <w:rsid w:val="00F93BF5"/>
    <w:rsid w:val="00F96F63"/>
    <w:rsid w:val="00FA5342"/>
    <w:rsid w:val="00FB6265"/>
    <w:rsid w:val="00FC3343"/>
    <w:rsid w:val="00FC557F"/>
    <w:rsid w:val="00FC6A3D"/>
    <w:rsid w:val="00FD05B3"/>
    <w:rsid w:val="00FD4832"/>
    <w:rsid w:val="00FE342C"/>
    <w:rsid w:val="00FE4E98"/>
    <w:rsid w:val="00FE5E4C"/>
    <w:rsid w:val="00FE79D7"/>
    <w:rsid w:val="00FF0E40"/>
    <w:rsid w:val="00FF69BE"/>
    <w:rsid w:val="02542E84"/>
    <w:rsid w:val="03F7F821"/>
    <w:rsid w:val="0674C212"/>
    <w:rsid w:val="06B596C2"/>
    <w:rsid w:val="0CEE3AE5"/>
    <w:rsid w:val="0D47381E"/>
    <w:rsid w:val="11AE667D"/>
    <w:rsid w:val="124A95A5"/>
    <w:rsid w:val="12AAE61F"/>
    <w:rsid w:val="191B9454"/>
    <w:rsid w:val="19A885CE"/>
    <w:rsid w:val="1D2CFB21"/>
    <w:rsid w:val="2057262A"/>
    <w:rsid w:val="24C1D160"/>
    <w:rsid w:val="26342F27"/>
    <w:rsid w:val="291AB2D2"/>
    <w:rsid w:val="2A688535"/>
    <w:rsid w:val="2CC888CF"/>
    <w:rsid w:val="2D83372D"/>
    <w:rsid w:val="2E764879"/>
    <w:rsid w:val="2F35E222"/>
    <w:rsid w:val="32E850E3"/>
    <w:rsid w:val="35BAAF1C"/>
    <w:rsid w:val="38C16B11"/>
    <w:rsid w:val="3F972376"/>
    <w:rsid w:val="4053260B"/>
    <w:rsid w:val="408B646F"/>
    <w:rsid w:val="417E872C"/>
    <w:rsid w:val="424361B4"/>
    <w:rsid w:val="4DFED79D"/>
    <w:rsid w:val="4E6DCA47"/>
    <w:rsid w:val="51744F5D"/>
    <w:rsid w:val="51EBDA0A"/>
    <w:rsid w:val="52D838E0"/>
    <w:rsid w:val="59142B86"/>
    <w:rsid w:val="5BDEE9A0"/>
    <w:rsid w:val="5EEC8A1E"/>
    <w:rsid w:val="60F8A4A8"/>
    <w:rsid w:val="64AB6C07"/>
    <w:rsid w:val="6724020D"/>
    <w:rsid w:val="68D0F574"/>
    <w:rsid w:val="69670863"/>
    <w:rsid w:val="6A2C476D"/>
    <w:rsid w:val="6A3008F6"/>
    <w:rsid w:val="6AA6936E"/>
    <w:rsid w:val="6D36DA3C"/>
    <w:rsid w:val="7044BC78"/>
    <w:rsid w:val="7064850D"/>
    <w:rsid w:val="710AB4D3"/>
    <w:rsid w:val="71A59B09"/>
    <w:rsid w:val="7C2A79BF"/>
    <w:rsid w:val="7E9B7B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99CF6F3"/>
  <w15:chartTrackingRefBased/>
  <w15:docId w15:val="{A7EC5976-BB1B-46E4-AEF2-27111AD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5A7909"/>
    <w:rPr>
      <w:color w:val="605E5C"/>
      <w:shd w:val="clear" w:color="auto" w:fill="E1DFDD"/>
    </w:rPr>
  </w:style>
  <w:style w:type="character" w:customStyle="1" w:styleId="UnresolvedMention">
    <w:name w:val="Unresolved Mention"/>
    <w:basedOn w:val="DefaultParagraphFont"/>
    <w:uiPriority w:val="99"/>
    <w:rsid w:val="002839CB"/>
    <w:rPr>
      <w:color w:val="605E5C"/>
      <w:shd w:val="clear" w:color="auto" w:fill="E1DFDD"/>
    </w:rPr>
  </w:style>
  <w:style w:type="character" w:styleId="CommentReference">
    <w:name w:val="annotation reference"/>
    <w:basedOn w:val="DefaultParagraphFont"/>
    <w:uiPriority w:val="99"/>
    <w:semiHidden/>
    <w:unhideWhenUsed/>
    <w:rsid w:val="00651D94"/>
    <w:rPr>
      <w:sz w:val="16"/>
      <w:szCs w:val="16"/>
    </w:rPr>
  </w:style>
  <w:style w:type="paragraph" w:styleId="CommentText">
    <w:name w:val="annotation text"/>
    <w:basedOn w:val="Normal"/>
    <w:link w:val="CommentTextChar"/>
    <w:uiPriority w:val="99"/>
    <w:semiHidden/>
    <w:unhideWhenUsed/>
    <w:rsid w:val="00651D94"/>
    <w:rPr>
      <w:sz w:val="20"/>
    </w:rPr>
  </w:style>
  <w:style w:type="character" w:customStyle="1" w:styleId="CommentTextChar">
    <w:name w:val="Comment Text Char"/>
    <w:basedOn w:val="DefaultParagraphFont"/>
    <w:link w:val="CommentText"/>
    <w:uiPriority w:val="99"/>
    <w:semiHidden/>
    <w:rsid w:val="00651D94"/>
    <w:rPr>
      <w:snapToGrid w:val="0"/>
      <w:kern w:val="28"/>
    </w:rPr>
  </w:style>
  <w:style w:type="paragraph" w:styleId="CommentSubject">
    <w:name w:val="annotation subject"/>
    <w:basedOn w:val="CommentText"/>
    <w:next w:val="CommentText"/>
    <w:link w:val="CommentSubjectChar"/>
    <w:uiPriority w:val="99"/>
    <w:semiHidden/>
    <w:unhideWhenUsed/>
    <w:rsid w:val="00651D94"/>
    <w:rPr>
      <w:b/>
      <w:bCs/>
    </w:rPr>
  </w:style>
  <w:style w:type="character" w:customStyle="1" w:styleId="CommentSubjectChar">
    <w:name w:val="Comment Subject Char"/>
    <w:basedOn w:val="CommentTextChar"/>
    <w:link w:val="CommentSubject"/>
    <w:uiPriority w:val="99"/>
    <w:semiHidden/>
    <w:rsid w:val="00651D94"/>
    <w:rPr>
      <w:b/>
      <w:bCs/>
      <w:snapToGrid w:val="0"/>
      <w:kern w:val="28"/>
    </w:rPr>
  </w:style>
  <w:style w:type="character" w:customStyle="1" w:styleId="Mention">
    <w:name w:val="Mention"/>
    <w:basedOn w:val="DefaultParagraphFont"/>
    <w:uiPriority w:val="99"/>
    <w:rsid w:val="00651D94"/>
    <w:rPr>
      <w:color w:val="2B579A"/>
      <w:shd w:val="clear" w:color="auto" w:fill="E1DFDD"/>
    </w:rPr>
  </w:style>
  <w:style w:type="paragraph" w:styleId="Revision">
    <w:name w:val="Revision"/>
    <w:hidden/>
    <w:uiPriority w:val="99"/>
    <w:semiHidden/>
    <w:rsid w:val="00B32C2F"/>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uiPriority w:val="99"/>
    <w:rsid w:val="00BC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form477/login.xhtml" TargetMode="External" /><Relationship Id="rId6" Type="http://schemas.openxmlformats.org/officeDocument/2006/relationships/hyperlink" Target="https://www.fcc.gov/BroadbandData/filers" TargetMode="External" /><Relationship Id="rId7" Type="http://schemas.openxmlformats.org/officeDocument/2006/relationships/hyperlink" Target="https://www.fcc.gov/form477/WhoMustFileForm477.pdf" TargetMode="External" /><Relationship Id="rId8" Type="http://schemas.openxmlformats.org/officeDocument/2006/relationships/hyperlink" Target="http://www.fcc.gov/form477" TargetMode="External" /><Relationship Id="rId9" Type="http://schemas.openxmlformats.org/officeDocument/2006/relationships/hyperlink" Target="https://fccprod.servicenowservices.com/auls?id=esupport"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