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1499F" w:rsidRPr="00944002" w:rsidP="0041499F" w14:paraId="6E0DF8CE" w14:textId="2163A021">
      <w:pPr>
        <w:jc w:val="right"/>
        <w:rPr>
          <w:b/>
          <w:sz w:val="24"/>
          <w:szCs w:val="24"/>
        </w:rPr>
      </w:pPr>
      <w:r>
        <w:rPr>
          <w:b/>
          <w:sz w:val="24"/>
        </w:rPr>
        <w:t>DA 2</w:t>
      </w:r>
      <w:r w:rsidR="00425691">
        <w:rPr>
          <w:b/>
          <w:sz w:val="24"/>
        </w:rPr>
        <w:t>2</w:t>
      </w:r>
      <w:r>
        <w:rPr>
          <w:b/>
          <w:sz w:val="24"/>
        </w:rPr>
        <w:t>-</w:t>
      </w:r>
      <w:bookmarkStart w:id="0" w:name="_Hlk72393790"/>
      <w:r w:rsidR="008A7892">
        <w:rPr>
          <w:b/>
          <w:sz w:val="24"/>
        </w:rPr>
        <w:t>724</w:t>
      </w:r>
    </w:p>
    <w:bookmarkEnd w:id="0"/>
    <w:p w:rsidR="00F32A28" w:rsidP="00F32A28" w14:paraId="290EEAC0" w14:textId="7E84155F">
      <w:pPr>
        <w:jc w:val="right"/>
        <w:rPr>
          <w:b/>
          <w:sz w:val="24"/>
        </w:rPr>
      </w:pPr>
      <w:r>
        <w:rPr>
          <w:b/>
          <w:sz w:val="24"/>
        </w:rPr>
        <w:t xml:space="preserve">Released: </w:t>
      </w:r>
      <w:r w:rsidR="00791B4C">
        <w:rPr>
          <w:b/>
          <w:sz w:val="24"/>
        </w:rPr>
        <w:t xml:space="preserve">July </w:t>
      </w:r>
      <w:r w:rsidR="00147693">
        <w:rPr>
          <w:b/>
          <w:sz w:val="24"/>
        </w:rPr>
        <w:t>6</w:t>
      </w:r>
      <w:r w:rsidR="00F53F3A">
        <w:rPr>
          <w:b/>
          <w:sz w:val="24"/>
        </w:rPr>
        <w:t>, 202</w:t>
      </w:r>
      <w:r w:rsidR="000D30CD">
        <w:rPr>
          <w:b/>
          <w:sz w:val="24"/>
        </w:rPr>
        <w:t>2</w:t>
      </w:r>
    </w:p>
    <w:p w:rsidR="00F32A28" w:rsidP="00F32A28" w14:paraId="3C50A197" w14:textId="77777777">
      <w:pPr>
        <w:jc w:val="right"/>
        <w:rPr>
          <w:sz w:val="24"/>
        </w:rPr>
      </w:pPr>
    </w:p>
    <w:p w:rsidR="00F32A28" w:rsidRPr="00243E40" w:rsidP="005379C5" w14:paraId="3B18E76F" w14:textId="50E8E8B8">
      <w:pPr>
        <w:jc w:val="center"/>
        <w:rPr>
          <w:b/>
          <w:szCs w:val="22"/>
        </w:rPr>
      </w:pPr>
      <w:r>
        <w:rPr>
          <w:b/>
          <w:szCs w:val="22"/>
        </w:rPr>
        <w:t xml:space="preserve">PUBLIC SAFETY AND HOMELAND SECURITY BUREAU </w:t>
      </w:r>
      <w:r w:rsidR="005379C5">
        <w:rPr>
          <w:b/>
          <w:szCs w:val="22"/>
        </w:rPr>
        <w:t xml:space="preserve">OFFERS </w:t>
      </w:r>
      <w:r w:rsidR="005379C5">
        <w:rPr>
          <w:b/>
          <w:szCs w:val="22"/>
        </w:rPr>
        <w:br/>
      </w:r>
      <w:r w:rsidR="00C17249">
        <w:rPr>
          <w:b/>
          <w:szCs w:val="22"/>
        </w:rPr>
        <w:t xml:space="preserve">FURTHER INFORMATION AND ASSISTANCE ON THE FILING OF </w:t>
      </w:r>
      <w:r w:rsidR="005379C5">
        <w:rPr>
          <w:b/>
          <w:szCs w:val="22"/>
        </w:rPr>
        <w:br/>
      </w:r>
      <w:r w:rsidR="00C17249">
        <w:rPr>
          <w:b/>
          <w:szCs w:val="22"/>
        </w:rPr>
        <w:t xml:space="preserve">STATE </w:t>
      </w:r>
      <w:r w:rsidR="00C549B5">
        <w:rPr>
          <w:b/>
          <w:szCs w:val="22"/>
        </w:rPr>
        <w:t>EMERGENCY ALERT SYSTEM (EAS) PLANS</w:t>
      </w:r>
    </w:p>
    <w:p w:rsidR="00F32A28" w:rsidP="00375549" w14:paraId="45735BA0" w14:textId="77777777">
      <w:pPr>
        <w:tabs>
          <w:tab w:val="left" w:pos="1710"/>
        </w:tabs>
        <w:rPr>
          <w:b/>
          <w:szCs w:val="22"/>
        </w:rPr>
      </w:pPr>
      <w:r>
        <w:rPr>
          <w:b/>
          <w:szCs w:val="22"/>
        </w:rPr>
        <w:tab/>
      </w:r>
    </w:p>
    <w:p w:rsidR="00F32A28" w:rsidP="00F32A28" w14:paraId="758EDBD8" w14:textId="77777777">
      <w:pPr>
        <w:jc w:val="center"/>
        <w:rPr>
          <w:b/>
          <w:szCs w:val="22"/>
        </w:rPr>
      </w:pPr>
      <w:r>
        <w:rPr>
          <w:b/>
          <w:szCs w:val="22"/>
        </w:rPr>
        <w:t>PS Docket No</w:t>
      </w:r>
      <w:r w:rsidRPr="000906C2">
        <w:rPr>
          <w:b/>
          <w:szCs w:val="22"/>
        </w:rPr>
        <w:t xml:space="preserve">. </w:t>
      </w:r>
      <w:r w:rsidRPr="000906C2">
        <w:rPr>
          <w:b/>
        </w:rPr>
        <w:t>15-94</w:t>
      </w:r>
    </w:p>
    <w:p w:rsidR="000D2E9C" w:rsidRPr="00173315" w:rsidP="00F32A28" w14:paraId="00C5B704" w14:textId="77777777">
      <w:pPr>
        <w:jc w:val="center"/>
        <w:rPr>
          <w:b/>
          <w:sz w:val="24"/>
          <w:szCs w:val="24"/>
        </w:rPr>
      </w:pPr>
    </w:p>
    <w:p w:rsidR="009C0C53" w:rsidP="00243E40" w14:paraId="58051F2F" w14:textId="52B1342C">
      <w:pPr>
        <w:rPr>
          <w:szCs w:val="22"/>
        </w:rPr>
      </w:pPr>
    </w:p>
    <w:p w:rsidR="00F11F8F" w:rsidP="00163860" w14:paraId="0D0C5A48" w14:textId="3C72584C">
      <w:pPr>
        <w:ind w:firstLine="720"/>
        <w:rPr>
          <w:szCs w:val="22"/>
        </w:rPr>
      </w:pPr>
      <w:r>
        <w:rPr>
          <w:szCs w:val="22"/>
        </w:rPr>
        <w:t>In</w:t>
      </w:r>
      <w:r w:rsidRPr="005F4B66" w:rsidR="0095293A">
        <w:rPr>
          <w:szCs w:val="22"/>
        </w:rPr>
        <w:t xml:space="preserve"> this Public Notice, the Public Safety and Homeland Security Bureau (</w:t>
      </w:r>
      <w:r w:rsidR="002F1789">
        <w:rPr>
          <w:szCs w:val="22"/>
        </w:rPr>
        <w:t xml:space="preserve">PSHSB or the </w:t>
      </w:r>
      <w:r w:rsidRPr="005F4B66" w:rsidR="0095293A">
        <w:rPr>
          <w:szCs w:val="22"/>
        </w:rPr>
        <w:t xml:space="preserve">Bureau) </w:t>
      </w:r>
      <w:r w:rsidR="00D96B91">
        <w:rPr>
          <w:szCs w:val="22"/>
        </w:rPr>
        <w:t xml:space="preserve">encourages </w:t>
      </w:r>
      <w:r w:rsidRPr="00B72980" w:rsidR="00B72980">
        <w:rPr>
          <w:szCs w:val="22"/>
        </w:rPr>
        <w:t xml:space="preserve">State Emergency Communications Committees (SECCs) </w:t>
      </w:r>
      <w:r w:rsidR="00CE6A98">
        <w:rPr>
          <w:szCs w:val="22"/>
        </w:rPr>
        <w:t xml:space="preserve">that have not yet </w:t>
      </w:r>
      <w:r w:rsidRPr="00B72980" w:rsidR="00B72980">
        <w:rPr>
          <w:szCs w:val="22"/>
        </w:rPr>
        <w:t>submit</w:t>
      </w:r>
      <w:r w:rsidR="00CE6A98">
        <w:rPr>
          <w:szCs w:val="22"/>
        </w:rPr>
        <w:t>ted</w:t>
      </w:r>
      <w:r w:rsidRPr="00B72980" w:rsidR="00B72980">
        <w:rPr>
          <w:szCs w:val="22"/>
        </w:rPr>
        <w:t xml:space="preserve"> their State </w:t>
      </w:r>
      <w:r w:rsidR="000D30CD">
        <w:rPr>
          <w:szCs w:val="22"/>
        </w:rPr>
        <w:t>Emergency Alert System (</w:t>
      </w:r>
      <w:r w:rsidRPr="00B72980" w:rsidR="00B72980">
        <w:rPr>
          <w:szCs w:val="22"/>
        </w:rPr>
        <w:t>EAS</w:t>
      </w:r>
      <w:r w:rsidR="000D30CD">
        <w:rPr>
          <w:szCs w:val="22"/>
        </w:rPr>
        <w:t>)</w:t>
      </w:r>
      <w:r w:rsidRPr="00B72980" w:rsidR="00B72980">
        <w:rPr>
          <w:szCs w:val="22"/>
        </w:rPr>
        <w:t xml:space="preserve"> Plans</w:t>
      </w:r>
      <w:r w:rsidR="000D2E9C">
        <w:rPr>
          <w:szCs w:val="22"/>
        </w:rPr>
        <w:t xml:space="preserve"> </w:t>
      </w:r>
      <w:r w:rsidR="003C2539">
        <w:rPr>
          <w:szCs w:val="22"/>
        </w:rPr>
        <w:t xml:space="preserve">in </w:t>
      </w:r>
      <w:r w:rsidRPr="00B72980" w:rsidR="00B72980">
        <w:rPr>
          <w:szCs w:val="22"/>
        </w:rPr>
        <w:t>the Alert Reporting System (ARS)</w:t>
      </w:r>
      <w:r w:rsidR="00AA6942">
        <w:rPr>
          <w:szCs w:val="22"/>
        </w:rPr>
        <w:t>, which were due July 5,</w:t>
      </w:r>
      <w:r w:rsidRPr="007F2EF8" w:rsidR="007F2EF8">
        <w:rPr>
          <w:rStyle w:val="FootnoteReference"/>
          <w:szCs w:val="22"/>
        </w:rPr>
        <w:t xml:space="preserve"> </w:t>
      </w:r>
      <w:r w:rsidR="00163860">
        <w:rPr>
          <w:szCs w:val="22"/>
        </w:rPr>
        <w:t>2022,</w:t>
      </w:r>
      <w:r>
        <w:rPr>
          <w:rStyle w:val="FootnoteReference"/>
          <w:szCs w:val="22"/>
        </w:rPr>
        <w:footnoteReference w:id="3"/>
      </w:r>
      <w:r w:rsidR="009C0C53">
        <w:rPr>
          <w:szCs w:val="22"/>
        </w:rPr>
        <w:t xml:space="preserve"> to do so as soon as possible</w:t>
      </w:r>
      <w:r w:rsidR="00CE6A98">
        <w:rPr>
          <w:szCs w:val="22"/>
        </w:rPr>
        <w:t xml:space="preserve">. </w:t>
      </w:r>
      <w:r w:rsidR="00ED632D">
        <w:rPr>
          <w:szCs w:val="22"/>
        </w:rPr>
        <w:t xml:space="preserve"> </w:t>
      </w:r>
      <w:r w:rsidR="000D2E9C">
        <w:rPr>
          <w:szCs w:val="22"/>
        </w:rPr>
        <w:t>State EAS Plans</w:t>
      </w:r>
      <w:r w:rsidR="00D96B91">
        <w:rPr>
          <w:szCs w:val="22"/>
        </w:rPr>
        <w:t>, which</w:t>
      </w:r>
      <w:r w:rsidR="000D2E9C">
        <w:rPr>
          <w:szCs w:val="22"/>
        </w:rPr>
        <w:t xml:space="preserve"> govern EAS operations and activation procedures in their respective states</w:t>
      </w:r>
      <w:r w:rsidR="00D96B91">
        <w:rPr>
          <w:szCs w:val="22"/>
        </w:rPr>
        <w:t>,</w:t>
      </w:r>
      <w:r>
        <w:rPr>
          <w:szCs w:val="22"/>
        </w:rPr>
        <w:t xml:space="preserve"> must be filed </w:t>
      </w:r>
      <w:r w:rsidR="002F1789">
        <w:rPr>
          <w:szCs w:val="22"/>
        </w:rPr>
        <w:t xml:space="preserve">annually </w:t>
      </w:r>
      <w:r>
        <w:rPr>
          <w:szCs w:val="22"/>
        </w:rPr>
        <w:t xml:space="preserve">and must </w:t>
      </w:r>
      <w:r w:rsidR="002F1789">
        <w:rPr>
          <w:szCs w:val="22"/>
        </w:rPr>
        <w:t xml:space="preserve">receive the approval of </w:t>
      </w:r>
      <w:r>
        <w:rPr>
          <w:szCs w:val="22"/>
        </w:rPr>
        <w:t xml:space="preserve">the Chief of </w:t>
      </w:r>
      <w:r w:rsidR="002F1789">
        <w:rPr>
          <w:szCs w:val="22"/>
        </w:rPr>
        <w:t>PSHSB.</w:t>
      </w:r>
      <w:r>
        <w:rPr>
          <w:rStyle w:val="FootnoteReference"/>
          <w:szCs w:val="22"/>
        </w:rPr>
        <w:footnoteReference w:id="4"/>
      </w:r>
      <w:r w:rsidR="00CE6A98">
        <w:rPr>
          <w:szCs w:val="22"/>
        </w:rPr>
        <w:t xml:space="preserve"> </w:t>
      </w:r>
    </w:p>
    <w:p w:rsidR="00F11F8F" w:rsidP="00F11F8F" w14:paraId="747113B9" w14:textId="77777777">
      <w:pPr>
        <w:ind w:firstLine="720"/>
        <w:rPr>
          <w:szCs w:val="22"/>
        </w:rPr>
      </w:pPr>
    </w:p>
    <w:p w:rsidR="00B72980" w:rsidP="00583A33" w14:paraId="50B0E7C0" w14:textId="1970F8F8">
      <w:pPr>
        <w:ind w:firstLine="720"/>
        <w:rPr>
          <w:szCs w:val="22"/>
        </w:rPr>
      </w:pPr>
      <w:r>
        <w:rPr>
          <w:szCs w:val="22"/>
        </w:rPr>
        <w:t>In light of</w:t>
      </w:r>
      <w:r w:rsidR="00D96B91">
        <w:rPr>
          <w:szCs w:val="22"/>
        </w:rPr>
        <w:t xml:space="preserve"> the</w:t>
      </w:r>
      <w:r w:rsidR="007F2EF8">
        <w:rPr>
          <w:szCs w:val="22"/>
        </w:rPr>
        <w:t xml:space="preserve"> </w:t>
      </w:r>
      <w:r w:rsidR="007F2EF8">
        <w:rPr>
          <w:szCs w:val="22"/>
        </w:rPr>
        <w:t>Congressionally-recognized</w:t>
      </w:r>
      <w:r>
        <w:rPr>
          <w:szCs w:val="22"/>
        </w:rPr>
        <w:t xml:space="preserve"> </w:t>
      </w:r>
      <w:r w:rsidR="00D96B91">
        <w:rPr>
          <w:szCs w:val="22"/>
        </w:rPr>
        <w:t>importance of State EAS Plans in promoting the overall effectiveness of the EAS and in ensuring the public can receive potentially life-saving messages,</w:t>
      </w:r>
      <w:r>
        <w:rPr>
          <w:rStyle w:val="FootnoteReference"/>
          <w:szCs w:val="22"/>
        </w:rPr>
        <w:footnoteReference w:id="5"/>
      </w:r>
      <w:r w:rsidR="00D96B91">
        <w:rPr>
          <w:szCs w:val="22"/>
        </w:rPr>
        <w:t xml:space="preserve"> the Bureau stands ready to assist any SECCs that may need help </w:t>
      </w:r>
      <w:r w:rsidR="00CB4DFC">
        <w:rPr>
          <w:szCs w:val="22"/>
        </w:rPr>
        <w:t xml:space="preserve">either </w:t>
      </w:r>
      <w:r w:rsidR="00D96B91">
        <w:rPr>
          <w:szCs w:val="22"/>
        </w:rPr>
        <w:t>with the Commission’s rules governing State EAS Plans or with utilizing the ARS.  The Bureau remains</w:t>
      </w:r>
      <w:r w:rsidRPr="00B72980">
        <w:rPr>
          <w:szCs w:val="22"/>
        </w:rPr>
        <w:t xml:space="preserve"> committed to seeing that the State EAS Pl</w:t>
      </w:r>
      <w:r w:rsidR="00E91FAC">
        <w:rPr>
          <w:szCs w:val="22"/>
        </w:rPr>
        <w:t>ans are submitted, corrected if necessary</w:t>
      </w:r>
      <w:r w:rsidRPr="00B72980">
        <w:rPr>
          <w:szCs w:val="22"/>
        </w:rPr>
        <w:t xml:space="preserve">, and approved at the soonest feasible date.  </w:t>
      </w:r>
    </w:p>
    <w:p w:rsidR="00583A33" w:rsidP="00243E40" w14:paraId="36E58ACB" w14:textId="0E6678D0">
      <w:pPr>
        <w:ind w:firstLine="720"/>
        <w:rPr>
          <w:szCs w:val="22"/>
        </w:rPr>
      </w:pPr>
    </w:p>
    <w:p w:rsidR="00583A33" w:rsidP="00C17249" w14:paraId="0C3585E1" w14:textId="10CD9784">
      <w:pPr>
        <w:ind w:firstLine="720"/>
        <w:rPr>
          <w:szCs w:val="22"/>
        </w:rPr>
      </w:pPr>
      <w:r>
        <w:t xml:space="preserve">A list of </w:t>
      </w:r>
      <w:r>
        <w:rPr>
          <w:szCs w:val="22"/>
        </w:rPr>
        <w:t xml:space="preserve">the State EAS Plans that have been submitted via ARS and approved by the Bureau’s Chief can be viewed on the Commission’s website on the SECC </w:t>
      </w:r>
      <w:r w:rsidRPr="00650A1C">
        <w:rPr>
          <w:szCs w:val="22"/>
        </w:rPr>
        <w:t>Resources</w:t>
      </w:r>
      <w:r>
        <w:rPr>
          <w:szCs w:val="22"/>
        </w:rPr>
        <w:t xml:space="preserve"> web page (</w:t>
      </w:r>
      <w:hyperlink r:id="rId5" w:anchor="Approved" w:history="1">
        <w:r w:rsidRPr="00BD616B">
          <w:rPr>
            <w:rStyle w:val="Hyperlink"/>
            <w:szCs w:val="22"/>
          </w:rPr>
          <w:t>https://www.fcc.gov/SECC-Resources#Approved</w:t>
        </w:r>
      </w:hyperlink>
      <w:r w:rsidRPr="00703661">
        <w:rPr>
          <w:rStyle w:val="Hyperlink"/>
          <w:color w:val="000000" w:themeColor="text1"/>
          <w:szCs w:val="22"/>
          <w:u w:val="none"/>
        </w:rPr>
        <w:t>)</w:t>
      </w:r>
      <w:r w:rsidRPr="00703661" w:rsidR="00C17249">
        <w:rPr>
          <w:rStyle w:val="Hyperlink"/>
          <w:color w:val="000000" w:themeColor="text1"/>
          <w:szCs w:val="22"/>
          <w:u w:val="none"/>
        </w:rPr>
        <w:t xml:space="preserve">, </w:t>
      </w:r>
      <w:r w:rsidR="00C17249">
        <w:rPr>
          <w:szCs w:val="22"/>
        </w:rPr>
        <w:t>under the heading “Approved State EAS Plans</w:t>
      </w:r>
      <w:r w:rsidRPr="00703661">
        <w:rPr>
          <w:rStyle w:val="Hyperlink"/>
          <w:color w:val="000000" w:themeColor="text1"/>
          <w:szCs w:val="22"/>
          <w:u w:val="none"/>
        </w:rPr>
        <w:t>.</w:t>
      </w:r>
      <w:r w:rsidRPr="00703661" w:rsidR="00C17249">
        <w:rPr>
          <w:rStyle w:val="Hyperlink"/>
          <w:color w:val="000000" w:themeColor="text1"/>
          <w:szCs w:val="22"/>
          <w:u w:val="none"/>
        </w:rPr>
        <w:t>”</w:t>
      </w:r>
      <w:r>
        <w:rPr>
          <w:rStyle w:val="FootnoteReference"/>
          <w:color w:val="000000" w:themeColor="text1"/>
          <w:szCs w:val="22"/>
        </w:rPr>
        <w:footnoteReference w:id="6"/>
      </w:r>
      <w:r w:rsidRPr="00703661">
        <w:rPr>
          <w:color w:val="000000" w:themeColor="text1"/>
          <w:szCs w:val="22"/>
        </w:rPr>
        <w:t xml:space="preserve">  </w:t>
      </w:r>
      <w:r>
        <w:rPr>
          <w:szCs w:val="22"/>
        </w:rPr>
        <w:t>The list will be updated as additional plans are approved.</w:t>
      </w:r>
    </w:p>
    <w:p w:rsidR="00F8334C" w:rsidP="00B72980" w14:paraId="4ED15525" w14:textId="77777777">
      <w:pPr>
        <w:ind w:firstLine="720"/>
        <w:rPr>
          <w:szCs w:val="22"/>
        </w:rPr>
      </w:pPr>
    </w:p>
    <w:p w:rsidR="001D2C4A" w:rsidP="004F3D5E" w14:paraId="46D60CFE" w14:textId="3C5A40EF">
      <w:pPr>
        <w:keepNext/>
        <w:ind w:firstLine="720"/>
        <w:rPr>
          <w:szCs w:val="22"/>
        </w:rPr>
      </w:pPr>
      <w:r w:rsidRPr="001A6D05">
        <w:rPr>
          <w:szCs w:val="22"/>
        </w:rPr>
        <w:t xml:space="preserve">For </w:t>
      </w:r>
      <w:r>
        <w:rPr>
          <w:szCs w:val="22"/>
        </w:rPr>
        <w:t xml:space="preserve">aid in completing State EAS Plan submissions, or </w:t>
      </w:r>
      <w:r w:rsidR="004F3D5E">
        <w:rPr>
          <w:szCs w:val="22"/>
        </w:rPr>
        <w:t xml:space="preserve">for </w:t>
      </w:r>
      <w:r w:rsidRPr="001A6D05">
        <w:rPr>
          <w:szCs w:val="22"/>
        </w:rPr>
        <w:t>further information about ARS and the filing process</w:t>
      </w:r>
      <w:r w:rsidRPr="00173315">
        <w:rPr>
          <w:szCs w:val="22"/>
        </w:rPr>
        <w:t xml:space="preserve">, please contact </w:t>
      </w:r>
      <w:r>
        <w:rPr>
          <w:szCs w:val="22"/>
        </w:rPr>
        <w:t>any of the following:</w:t>
      </w:r>
    </w:p>
    <w:p w:rsidR="001D2C4A" w:rsidP="00516519" w14:paraId="21BC54CA" w14:textId="77777777">
      <w:pPr>
        <w:keepNext/>
        <w:ind w:firstLine="720"/>
        <w:rPr>
          <w:szCs w:val="22"/>
        </w:rPr>
      </w:pPr>
    </w:p>
    <w:p w:rsidR="00F32A28" w:rsidP="004F3D5E" w14:paraId="2DE26320" w14:textId="0EF1ED5A">
      <w:pPr>
        <w:keepNext/>
        <w:ind w:firstLine="720"/>
        <w:rPr>
          <w:szCs w:val="22"/>
        </w:rPr>
      </w:pPr>
      <w:r w:rsidRPr="00173315">
        <w:rPr>
          <w:szCs w:val="22"/>
        </w:rPr>
        <w:t>David Munson at (</w:t>
      </w:r>
      <w:r w:rsidR="004F3D5E">
        <w:rPr>
          <w:szCs w:val="22"/>
        </w:rPr>
        <w:t>202</w:t>
      </w:r>
      <w:r w:rsidRPr="00173315">
        <w:rPr>
          <w:szCs w:val="22"/>
        </w:rPr>
        <w:t xml:space="preserve">) </w:t>
      </w:r>
      <w:r w:rsidR="004F3D5E">
        <w:rPr>
          <w:szCs w:val="22"/>
        </w:rPr>
        <w:t>418</w:t>
      </w:r>
      <w:r w:rsidRPr="00173315">
        <w:rPr>
          <w:szCs w:val="22"/>
        </w:rPr>
        <w:t>-</w:t>
      </w:r>
      <w:r w:rsidR="004F3D5E">
        <w:rPr>
          <w:szCs w:val="22"/>
        </w:rPr>
        <w:t>2921</w:t>
      </w:r>
      <w:r w:rsidRPr="001A6D05">
        <w:rPr>
          <w:szCs w:val="22"/>
        </w:rPr>
        <w:t xml:space="preserve"> or </w:t>
      </w:r>
      <w:hyperlink r:id="rId6" w:history="1">
        <w:r w:rsidRPr="005F4B66" w:rsidR="009A4B81">
          <w:rPr>
            <w:rStyle w:val="Hyperlink"/>
            <w:szCs w:val="22"/>
          </w:rPr>
          <w:t>david.munson</w:t>
        </w:r>
        <w:r w:rsidRPr="005F4B66">
          <w:rPr>
            <w:rStyle w:val="Hyperlink"/>
            <w:szCs w:val="22"/>
          </w:rPr>
          <w:t>@fcc.gov</w:t>
        </w:r>
      </w:hyperlink>
      <w:r w:rsidR="00EE11C7">
        <w:rPr>
          <w:szCs w:val="22"/>
        </w:rPr>
        <w:t>.</w:t>
      </w:r>
      <w:r w:rsidRPr="00173315">
        <w:rPr>
          <w:szCs w:val="22"/>
        </w:rPr>
        <w:t xml:space="preserve"> </w:t>
      </w:r>
    </w:p>
    <w:p w:rsidR="001D2C4A" w:rsidRPr="005F4B66" w:rsidP="004F3D5E" w14:paraId="11AC055C" w14:textId="5334EA29">
      <w:pPr>
        <w:keepNext/>
        <w:ind w:firstLine="720"/>
        <w:rPr>
          <w:szCs w:val="22"/>
        </w:rPr>
      </w:pPr>
      <w:r>
        <w:rPr>
          <w:szCs w:val="22"/>
        </w:rPr>
        <w:t>Maureen Biz</w:t>
      </w:r>
      <w:r w:rsidR="00EE11C7">
        <w:rPr>
          <w:szCs w:val="22"/>
        </w:rPr>
        <w:t>h</w:t>
      </w:r>
      <w:r>
        <w:rPr>
          <w:szCs w:val="22"/>
        </w:rPr>
        <w:t xml:space="preserve">ko at </w:t>
      </w:r>
      <w:r w:rsidR="004F3D5E">
        <w:rPr>
          <w:szCs w:val="22"/>
        </w:rPr>
        <w:t>(202) 418-0011</w:t>
      </w:r>
      <w:r w:rsidR="00EE11C7">
        <w:rPr>
          <w:szCs w:val="22"/>
        </w:rPr>
        <w:t xml:space="preserve"> or </w:t>
      </w:r>
      <w:hyperlink r:id="rId7" w:history="1">
        <w:r w:rsidRPr="00FE7568" w:rsidR="009A4B81">
          <w:rPr>
            <w:rStyle w:val="Hyperlink"/>
            <w:szCs w:val="22"/>
          </w:rPr>
          <w:t>maureen.bizhko</w:t>
        </w:r>
        <w:r w:rsidRPr="00FE7568" w:rsidR="00EE11C7">
          <w:rPr>
            <w:rStyle w:val="Hyperlink"/>
            <w:szCs w:val="22"/>
          </w:rPr>
          <w:t>@fcc.gov</w:t>
        </w:r>
      </w:hyperlink>
      <w:r w:rsidR="00EE11C7">
        <w:rPr>
          <w:szCs w:val="22"/>
        </w:rPr>
        <w:t>.</w:t>
      </w:r>
    </w:p>
    <w:p w:rsidR="00F32A28" w:rsidP="00F32A28" w14:paraId="61019B0A" w14:textId="5F7AAF8F">
      <w:pPr>
        <w:ind w:firstLine="720"/>
      </w:pPr>
      <w:r>
        <w:t xml:space="preserve">Chris Fedeli at (202) 418-1514 or </w:t>
      </w:r>
      <w:hyperlink r:id="rId8" w:history="1">
        <w:r w:rsidRPr="00FE7568">
          <w:rPr>
            <w:rStyle w:val="Hyperlink"/>
          </w:rPr>
          <w:t>christopher.fedeli@fcc.gov</w:t>
        </w:r>
      </w:hyperlink>
      <w:r>
        <w:t>.</w:t>
      </w:r>
    </w:p>
    <w:p w:rsidR="00355A89" w:rsidP="00F8334C" w14:paraId="3E9CE2F6" w14:textId="77777777">
      <w:pPr>
        <w:ind w:firstLine="720"/>
        <w:jc w:val="center"/>
        <w:rPr>
          <w:b/>
          <w:szCs w:val="22"/>
        </w:rPr>
      </w:pPr>
    </w:p>
    <w:p w:rsidR="00F8334C" w:rsidP="00F8334C" w14:paraId="58BF3E65" w14:textId="0A1ABBA2">
      <w:pPr>
        <w:ind w:firstLine="720"/>
        <w:jc w:val="center"/>
        <w:rPr>
          <w:b/>
          <w:szCs w:val="22"/>
        </w:rPr>
      </w:pPr>
      <w:r>
        <w:rPr>
          <w:b/>
          <w:szCs w:val="22"/>
        </w:rPr>
        <w:t>-FCC-</w:t>
      </w: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0E8AF5C5" w14:textId="77777777">
    <w:pPr>
      <w:pStyle w:val="Footer"/>
      <w:framePr w:wrap="around" w:vAnchor="text" w:hAnchor="margin" w:xAlign="center" w:y="1"/>
    </w:pPr>
    <w:r>
      <w:fldChar w:fldCharType="begin"/>
    </w:r>
    <w:r>
      <w:instrText xml:space="preserve">PAGE  </w:instrText>
    </w:r>
    <w:r>
      <w:fldChar w:fldCharType="separate"/>
    </w:r>
    <w:r>
      <w:fldChar w:fldCharType="end"/>
    </w:r>
  </w:p>
  <w:p w:rsidR="007612F9" w14:paraId="040331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0EF76F6A" w14:textId="65E53671">
    <w:pPr>
      <w:pStyle w:val="Footer"/>
      <w:jc w:val="center"/>
    </w:pPr>
    <w:r>
      <w:fldChar w:fldCharType="begin"/>
    </w:r>
    <w:r>
      <w:instrText xml:space="preserve"> PAGE   \* MERGEFORMAT </w:instrText>
    </w:r>
    <w:r>
      <w:fldChar w:fldCharType="separate"/>
    </w:r>
    <w:r w:rsidR="00ED182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5C63A0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560E" w14:paraId="24C99ADA" w14:textId="77777777">
      <w:r>
        <w:separator/>
      </w:r>
    </w:p>
  </w:footnote>
  <w:footnote w:type="continuationSeparator" w:id="1">
    <w:p w:rsidR="0053560E" w14:paraId="558348CD" w14:textId="77777777">
      <w:pPr>
        <w:rPr>
          <w:sz w:val="20"/>
        </w:rPr>
      </w:pPr>
      <w:r>
        <w:rPr>
          <w:sz w:val="20"/>
        </w:rPr>
        <w:t xml:space="preserve">(Continued from previous page)  </w:t>
      </w:r>
      <w:r>
        <w:rPr>
          <w:sz w:val="20"/>
        </w:rPr>
        <w:separator/>
      </w:r>
    </w:p>
  </w:footnote>
  <w:footnote w:type="continuationNotice" w:id="2">
    <w:p w:rsidR="0053560E" w14:paraId="3CD99DF2" w14:textId="77777777">
      <w:pPr>
        <w:jc w:val="right"/>
        <w:rPr>
          <w:sz w:val="20"/>
        </w:rPr>
      </w:pPr>
      <w:r>
        <w:rPr>
          <w:sz w:val="20"/>
        </w:rPr>
        <w:t>(continued….)</w:t>
      </w:r>
    </w:p>
  </w:footnote>
  <w:footnote w:id="3">
    <w:p w:rsidR="007F2EF8" w:rsidP="007F2EF8" w14:paraId="033D6498" w14:textId="77777777">
      <w:pPr>
        <w:pStyle w:val="FootnoteText"/>
      </w:pPr>
      <w:r>
        <w:rPr>
          <w:rStyle w:val="FootnoteReference"/>
        </w:rPr>
        <w:footnoteRef/>
      </w:r>
      <w:r>
        <w:t xml:space="preserve"> </w:t>
      </w:r>
      <w:r w:rsidRPr="00355A89">
        <w:rPr>
          <w:i/>
          <w:iCs/>
        </w:rPr>
        <w:t>See</w:t>
      </w:r>
      <w:r>
        <w:t xml:space="preserve"> </w:t>
      </w:r>
      <w:r w:rsidRPr="009669EC">
        <w:rPr>
          <w:i/>
          <w:iCs/>
        </w:rPr>
        <w:t>Public Safety and Homeland Security Bureau Announces Deadline for Submitting State Emergency Alert System (EAS) Plans Using the Alert Reporting System (ARS) and Compliance with State EAS Plan Content Requirements and EAS Designations</w:t>
      </w:r>
      <w:r>
        <w:t xml:space="preserve">, </w:t>
      </w:r>
      <w:r w:rsidRPr="00DB7A03">
        <w:t>Public Notice, DA 21-869</w:t>
      </w:r>
      <w:r>
        <w:t>, 36 FCC Rcd 11861</w:t>
      </w:r>
      <w:r w:rsidRPr="00DB7A03">
        <w:t xml:space="preserve"> (PSHSB </w:t>
      </w:r>
      <w:r>
        <w:t>July 20</w:t>
      </w:r>
      <w:r w:rsidRPr="00DB7A03">
        <w:t>, 2021)</w:t>
      </w:r>
      <w:r>
        <w:t xml:space="preserve">.  The Bureau observes that this deadline applied to the initial submission of plans.  Any SECC that submitted a plan in ARS prior to the July 5, 2022, deadline has satisfied the timely filing requirement, even if the plan was subsequently rejected because it required corrections as submitted.  </w:t>
      </w:r>
    </w:p>
  </w:footnote>
  <w:footnote w:id="4">
    <w:p w:rsidR="00F11F8F" w:rsidRPr="00EF4AB8" w:rsidP="00243E40" w14:paraId="780055EE" w14:textId="6C6D1DDB">
      <w:pPr>
        <w:pStyle w:val="FootnoteText"/>
      </w:pPr>
      <w:r w:rsidRPr="00EF4AB8">
        <w:rPr>
          <w:rStyle w:val="FootnoteReference"/>
          <w:sz w:val="20"/>
        </w:rPr>
        <w:footnoteRef/>
      </w:r>
      <w:r w:rsidRPr="00EF4AB8">
        <w:t xml:space="preserve"> </w:t>
      </w:r>
      <w:r w:rsidR="00243E40">
        <w:t xml:space="preserve">47 CFR </w:t>
      </w:r>
      <w:r w:rsidRPr="0000110B" w:rsidR="00243E40">
        <w:rPr>
          <w:rFonts w:asciiTheme="majorBidi" w:hAnsiTheme="majorBidi"/>
        </w:rPr>
        <w:t>§ </w:t>
      </w:r>
      <w:r w:rsidR="00243E40">
        <w:t xml:space="preserve">11.21; </w:t>
      </w:r>
      <w:r w:rsidR="00243E40">
        <w:rPr>
          <w:i/>
          <w:iCs/>
        </w:rPr>
        <w:t xml:space="preserve">see </w:t>
      </w:r>
      <w:r w:rsidRPr="0000110B" w:rsidR="00243E40">
        <w:rPr>
          <w:i/>
          <w:iCs/>
        </w:rPr>
        <w:t>Amendment of Part 11 of the Commission’s Rules Regarding the Emergency Alert</w:t>
      </w:r>
      <w:r w:rsidR="00243E40">
        <w:rPr>
          <w:i/>
          <w:iCs/>
        </w:rPr>
        <w:t xml:space="preserve"> </w:t>
      </w:r>
      <w:r w:rsidRPr="0000110B" w:rsidR="00243E40">
        <w:rPr>
          <w:i/>
          <w:iCs/>
        </w:rPr>
        <w:t>System</w:t>
      </w:r>
      <w:r w:rsidRPr="0000110B" w:rsidR="00243E40">
        <w:t xml:space="preserve">, PS Docket No. 15-94, Report and Order, 33 FCC Rcd 3627, </w:t>
      </w:r>
      <w:r w:rsidR="00243E40">
        <w:t xml:space="preserve">3629-30, paras. 4, 7 </w:t>
      </w:r>
      <w:r w:rsidRPr="0000110B" w:rsidR="00243E40">
        <w:t>(2018)</w:t>
      </w:r>
      <w:r w:rsidR="00243E40">
        <w:t xml:space="preserve">; </w:t>
      </w:r>
      <w:r w:rsidRPr="0000110B" w:rsidR="00243E40">
        <w:rPr>
          <w:i/>
          <w:iCs/>
        </w:rPr>
        <w:t>Amendment of the Commission’s Rules Regarding the Emergency Alert System; Wireless Emergency Alerts</w:t>
      </w:r>
      <w:r w:rsidRPr="0000110B" w:rsidR="00243E40">
        <w:t>, PS Dockets 15-94</w:t>
      </w:r>
      <w:r w:rsidR="00243E40">
        <w:t>,</w:t>
      </w:r>
      <w:r w:rsidRPr="0000110B" w:rsidR="00243E40">
        <w:t xml:space="preserve"> 15-91, Report and Order</w:t>
      </w:r>
      <w:r w:rsidR="00B9056C">
        <w:t xml:space="preserve"> and Further Notice of Proposed Rulemaking</w:t>
      </w:r>
      <w:r w:rsidRPr="0000110B" w:rsidR="00243E40">
        <w:t>, 36</w:t>
      </w:r>
      <w:r w:rsidR="00243E40">
        <w:t xml:space="preserve"> FCC Rcd 10694 (2021)</w:t>
      </w:r>
      <w:r w:rsidR="00B9056C">
        <w:t xml:space="preserve"> (</w:t>
      </w:r>
      <w:r w:rsidR="00B9056C">
        <w:rPr>
          <w:i/>
          <w:iCs/>
        </w:rPr>
        <w:t>2021 Order</w:t>
      </w:r>
      <w:r w:rsidR="00B9056C">
        <w:t>)</w:t>
      </w:r>
      <w:r w:rsidR="00243E40">
        <w:t>.</w:t>
      </w:r>
    </w:p>
  </w:footnote>
  <w:footnote w:id="5">
    <w:p w:rsidR="00B3408F" w14:paraId="42A2E5CC" w14:textId="27AAE7C3">
      <w:pPr>
        <w:pStyle w:val="FootnoteText"/>
      </w:pPr>
      <w:r>
        <w:rPr>
          <w:rStyle w:val="FootnoteReference"/>
        </w:rPr>
        <w:footnoteRef/>
      </w:r>
      <w:r>
        <w:t xml:space="preserve"> </w:t>
      </w:r>
      <w:r w:rsidRPr="009A4B81" w:rsidR="001C6635">
        <w:rPr>
          <w:i/>
          <w:iCs/>
        </w:rPr>
        <w:t xml:space="preserve">See </w:t>
      </w:r>
      <w:r w:rsidR="001C6635">
        <w:t>47 U.S.C. § 1206</w:t>
      </w:r>
      <w:r w:rsidR="0072148E">
        <w:t>(b)</w:t>
      </w:r>
      <w:r w:rsidR="001C6635">
        <w:t>(</w:t>
      </w:r>
      <w:r w:rsidR="00082A6F">
        <w:t>1)(B) (</w:t>
      </w:r>
      <w:r>
        <w:t>“Not later than 180 days after January 1, 2021, the Commission shall adopt regulations that</w:t>
      </w:r>
      <w:r w:rsidR="00405B06">
        <w:t xml:space="preserve"> . . . provide that </w:t>
      </w:r>
      <w:r w:rsidR="007329ED">
        <w:t>each SECC, not less frequently than annually</w:t>
      </w:r>
      <w:r w:rsidR="009969B5">
        <w:t>, shall</w:t>
      </w:r>
      <w:r w:rsidR="007203AE">
        <w:t xml:space="preserve"> . . . submit to the Commission an updated State EAS Plan</w:t>
      </w:r>
      <w:r w:rsidR="00820CC5">
        <w:t xml:space="preserve"> </w:t>
      </w:r>
      <w:r w:rsidR="00820CC5">
        <w:t>. . .</w:t>
      </w:r>
      <w:r w:rsidR="00FA3E6F">
        <w:t xml:space="preserve"> .</w:t>
      </w:r>
      <w:r w:rsidR="00820CC5">
        <w:t xml:space="preserve">”).  </w:t>
      </w:r>
    </w:p>
  </w:footnote>
  <w:footnote w:id="6">
    <w:p w:rsidR="00583A33" w:rsidP="00A35577" w14:paraId="0C4567CD" w14:textId="5AE1118E">
      <w:pPr>
        <w:pStyle w:val="FootnoteText"/>
      </w:pPr>
      <w:r>
        <w:rPr>
          <w:rStyle w:val="FootnoteReference"/>
        </w:rPr>
        <w:footnoteRef/>
      </w:r>
      <w:r>
        <w:t xml:space="preserve"> </w:t>
      </w:r>
      <w:r>
        <w:rPr>
          <w:i/>
          <w:iCs/>
          <w:szCs w:val="22"/>
        </w:rPr>
        <w:t>See 2021 Order</w:t>
      </w:r>
      <w:r>
        <w:t xml:space="preserve">, </w:t>
      </w:r>
      <w:r w:rsidRPr="00E83E6A">
        <w:t xml:space="preserve">36 FCC Rcd </w:t>
      </w:r>
      <w:r>
        <w:t>at 10709, para. 26</w:t>
      </w:r>
      <w:r w:rsidRPr="00E83E6A">
        <w:t xml:space="preserve"> (</w:t>
      </w:r>
      <w:r w:rsidR="00A35577">
        <w:t xml:space="preserve">directing </w:t>
      </w:r>
      <w:r>
        <w:t>Bureau to issue Public Notice regarding this web page</w:t>
      </w:r>
      <w:r w:rsidRPr="00E83E6A">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1E602F75" w14:textId="7AEE0894">
    <w:pPr>
      <w:tabs>
        <w:tab w:val="center" w:pos="4680"/>
        <w:tab w:val="right" w:pos="9360"/>
      </w:tabs>
    </w:pPr>
    <w:r>
      <w:rPr>
        <w:b/>
      </w:rPr>
      <w:tab/>
      <w:t>Federal Communications Commission</w:t>
    </w:r>
    <w:r>
      <w:rPr>
        <w:b/>
      </w:rPr>
      <w:tab/>
    </w:r>
    <w:r w:rsidRPr="0041499F" w:rsidR="0041499F">
      <w:rPr>
        <w:b/>
      </w:rPr>
      <w:t>DA 21-</w:t>
    </w:r>
    <w:r w:rsidR="008A7892">
      <w:rPr>
        <w:b/>
      </w:rPr>
      <w:t>724</w:t>
    </w:r>
  </w:p>
  <w:p w:rsidR="007612F9" w14:paraId="6B0957AB" w14:textId="77777777">
    <w:pPr>
      <w:tabs>
        <w:tab w:val="left" w:pos="-720"/>
      </w:tabs>
      <w:suppressAutoHyphens/>
      <w:spacing w:line="19" w:lineRule="exact"/>
      <w:rPr>
        <w:spacing w:val="-2"/>
      </w:rPr>
    </w:pPr>
    <w:r>
      <w:rPr>
        <w:noProof/>
        <w:lang w:bidi="he-IL"/>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612F9" w14:paraId="607535D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740DD922" w14:textId="77777777">
    <w:pPr>
      <w:pStyle w:val="Header"/>
      <w:rPr>
        <w:noProof/>
      </w:rPr>
    </w:pPr>
    <w:r>
      <w:rPr>
        <w:noProof/>
        <w:lang w:bidi="he-IL"/>
      </w:rPr>
      <w:drawing>
        <wp:inline distT="0" distB="0" distL="0" distR="0">
          <wp:extent cx="6575425" cy="140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5425" cy="1406525"/>
                  </a:xfrm>
                  <a:prstGeom prst="rect">
                    <a:avLst/>
                  </a:prstGeom>
                  <a:noFill/>
                  <a:ln>
                    <a:noFill/>
                  </a:ln>
                </pic:spPr>
              </pic:pic>
            </a:graphicData>
          </a:graphic>
        </wp:inline>
      </w:drawing>
    </w:r>
  </w:p>
  <w:p w:rsidR="007612F9" w14:paraId="524FEE3A"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28"/>
    <w:rsid w:val="00000BFF"/>
    <w:rsid w:val="0000110B"/>
    <w:rsid w:val="00045D8A"/>
    <w:rsid w:val="0005023F"/>
    <w:rsid w:val="000518B0"/>
    <w:rsid w:val="00053B67"/>
    <w:rsid w:val="00074378"/>
    <w:rsid w:val="00082A6F"/>
    <w:rsid w:val="000906C2"/>
    <w:rsid w:val="000B3178"/>
    <w:rsid w:val="000B419F"/>
    <w:rsid w:val="000D2E9C"/>
    <w:rsid w:val="000D30CD"/>
    <w:rsid w:val="000E21FF"/>
    <w:rsid w:val="000E7DB8"/>
    <w:rsid w:val="000F11B2"/>
    <w:rsid w:val="000F405B"/>
    <w:rsid w:val="00103FBE"/>
    <w:rsid w:val="00110A97"/>
    <w:rsid w:val="00114233"/>
    <w:rsid w:val="00147693"/>
    <w:rsid w:val="001543D7"/>
    <w:rsid w:val="00163860"/>
    <w:rsid w:val="00173315"/>
    <w:rsid w:val="0018160A"/>
    <w:rsid w:val="00181BB6"/>
    <w:rsid w:val="00182B9D"/>
    <w:rsid w:val="0018376A"/>
    <w:rsid w:val="00192C00"/>
    <w:rsid w:val="001A0619"/>
    <w:rsid w:val="001A6D05"/>
    <w:rsid w:val="001A799E"/>
    <w:rsid w:val="001C6635"/>
    <w:rsid w:val="001D2C4A"/>
    <w:rsid w:val="0021087D"/>
    <w:rsid w:val="00243E40"/>
    <w:rsid w:val="00244882"/>
    <w:rsid w:val="00253F89"/>
    <w:rsid w:val="002719EA"/>
    <w:rsid w:val="00293BDE"/>
    <w:rsid w:val="002A5B4E"/>
    <w:rsid w:val="002B19B4"/>
    <w:rsid w:val="002B44AC"/>
    <w:rsid w:val="002C0232"/>
    <w:rsid w:val="002C5758"/>
    <w:rsid w:val="002C5B66"/>
    <w:rsid w:val="002C763E"/>
    <w:rsid w:val="002D7140"/>
    <w:rsid w:val="002E5823"/>
    <w:rsid w:val="002F1789"/>
    <w:rsid w:val="00353C5C"/>
    <w:rsid w:val="00355A89"/>
    <w:rsid w:val="00375549"/>
    <w:rsid w:val="003C2539"/>
    <w:rsid w:val="003E493F"/>
    <w:rsid w:val="00405B06"/>
    <w:rsid w:val="0041499F"/>
    <w:rsid w:val="00425691"/>
    <w:rsid w:val="0043570A"/>
    <w:rsid w:val="00443E89"/>
    <w:rsid w:val="00447141"/>
    <w:rsid w:val="004651FB"/>
    <w:rsid w:val="004670E0"/>
    <w:rsid w:val="00481297"/>
    <w:rsid w:val="00485381"/>
    <w:rsid w:val="0048634D"/>
    <w:rsid w:val="00495333"/>
    <w:rsid w:val="004B034F"/>
    <w:rsid w:val="004C38E3"/>
    <w:rsid w:val="004E1583"/>
    <w:rsid w:val="004E2069"/>
    <w:rsid w:val="004E3525"/>
    <w:rsid w:val="004F3D5E"/>
    <w:rsid w:val="004F672A"/>
    <w:rsid w:val="004F6EF3"/>
    <w:rsid w:val="00516519"/>
    <w:rsid w:val="005225CF"/>
    <w:rsid w:val="0053560E"/>
    <w:rsid w:val="005379C5"/>
    <w:rsid w:val="0056155A"/>
    <w:rsid w:val="00583A33"/>
    <w:rsid w:val="005A15AB"/>
    <w:rsid w:val="005B5CD2"/>
    <w:rsid w:val="005C63A1"/>
    <w:rsid w:val="005F202E"/>
    <w:rsid w:val="005F4B66"/>
    <w:rsid w:val="0062401C"/>
    <w:rsid w:val="006305E0"/>
    <w:rsid w:val="006349A5"/>
    <w:rsid w:val="00637D77"/>
    <w:rsid w:val="00640DA5"/>
    <w:rsid w:val="00650A1C"/>
    <w:rsid w:val="006662C3"/>
    <w:rsid w:val="006808E5"/>
    <w:rsid w:val="00693917"/>
    <w:rsid w:val="006979C3"/>
    <w:rsid w:val="006F5446"/>
    <w:rsid w:val="00703661"/>
    <w:rsid w:val="007203AE"/>
    <w:rsid w:val="0072148E"/>
    <w:rsid w:val="00730421"/>
    <w:rsid w:val="00731380"/>
    <w:rsid w:val="007329ED"/>
    <w:rsid w:val="007612F9"/>
    <w:rsid w:val="007767A7"/>
    <w:rsid w:val="00791B4C"/>
    <w:rsid w:val="007A3733"/>
    <w:rsid w:val="007C0CED"/>
    <w:rsid w:val="007F2EF8"/>
    <w:rsid w:val="00820CC5"/>
    <w:rsid w:val="00863391"/>
    <w:rsid w:val="008645DF"/>
    <w:rsid w:val="00867444"/>
    <w:rsid w:val="00871529"/>
    <w:rsid w:val="00884007"/>
    <w:rsid w:val="0088773D"/>
    <w:rsid w:val="008A03C0"/>
    <w:rsid w:val="008A1C1A"/>
    <w:rsid w:val="008A2C9E"/>
    <w:rsid w:val="008A7892"/>
    <w:rsid w:val="008B2993"/>
    <w:rsid w:val="008B4A13"/>
    <w:rsid w:val="008C6D76"/>
    <w:rsid w:val="008D3A09"/>
    <w:rsid w:val="00906E21"/>
    <w:rsid w:val="009152C4"/>
    <w:rsid w:val="00925AEC"/>
    <w:rsid w:val="00944002"/>
    <w:rsid w:val="0095293A"/>
    <w:rsid w:val="009669EC"/>
    <w:rsid w:val="00974690"/>
    <w:rsid w:val="00996677"/>
    <w:rsid w:val="009969B5"/>
    <w:rsid w:val="009A4B81"/>
    <w:rsid w:val="009C0C53"/>
    <w:rsid w:val="009C6A91"/>
    <w:rsid w:val="009E69DE"/>
    <w:rsid w:val="009F15DF"/>
    <w:rsid w:val="009F2AD0"/>
    <w:rsid w:val="00A06C0C"/>
    <w:rsid w:val="00A14FCA"/>
    <w:rsid w:val="00A35577"/>
    <w:rsid w:val="00A51386"/>
    <w:rsid w:val="00A5678D"/>
    <w:rsid w:val="00A633B0"/>
    <w:rsid w:val="00A76E4C"/>
    <w:rsid w:val="00A94902"/>
    <w:rsid w:val="00AA2891"/>
    <w:rsid w:val="00AA6942"/>
    <w:rsid w:val="00AD10FE"/>
    <w:rsid w:val="00AD70F3"/>
    <w:rsid w:val="00AF4BF3"/>
    <w:rsid w:val="00AF5E55"/>
    <w:rsid w:val="00AF7A35"/>
    <w:rsid w:val="00B11AB4"/>
    <w:rsid w:val="00B20FC5"/>
    <w:rsid w:val="00B21634"/>
    <w:rsid w:val="00B26E77"/>
    <w:rsid w:val="00B3402F"/>
    <w:rsid w:val="00B3408F"/>
    <w:rsid w:val="00B72980"/>
    <w:rsid w:val="00B9056C"/>
    <w:rsid w:val="00BA424A"/>
    <w:rsid w:val="00BD616B"/>
    <w:rsid w:val="00C17249"/>
    <w:rsid w:val="00C26067"/>
    <w:rsid w:val="00C46916"/>
    <w:rsid w:val="00C549B5"/>
    <w:rsid w:val="00C63459"/>
    <w:rsid w:val="00C66ED9"/>
    <w:rsid w:val="00C868DA"/>
    <w:rsid w:val="00C91F3F"/>
    <w:rsid w:val="00CB241E"/>
    <w:rsid w:val="00CB344C"/>
    <w:rsid w:val="00CB4DFC"/>
    <w:rsid w:val="00CD43C2"/>
    <w:rsid w:val="00CD468E"/>
    <w:rsid w:val="00CE338F"/>
    <w:rsid w:val="00CE5974"/>
    <w:rsid w:val="00CE6A98"/>
    <w:rsid w:val="00D06CC2"/>
    <w:rsid w:val="00D52BB3"/>
    <w:rsid w:val="00D96B91"/>
    <w:rsid w:val="00DB7A03"/>
    <w:rsid w:val="00DC780F"/>
    <w:rsid w:val="00E024EF"/>
    <w:rsid w:val="00E16511"/>
    <w:rsid w:val="00E3086B"/>
    <w:rsid w:val="00E42573"/>
    <w:rsid w:val="00E44297"/>
    <w:rsid w:val="00E60369"/>
    <w:rsid w:val="00E71804"/>
    <w:rsid w:val="00E83E6A"/>
    <w:rsid w:val="00E91FAC"/>
    <w:rsid w:val="00E9302A"/>
    <w:rsid w:val="00EB48FC"/>
    <w:rsid w:val="00ED1824"/>
    <w:rsid w:val="00ED1B64"/>
    <w:rsid w:val="00ED632D"/>
    <w:rsid w:val="00EE11C7"/>
    <w:rsid w:val="00EE3873"/>
    <w:rsid w:val="00EE3B98"/>
    <w:rsid w:val="00EF4AB8"/>
    <w:rsid w:val="00EF52FB"/>
    <w:rsid w:val="00F04017"/>
    <w:rsid w:val="00F11F8F"/>
    <w:rsid w:val="00F13710"/>
    <w:rsid w:val="00F14FD2"/>
    <w:rsid w:val="00F16BEA"/>
    <w:rsid w:val="00F32A28"/>
    <w:rsid w:val="00F37949"/>
    <w:rsid w:val="00F50D15"/>
    <w:rsid w:val="00F53F3A"/>
    <w:rsid w:val="00F65DD7"/>
    <w:rsid w:val="00F7688E"/>
    <w:rsid w:val="00F8334C"/>
    <w:rsid w:val="00F969DB"/>
    <w:rsid w:val="00FA3E6F"/>
    <w:rsid w:val="00FA5EA3"/>
    <w:rsid w:val="00FC0625"/>
    <w:rsid w:val="00FC2103"/>
    <w:rsid w:val="00FC4521"/>
    <w:rsid w:val="00FD32C2"/>
    <w:rsid w:val="00FE7568"/>
    <w:rsid w:val="00FF441C"/>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5D0A4A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32A28"/>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1,Footnote Text Char Char1 Char Char,Footnote Text Char1,Footnote Text Char1 Char Char Char1 Char Cha,Footnote Text Char2,Footnote Text Char2 Char Char1 Char Char,Footnote Text Char3 Char Char"/>
    <w:link w:val="FootnoteTextChar"/>
    <w:semiHidden/>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CommentReference">
    <w:name w:val="annotation reference"/>
    <w:rsid w:val="00F32A28"/>
    <w:rPr>
      <w:rFonts w:cs="Times New Roman"/>
      <w:sz w:val="16"/>
      <w:szCs w:val="16"/>
    </w:rPr>
  </w:style>
  <w:style w:type="paragraph" w:styleId="CommentText">
    <w:name w:val="annotation text"/>
    <w:basedOn w:val="Normal"/>
    <w:link w:val="CommentTextChar"/>
    <w:rsid w:val="00F32A28"/>
    <w:rPr>
      <w:sz w:val="20"/>
    </w:rPr>
  </w:style>
  <w:style w:type="character" w:customStyle="1" w:styleId="CommentTextChar">
    <w:name w:val="Comment Text Char"/>
    <w:basedOn w:val="DefaultParagraphFont"/>
    <w:link w:val="CommentText"/>
    <w:rsid w:val="00F32A28"/>
  </w:style>
  <w:style w:type="character" w:customStyle="1" w:styleId="FootnoteTextChar">
    <w:name w:val="Footnote Text Char"/>
    <w:aliases w:val="Footnote Text Char Char Char,Footnote Text Char Char1 Char,Footnote Text Char Char1 Char Char Char,Footnote Text Char1 Char,Footnote Text Char1 Char Char Char1 Char Cha Char,Footnote Text Char2 Char,Footnote Text Char3 Char Char Char"/>
    <w:link w:val="FootnoteText"/>
    <w:semiHidden/>
    <w:rsid w:val="00F32A28"/>
  </w:style>
  <w:style w:type="paragraph" w:styleId="BalloonText">
    <w:name w:val="Balloon Text"/>
    <w:basedOn w:val="Normal"/>
    <w:link w:val="BalloonTextChar"/>
    <w:uiPriority w:val="99"/>
    <w:semiHidden/>
    <w:unhideWhenUsed/>
    <w:rsid w:val="00F32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6916"/>
    <w:rPr>
      <w:b/>
      <w:bCs/>
    </w:rPr>
  </w:style>
  <w:style w:type="character" w:customStyle="1" w:styleId="CommentSubjectChar">
    <w:name w:val="Comment Subject Char"/>
    <w:basedOn w:val="CommentTextChar"/>
    <w:link w:val="CommentSubject"/>
    <w:uiPriority w:val="99"/>
    <w:semiHidden/>
    <w:rsid w:val="00C46916"/>
    <w:rPr>
      <w:b/>
      <w:bCs/>
    </w:rPr>
  </w:style>
  <w:style w:type="character" w:customStyle="1" w:styleId="UnresolvedMention1">
    <w:name w:val="Unresolved Mention1"/>
    <w:basedOn w:val="DefaultParagraphFont"/>
    <w:uiPriority w:val="99"/>
    <w:semiHidden/>
    <w:unhideWhenUsed/>
    <w:rsid w:val="000518B0"/>
    <w:rPr>
      <w:color w:val="605E5C"/>
      <w:shd w:val="clear" w:color="auto" w:fill="E1DFDD"/>
    </w:rPr>
  </w:style>
  <w:style w:type="paragraph" w:styleId="Revision">
    <w:name w:val="Revision"/>
    <w:hidden/>
    <w:uiPriority w:val="99"/>
    <w:semiHidden/>
    <w:rsid w:val="006808E5"/>
    <w:rPr>
      <w:sz w:val="22"/>
    </w:rPr>
  </w:style>
  <w:style w:type="character" w:customStyle="1" w:styleId="UnresolvedMention2">
    <w:name w:val="Unresolved Mention2"/>
    <w:basedOn w:val="DefaultParagraphFont"/>
    <w:uiPriority w:val="99"/>
    <w:rsid w:val="00EE11C7"/>
    <w:rPr>
      <w:color w:val="605E5C"/>
      <w:shd w:val="clear" w:color="auto" w:fill="E1DFDD"/>
    </w:rPr>
  </w:style>
  <w:style w:type="character" w:customStyle="1" w:styleId="Date1">
    <w:name w:val="Date1"/>
    <w:basedOn w:val="DefaultParagraphFont"/>
    <w:rsid w:val="00B3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SECC-Resources" TargetMode="External" /><Relationship Id="rId6" Type="http://schemas.openxmlformats.org/officeDocument/2006/relationships/hyperlink" Target="mailto:David.Munson@fcc.gov" TargetMode="External" /><Relationship Id="rId7" Type="http://schemas.openxmlformats.org/officeDocument/2006/relationships/hyperlink" Target="mailto:Maureen.Bizhko@fcc.gov" TargetMode="External" /><Relationship Id="rId8" Type="http://schemas.openxmlformats.org/officeDocument/2006/relationships/hyperlink" Target="mailto:christopher.fedeli@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