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517A78C" w14:textId="1E43D199">
      <w:pPr>
        <w:jc w:val="right"/>
        <w:rPr>
          <w:b/>
          <w:sz w:val="24"/>
        </w:rPr>
      </w:pPr>
      <w:r>
        <w:rPr>
          <w:b/>
          <w:sz w:val="24"/>
        </w:rPr>
        <w:t>DA 22-743</w:t>
      </w:r>
    </w:p>
    <w:p w:rsidR="00013A8B" w:rsidRPr="00B20363" w:rsidP="00013A8B" w14:paraId="0783785C" w14:textId="1B42BB1C">
      <w:pPr>
        <w:spacing w:before="60"/>
        <w:jc w:val="right"/>
        <w:rPr>
          <w:b/>
          <w:sz w:val="24"/>
        </w:rPr>
      </w:pPr>
      <w:r>
        <w:rPr>
          <w:b/>
          <w:sz w:val="24"/>
        </w:rPr>
        <w:t xml:space="preserve">Released:  </w:t>
      </w:r>
      <w:r w:rsidR="00042114">
        <w:rPr>
          <w:b/>
          <w:sz w:val="24"/>
        </w:rPr>
        <w:t>July 11, 2022</w:t>
      </w:r>
    </w:p>
    <w:p w:rsidR="00013A8B" w:rsidP="00013A8B" w14:paraId="59AD145F" w14:textId="77777777">
      <w:pPr>
        <w:jc w:val="right"/>
        <w:rPr>
          <w:sz w:val="24"/>
        </w:rPr>
      </w:pPr>
    </w:p>
    <w:p w:rsidR="00042114" w:rsidP="00042114" w14:paraId="65EA2977" w14:textId="77777777">
      <w:pPr>
        <w:jc w:val="center"/>
        <w:rPr>
          <w:rFonts w:ascii="Times New Roman Bold" w:hAnsi="Times New Roman Bold"/>
          <w:b/>
          <w:caps/>
          <w:sz w:val="24"/>
        </w:rPr>
      </w:pPr>
      <w:r w:rsidRPr="00042114">
        <w:rPr>
          <w:rFonts w:ascii="Times New Roman Bold" w:hAnsi="Times New Roman Bold"/>
          <w:b/>
          <w:caps/>
          <w:sz w:val="24"/>
        </w:rPr>
        <w:t>Wireline Competition Bureau announces Availability of</w:t>
      </w:r>
    </w:p>
    <w:p w:rsidR="00013A8B" w:rsidRPr="00B20363" w:rsidP="00013A8B" w14:paraId="5FF36E21" w14:textId="6345A00F">
      <w:pPr>
        <w:spacing w:after="240"/>
        <w:jc w:val="center"/>
        <w:rPr>
          <w:rFonts w:ascii="Times New Roman Bold" w:hAnsi="Times New Roman Bold"/>
          <w:b/>
          <w:caps/>
          <w:sz w:val="24"/>
        </w:rPr>
      </w:pPr>
      <w:r w:rsidRPr="00042114">
        <w:rPr>
          <w:rFonts w:ascii="Times New Roman Bold" w:hAnsi="Times New Roman Bold"/>
          <w:b/>
          <w:caps/>
          <w:sz w:val="24"/>
        </w:rPr>
        <w:t>FCC Form 481 Certification and July 29, 2022 SUBMISSION Deadline</w:t>
      </w:r>
    </w:p>
    <w:p w:rsidR="00013A8B" w:rsidP="00013A8B" w14:paraId="395E22AC" w14:textId="1FC80C0C">
      <w:pPr>
        <w:jc w:val="center"/>
        <w:rPr>
          <w:b/>
          <w:sz w:val="24"/>
        </w:rPr>
      </w:pPr>
      <w:r>
        <w:rPr>
          <w:b/>
          <w:sz w:val="24"/>
        </w:rPr>
        <w:t>WC Docket No. 10-90</w:t>
      </w:r>
    </w:p>
    <w:p w:rsidR="00042114" w:rsidP="00042114" w14:paraId="5882E619" w14:textId="433F5422">
      <w:pPr>
        <w:rPr>
          <w:b/>
          <w:sz w:val="24"/>
        </w:rPr>
      </w:pPr>
    </w:p>
    <w:p w:rsidR="00042114" w:rsidP="00042114" w14:paraId="52AC88C2" w14:textId="77777777">
      <w:pPr>
        <w:ind w:firstLine="720"/>
      </w:pPr>
      <w:r w:rsidRPr="5C257C68">
        <w:t xml:space="preserve">By this Public Notice, the Wireline Competition Bureau (Bureau) announces </w:t>
      </w:r>
      <w:r>
        <w:t>that eligible telecommunications carriers (</w:t>
      </w:r>
      <w:r>
        <w:t>ETCs</w:t>
      </w:r>
      <w:r>
        <w:t xml:space="preserve">) required to file the FCC Form 481 annual reports must complete and certify the FCC Form 481 by </w:t>
      </w:r>
      <w:r w:rsidRPr="007F2506">
        <w:rPr>
          <w:b/>
        </w:rPr>
        <w:t>July</w:t>
      </w:r>
      <w:r>
        <w:rPr>
          <w:b/>
        </w:rPr>
        <w:t xml:space="preserve"> 29</w:t>
      </w:r>
      <w:r w:rsidRPr="007F2506">
        <w:rPr>
          <w:b/>
        </w:rPr>
        <w:t>, 2022</w:t>
      </w:r>
      <w:r>
        <w:t>, using the</w:t>
      </w:r>
      <w:r w:rsidRPr="5C257C68">
        <w:t xml:space="preserve"> Universal Service Administrative Company (USAC)’s One Portal</w:t>
      </w:r>
      <w:r>
        <w:t>.</w:t>
      </w:r>
      <w:r>
        <w:rPr>
          <w:rStyle w:val="FootnoteReference"/>
        </w:rPr>
        <w:footnoteReference w:id="3"/>
      </w:r>
    </w:p>
    <w:p w:rsidR="00042114" w:rsidP="00042114" w14:paraId="400768D9" w14:textId="77777777">
      <w:pPr>
        <w:ind w:firstLine="720"/>
      </w:pPr>
    </w:p>
    <w:p w:rsidR="00042114" w:rsidP="00042114" w14:paraId="774E15A9" w14:textId="77777777">
      <w:pPr>
        <w:ind w:firstLine="720"/>
      </w:pPr>
      <w:r>
        <w:t xml:space="preserve">On April 1, 2022, the Bureau announced that </w:t>
      </w:r>
      <w:r>
        <w:t>ETCs</w:t>
      </w:r>
      <w:r>
        <w:t xml:space="preserve"> were able to begin the FCC Form 481 filing process but noted that, at that time,</w:t>
      </w:r>
      <w:r w:rsidRPr="5C257C68">
        <w:t xml:space="preserve"> </w:t>
      </w:r>
      <w:r w:rsidRPr="5C257C68">
        <w:t>ETCs</w:t>
      </w:r>
      <w:r w:rsidRPr="5C257C68">
        <w:t xml:space="preserve"> </w:t>
      </w:r>
      <w:r>
        <w:t>were</w:t>
      </w:r>
      <w:r w:rsidRPr="5C257C68">
        <w:t xml:space="preserve"> not </w:t>
      </w:r>
      <w:r>
        <w:t xml:space="preserve">yet </w:t>
      </w:r>
      <w:r w:rsidRPr="5C257C68">
        <w:t>able to certify and submit the FCC Form</w:t>
      </w:r>
      <w:r>
        <w:t xml:space="preserve"> 481,</w:t>
      </w:r>
      <w:r>
        <w:rPr>
          <w:rStyle w:val="FootnoteReference"/>
        </w:rPr>
        <w:footnoteReference w:id="4"/>
      </w:r>
      <w:r>
        <w:rPr>
          <w:bCs/>
          <w:szCs w:val="22"/>
        </w:rPr>
        <w:t xml:space="preserve"> </w:t>
      </w:r>
      <w:r w:rsidRPr="5C257C68">
        <w:t>pending Office of Management and Budget (OMB) approval</w:t>
      </w:r>
      <w:r>
        <w:t xml:space="preserve"> of recent revisions to the information collection associated with the annual reporting requirements</w:t>
      </w:r>
      <w:r w:rsidRPr="5C257C68">
        <w:t>.</w:t>
      </w:r>
      <w:r>
        <w:rPr>
          <w:rStyle w:val="FootnoteReference"/>
        </w:rPr>
        <w:footnoteReference w:id="5"/>
      </w:r>
      <w:r>
        <w:t xml:space="preserve">  The Bureau therefore granted a limited waiver to all </w:t>
      </w:r>
      <w:r>
        <w:t>ETCs</w:t>
      </w:r>
      <w:r>
        <w:t xml:space="preserve"> of section 54.313(j) of the Commission’s rules and the July 1, 2022 deadline.</w:t>
      </w:r>
      <w:r>
        <w:rPr>
          <w:rStyle w:val="FootnoteReference"/>
        </w:rPr>
        <w:footnoteReference w:id="6"/>
      </w:r>
      <w:r>
        <w:t xml:space="preserve">  OMB has now approved the revised information collection,</w:t>
      </w:r>
      <w:r>
        <w:rPr>
          <w:rStyle w:val="FootnoteReference"/>
        </w:rPr>
        <w:footnoteReference w:id="7"/>
      </w:r>
      <w:r>
        <w:t xml:space="preserve"> and the FCC Form 481 is available for certification in USAC’s One Portal.</w:t>
      </w:r>
      <w:r>
        <w:rPr>
          <w:rStyle w:val="FootnoteReference"/>
        </w:rPr>
        <w:t xml:space="preserve"> </w:t>
      </w:r>
    </w:p>
    <w:p w:rsidR="00042114" w:rsidP="00042114" w14:paraId="09A1E384" w14:textId="77777777">
      <w:pPr>
        <w:rPr>
          <w:bCs/>
          <w:szCs w:val="22"/>
        </w:rPr>
      </w:pPr>
    </w:p>
    <w:p w:rsidR="00042114" w:rsidP="00042114" w14:paraId="22A200D1" w14:textId="4C84033E">
      <w:pPr>
        <w:ind w:firstLine="720"/>
        <w:rPr>
          <w:szCs w:val="22"/>
        </w:rPr>
      </w:pPr>
      <w:r>
        <w:rPr>
          <w:szCs w:val="22"/>
        </w:rPr>
        <w:t xml:space="preserve">For further information, please contact Stephen Wang, Telecommunications Access Policy Division, Wireline Competition Bureau, at (202) 418-7400 or via email at </w:t>
      </w:r>
      <w:hyperlink r:id="rId5" w:history="1">
        <w:r w:rsidRPr="00744209">
          <w:rPr>
            <w:rStyle w:val="Hyperlink"/>
            <w:szCs w:val="22"/>
          </w:rPr>
          <w:t>Stephen.Wang@fcc.gov</w:t>
        </w:r>
      </w:hyperlink>
      <w:r>
        <w:rPr>
          <w:szCs w:val="22"/>
        </w:rPr>
        <w:t>.</w:t>
      </w:r>
    </w:p>
    <w:p w:rsidR="00042114" w:rsidP="00042114" w14:paraId="1558EE18" w14:textId="77777777">
      <w:pPr>
        <w:rPr>
          <w:szCs w:val="22"/>
        </w:rPr>
      </w:pPr>
    </w:p>
    <w:p w:rsidR="00042114" w:rsidRPr="005051A1" w:rsidP="00042114" w14:paraId="3C061ECE" w14:textId="77777777">
      <w:pPr>
        <w:ind w:firstLine="720"/>
        <w:rPr>
          <w:bCs/>
          <w:szCs w:val="22"/>
        </w:rPr>
      </w:pPr>
    </w:p>
    <w:p w:rsidR="00042114" w:rsidRPr="005051A1" w:rsidP="00042114" w14:paraId="51D8863F" w14:textId="77777777">
      <w:pPr>
        <w:jc w:val="center"/>
        <w:rPr>
          <w:szCs w:val="22"/>
        </w:rPr>
      </w:pPr>
      <w:r w:rsidRPr="005051A1">
        <w:rPr>
          <w:b/>
          <w:szCs w:val="22"/>
        </w:rPr>
        <w:t>-FCC-</w:t>
      </w:r>
    </w:p>
    <w:p w:rsidR="00042114" w:rsidP="00042114" w14:paraId="6F8B6AB9" w14:textId="77777777">
      <w:pPr>
        <w:rPr>
          <w:b/>
          <w:sz w:val="24"/>
        </w:rPr>
      </w:pPr>
    </w:p>
    <w:p w:rsidR="00F96F63" w:rsidRPr="00930ECF" w:rsidP="00F96F63" w14:paraId="6B6504E3" w14:textId="77777777">
      <w:pPr>
        <w:rPr>
          <w:sz w:val="24"/>
        </w:rPr>
      </w:pPr>
      <w:bookmarkStart w:id="0" w:name="TOChere"/>
    </w:p>
    <w:bookmarkEnd w:id="0"/>
    <w:p w:rsidR="00F96F63" w:rsidP="00F96F63" w14:paraId="1D796197" w14:textId="77777777">
      <w:pPr>
        <w:rPr>
          <w:sz w:val="24"/>
        </w:rPr>
      </w:pPr>
    </w:p>
    <w:p w:rsidR="00930ECF" w:rsidRPr="00930ECF" w:rsidP="00F96F63" w14:paraId="54A1B1B3" w14:textId="77777777">
      <w:pP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38C18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08FEB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BF4811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7141E7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2114" w14:paraId="5A2B03AE" w14:textId="77777777">
      <w:r>
        <w:separator/>
      </w:r>
    </w:p>
  </w:footnote>
  <w:footnote w:type="continuationSeparator" w:id="1">
    <w:p w:rsidR="00042114" w14:paraId="0CB5D1DC" w14:textId="77777777">
      <w:pPr>
        <w:rPr>
          <w:sz w:val="20"/>
        </w:rPr>
      </w:pPr>
      <w:r>
        <w:rPr>
          <w:sz w:val="20"/>
        </w:rPr>
        <w:t xml:space="preserve">(Continued from previous page)  </w:t>
      </w:r>
      <w:r>
        <w:rPr>
          <w:sz w:val="20"/>
        </w:rPr>
        <w:separator/>
      </w:r>
    </w:p>
  </w:footnote>
  <w:footnote w:type="continuationNotice" w:id="2">
    <w:p w:rsidR="00042114" w:rsidP="00910F12" w14:paraId="6700D447" w14:textId="77777777">
      <w:pPr>
        <w:jc w:val="right"/>
        <w:rPr>
          <w:sz w:val="20"/>
        </w:rPr>
      </w:pPr>
      <w:r>
        <w:rPr>
          <w:sz w:val="20"/>
        </w:rPr>
        <w:t>(continued….)</w:t>
      </w:r>
    </w:p>
  </w:footnote>
  <w:footnote w:id="3">
    <w:p w:rsidR="00042114" w:rsidRPr="00F41BAB" w:rsidP="00042114" w14:paraId="7AA30EAD" w14:textId="77777777">
      <w:pPr>
        <w:pStyle w:val="FootnoteText"/>
        <w:rPr>
          <w:rFonts w:eastAsia="Malgun Gothic"/>
          <w:lang w:eastAsia="ko-KR"/>
        </w:rPr>
      </w:pPr>
      <w:r>
        <w:rPr>
          <w:rStyle w:val="FootnoteReference"/>
        </w:rPr>
        <w:footnoteRef/>
      </w:r>
      <w:r>
        <w:t xml:space="preserve"> </w:t>
      </w:r>
      <w:r>
        <w:rPr>
          <w:i/>
          <w:iCs/>
        </w:rPr>
        <w:t xml:space="preserve">See </w:t>
      </w:r>
      <w:r>
        <w:t xml:space="preserve">47 CFR </w:t>
      </w:r>
      <w:r w:rsidRPr="00F12DA8">
        <w:t>§</w:t>
      </w:r>
      <w:r>
        <w:t xml:space="preserve"> 54.313.  USAC shall calculate any support reductions from this new filing deadline.  </w:t>
      </w:r>
      <w:r>
        <w:rPr>
          <w:i/>
        </w:rPr>
        <w:t>Wireline Competition Bureau Announces Availability of FCC Form 481 on the Universal Service Administrative Company’s One Portal</w:t>
      </w:r>
      <w:r>
        <w:t>, WC Docket No. 10-90, Public Notice, DA 22-352 (WCB Apr. 1, 2022) (</w:t>
      </w:r>
      <w:r>
        <w:rPr>
          <w:i/>
        </w:rPr>
        <w:t>April 2022 FCC Form 481 Public Notice</w:t>
      </w:r>
      <w:r>
        <w:t>).</w:t>
      </w:r>
    </w:p>
  </w:footnote>
  <w:footnote w:id="4">
    <w:p w:rsidR="00042114" w:rsidP="00042114" w14:paraId="5C770359" w14:textId="77777777">
      <w:pPr>
        <w:pStyle w:val="FootnoteText"/>
      </w:pPr>
      <w:r>
        <w:rPr>
          <w:rStyle w:val="FootnoteReference"/>
        </w:rPr>
        <w:footnoteRef/>
      </w:r>
      <w:r>
        <w:t xml:space="preserve"> </w:t>
      </w:r>
      <w:r>
        <w:rPr>
          <w:i/>
        </w:rPr>
        <w:t>See April 2022 FCC Form 481 Public Notice</w:t>
      </w:r>
      <w:r>
        <w:t>.</w:t>
      </w:r>
    </w:p>
  </w:footnote>
  <w:footnote w:id="5">
    <w:p w:rsidR="00042114" w:rsidRPr="007F2506" w:rsidP="00042114" w14:paraId="5CC85AF3" w14:textId="77777777">
      <w:pPr>
        <w:pStyle w:val="FootnoteText"/>
        <w:rPr>
          <w:i/>
        </w:rPr>
      </w:pPr>
      <w:r>
        <w:rPr>
          <w:rStyle w:val="FootnoteReference"/>
        </w:rPr>
        <w:footnoteRef/>
      </w:r>
      <w:r>
        <w:t xml:space="preserve"> </w:t>
      </w:r>
      <w:r>
        <w:rPr>
          <w:i/>
        </w:rPr>
        <w:t xml:space="preserve">See </w:t>
      </w:r>
      <w:r>
        <w:t>OMB Control No. 3060-0986.</w:t>
      </w:r>
    </w:p>
  </w:footnote>
  <w:footnote w:id="6">
    <w:p w:rsidR="00042114" w:rsidRPr="00C30924" w:rsidP="00042114" w14:paraId="0D561285" w14:textId="77777777">
      <w:pPr>
        <w:pStyle w:val="FootnoteText"/>
      </w:pPr>
      <w:r>
        <w:rPr>
          <w:rStyle w:val="FootnoteReference"/>
        </w:rPr>
        <w:footnoteRef/>
      </w:r>
      <w:r>
        <w:t xml:space="preserve"> </w:t>
      </w:r>
      <w:r>
        <w:rPr>
          <w:i/>
        </w:rPr>
        <w:t>See April 2022 FCC Form 481 Public Notice</w:t>
      </w:r>
      <w:r>
        <w:t>; 47 CFR § 54.313(j).</w:t>
      </w:r>
    </w:p>
  </w:footnote>
  <w:footnote w:id="7">
    <w:p w:rsidR="00042114" w:rsidRPr="00C30924" w:rsidP="00042114" w14:paraId="3A111D8E" w14:textId="77777777">
      <w:pPr>
        <w:pStyle w:val="FootnoteText"/>
      </w:pPr>
      <w:r>
        <w:rPr>
          <w:rStyle w:val="FootnoteReference"/>
        </w:rPr>
        <w:footnoteRef/>
      </w:r>
      <w:r>
        <w:t xml:space="preserve"> </w:t>
      </w:r>
      <w:r>
        <w:rPr>
          <w:i/>
        </w:rPr>
        <w:t xml:space="preserve">See </w:t>
      </w:r>
      <w:r>
        <w:t>Notice of Action, OMB Control No. 3060-0986 (July 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66B9B8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9233C4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7CC9B2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F6910D1"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CB473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34A12FD" w14:textId="77777777">
                <w:pPr>
                  <w:rPr>
                    <w:rFonts w:ascii="Arial" w:hAnsi="Arial"/>
                    <w:b/>
                    <w:snapToGrid/>
                  </w:rPr>
                </w:pPr>
                <w:r>
                  <w:rPr>
                    <w:rFonts w:ascii="Arial" w:hAnsi="Arial"/>
                    <w:b/>
                  </w:rPr>
                  <w:t>Federal Communications Commission</w:t>
                </w:r>
              </w:p>
              <w:p w:rsidR="00DE0AB8" w:rsidP="00DE0AB8" w14:paraId="2BC76A99" w14:textId="77777777">
                <w:pPr>
                  <w:rPr>
                    <w:rFonts w:ascii="Arial" w:hAnsi="Arial"/>
                    <w:b/>
                  </w:rPr>
                </w:pPr>
                <w:r>
                  <w:rPr>
                    <w:rFonts w:ascii="Arial" w:hAnsi="Arial"/>
                    <w:b/>
                  </w:rPr>
                  <w:t>45 L Street NE</w:t>
                </w:r>
              </w:p>
              <w:p w:rsidR="009838BC" w:rsidP="00DE0AB8" w14:paraId="1C513EA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277E7E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0D45E6A" w14:textId="77777777">
                <w:pPr>
                  <w:spacing w:before="40"/>
                  <w:jc w:val="right"/>
                  <w:rPr>
                    <w:rFonts w:ascii="Arial" w:hAnsi="Arial"/>
                    <w:b/>
                    <w:sz w:val="16"/>
                  </w:rPr>
                </w:pPr>
                <w:r>
                  <w:rPr>
                    <w:rFonts w:ascii="Arial" w:hAnsi="Arial"/>
                    <w:b/>
                    <w:sz w:val="16"/>
                  </w:rPr>
                  <w:t>News Media Information 202 / 418-0500</w:t>
                </w:r>
              </w:p>
              <w:p w:rsidR="009838BC" w:rsidP="009838BC" w14:paraId="1E36ED9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C456EAE" w14:textId="77777777">
                <w:pPr>
                  <w:jc w:val="right"/>
                </w:pPr>
                <w:r>
                  <w:rPr>
                    <w:rFonts w:ascii="Arial" w:hAnsi="Arial"/>
                    <w:b/>
                    <w:sz w:val="16"/>
                  </w:rPr>
                  <w:t>TTY: 1-888-835-5322</w:t>
                </w:r>
              </w:p>
            </w:txbxContent>
          </v:textbox>
        </v:shape>
      </w:pict>
    </w:r>
  </w:p>
  <w:p w:rsidR="006F7393" w:rsidRPr="009838BC" w:rsidP="009838BC" w14:paraId="4D08DB2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14"/>
    <w:rsid w:val="000072CE"/>
    <w:rsid w:val="00013A8B"/>
    <w:rsid w:val="00021445"/>
    <w:rsid w:val="00036039"/>
    <w:rsid w:val="00037F90"/>
    <w:rsid w:val="00042114"/>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051A1"/>
    <w:rsid w:val="00511968"/>
    <w:rsid w:val="0055614C"/>
    <w:rsid w:val="00607BA5"/>
    <w:rsid w:val="00626EB6"/>
    <w:rsid w:val="006353A3"/>
    <w:rsid w:val="00655D03"/>
    <w:rsid w:val="00683F84"/>
    <w:rsid w:val="006A6A81"/>
    <w:rsid w:val="006E26AF"/>
    <w:rsid w:val="006F7393"/>
    <w:rsid w:val="0070224F"/>
    <w:rsid w:val="007115F7"/>
    <w:rsid w:val="00744209"/>
    <w:rsid w:val="00785689"/>
    <w:rsid w:val="0079754B"/>
    <w:rsid w:val="007A1E6D"/>
    <w:rsid w:val="007F2506"/>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0924"/>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12DA8"/>
    <w:rsid w:val="00F41BAB"/>
    <w:rsid w:val="00F57ACA"/>
    <w:rsid w:val="00F62E97"/>
    <w:rsid w:val="00F64209"/>
    <w:rsid w:val="00F86E0D"/>
    <w:rsid w:val="00F93BF5"/>
    <w:rsid w:val="00F96F63"/>
    <w:rsid w:val="5C257C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EE8BD"/>
  <w15:chartTrackingRefBased/>
  <w15:docId w15:val="{FEC78111-88FC-4E6E-9154-0AC306BF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Footnote Text Ch Char,Footnote Text Char2 Char Char,Footnote Text Char2 Char1 Char1 Char Char,Footnote Text Char2 Char1 Char1 Char Char Char Char,Footnote Text Char3 Char1 Char Char,f Char,fn Char Char,fn Char2"/>
    <w:link w:val="FootnoteText"/>
    <w:uiPriority w:val="99"/>
    <w:semiHidden/>
    <w:locked/>
    <w:rsid w:val="00042114"/>
  </w:style>
  <w:style w:type="character" w:customStyle="1" w:styleId="UnresolvedMention">
    <w:name w:val="Unresolved Mention"/>
    <w:basedOn w:val="DefaultParagraphFont"/>
    <w:uiPriority w:val="99"/>
    <w:semiHidden/>
    <w:unhideWhenUsed/>
    <w:rsid w:val="0004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phen.Wang@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