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199FD838" w14:textId="77777777">
      <w:pPr>
        <w:jc w:val="right"/>
        <w:rPr>
          <w:sz w:val="24"/>
        </w:rPr>
      </w:pPr>
    </w:p>
    <w:p w:rsidR="00000000" w14:paraId="5ECD5F37" w14:textId="7A8FC59F">
      <w:pPr>
        <w:jc w:val="right"/>
        <w:rPr>
          <w:b/>
          <w:sz w:val="24"/>
        </w:rPr>
      </w:pPr>
      <w:r>
        <w:rPr>
          <w:b/>
          <w:sz w:val="24"/>
        </w:rPr>
        <w:t>DA 22-769</w:t>
      </w:r>
    </w:p>
    <w:p w:rsidR="00000000" w14:paraId="07CAA59D" w14:textId="42C97F0E">
      <w:pPr>
        <w:spacing w:before="60"/>
        <w:jc w:val="right"/>
        <w:rPr>
          <w:b/>
          <w:sz w:val="24"/>
        </w:rPr>
      </w:pPr>
      <w:r>
        <w:rPr>
          <w:b/>
          <w:sz w:val="24"/>
        </w:rPr>
        <w:t xml:space="preserve">Released:  </w:t>
      </w:r>
      <w:r w:rsidR="00AF75D3">
        <w:rPr>
          <w:b/>
          <w:sz w:val="24"/>
        </w:rPr>
        <w:t>July 15, 2022</w:t>
      </w:r>
    </w:p>
    <w:p w:rsidR="00000000" w14:paraId="04402958" w14:textId="77777777">
      <w:pPr>
        <w:jc w:val="right"/>
        <w:rPr>
          <w:sz w:val="24"/>
        </w:rPr>
      </w:pPr>
    </w:p>
    <w:p w:rsidR="00000000" w:rsidRPr="00AF75D3" w:rsidP="00AF75D3" w14:paraId="14196EE7" w14:textId="1D19DAEC">
      <w:pPr>
        <w:spacing w:after="240"/>
        <w:jc w:val="center"/>
        <w:rPr>
          <w:rFonts w:ascii="Times New Roman Bold" w:hAnsi="Times New Roman Bold"/>
          <w:b/>
          <w:caps/>
          <w:sz w:val="24"/>
        </w:rPr>
      </w:pPr>
      <w:r w:rsidRPr="00AF75D3">
        <w:rPr>
          <w:rFonts w:ascii="Times New Roman Bold" w:hAnsi="Times New Roman Bold"/>
          <w:b/>
          <w:caps/>
          <w:sz w:val="24"/>
        </w:rPr>
        <w:t>FCC ANNOUNCES MEETING OF THE NORTH AMERICAN NUMBERING COUNCIL AND ADDITIONAL MEMBERSHIP</w:t>
      </w:r>
    </w:p>
    <w:p w:rsidR="00000000" w14:paraId="2EC05748" w14:textId="3A4CDECB">
      <w:pPr>
        <w:jc w:val="center"/>
        <w:rPr>
          <w:b/>
          <w:sz w:val="24"/>
        </w:rPr>
      </w:pPr>
      <w:r w:rsidRPr="00AF75D3">
        <w:rPr>
          <w:b/>
          <w:sz w:val="24"/>
        </w:rPr>
        <w:t>CC Docket No. 92-237</w:t>
      </w:r>
    </w:p>
    <w:p w:rsidR="00000000" w14:paraId="23E123F3" w14:textId="77777777">
      <w:bookmarkStart w:id="0" w:name="TOChere"/>
    </w:p>
    <w:p w:rsidR="00AF75D3" w:rsidRPr="00626AF6" w:rsidP="00AF75D3" w14:paraId="2C401892" w14:textId="77777777">
      <w:pPr>
        <w:tabs>
          <w:tab w:val="center" w:pos="770"/>
        </w:tabs>
        <w:spacing w:after="120"/>
        <w:ind w:firstLine="720"/>
        <w:rPr>
          <w:szCs w:val="22"/>
        </w:rPr>
      </w:pPr>
      <w:r w:rsidRPr="00626AF6">
        <w:rPr>
          <w:szCs w:val="22"/>
        </w:rPr>
        <w:t>This Public Notice serves as notice that, consistent with the Federal Advisory Committee Act,</w:t>
      </w:r>
      <w:r>
        <w:rPr>
          <w:rStyle w:val="FootnoteReference"/>
          <w:szCs w:val="22"/>
        </w:rPr>
        <w:footnoteReference w:id="3"/>
      </w:r>
      <w:r w:rsidRPr="00626AF6">
        <w:rPr>
          <w:szCs w:val="22"/>
        </w:rPr>
        <w:t xml:space="preserve"> the Federal Communications Commission (FCC or Commission) announces </w:t>
      </w:r>
      <w:r>
        <w:rPr>
          <w:szCs w:val="22"/>
        </w:rPr>
        <w:t>a</w:t>
      </w:r>
      <w:r w:rsidRPr="00626AF6">
        <w:rPr>
          <w:szCs w:val="22"/>
        </w:rPr>
        <w:t xml:space="preserve"> meeting of the North American Numbering Council (NANC).  The meeting will be held</w:t>
      </w:r>
      <w:r w:rsidRPr="00626AF6">
        <w:rPr>
          <w:b/>
          <w:bCs/>
          <w:szCs w:val="22"/>
        </w:rPr>
        <w:t xml:space="preserve"> </w:t>
      </w:r>
      <w:bookmarkStart w:id="1" w:name="_Hlk26449172"/>
      <w:r>
        <w:rPr>
          <w:b/>
          <w:bCs/>
          <w:szCs w:val="22"/>
        </w:rPr>
        <w:t>Tuesday, October 4, 2022 f</w:t>
      </w:r>
      <w:r w:rsidRPr="00626AF6">
        <w:rPr>
          <w:b/>
          <w:szCs w:val="22"/>
        </w:rPr>
        <w:t>rom 2:00 p.m. until 4:</w:t>
      </w:r>
      <w:r>
        <w:rPr>
          <w:b/>
          <w:szCs w:val="22"/>
        </w:rPr>
        <w:t>0</w:t>
      </w:r>
      <w:r w:rsidRPr="00626AF6">
        <w:rPr>
          <w:b/>
          <w:szCs w:val="22"/>
        </w:rPr>
        <w:t>0 p.m</w:t>
      </w:r>
      <w:bookmarkEnd w:id="1"/>
      <w:r w:rsidRPr="00626AF6">
        <w:rPr>
          <w:b/>
          <w:szCs w:val="22"/>
        </w:rPr>
        <w:t>.</w:t>
      </w:r>
      <w:r w:rsidRPr="00626AF6">
        <w:rPr>
          <w:szCs w:val="22"/>
        </w:rPr>
        <w:t xml:space="preserve"> via video conference and available to the public via the Internet at </w:t>
      </w:r>
      <w:hyperlink r:id="rId5" w:history="1">
        <w:r w:rsidRPr="00626AF6">
          <w:rPr>
            <w:rStyle w:val="Hyperlink"/>
            <w:szCs w:val="22"/>
          </w:rPr>
          <w:t>http://www.fcc.gov/live</w:t>
        </w:r>
      </w:hyperlink>
      <w:r w:rsidRPr="00626AF6">
        <w:rPr>
          <w:szCs w:val="22"/>
        </w:rPr>
        <w:t xml:space="preserve">. </w:t>
      </w:r>
    </w:p>
    <w:p w:rsidR="00AF75D3" w:rsidP="00AF75D3" w14:paraId="31FB567B" w14:textId="77777777">
      <w:pPr>
        <w:autoSpaceDE w:val="0"/>
        <w:autoSpaceDN w:val="0"/>
        <w:adjustRightInd w:val="0"/>
        <w:spacing w:after="120"/>
        <w:ind w:firstLine="720"/>
        <w:rPr>
          <w:szCs w:val="22"/>
        </w:rPr>
      </w:pPr>
      <w:r w:rsidRPr="00626AF6">
        <w:rPr>
          <w:rStyle w:val="Quick1"/>
          <w:szCs w:val="22"/>
        </w:rPr>
        <w:t xml:space="preserve">At the </w:t>
      </w:r>
      <w:r>
        <w:rPr>
          <w:rStyle w:val="Quick1"/>
          <w:szCs w:val="22"/>
        </w:rPr>
        <w:t>October</w:t>
      </w:r>
      <w:r w:rsidRPr="00626AF6">
        <w:rPr>
          <w:rStyle w:val="Quick1"/>
          <w:szCs w:val="22"/>
        </w:rPr>
        <w:t xml:space="preserve"> meeting, the NANC will consider and vote on recommendations from th</w:t>
      </w:r>
      <w:r w:rsidRPr="00626AF6">
        <w:rPr>
          <w:szCs w:val="22"/>
        </w:rPr>
        <w:t xml:space="preserve">e Numbering Administration Oversight </w:t>
      </w:r>
      <w:r>
        <w:rPr>
          <w:szCs w:val="22"/>
        </w:rPr>
        <w:t>W</w:t>
      </w:r>
      <w:r w:rsidRPr="00626AF6">
        <w:rPr>
          <w:szCs w:val="22"/>
        </w:rPr>
        <w:t xml:space="preserve">orking </w:t>
      </w:r>
      <w:r>
        <w:rPr>
          <w:szCs w:val="22"/>
        </w:rPr>
        <w:t>G</w:t>
      </w:r>
      <w:r w:rsidRPr="00626AF6">
        <w:rPr>
          <w:szCs w:val="22"/>
        </w:rPr>
        <w:t>roup o</w:t>
      </w:r>
      <w:r w:rsidRPr="00626AF6">
        <w:rPr>
          <w:rStyle w:val="Quick1"/>
          <w:szCs w:val="22"/>
        </w:rPr>
        <w:t xml:space="preserve">n </w:t>
      </w:r>
      <w:r>
        <w:rPr>
          <w:rStyle w:val="Quick1"/>
          <w:szCs w:val="22"/>
        </w:rPr>
        <w:t xml:space="preserve">the </w:t>
      </w:r>
      <w:r w:rsidRPr="00DD5B2C">
        <w:rPr>
          <w:rStyle w:val="Quick1"/>
          <w:szCs w:val="22"/>
        </w:rPr>
        <w:t xml:space="preserve">feasibility of </w:t>
      </w:r>
      <w:r w:rsidRPr="00626AF6">
        <w:rPr>
          <w:rStyle w:val="Quick1"/>
          <w:szCs w:val="22"/>
        </w:rPr>
        <w:t>individual telephone number pooling trial</w:t>
      </w:r>
      <w:r>
        <w:rPr>
          <w:rStyle w:val="Quick1"/>
          <w:szCs w:val="22"/>
        </w:rPr>
        <w:t>s</w:t>
      </w:r>
      <w:r w:rsidRPr="00626AF6">
        <w:rPr>
          <w:rStyle w:val="Quick1"/>
          <w:szCs w:val="22"/>
        </w:rPr>
        <w:t xml:space="preserve">. </w:t>
      </w:r>
      <w:r>
        <w:rPr>
          <w:rStyle w:val="Quick1"/>
          <w:szCs w:val="22"/>
        </w:rPr>
        <w:t xml:space="preserve"> This item was originally scheduled to be presented at the NANC meeting to be held on August 15, 2022.  </w:t>
      </w:r>
      <w:r w:rsidRPr="00626AF6">
        <w:rPr>
          <w:szCs w:val="22"/>
        </w:rPr>
        <w:t>The agenda may be modified at the discretion of the NANC Chair and the Designated Federal Officer.</w:t>
      </w:r>
    </w:p>
    <w:p w:rsidR="00AF75D3" w:rsidRPr="00626AF6" w:rsidP="00AF75D3" w14:paraId="1231846E" w14:textId="77777777">
      <w:pPr>
        <w:spacing w:after="120"/>
        <w:ind w:firstLine="720"/>
        <w:rPr>
          <w:szCs w:val="22"/>
        </w:rPr>
      </w:pPr>
      <w:r w:rsidRPr="00626AF6">
        <w:rPr>
          <w:szCs w:val="22"/>
        </w:rPr>
        <w:t>The NANC meeting</w:t>
      </w:r>
      <w:r>
        <w:rPr>
          <w:szCs w:val="22"/>
        </w:rPr>
        <w:t xml:space="preserve"> is </w:t>
      </w:r>
      <w:r w:rsidRPr="00626AF6">
        <w:rPr>
          <w:szCs w:val="22"/>
        </w:rPr>
        <w:t xml:space="preserve">open to the public on the Internet via live feed from the FCC’s web page at </w:t>
      </w:r>
      <w:hyperlink r:id="rId5" w:history="1">
        <w:r w:rsidRPr="00626AF6">
          <w:rPr>
            <w:rStyle w:val="Hyperlink"/>
            <w:szCs w:val="22"/>
          </w:rPr>
          <w:t>http://www.fcc.gov/live</w:t>
        </w:r>
      </w:hyperlink>
      <w:r w:rsidRPr="00626AF6">
        <w:rPr>
          <w:szCs w:val="22"/>
        </w:rPr>
        <w:t xml:space="preserve">.  Open captioning will be provided for these events.  Other reasonable accommodations for people with disabilities are available upon request.  Requests for such accommodations should be submitted via e-mail to </w:t>
      </w:r>
      <w:hyperlink r:id="rId6" w:history="1">
        <w:r w:rsidRPr="00626AF6">
          <w:rPr>
            <w:rStyle w:val="Hyperlink"/>
            <w:szCs w:val="22"/>
          </w:rPr>
          <w:t>fcc504@fcc.gov</w:t>
        </w:r>
      </w:hyperlink>
      <w:r w:rsidRPr="00626AF6">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AF75D3" w:rsidRPr="00626AF6" w:rsidP="00AF75D3" w14:paraId="10B217FA" w14:textId="77777777">
      <w:pPr>
        <w:widowControl/>
        <w:spacing w:after="120"/>
        <w:ind w:firstLine="720"/>
        <w:rPr>
          <w:szCs w:val="22"/>
        </w:rPr>
      </w:pPr>
      <w:r w:rsidRPr="00626AF6">
        <w:rPr>
          <w:szCs w:val="22"/>
        </w:rPr>
        <w:t xml:space="preserve">Members of the public may submit comments to the NANC in the FCC’s Electronic Comment Filing System, ECFS, at </w:t>
      </w:r>
      <w:hyperlink r:id="rId7" w:history="1">
        <w:r w:rsidRPr="00626AF6">
          <w:rPr>
            <w:rStyle w:val="Hyperlink"/>
            <w:szCs w:val="22"/>
          </w:rPr>
          <w:t>www.fcc.gov/ecfs</w:t>
        </w:r>
      </w:hyperlink>
      <w:r w:rsidRPr="00626AF6">
        <w:rPr>
          <w:szCs w:val="22"/>
        </w:rPr>
        <w:t xml:space="preserve">.  </w:t>
      </w:r>
      <w:r w:rsidRPr="00626AF6">
        <w:rPr>
          <w:b/>
          <w:bCs/>
          <w:szCs w:val="22"/>
        </w:rPr>
        <w:t>Comments to the NANC should be filed in CC Docket No. 92-237.</w:t>
      </w:r>
      <w:r w:rsidRPr="00626AF6">
        <w:rPr>
          <w:szCs w:val="22"/>
        </w:rPr>
        <w:t xml:space="preserve"> </w:t>
      </w:r>
    </w:p>
    <w:p w:rsidR="00AF75D3" w:rsidRPr="00626AF6" w:rsidP="00AF75D3" w14:paraId="1B4E8526" w14:textId="77777777">
      <w:pPr>
        <w:autoSpaceDE w:val="0"/>
        <w:autoSpaceDN w:val="0"/>
        <w:adjustRightInd w:val="0"/>
        <w:spacing w:after="120"/>
        <w:ind w:firstLine="720"/>
        <w:rPr>
          <w:szCs w:val="22"/>
        </w:rPr>
      </w:pPr>
      <w:r w:rsidRPr="00626AF6">
        <w:rPr>
          <w:szCs w:val="22"/>
        </w:rPr>
        <w:t xml:space="preserve">FCC Chairwoman </w:t>
      </w:r>
      <w:r w:rsidRPr="00626AF6">
        <w:rPr>
          <w:szCs w:val="22"/>
        </w:rPr>
        <w:t>Rosenworcel</w:t>
      </w:r>
      <w:r w:rsidRPr="00626AF6">
        <w:rPr>
          <w:szCs w:val="22"/>
        </w:rPr>
        <w:t xml:space="preserve"> has appointed additional members to the NANC</w:t>
      </w:r>
      <w:r>
        <w:rPr>
          <w:szCs w:val="22"/>
        </w:rPr>
        <w:t xml:space="preserve"> and its working groups</w:t>
      </w:r>
      <w:r w:rsidRPr="00626AF6">
        <w:rPr>
          <w:szCs w:val="22"/>
        </w:rPr>
        <w:t>.  A full list of the additional designated members is attached to this Public Notice.  These appointments are for the duration of the 2021-2023 NANC charter.</w:t>
      </w:r>
    </w:p>
    <w:p w:rsidR="00AF75D3" w:rsidP="00AF75D3" w14:paraId="2E56C68B" w14:textId="1DCB59FD">
      <w:pPr>
        <w:spacing w:after="120"/>
        <w:ind w:firstLine="720"/>
        <w:rPr>
          <w:szCs w:val="22"/>
        </w:rPr>
      </w:pPr>
      <w:r w:rsidRPr="00626AF6">
        <w:rPr>
          <w:szCs w:val="22"/>
        </w:rPr>
        <w:t xml:space="preserve">More information about the NANC is available at </w:t>
      </w:r>
      <w:hyperlink r:id="rId8" w:history="1">
        <w:r w:rsidRPr="00626AF6">
          <w:rPr>
            <w:rStyle w:val="Hyperlink"/>
            <w:szCs w:val="22"/>
          </w:rPr>
          <w:t>https://www.fcc.gov/about-fcc/advisory-committees/general/north-american-numbering-council</w:t>
        </w:r>
      </w:hyperlink>
      <w:r w:rsidRPr="00626AF6">
        <w:rPr>
          <w:szCs w:val="22"/>
        </w:rPr>
        <w:t xml:space="preserve">.  You may also contact Christi Shewman, Designated Federal Officer, at </w:t>
      </w:r>
      <w:hyperlink r:id="rId9" w:history="1">
        <w:r w:rsidRPr="00626AF6">
          <w:rPr>
            <w:rStyle w:val="Hyperlink"/>
            <w:szCs w:val="22"/>
          </w:rPr>
          <w:t>christi.shewman@fcc.gov</w:t>
        </w:r>
      </w:hyperlink>
      <w:r w:rsidRPr="00626AF6">
        <w:rPr>
          <w:szCs w:val="22"/>
        </w:rPr>
        <w:t xml:space="preserve"> or 202-418-0646. </w:t>
      </w:r>
    </w:p>
    <w:p w:rsidR="00AF75D3" w:rsidP="00AF75D3" w14:paraId="1D480F3C" w14:textId="77777777">
      <w:pPr>
        <w:spacing w:after="120"/>
        <w:ind w:firstLine="720"/>
        <w:rPr>
          <w:szCs w:val="22"/>
        </w:rPr>
      </w:pPr>
    </w:p>
    <w:p w:rsidR="00AF75D3" w:rsidP="00AF75D3" w14:paraId="520B7DC3" w14:textId="1CA3DBDC">
      <w:pPr>
        <w:spacing w:after="120"/>
        <w:jc w:val="center"/>
        <w:rPr>
          <w:b/>
        </w:rPr>
      </w:pPr>
      <w:r>
        <w:rPr>
          <w:b/>
        </w:rPr>
        <w:t xml:space="preserve">- </w:t>
      </w:r>
      <w:r w:rsidRPr="004237AF">
        <w:rPr>
          <w:b/>
          <w:iCs/>
        </w:rPr>
        <w:t>FCC</w:t>
      </w:r>
      <w:r>
        <w:rPr>
          <w:b/>
          <w:iCs/>
        </w:rPr>
        <w:t xml:space="preserve"> </w:t>
      </w:r>
      <w:r>
        <w:rPr>
          <w:b/>
        </w:rPr>
        <w:t>-</w:t>
      </w:r>
    </w:p>
    <w:p w:rsidR="00AF75D3" w:rsidP="00AF75D3" w14:paraId="715EB5BD" w14:textId="77777777">
      <w:pPr>
        <w:widowControl/>
        <w:rPr>
          <w:b/>
          <w:szCs w:val="22"/>
        </w:rPr>
      </w:pPr>
      <w:r>
        <w:rPr>
          <w:b/>
          <w:szCs w:val="22"/>
        </w:rPr>
        <w:t xml:space="preserve">ADDITIONAL MEMBERS OF THE </w:t>
      </w:r>
      <w:r w:rsidRPr="00344472">
        <w:rPr>
          <w:b/>
          <w:szCs w:val="22"/>
        </w:rPr>
        <w:t xml:space="preserve">NORTH AMERICAN NUMBERING COUNCIL </w:t>
      </w:r>
      <w:r>
        <w:rPr>
          <w:b/>
          <w:szCs w:val="22"/>
        </w:rPr>
        <w:t>AND</w:t>
      </w:r>
    </w:p>
    <w:p w:rsidR="00AF75D3" w:rsidRPr="00020CAF" w:rsidP="00AF75D3" w14:paraId="596F0F4A" w14:textId="77777777">
      <w:pPr>
        <w:jc w:val="center"/>
        <w:rPr>
          <w:b/>
          <w:szCs w:val="22"/>
        </w:rPr>
      </w:pPr>
      <w:r>
        <w:rPr>
          <w:b/>
          <w:szCs w:val="22"/>
        </w:rPr>
        <w:t xml:space="preserve">WORKING GROUPS </w:t>
      </w:r>
      <w:r w:rsidRPr="00344472">
        <w:rPr>
          <w:b/>
          <w:szCs w:val="22"/>
        </w:rPr>
        <w:t xml:space="preserve"> </w:t>
      </w:r>
    </w:p>
    <w:p w:rsidR="00AF75D3" w:rsidP="00AF75D3" w14:paraId="14AA7F00" w14:textId="77777777">
      <w:pPr>
        <w:jc w:val="center"/>
        <w:rPr>
          <w:b/>
        </w:rPr>
      </w:pPr>
    </w:p>
    <w:p w:rsidR="00AF75D3" w:rsidP="00AF75D3" w14:paraId="6BD6D2CD" w14:textId="77777777">
      <w:pPr>
        <w:tabs>
          <w:tab w:val="center" w:pos="770"/>
        </w:tabs>
        <w:rPr>
          <w:i/>
          <w:szCs w:val="22"/>
        </w:rPr>
      </w:pPr>
      <w:bookmarkStart w:id="2" w:name="_Hlk89191028"/>
      <w:r>
        <w:rPr>
          <w:i/>
          <w:szCs w:val="22"/>
        </w:rPr>
        <w:t>Each voting organization receives one vote.</w:t>
      </w:r>
    </w:p>
    <w:bookmarkEnd w:id="2"/>
    <w:p w:rsidR="00AF75D3" w:rsidP="00AF75D3" w14:paraId="2B61FE55" w14:textId="77777777">
      <w:pPr>
        <w:rPr>
          <w:rFonts w:eastAsia="Calibri"/>
          <w:b/>
          <w:szCs w:val="22"/>
          <w:u w:val="single"/>
        </w:rPr>
      </w:pPr>
    </w:p>
    <w:p w:rsidR="00AF75D3" w:rsidP="00AF75D3" w14:paraId="6966C018" w14:textId="77777777">
      <w:pPr>
        <w:rPr>
          <w:rFonts w:eastAsia="Calibri"/>
          <w:bCs/>
          <w:szCs w:val="22"/>
        </w:rPr>
      </w:pPr>
      <w:r>
        <w:rPr>
          <w:rFonts w:eastAsia="Calibri"/>
          <w:b/>
          <w:szCs w:val="22"/>
          <w:u w:val="single"/>
        </w:rPr>
        <w:t>North American Numbering Council</w:t>
      </w:r>
    </w:p>
    <w:p w:rsidR="00AF75D3" w:rsidP="00AF75D3" w14:paraId="25E441EC" w14:textId="77777777">
      <w:pPr>
        <w:rPr>
          <w:rFonts w:eastAsia="Calibri"/>
          <w:bCs/>
          <w:szCs w:val="22"/>
        </w:rPr>
      </w:pPr>
    </w:p>
    <w:p w:rsidR="00AF75D3" w:rsidRPr="006A7DD4" w:rsidP="00AF75D3" w14:paraId="40C1AF1C" w14:textId="77777777">
      <w:pPr>
        <w:rPr>
          <w:rFonts w:eastAsia="Calibri"/>
          <w:bCs/>
          <w:i/>
          <w:iCs/>
          <w:szCs w:val="22"/>
        </w:rPr>
      </w:pPr>
      <w:r w:rsidRPr="006A7DD4">
        <w:rPr>
          <w:rFonts w:eastAsia="Calibri"/>
          <w:bCs/>
          <w:i/>
          <w:iCs/>
          <w:szCs w:val="22"/>
        </w:rPr>
        <w:t>Twilio</w:t>
      </w:r>
    </w:p>
    <w:p w:rsidR="00AF75D3" w:rsidP="00AF75D3" w14:paraId="61679DBC" w14:textId="77777777">
      <w:pPr>
        <w:rPr>
          <w:rFonts w:eastAsia="Calibri"/>
          <w:bCs/>
          <w:szCs w:val="22"/>
        </w:rPr>
      </w:pPr>
      <w:r>
        <w:t xml:space="preserve">Alternate: </w:t>
      </w:r>
      <w:r>
        <w:rPr>
          <w:rFonts w:eastAsia="Calibri"/>
          <w:bCs/>
          <w:szCs w:val="22"/>
        </w:rPr>
        <w:t xml:space="preserve">Allyson Blevins, Technical Program Manager </w:t>
      </w:r>
    </w:p>
    <w:p w:rsidR="00AF75D3" w:rsidP="00AF75D3" w14:paraId="5F1B29F5" w14:textId="77777777">
      <w:pPr>
        <w:rPr>
          <w:rFonts w:eastAsia="Calibri"/>
          <w:bCs/>
          <w:szCs w:val="22"/>
        </w:rPr>
      </w:pPr>
    </w:p>
    <w:p w:rsidR="00AF75D3" w:rsidRPr="006A7DD4" w:rsidP="00AF75D3" w14:paraId="30259517" w14:textId="77777777">
      <w:pPr>
        <w:rPr>
          <w:rFonts w:eastAsia="Calibri"/>
          <w:b/>
          <w:szCs w:val="22"/>
          <w:u w:val="single"/>
        </w:rPr>
      </w:pPr>
      <w:bookmarkStart w:id="3" w:name="_Hlk107227621"/>
      <w:r>
        <w:rPr>
          <w:rFonts w:eastAsia="Calibri"/>
          <w:b/>
          <w:szCs w:val="22"/>
          <w:u w:val="single"/>
        </w:rPr>
        <w:t>Call Authentication Trust Anchor Working Group (</w:t>
      </w:r>
      <w:r w:rsidRPr="006A7DD4">
        <w:rPr>
          <w:rFonts w:eastAsia="Calibri"/>
          <w:b/>
          <w:szCs w:val="22"/>
          <w:u w:val="single"/>
        </w:rPr>
        <w:t>CATA</w:t>
      </w:r>
      <w:r>
        <w:rPr>
          <w:rFonts w:eastAsia="Calibri"/>
          <w:b/>
          <w:szCs w:val="22"/>
          <w:u w:val="single"/>
        </w:rPr>
        <w:t>)</w:t>
      </w:r>
    </w:p>
    <w:bookmarkEnd w:id="3"/>
    <w:p w:rsidR="00AF75D3" w:rsidP="00AF75D3" w14:paraId="2CD55B37" w14:textId="77777777">
      <w:pPr>
        <w:rPr>
          <w:rFonts w:eastAsia="Calibri"/>
          <w:bCs/>
          <w:szCs w:val="22"/>
        </w:rPr>
      </w:pPr>
    </w:p>
    <w:p w:rsidR="00AF75D3" w:rsidRPr="00364721" w:rsidP="00AF75D3" w14:paraId="101907E1" w14:textId="77777777">
      <w:pPr>
        <w:rPr>
          <w:rFonts w:eastAsia="Calibri"/>
          <w:bCs/>
          <w:i/>
          <w:iCs/>
          <w:szCs w:val="22"/>
        </w:rPr>
      </w:pPr>
      <w:r w:rsidRPr="00364721">
        <w:rPr>
          <w:rFonts w:eastAsia="Calibri"/>
          <w:bCs/>
          <w:i/>
          <w:iCs/>
          <w:szCs w:val="22"/>
        </w:rPr>
        <w:t>T-Mobile</w:t>
      </w:r>
    </w:p>
    <w:p w:rsidR="00AF75D3" w:rsidP="00AF75D3" w14:paraId="2B4FED60" w14:textId="77777777">
      <w:pPr>
        <w:rPr>
          <w:rFonts w:eastAsia="Calibri"/>
          <w:bCs/>
          <w:szCs w:val="22"/>
        </w:rPr>
      </w:pPr>
      <w:r>
        <w:rPr>
          <w:rFonts w:eastAsia="Calibri"/>
          <w:bCs/>
          <w:szCs w:val="22"/>
        </w:rPr>
        <w:t xml:space="preserve">Victoria Cook, Principal Engineer, Systems Architecture </w:t>
      </w:r>
    </w:p>
    <w:p w:rsidR="00AF75D3" w:rsidP="00AF75D3" w14:paraId="34523CEA" w14:textId="77777777">
      <w:pPr>
        <w:rPr>
          <w:rFonts w:eastAsia="Calibri"/>
          <w:bCs/>
          <w:szCs w:val="22"/>
        </w:rPr>
      </w:pPr>
    </w:p>
    <w:p w:rsidR="00AF75D3" w:rsidRPr="00F6359F" w:rsidP="00AF75D3" w14:paraId="51F7A9F5" w14:textId="77777777">
      <w:pPr>
        <w:rPr>
          <w:rFonts w:eastAsia="Calibri"/>
          <w:szCs w:val="22"/>
          <w:u w:val="single"/>
        </w:rPr>
      </w:pPr>
      <w:r w:rsidRPr="00F6359F">
        <w:rPr>
          <w:rFonts w:eastAsia="Calibri"/>
          <w:b/>
          <w:szCs w:val="22"/>
          <w:u w:val="single"/>
        </w:rPr>
        <w:t>Numbering Administration Oversight Working Group</w:t>
      </w:r>
    </w:p>
    <w:p w:rsidR="00AF75D3" w:rsidP="00AF75D3" w14:paraId="25400AC0" w14:textId="77777777">
      <w:pPr>
        <w:rPr>
          <w:rFonts w:eastAsia="Calibri"/>
          <w:bCs/>
          <w:i/>
          <w:iCs/>
          <w:szCs w:val="22"/>
        </w:rPr>
      </w:pPr>
    </w:p>
    <w:p w:rsidR="00AF75D3" w:rsidRPr="006A7DD4" w:rsidP="00AF75D3" w14:paraId="24E92D10" w14:textId="77777777">
      <w:pPr>
        <w:rPr>
          <w:rFonts w:eastAsia="Calibri"/>
          <w:bCs/>
          <w:i/>
          <w:iCs/>
          <w:szCs w:val="22"/>
        </w:rPr>
      </w:pPr>
      <w:r w:rsidRPr="006A7DD4">
        <w:rPr>
          <w:rFonts w:eastAsia="Calibri"/>
          <w:bCs/>
          <w:i/>
          <w:iCs/>
          <w:szCs w:val="22"/>
        </w:rPr>
        <w:t>Twilio</w:t>
      </w:r>
    </w:p>
    <w:p w:rsidR="00AF75D3" w:rsidP="00AF75D3" w14:paraId="207272F7" w14:textId="77777777">
      <w:pPr>
        <w:rPr>
          <w:rFonts w:eastAsia="Calibri"/>
          <w:bCs/>
          <w:szCs w:val="22"/>
        </w:rPr>
      </w:pPr>
      <w:r>
        <w:t xml:space="preserve">Alternate: </w:t>
      </w:r>
      <w:r>
        <w:rPr>
          <w:rFonts w:eastAsia="Calibri"/>
          <w:bCs/>
          <w:szCs w:val="22"/>
        </w:rPr>
        <w:t xml:space="preserve">Allyson Blevins, Technical Program Manager </w:t>
      </w:r>
    </w:p>
    <w:p w:rsidR="00AF75D3" w:rsidRPr="004237AF" w:rsidP="00AF75D3" w14:paraId="61B13164" w14:textId="77777777">
      <w:pPr>
        <w:jc w:val="center"/>
        <w:rPr>
          <w:b/>
        </w:rPr>
      </w:pPr>
    </w:p>
    <w:p w:rsidR="00000000" w14:paraId="0F2CDD00" w14:textId="77777777"/>
    <w:p w:rsidR="00000000" w14:paraId="4726F38F" w14:textId="77777777"/>
    <w:bookmarkEnd w:id="0"/>
    <w:p w:rsidR="00AF75D3" w14:paraId="3C5A9562"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B88F9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70DA71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A55DD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A0314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5D3" w14:paraId="7A21A1AC" w14:textId="77777777">
      <w:r>
        <w:separator/>
      </w:r>
    </w:p>
  </w:footnote>
  <w:footnote w:type="continuationSeparator" w:id="1">
    <w:p w:rsidR="00AF75D3" w14:paraId="0E396778" w14:textId="77777777">
      <w:pPr>
        <w:rPr>
          <w:sz w:val="20"/>
        </w:rPr>
      </w:pPr>
      <w:r>
        <w:rPr>
          <w:sz w:val="20"/>
        </w:rPr>
        <w:t xml:space="preserve">(Continued from previous page)  </w:t>
      </w:r>
      <w:r>
        <w:rPr>
          <w:sz w:val="20"/>
        </w:rPr>
        <w:separator/>
      </w:r>
    </w:p>
  </w:footnote>
  <w:footnote w:type="continuationNotice" w:id="2">
    <w:p w:rsidR="00AF75D3" w14:paraId="66CAC78A" w14:textId="77777777">
      <w:pPr>
        <w:jc w:val="right"/>
        <w:rPr>
          <w:sz w:val="20"/>
        </w:rPr>
      </w:pPr>
      <w:r>
        <w:rPr>
          <w:sz w:val="20"/>
        </w:rPr>
        <w:t>(continued….)</w:t>
      </w:r>
    </w:p>
  </w:footnote>
  <w:footnote w:id="3">
    <w:p w:rsidR="00AF75D3" w:rsidRPr="005165FC" w:rsidP="00AF75D3" w14:paraId="1DE495AE" w14:textId="77777777">
      <w:pPr>
        <w:pStyle w:val="FootnoteText"/>
      </w:pPr>
      <w:r w:rsidRPr="005165FC">
        <w:rPr>
          <w:rStyle w:val="FootnoteReference"/>
          <w:sz w:val="20"/>
        </w:rPr>
        <w:footnoteRef/>
      </w:r>
      <w:r w:rsidRPr="005165FC">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21B06B6" w14:textId="4DCC6FFF">
    <w:pPr>
      <w:tabs>
        <w:tab w:val="center" w:pos="4680"/>
        <w:tab w:val="right" w:pos="9360"/>
      </w:tabs>
    </w:pPr>
    <w:r>
      <w:rPr>
        <w:b/>
      </w:rPr>
      <w:tab/>
      <w:t>Federal Communications Commission</w:t>
    </w:r>
    <w:r>
      <w:rPr>
        <w:b/>
      </w:rPr>
      <w:tab/>
      <w:t>DA 22-769</w:t>
    </w:r>
  </w:p>
  <w:p w:rsidR="00000000" w14:paraId="21DD423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404135F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679FF2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D3"/>
    <w:rsid w:val="00020CAF"/>
    <w:rsid w:val="00344472"/>
    <w:rsid w:val="00364721"/>
    <w:rsid w:val="004237AF"/>
    <w:rsid w:val="005165FC"/>
    <w:rsid w:val="00626AF6"/>
    <w:rsid w:val="006A7DD4"/>
    <w:rsid w:val="007E2C4F"/>
    <w:rsid w:val="00AF75D3"/>
    <w:rsid w:val="00DD5B2C"/>
    <w:rsid w:val="00F63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46D8B7"/>
  <w15:chartTrackingRefBased/>
  <w15:docId w15:val="{1E7020CF-5E83-40B5-9685-1CA9BB51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AF75D3"/>
  </w:style>
  <w:style w:type="character" w:customStyle="1" w:styleId="Quick1">
    <w:name w:val="Quick 1."/>
    <w:rsid w:val="00A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bout-fcc/advisory-committees/general/north-american-numbering-council" TargetMode="External" /><Relationship Id="rId9" Type="http://schemas.openxmlformats.org/officeDocument/2006/relationships/hyperlink" Target="mailto:christi.shewma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