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A07E1" w14:paraId="2FB1B46D" w14:textId="77777777">
      <w:pPr>
        <w:jc w:val="right"/>
        <w:rPr>
          <w:sz w:val="24"/>
        </w:rPr>
      </w:pPr>
    </w:p>
    <w:p w:rsidR="00AA07E1" w14:paraId="38A9320B" w14:textId="5E8DD8BB">
      <w:pPr>
        <w:jc w:val="right"/>
        <w:rPr>
          <w:b/>
          <w:sz w:val="24"/>
        </w:rPr>
      </w:pPr>
      <w:r>
        <w:rPr>
          <w:b/>
          <w:sz w:val="24"/>
        </w:rPr>
        <w:t>DA 22-787</w:t>
      </w:r>
    </w:p>
    <w:p w:rsidR="00AA07E1" w14:paraId="4DF1A3EA" w14:textId="5996207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DF0C1F">
        <w:rPr>
          <w:b/>
          <w:sz w:val="24"/>
        </w:rPr>
        <w:t>July 21, 2022</w:t>
      </w:r>
    </w:p>
    <w:p w:rsidR="00AA07E1" w14:paraId="4A2A32A1" w14:textId="77777777">
      <w:pPr>
        <w:jc w:val="right"/>
        <w:rPr>
          <w:sz w:val="24"/>
        </w:rPr>
      </w:pPr>
    </w:p>
    <w:p w:rsidR="00AA07E1" w:rsidP="00DF0C1F" w14:paraId="4FE53689" w14:textId="3F01D0F3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DF0C1F">
        <w:rPr>
          <w:rFonts w:ascii="Times New Roman Bold" w:hAnsi="Times New Roman Bold"/>
          <w:b/>
          <w:caps/>
          <w:sz w:val="24"/>
        </w:rPr>
        <w:t>WIRELINE COMPETITION BUREAU OPENS GN Docket No. 22-270</w:t>
      </w:r>
      <w:r>
        <w:rPr>
          <w:rFonts w:ascii="Times New Roman Bold" w:hAnsi="Times New Roman Bold"/>
          <w:b/>
          <w:caps/>
          <w:sz w:val="24"/>
        </w:rPr>
        <w:t xml:space="preserve"> </w:t>
      </w:r>
    </w:p>
    <w:p w:rsidR="00AA07E1" w14:paraId="28129A43" w14:textId="6294EC57">
      <w:pPr>
        <w:jc w:val="center"/>
        <w:rPr>
          <w:b/>
          <w:sz w:val="24"/>
        </w:rPr>
      </w:pPr>
      <w:r>
        <w:rPr>
          <w:b/>
          <w:sz w:val="24"/>
        </w:rPr>
        <w:t>GN Docket No. 22-270</w:t>
      </w:r>
    </w:p>
    <w:p w:rsidR="00DF0C1F" w:rsidP="00DF0C1F" w14:paraId="6B7D0225" w14:textId="77777777">
      <w:pPr>
        <w:rPr>
          <w:b/>
          <w:sz w:val="24"/>
        </w:rPr>
      </w:pPr>
    </w:p>
    <w:p w:rsidR="00DF0C1F" w:rsidRPr="00342B07" w:rsidP="00154DEB" w14:paraId="0FF37605" w14:textId="224EABE2">
      <w:pPr>
        <w:spacing w:after="120"/>
        <w:ind w:firstLine="720"/>
        <w:rPr>
          <w:szCs w:val="22"/>
        </w:rPr>
      </w:pPr>
      <w:bookmarkStart w:id="0" w:name="TOChere"/>
      <w:r w:rsidRPr="00342B07">
        <w:rPr>
          <w:szCs w:val="22"/>
        </w:rPr>
        <w:t xml:space="preserve">By this Public Notice, the Wireline Competition Bureau opens </w:t>
      </w:r>
      <w:r w:rsidRPr="00DF0C1F">
        <w:rPr>
          <w:szCs w:val="22"/>
        </w:rPr>
        <w:t>GN Docket No. 22-270</w:t>
      </w:r>
      <w:r w:rsidRPr="00342B07">
        <w:rPr>
          <w:szCs w:val="22"/>
        </w:rPr>
        <w:t>, which is captioned “</w:t>
      </w:r>
      <w:r w:rsidRPr="00DF0C1F">
        <w:rPr>
          <w:spacing w:val="-2"/>
        </w:rPr>
        <w:t>Inquiry Concerning Deployment of Advanced Telecommunications Capability to All Americans in a Reasonable and Timely Fashion</w:t>
      </w:r>
      <w:r w:rsidRPr="00342B07">
        <w:rPr>
          <w:szCs w:val="22"/>
        </w:rPr>
        <w:t>.”</w:t>
      </w:r>
    </w:p>
    <w:p w:rsidR="00DF0C1F" w:rsidRPr="00342B07" w:rsidP="00154DEB" w14:paraId="3BD121BD" w14:textId="1D950233">
      <w:pPr>
        <w:spacing w:after="120"/>
        <w:ind w:firstLine="720"/>
        <w:rPr>
          <w:szCs w:val="22"/>
        </w:rPr>
      </w:pPr>
      <w:r w:rsidRPr="00342B07">
        <w:rPr>
          <w:i/>
          <w:szCs w:val="22"/>
        </w:rPr>
        <w:t xml:space="preserve">Ex </w:t>
      </w:r>
      <w:r w:rsidRPr="00342B07">
        <w:rPr>
          <w:i/>
          <w:szCs w:val="22"/>
        </w:rPr>
        <w:t>Parte</w:t>
      </w:r>
      <w:r w:rsidRPr="00342B07">
        <w:rPr>
          <w:i/>
          <w:szCs w:val="22"/>
        </w:rPr>
        <w:t xml:space="preserve"> Rules</w:t>
      </w:r>
      <w:r w:rsidRPr="00342B07">
        <w:rPr>
          <w:szCs w:val="22"/>
        </w:rPr>
        <w:t xml:space="preserve">.  Presentations are subject to “permit-but-disclose”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 xml:space="preserve">rules.  </w:t>
      </w:r>
      <w:r w:rsidRPr="00342B07">
        <w:rPr>
          <w:i/>
          <w:iCs/>
          <w:szCs w:val="22"/>
        </w:rPr>
        <w:t>See</w:t>
      </w:r>
      <w:r>
        <w:rPr>
          <w:szCs w:val="22"/>
        </w:rPr>
        <w:t xml:space="preserve"> 47 CFR</w:t>
      </w:r>
      <w:r w:rsidRPr="00342B07">
        <w:rPr>
          <w:szCs w:val="22"/>
        </w:rPr>
        <w:t xml:space="preserve"> §§ 1.1206, 1.1200(a).  Persons making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342B07">
        <w:rPr>
          <w:i/>
          <w:iCs/>
          <w:szCs w:val="22"/>
        </w:rPr>
        <w:t xml:space="preserve">ex </w:t>
      </w:r>
      <w:r w:rsidRPr="00342B07">
        <w:rPr>
          <w:i/>
          <w:iCs/>
          <w:szCs w:val="22"/>
        </w:rPr>
        <w:t>parte</w:t>
      </w:r>
      <w:r w:rsidRPr="00342B07">
        <w:rPr>
          <w:i/>
          <w:iCs/>
          <w:szCs w:val="22"/>
        </w:rPr>
        <w:t xml:space="preserve"> </w:t>
      </w:r>
      <w:r w:rsidRPr="00342B07">
        <w:rPr>
          <w:szCs w:val="22"/>
        </w:rPr>
        <w:t>rules.</w:t>
      </w:r>
    </w:p>
    <w:p w:rsidR="00DF0C1F" w:rsidP="00154DEB" w14:paraId="610822AE" w14:textId="59A329C1">
      <w:pPr>
        <w:widowControl/>
        <w:spacing w:after="120"/>
        <w:ind w:firstLine="720"/>
        <w:rPr>
          <w:snapToGrid/>
          <w:kern w:val="0"/>
          <w:szCs w:val="22"/>
        </w:rPr>
      </w:pPr>
      <w:r w:rsidRPr="00342B07">
        <w:rPr>
          <w:i/>
          <w:iCs/>
          <w:snapToGrid/>
          <w:kern w:val="0"/>
          <w:szCs w:val="22"/>
        </w:rPr>
        <w:t xml:space="preserve">Accessibility Information.  </w:t>
      </w:r>
      <w:r w:rsidRPr="00342B07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342B07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342B07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DA7F5D" w:rsidRPr="00342B07" w:rsidP="00154DEB" w14:paraId="6385A449" w14:textId="3E1C6B68">
      <w:pPr>
        <w:widowControl/>
        <w:spacing w:after="120"/>
        <w:ind w:firstLine="720"/>
        <w:rPr>
          <w:szCs w:val="22"/>
        </w:rPr>
      </w:pPr>
      <w:r w:rsidRPr="00DA7F5D">
        <w:rPr>
          <w:i/>
          <w:iCs/>
          <w:szCs w:val="22"/>
        </w:rPr>
        <w:t>Contact Person</w:t>
      </w:r>
      <w:r w:rsidRPr="00DA7F5D">
        <w:rPr>
          <w:szCs w:val="22"/>
        </w:rPr>
        <w:t xml:space="preserve">.  For further information, please contact John Visclosky, FCC Wireline Competition Bureau, Competition Policy Division, </w:t>
      </w:r>
      <w:bookmarkStart w:id="1" w:name="_Hlk109305227"/>
      <w:r w:rsidRPr="00DA7F5D">
        <w:rPr>
          <w:szCs w:val="22"/>
        </w:rPr>
        <w:t>45 L Street, N.E., Washington, D.C. 20554</w:t>
      </w:r>
      <w:bookmarkEnd w:id="1"/>
      <w:r w:rsidRPr="00DA7F5D">
        <w:rPr>
          <w:szCs w:val="22"/>
        </w:rPr>
        <w:t xml:space="preserve">, 202-418-0825, </w:t>
      </w:r>
      <w:hyperlink r:id="rId5" w:history="1">
        <w:r w:rsidRPr="000045E6">
          <w:rPr>
            <w:rStyle w:val="Hyperlink"/>
            <w:szCs w:val="22"/>
          </w:rPr>
          <w:t>John.Visclosky@fcc.gov</w:t>
        </w:r>
      </w:hyperlink>
      <w:r>
        <w:rPr>
          <w:szCs w:val="22"/>
        </w:rPr>
        <w:t xml:space="preserve">. </w:t>
      </w:r>
    </w:p>
    <w:p w:rsidR="00DF0C1F" w:rsidP="00154DEB" w14:paraId="102750F2" w14:textId="77777777">
      <w:pPr>
        <w:spacing w:after="120"/>
        <w:ind w:firstLine="720"/>
        <w:rPr>
          <w:szCs w:val="22"/>
        </w:rPr>
      </w:pPr>
      <w:r w:rsidRPr="00342B07">
        <w:rPr>
          <w:szCs w:val="22"/>
        </w:rPr>
        <w:t xml:space="preserve">Action by Chief, </w:t>
      </w:r>
      <w:r>
        <w:rPr>
          <w:szCs w:val="22"/>
        </w:rPr>
        <w:t>Wireline Competition</w:t>
      </w:r>
      <w:r w:rsidRPr="00342B07">
        <w:rPr>
          <w:szCs w:val="22"/>
        </w:rPr>
        <w:t xml:space="preserve"> </w:t>
      </w:r>
      <w:r w:rsidRPr="00342B07">
        <w:rPr>
          <w:szCs w:val="22"/>
        </w:rPr>
        <w:softHyphen/>
        <w:t>Bureau.</w:t>
      </w:r>
    </w:p>
    <w:p w:rsidR="00DF0C1F" w:rsidP="00DF0C1F" w14:paraId="4F58FE53" w14:textId="77777777">
      <w:pPr>
        <w:ind w:firstLine="720"/>
        <w:rPr>
          <w:szCs w:val="22"/>
        </w:rPr>
      </w:pPr>
    </w:p>
    <w:p w:rsidR="00DF0C1F" w:rsidRPr="00342B07" w:rsidP="00154DEB" w14:paraId="242188A7" w14:textId="2A1F7BE8">
      <w:pPr>
        <w:jc w:val="center"/>
        <w:rPr>
          <w:szCs w:val="22"/>
        </w:rPr>
      </w:pPr>
      <w:r w:rsidRPr="00D96E52">
        <w:rPr>
          <w:b/>
          <w:szCs w:val="22"/>
        </w:rPr>
        <w:t xml:space="preserve">- FCC </w:t>
      </w:r>
      <w:r w:rsidR="00C17288">
        <w:rPr>
          <w:b/>
          <w:szCs w:val="22"/>
        </w:rPr>
        <w:t>-</w:t>
      </w:r>
    </w:p>
    <w:p w:rsidR="00AA07E1" w14:paraId="6CB4B283" w14:textId="77777777"/>
    <w:p w:rsidR="00AA07E1" w14:paraId="6B3131F1" w14:textId="77777777"/>
    <w:p w:rsidR="00AA07E1" w14:paraId="5955C92F" w14:textId="77777777"/>
    <w:bookmarkEnd w:id="0"/>
    <w:p w:rsidR="00DF0C1F" w14:paraId="4B13F9CC" w14:textId="77777777"/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07E1" w14:paraId="321FFB0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AA07E1" w14:paraId="0FEDCC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07E1" w14:paraId="4850A31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07E1" w14:paraId="0C9328B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07E1" w14:paraId="0B0C6952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AA07E1" w14:paraId="763117F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AA07E1" w14:paraId="54728E1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07E1" w14:paraId="4EDC770B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pt;height:11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1F"/>
    <w:rsid w:val="000045E6"/>
    <w:rsid w:val="0011402C"/>
    <w:rsid w:val="00154DEB"/>
    <w:rsid w:val="0024124D"/>
    <w:rsid w:val="00342B07"/>
    <w:rsid w:val="008751C2"/>
    <w:rsid w:val="00AA07E1"/>
    <w:rsid w:val="00BA63A7"/>
    <w:rsid w:val="00BC4887"/>
    <w:rsid w:val="00C17288"/>
    <w:rsid w:val="00D96E52"/>
    <w:rsid w:val="00DA7F5D"/>
    <w:rsid w:val="00DF0C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0E92853"/>
  <w15:chartTrackingRefBased/>
  <w15:docId w15:val="{AA777BA4-70D5-4752-B61F-066A8678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yperlink" Target="mailto:John.Visclosky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