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5A594F" w14:paraId="47AFB8D1" w14:textId="77777777">
      <w:pPr>
        <w:jc w:val="right"/>
        <w:rPr>
          <w:sz w:val="24"/>
        </w:rPr>
      </w:pPr>
    </w:p>
    <w:p w:rsidR="005A594F" w14:paraId="3B51F59B" w14:textId="446191E8">
      <w:pPr>
        <w:jc w:val="right"/>
        <w:rPr>
          <w:b/>
          <w:sz w:val="24"/>
        </w:rPr>
      </w:pPr>
      <w:r w:rsidRPr="00651B82">
        <w:rPr>
          <w:b/>
          <w:sz w:val="24"/>
        </w:rPr>
        <w:t xml:space="preserve">DA </w:t>
      </w:r>
      <w:r w:rsidRPr="00651B82" w:rsidR="00FB295B">
        <w:rPr>
          <w:b/>
          <w:sz w:val="24"/>
        </w:rPr>
        <w:t>22</w:t>
      </w:r>
      <w:r w:rsidRPr="00651B82">
        <w:rPr>
          <w:b/>
          <w:sz w:val="24"/>
        </w:rPr>
        <w:t>-</w:t>
      </w:r>
      <w:r w:rsidR="0081143A">
        <w:rPr>
          <w:b/>
          <w:sz w:val="24"/>
        </w:rPr>
        <w:t>806</w:t>
      </w:r>
    </w:p>
    <w:p w:rsidR="005A594F" w14:paraId="52480051" w14:textId="52B494CE">
      <w:pPr>
        <w:spacing w:before="60"/>
        <w:jc w:val="right"/>
        <w:rPr>
          <w:b/>
          <w:sz w:val="24"/>
        </w:rPr>
      </w:pPr>
      <w:r w:rsidRPr="00196684">
        <w:rPr>
          <w:b/>
          <w:sz w:val="24"/>
        </w:rPr>
        <w:t xml:space="preserve">Released:  </w:t>
      </w:r>
      <w:r w:rsidR="00FB295B">
        <w:rPr>
          <w:b/>
          <w:sz w:val="24"/>
        </w:rPr>
        <w:t>July</w:t>
      </w:r>
      <w:r w:rsidRPr="00196684" w:rsidR="00666F30">
        <w:rPr>
          <w:b/>
          <w:sz w:val="24"/>
        </w:rPr>
        <w:t xml:space="preserve"> </w:t>
      </w:r>
      <w:r w:rsidR="0045420F">
        <w:rPr>
          <w:b/>
          <w:sz w:val="24"/>
        </w:rPr>
        <w:t>2</w:t>
      </w:r>
      <w:r w:rsidR="006A2910">
        <w:rPr>
          <w:b/>
          <w:sz w:val="24"/>
        </w:rPr>
        <w:t>9</w:t>
      </w:r>
      <w:r w:rsidRPr="00196684" w:rsidR="00666F30">
        <w:rPr>
          <w:b/>
          <w:sz w:val="24"/>
        </w:rPr>
        <w:t>, 202</w:t>
      </w:r>
      <w:r w:rsidR="00FB295B">
        <w:rPr>
          <w:b/>
          <w:sz w:val="24"/>
        </w:rPr>
        <w:t>2</w:t>
      </w:r>
    </w:p>
    <w:p w:rsidR="005A594F" w14:paraId="2F41086E" w14:textId="77777777">
      <w:pPr>
        <w:jc w:val="right"/>
        <w:rPr>
          <w:sz w:val="24"/>
        </w:rPr>
      </w:pPr>
    </w:p>
    <w:p w:rsidR="005A594F" w:rsidRPr="0045420F" w14:paraId="6CED381A" w14:textId="5AE5F9BD">
      <w:pPr>
        <w:spacing w:after="240"/>
        <w:jc w:val="center"/>
        <w:rPr>
          <w:b/>
          <w:caps/>
          <w:sz w:val="24"/>
        </w:rPr>
      </w:pPr>
      <w:r w:rsidRPr="0045420F">
        <w:rPr>
          <w:b/>
          <w:caps/>
          <w:sz w:val="24"/>
        </w:rPr>
        <w:t>Comment and Reply Comment dates set</w:t>
      </w:r>
      <w:r w:rsidRPr="0045420F">
        <w:rPr>
          <w:b/>
          <w:caps/>
          <w:sz w:val="24"/>
        </w:rPr>
        <w:br/>
        <w:t xml:space="preserve">for </w:t>
      </w:r>
      <w:r w:rsidRPr="001F36BE" w:rsidR="001F36BE">
        <w:rPr>
          <w:b/>
          <w:caps/>
          <w:sz w:val="24"/>
        </w:rPr>
        <w:t xml:space="preserve">LOCAL MARKET PUBLICATION </w:t>
      </w:r>
      <w:r w:rsidRPr="001F36BE" w:rsidR="001F36BE">
        <w:rPr>
          <w:b/>
          <w:bCs/>
          <w:sz w:val="24"/>
          <w:szCs w:val="24"/>
        </w:rPr>
        <w:t>UPDATE NPRM</w:t>
      </w:r>
    </w:p>
    <w:p w:rsidR="005A594F" w14:paraId="638E3CF9" w14:textId="6768559C">
      <w:pPr>
        <w:spacing w:after="240"/>
        <w:jc w:val="center"/>
        <w:rPr>
          <w:b/>
          <w:sz w:val="24"/>
        </w:rPr>
      </w:pPr>
      <w:r>
        <w:rPr>
          <w:b/>
          <w:sz w:val="24"/>
        </w:rPr>
        <w:t xml:space="preserve">MB Docket No. </w:t>
      </w:r>
      <w:r w:rsidR="0045420F">
        <w:rPr>
          <w:b/>
          <w:sz w:val="24"/>
        </w:rPr>
        <w:t>22-239</w:t>
      </w:r>
    </w:p>
    <w:p w:rsidR="00480EAE" w:rsidP="00480EAE" w14:paraId="62C5FC4A" w14:textId="18154703">
      <w:pPr>
        <w:jc w:val="center"/>
        <w:rPr>
          <w:b/>
          <w:sz w:val="24"/>
          <w:szCs w:val="24"/>
        </w:rPr>
      </w:pPr>
      <w:r>
        <w:rPr>
          <w:b/>
          <w:sz w:val="24"/>
          <w:szCs w:val="24"/>
        </w:rPr>
        <w:t xml:space="preserve">Comment Date:  </w:t>
      </w:r>
      <w:r w:rsidR="00FB295B">
        <w:rPr>
          <w:b/>
          <w:sz w:val="24"/>
          <w:szCs w:val="24"/>
        </w:rPr>
        <w:t>August</w:t>
      </w:r>
      <w:r w:rsidR="00DB558A">
        <w:rPr>
          <w:b/>
          <w:sz w:val="24"/>
          <w:szCs w:val="24"/>
        </w:rPr>
        <w:t xml:space="preserve"> </w:t>
      </w:r>
      <w:r w:rsidR="00F80D8F">
        <w:rPr>
          <w:b/>
          <w:sz w:val="24"/>
          <w:szCs w:val="24"/>
        </w:rPr>
        <w:t>29</w:t>
      </w:r>
      <w:r w:rsidR="00DB558A">
        <w:rPr>
          <w:b/>
          <w:sz w:val="24"/>
          <w:szCs w:val="24"/>
        </w:rPr>
        <w:t>, 202</w:t>
      </w:r>
      <w:r>
        <w:rPr>
          <w:b/>
          <w:sz w:val="24"/>
          <w:szCs w:val="24"/>
        </w:rPr>
        <w:t>2</w:t>
      </w:r>
    </w:p>
    <w:p w:rsidR="005A594F" w:rsidP="00480EAE" w14:paraId="606C88EF" w14:textId="7C3C7BDC">
      <w:pPr>
        <w:jc w:val="center"/>
        <w:rPr>
          <w:b/>
          <w:sz w:val="24"/>
          <w:szCs w:val="24"/>
        </w:rPr>
      </w:pPr>
      <w:r w:rsidRPr="00196684">
        <w:rPr>
          <w:b/>
          <w:sz w:val="24"/>
          <w:szCs w:val="24"/>
        </w:rPr>
        <w:t xml:space="preserve">Reply Comment Date:  </w:t>
      </w:r>
      <w:r w:rsidR="00FB295B">
        <w:rPr>
          <w:b/>
          <w:sz w:val="24"/>
          <w:szCs w:val="24"/>
        </w:rPr>
        <w:t>September</w:t>
      </w:r>
      <w:r w:rsidRPr="00196684">
        <w:rPr>
          <w:b/>
          <w:sz w:val="24"/>
          <w:szCs w:val="24"/>
        </w:rPr>
        <w:t xml:space="preserve"> </w:t>
      </w:r>
      <w:r w:rsidR="003F09EC">
        <w:rPr>
          <w:b/>
          <w:sz w:val="24"/>
          <w:szCs w:val="24"/>
        </w:rPr>
        <w:t>2</w:t>
      </w:r>
      <w:r w:rsidR="00F80D8F">
        <w:rPr>
          <w:b/>
          <w:sz w:val="24"/>
          <w:szCs w:val="24"/>
        </w:rPr>
        <w:t>6</w:t>
      </w:r>
      <w:r w:rsidRPr="00196684">
        <w:rPr>
          <w:b/>
          <w:sz w:val="24"/>
          <w:szCs w:val="24"/>
        </w:rPr>
        <w:t>, 2022</w:t>
      </w:r>
    </w:p>
    <w:p w:rsidR="00480EAE" w:rsidP="00A9674C" w14:paraId="3ECE21CD" w14:textId="77777777">
      <w:pPr>
        <w:spacing w:after="120"/>
        <w:jc w:val="center"/>
        <w:rPr>
          <w:b/>
          <w:sz w:val="24"/>
          <w:szCs w:val="24"/>
        </w:rPr>
      </w:pPr>
    </w:p>
    <w:p w:rsidR="00480EAE" w:rsidRPr="00C83B49" w:rsidP="00AB42CE" w14:paraId="04F37B4F" w14:textId="208F9967">
      <w:pPr>
        <w:ind w:firstLine="720"/>
        <w:rPr>
          <w:szCs w:val="22"/>
        </w:rPr>
      </w:pPr>
      <w:bookmarkStart w:id="0" w:name="TOChere"/>
      <w:r w:rsidRPr="00C83B49">
        <w:rPr>
          <w:szCs w:val="22"/>
        </w:rPr>
        <w:t xml:space="preserve">On </w:t>
      </w:r>
      <w:r w:rsidRPr="00C83B49" w:rsidR="00C91EC8">
        <w:rPr>
          <w:szCs w:val="22"/>
        </w:rPr>
        <w:t>J</w:t>
      </w:r>
      <w:r w:rsidRPr="00C83B49" w:rsidR="00AB42CE">
        <w:rPr>
          <w:szCs w:val="22"/>
        </w:rPr>
        <w:t>uly 1</w:t>
      </w:r>
      <w:r w:rsidRPr="00C83B49" w:rsidR="0040124E">
        <w:rPr>
          <w:szCs w:val="22"/>
        </w:rPr>
        <w:t>4</w:t>
      </w:r>
      <w:r w:rsidRPr="00C83B49">
        <w:rPr>
          <w:szCs w:val="22"/>
        </w:rPr>
        <w:t>, 202</w:t>
      </w:r>
      <w:r w:rsidRPr="00C83B49" w:rsidR="00C91EC8">
        <w:rPr>
          <w:szCs w:val="22"/>
        </w:rPr>
        <w:t>2</w:t>
      </w:r>
      <w:r w:rsidRPr="00C83B49">
        <w:rPr>
          <w:szCs w:val="22"/>
        </w:rPr>
        <w:t>, the Commission released a</w:t>
      </w:r>
      <w:r w:rsidRPr="00C83B49" w:rsidR="00AB42CE">
        <w:rPr>
          <w:szCs w:val="22"/>
        </w:rPr>
        <w:t xml:space="preserve"> Notice of Proposed Rulemaking</w:t>
      </w:r>
      <w:r w:rsidRPr="00C83B49" w:rsidR="00BE6862">
        <w:rPr>
          <w:szCs w:val="22"/>
        </w:rPr>
        <w:t xml:space="preserve"> </w:t>
      </w:r>
      <w:r w:rsidRPr="00885A69" w:rsidR="00BE6862">
        <w:rPr>
          <w:szCs w:val="22"/>
        </w:rPr>
        <w:t>seeking comment on</w:t>
      </w:r>
      <w:r w:rsidRPr="00885A69" w:rsidR="006A2910">
        <w:rPr>
          <w:szCs w:val="22"/>
        </w:rPr>
        <w:t xml:space="preserve"> updating its rules to </w:t>
      </w:r>
      <w:r w:rsidR="00C83B49">
        <w:rPr>
          <w:szCs w:val="22"/>
        </w:rPr>
        <w:t>reference</w:t>
      </w:r>
      <w:r w:rsidRPr="00885A69" w:rsidR="00C83B49">
        <w:rPr>
          <w:szCs w:val="22"/>
        </w:rPr>
        <w:t xml:space="preserve"> </w:t>
      </w:r>
      <w:r w:rsidRPr="00885A69" w:rsidR="006A2910">
        <w:rPr>
          <w:szCs w:val="22"/>
        </w:rPr>
        <w:t>the most up-to-date market information for determining a television station</w:t>
      </w:r>
      <w:r w:rsidR="00C83B49">
        <w:rPr>
          <w:szCs w:val="22"/>
        </w:rPr>
        <w:t>’</w:t>
      </w:r>
      <w:r w:rsidRPr="00885A69" w:rsidR="006A2910">
        <w:rPr>
          <w:szCs w:val="22"/>
        </w:rPr>
        <w:t xml:space="preserve">s local market for </w:t>
      </w:r>
      <w:r w:rsidR="00C83B49">
        <w:rPr>
          <w:szCs w:val="22"/>
        </w:rPr>
        <w:t xml:space="preserve">cable and satellite </w:t>
      </w:r>
      <w:r w:rsidRPr="00885A69" w:rsidR="006A2910">
        <w:rPr>
          <w:szCs w:val="22"/>
        </w:rPr>
        <w:t>carriage purposes</w:t>
      </w:r>
      <w:r w:rsidRPr="00885A69" w:rsidR="00AB42CE">
        <w:rPr>
          <w:szCs w:val="22"/>
        </w:rPr>
        <w:t>.</w:t>
      </w:r>
      <w:r>
        <w:rPr>
          <w:rStyle w:val="FootnoteReference"/>
          <w:szCs w:val="22"/>
        </w:rPr>
        <w:footnoteReference w:id="3"/>
      </w:r>
      <w:r w:rsidRPr="00885A69" w:rsidR="00AB42CE">
        <w:rPr>
          <w:szCs w:val="22"/>
        </w:rPr>
        <w:t xml:space="preserve">  The </w:t>
      </w:r>
      <w:r w:rsidRPr="00885A69" w:rsidR="00BE6862">
        <w:rPr>
          <w:i/>
          <w:iCs/>
          <w:szCs w:val="22"/>
        </w:rPr>
        <w:t xml:space="preserve">Update </w:t>
      </w:r>
      <w:r w:rsidRPr="00885A69" w:rsidR="00E17CA6">
        <w:rPr>
          <w:i/>
          <w:iCs/>
          <w:szCs w:val="22"/>
        </w:rPr>
        <w:t>NPRM</w:t>
      </w:r>
      <w:r w:rsidRPr="00885A69" w:rsidR="00AB42CE">
        <w:rPr>
          <w:szCs w:val="22"/>
        </w:rPr>
        <w:t xml:space="preserve"> </w:t>
      </w:r>
      <w:r w:rsidRPr="00C83B49">
        <w:rPr>
          <w:szCs w:val="22"/>
        </w:rPr>
        <w:t xml:space="preserve">set deadlines for filing comments and reply comments at </w:t>
      </w:r>
      <w:r w:rsidRPr="00C83B49" w:rsidR="00486C5F">
        <w:rPr>
          <w:szCs w:val="22"/>
        </w:rPr>
        <w:t>30</w:t>
      </w:r>
      <w:r w:rsidRPr="00C83B49">
        <w:rPr>
          <w:szCs w:val="22"/>
        </w:rPr>
        <w:t xml:space="preserve"> and </w:t>
      </w:r>
      <w:r w:rsidRPr="00C83B49" w:rsidR="00486C5F">
        <w:rPr>
          <w:szCs w:val="22"/>
        </w:rPr>
        <w:t>60</w:t>
      </w:r>
      <w:r w:rsidRPr="00C83B49">
        <w:rPr>
          <w:szCs w:val="22"/>
        </w:rPr>
        <w:t xml:space="preserve"> days, respectively, after </w:t>
      </w:r>
      <w:r w:rsidRPr="00C83B49" w:rsidR="00BE6862">
        <w:rPr>
          <w:szCs w:val="22"/>
        </w:rPr>
        <w:t xml:space="preserve">its </w:t>
      </w:r>
      <w:r w:rsidRPr="00C83B49">
        <w:rPr>
          <w:szCs w:val="22"/>
        </w:rPr>
        <w:t>publication in the Federal Register.</w:t>
      </w:r>
      <w:r>
        <w:rPr>
          <w:rStyle w:val="FootnoteReference"/>
          <w:szCs w:val="22"/>
        </w:rPr>
        <w:footnoteReference w:id="4"/>
      </w:r>
    </w:p>
    <w:p w:rsidR="00480EAE" w:rsidRPr="00C83B49" w:rsidP="00480EAE" w14:paraId="0BCE4445" w14:textId="77777777">
      <w:pPr>
        <w:ind w:firstLine="720"/>
        <w:rPr>
          <w:szCs w:val="22"/>
        </w:rPr>
      </w:pPr>
    </w:p>
    <w:p w:rsidR="00480EAE" w:rsidRPr="00C83B49" w:rsidP="00480EAE" w14:paraId="031DB1E2" w14:textId="4BA828DD">
      <w:pPr>
        <w:rPr>
          <w:szCs w:val="22"/>
        </w:rPr>
      </w:pPr>
      <w:r w:rsidRPr="00C83B49">
        <w:rPr>
          <w:szCs w:val="22"/>
        </w:rPr>
        <w:tab/>
        <w:t xml:space="preserve">By this </w:t>
      </w:r>
      <w:r w:rsidRPr="00C83B49">
        <w:rPr>
          <w:i/>
          <w:szCs w:val="22"/>
        </w:rPr>
        <w:t>Public Notice</w:t>
      </w:r>
      <w:r w:rsidRPr="00C83B49">
        <w:rPr>
          <w:szCs w:val="22"/>
        </w:rPr>
        <w:t xml:space="preserve">, the Media Bureau announces that the </w:t>
      </w:r>
      <w:r w:rsidRPr="00C83B49" w:rsidR="005B3D4C">
        <w:rPr>
          <w:i/>
          <w:iCs/>
          <w:szCs w:val="22"/>
        </w:rPr>
        <w:t xml:space="preserve">Update </w:t>
      </w:r>
      <w:r w:rsidRPr="00C83B49" w:rsidR="00BE6862">
        <w:rPr>
          <w:i/>
          <w:iCs/>
          <w:szCs w:val="22"/>
        </w:rPr>
        <w:t>NPRM</w:t>
      </w:r>
      <w:r w:rsidRPr="00C83B49" w:rsidR="005B3D4C">
        <w:rPr>
          <w:szCs w:val="22"/>
        </w:rPr>
        <w:t xml:space="preserve"> </w:t>
      </w:r>
      <w:r w:rsidRPr="00C83B49">
        <w:rPr>
          <w:szCs w:val="22"/>
        </w:rPr>
        <w:t xml:space="preserve">was published in the Federal Register on </w:t>
      </w:r>
      <w:r w:rsidRPr="00C83B49" w:rsidR="00486C5F">
        <w:rPr>
          <w:szCs w:val="22"/>
        </w:rPr>
        <w:t>July</w:t>
      </w:r>
      <w:r w:rsidRPr="00C83B49" w:rsidR="00DB558A">
        <w:rPr>
          <w:szCs w:val="22"/>
        </w:rPr>
        <w:t xml:space="preserve"> </w:t>
      </w:r>
      <w:r w:rsidRPr="00C83B49" w:rsidR="005B3D4C">
        <w:rPr>
          <w:szCs w:val="22"/>
        </w:rPr>
        <w:t>28</w:t>
      </w:r>
      <w:r w:rsidRPr="00C83B49" w:rsidR="00DB558A">
        <w:rPr>
          <w:szCs w:val="22"/>
        </w:rPr>
        <w:t>, 202</w:t>
      </w:r>
      <w:r w:rsidRPr="00C83B49" w:rsidR="00486C5F">
        <w:rPr>
          <w:szCs w:val="22"/>
        </w:rPr>
        <w:t>2</w:t>
      </w:r>
      <w:r w:rsidRPr="00C83B49">
        <w:rPr>
          <w:szCs w:val="22"/>
        </w:rPr>
        <w:t>.</w:t>
      </w:r>
      <w:r>
        <w:rPr>
          <w:rStyle w:val="FootnoteReference"/>
          <w:szCs w:val="22"/>
        </w:rPr>
        <w:footnoteReference w:id="5"/>
      </w:r>
      <w:r w:rsidRPr="00C83B49">
        <w:rPr>
          <w:szCs w:val="22"/>
        </w:rPr>
        <w:t xml:space="preserve">  Comments must be submitted no later than </w:t>
      </w:r>
      <w:r w:rsidRPr="00C83B49" w:rsidR="00486C5F">
        <w:rPr>
          <w:szCs w:val="22"/>
        </w:rPr>
        <w:t xml:space="preserve">August </w:t>
      </w:r>
      <w:r w:rsidRPr="00C83B49" w:rsidR="006A2910">
        <w:rPr>
          <w:szCs w:val="22"/>
        </w:rPr>
        <w:t>29</w:t>
      </w:r>
      <w:r w:rsidRPr="00C83B49" w:rsidR="00486C5F">
        <w:rPr>
          <w:szCs w:val="22"/>
        </w:rPr>
        <w:t>, 2022</w:t>
      </w:r>
      <w:r w:rsidRPr="00C83B49">
        <w:rPr>
          <w:szCs w:val="22"/>
        </w:rPr>
        <w:t xml:space="preserve">.  Reply Comments must be submitted no later than </w:t>
      </w:r>
      <w:r w:rsidRPr="00C83B49" w:rsidR="00486C5F">
        <w:rPr>
          <w:szCs w:val="22"/>
        </w:rPr>
        <w:t xml:space="preserve">September </w:t>
      </w:r>
      <w:r w:rsidRPr="00C83B49" w:rsidR="005B3D4C">
        <w:rPr>
          <w:szCs w:val="22"/>
        </w:rPr>
        <w:t>2</w:t>
      </w:r>
      <w:r w:rsidRPr="00C83B49" w:rsidR="006A2910">
        <w:rPr>
          <w:szCs w:val="22"/>
        </w:rPr>
        <w:t>6</w:t>
      </w:r>
      <w:r w:rsidRPr="00C83B49" w:rsidR="00486C5F">
        <w:rPr>
          <w:szCs w:val="22"/>
        </w:rPr>
        <w:t>, 2022</w:t>
      </w:r>
      <w:r w:rsidRPr="00C83B49">
        <w:rPr>
          <w:szCs w:val="22"/>
        </w:rPr>
        <w:t xml:space="preserve">.  Commenters should follow the filing instructions provided in </w:t>
      </w:r>
      <w:r w:rsidRPr="00C83B49" w:rsidR="00486C5F">
        <w:rPr>
          <w:szCs w:val="22"/>
        </w:rPr>
        <w:t xml:space="preserve">the </w:t>
      </w:r>
      <w:r w:rsidRPr="00C83B49" w:rsidR="00BE6862">
        <w:rPr>
          <w:i/>
          <w:iCs/>
          <w:szCs w:val="22"/>
        </w:rPr>
        <w:t>Update</w:t>
      </w:r>
      <w:r w:rsidRPr="00C83B49" w:rsidR="00F80D8F">
        <w:rPr>
          <w:szCs w:val="22"/>
        </w:rPr>
        <w:t xml:space="preserve"> </w:t>
      </w:r>
      <w:r w:rsidRPr="00C83B49" w:rsidR="00F80D8F">
        <w:rPr>
          <w:i/>
          <w:iCs/>
          <w:szCs w:val="22"/>
        </w:rPr>
        <w:t>NPRM</w:t>
      </w:r>
      <w:r w:rsidRPr="00C83B49">
        <w:rPr>
          <w:szCs w:val="22"/>
        </w:rPr>
        <w:t>.</w:t>
      </w:r>
      <w:r>
        <w:rPr>
          <w:rStyle w:val="FootnoteReference"/>
          <w:szCs w:val="22"/>
        </w:rPr>
        <w:footnoteReference w:id="6"/>
      </w:r>
      <w:r w:rsidRPr="00C83B49">
        <w:rPr>
          <w:szCs w:val="22"/>
        </w:rPr>
        <w:t xml:space="preserve">  The </w:t>
      </w:r>
      <w:r w:rsidRPr="00C83B49" w:rsidR="00BE6862">
        <w:rPr>
          <w:i/>
          <w:iCs/>
          <w:szCs w:val="22"/>
        </w:rPr>
        <w:t>Update</w:t>
      </w:r>
      <w:r w:rsidRPr="00C83B49" w:rsidR="00F80D8F">
        <w:rPr>
          <w:szCs w:val="22"/>
        </w:rPr>
        <w:t xml:space="preserve"> </w:t>
      </w:r>
      <w:r w:rsidRPr="00C83B49" w:rsidR="00F80D8F">
        <w:rPr>
          <w:i/>
          <w:iCs/>
          <w:szCs w:val="22"/>
        </w:rPr>
        <w:t xml:space="preserve">NPRM </w:t>
      </w:r>
      <w:r w:rsidRPr="00C83B49">
        <w:rPr>
          <w:szCs w:val="22"/>
        </w:rPr>
        <w:t>is also available on the Commission’s website.</w:t>
      </w:r>
      <w:r>
        <w:rPr>
          <w:rStyle w:val="FootnoteReference"/>
          <w:szCs w:val="22"/>
        </w:rPr>
        <w:footnoteReference w:id="7"/>
      </w:r>
    </w:p>
    <w:p w:rsidR="00480EAE" w:rsidRPr="00C83B49" w:rsidP="00480EAE" w14:paraId="253DE207" w14:textId="77777777">
      <w:pPr>
        <w:rPr>
          <w:szCs w:val="22"/>
        </w:rPr>
      </w:pPr>
    </w:p>
    <w:p w:rsidR="00480EAE" w:rsidRPr="00C83B49" w:rsidP="00480EAE" w14:paraId="5214DF7D" w14:textId="274C3CBF">
      <w:pPr>
        <w:pStyle w:val="Paranum0"/>
        <w:numPr>
          <w:ilvl w:val="0"/>
          <w:numId w:val="0"/>
        </w:numPr>
        <w:ind w:firstLine="720"/>
        <w:jc w:val="left"/>
        <w:rPr>
          <w:szCs w:val="22"/>
        </w:rPr>
      </w:pPr>
      <w:r w:rsidRPr="00C83B49">
        <w:rPr>
          <w:szCs w:val="22"/>
        </w:rPr>
        <w:t>For additional information, contact</w:t>
      </w:r>
      <w:r w:rsidRPr="00C83B49" w:rsidR="0040124E">
        <w:rPr>
          <w:szCs w:val="22"/>
        </w:rPr>
        <w:t xml:space="preserve"> Kenneth Lewis, Kenneth.</w:t>
      </w:r>
      <w:r w:rsidRPr="00C83B49" w:rsidR="0085727A">
        <w:rPr>
          <w:szCs w:val="22"/>
        </w:rPr>
        <w:t>L</w:t>
      </w:r>
      <w:r w:rsidRPr="00C83B49" w:rsidR="0040124E">
        <w:rPr>
          <w:szCs w:val="22"/>
        </w:rPr>
        <w:t>ewis@fcc.gov</w:t>
      </w:r>
      <w:r w:rsidRPr="00C83B49">
        <w:rPr>
          <w:szCs w:val="22"/>
        </w:rPr>
        <w:t>, of the Media Bureau, Policy Division, at (202) 418-</w:t>
      </w:r>
      <w:r w:rsidRPr="00C83B49" w:rsidR="0040124E">
        <w:rPr>
          <w:szCs w:val="22"/>
        </w:rPr>
        <w:t>2622</w:t>
      </w:r>
      <w:r w:rsidRPr="00C83B49">
        <w:rPr>
          <w:szCs w:val="22"/>
        </w:rPr>
        <w:t xml:space="preserve">.  </w:t>
      </w:r>
      <w:r w:rsidRPr="00C83B49" w:rsidR="001401DF">
        <w:rPr>
          <w:szCs w:val="22"/>
        </w:rPr>
        <w:t xml:space="preserve">Press inquiries should be directed to </w:t>
      </w:r>
      <w:bookmarkStart w:id="1" w:name="SR;1105"/>
      <w:bookmarkEnd w:id="1"/>
      <w:r w:rsidRPr="00C83B49" w:rsidR="001401DF">
        <w:rPr>
          <w:rStyle w:val="searchterm"/>
          <w:szCs w:val="22"/>
        </w:rPr>
        <w:t>Janice Wise</w:t>
      </w:r>
      <w:r w:rsidRPr="00C83B49" w:rsidR="001401DF">
        <w:rPr>
          <w:szCs w:val="22"/>
        </w:rPr>
        <w:t xml:space="preserve">, (202) 418-8165. </w:t>
      </w:r>
    </w:p>
    <w:p w:rsidR="00480EAE" w:rsidP="00A9674C" w14:paraId="05CEB10E" w14:textId="77777777">
      <w:pPr>
        <w:jc w:val="center"/>
      </w:pPr>
      <w:r>
        <w:t>--FCC--</w:t>
      </w:r>
      <w:bookmarkEnd w:id="0"/>
    </w:p>
    <w:sectPr>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94F" w14:paraId="258F3317" w14:textId="77777777">
    <w:pPr>
      <w:pStyle w:val="Footer"/>
      <w:framePr w:wrap="around" w:vAnchor="text" w:hAnchor="margin" w:xAlign="center" w:y="1"/>
    </w:pPr>
    <w:r>
      <w:fldChar w:fldCharType="begin"/>
    </w:r>
    <w:r>
      <w:instrText xml:space="preserve">PAGE  </w:instrText>
    </w:r>
    <w:r w:rsidR="0081143A">
      <w:fldChar w:fldCharType="separate"/>
    </w:r>
    <w:r>
      <w:fldChar w:fldCharType="end"/>
    </w:r>
  </w:p>
  <w:p w:rsidR="005A594F" w14:paraId="01A7BB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94F" w14:paraId="5375677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94F" w14:paraId="4D7479C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D1877" w14:paraId="46A19740" w14:textId="77777777">
      <w:r>
        <w:separator/>
      </w:r>
    </w:p>
  </w:footnote>
  <w:footnote w:type="continuationSeparator" w:id="1">
    <w:p w:rsidR="001D1877" w14:paraId="32D06F16" w14:textId="77777777">
      <w:pPr>
        <w:rPr>
          <w:sz w:val="20"/>
        </w:rPr>
      </w:pPr>
      <w:r>
        <w:rPr>
          <w:sz w:val="20"/>
        </w:rPr>
        <w:t xml:space="preserve">(Continued from previous page)  </w:t>
      </w:r>
      <w:r>
        <w:rPr>
          <w:sz w:val="20"/>
        </w:rPr>
        <w:separator/>
      </w:r>
    </w:p>
  </w:footnote>
  <w:footnote w:type="continuationNotice" w:id="2">
    <w:p w:rsidR="001D1877" w14:paraId="6DA6BA9C" w14:textId="77777777">
      <w:pPr>
        <w:jc w:val="right"/>
        <w:rPr>
          <w:sz w:val="20"/>
        </w:rPr>
      </w:pPr>
      <w:r>
        <w:rPr>
          <w:sz w:val="20"/>
        </w:rPr>
        <w:t>(continued….)</w:t>
      </w:r>
    </w:p>
  </w:footnote>
  <w:footnote w:id="3">
    <w:p w:rsidR="00E17CA6" w:rsidRPr="005B3D4C" w14:paraId="49BE2CB6" w14:textId="092AB5B8">
      <w:pPr>
        <w:pStyle w:val="FootnoteText"/>
      </w:pPr>
      <w:r>
        <w:rPr>
          <w:rStyle w:val="FootnoteReference"/>
        </w:rPr>
        <w:footnoteRef/>
      </w:r>
      <w:r>
        <w:t xml:space="preserve"> </w:t>
      </w:r>
      <w:r w:rsidRPr="00E17CA6">
        <w:rPr>
          <w:i/>
          <w:iCs/>
        </w:rPr>
        <w:t>Update to Publication for Television Broadcast Station DMA Determinations for Cable and Satellite Carriage</w:t>
      </w:r>
      <w:r>
        <w:t xml:space="preserve">, MB Docket No. 22-239, </w:t>
      </w:r>
      <w:r w:rsidRPr="00082802">
        <w:t>Notice of Proposed Rulemaking, FCC 22-</w:t>
      </w:r>
      <w:r w:rsidR="00C83B49">
        <w:t>55</w:t>
      </w:r>
      <w:r w:rsidRPr="00082802">
        <w:t xml:space="preserve"> (rel. Ju</w:t>
      </w:r>
      <w:r>
        <w:t>ly 1</w:t>
      </w:r>
      <w:r w:rsidR="0040124E">
        <w:t>4</w:t>
      </w:r>
      <w:r w:rsidRPr="00082802">
        <w:t>, 2022)</w:t>
      </w:r>
      <w:r w:rsidR="00BE6862">
        <w:t xml:space="preserve"> (</w:t>
      </w:r>
      <w:r w:rsidRPr="00BE6862" w:rsidR="00BE6862">
        <w:rPr>
          <w:i/>
          <w:iCs/>
        </w:rPr>
        <w:t xml:space="preserve">Update </w:t>
      </w:r>
      <w:r w:rsidRPr="006A2910" w:rsidR="00BE6862">
        <w:rPr>
          <w:i/>
          <w:iCs/>
        </w:rPr>
        <w:t>NPRM</w:t>
      </w:r>
      <w:r w:rsidR="00BE6862">
        <w:t>)</w:t>
      </w:r>
      <w:r>
        <w:t xml:space="preserve">.  </w:t>
      </w:r>
      <w:r w:rsidR="001F36BE">
        <w:t xml:space="preserve">The item tentatively concludes that the Commission should identify the </w:t>
      </w:r>
      <w:r w:rsidR="0085727A">
        <w:t xml:space="preserve">Nielsen </w:t>
      </w:r>
      <w:r w:rsidRPr="00327C10" w:rsidR="0085727A">
        <w:rPr>
          <w:szCs w:val="22"/>
        </w:rPr>
        <w:t>Local TV Station Information Report</w:t>
      </w:r>
      <w:r w:rsidR="0085727A">
        <w:rPr>
          <w:szCs w:val="22"/>
        </w:rPr>
        <w:t xml:space="preserve"> </w:t>
      </w:r>
      <w:r w:rsidRPr="00327C10" w:rsidR="0085727A">
        <w:rPr>
          <w:szCs w:val="22"/>
        </w:rPr>
        <w:t xml:space="preserve">as the successor publication to be used to determine a station’s </w:t>
      </w:r>
      <w:r w:rsidR="00C83B49">
        <w:rPr>
          <w:szCs w:val="22"/>
        </w:rPr>
        <w:t>designated market area</w:t>
      </w:r>
      <w:r w:rsidR="0085727A">
        <w:rPr>
          <w:szCs w:val="22"/>
        </w:rPr>
        <w:t>, seeking comment on this tentative conclusion and its implementation.</w:t>
      </w:r>
    </w:p>
  </w:footnote>
  <w:footnote w:id="4">
    <w:p w:rsidR="00480EAE" w:rsidP="00480EAE" w14:paraId="376EE494" w14:textId="75ADACDB">
      <w:pPr>
        <w:pStyle w:val="FootnoteText"/>
        <w:tabs>
          <w:tab w:val="left" w:pos="6499"/>
        </w:tabs>
      </w:pPr>
      <w:r>
        <w:rPr>
          <w:rStyle w:val="FootnoteReference"/>
        </w:rPr>
        <w:footnoteRef/>
      </w:r>
      <w:r>
        <w:t xml:space="preserve"> </w:t>
      </w:r>
      <w:r w:rsidR="00BE6862">
        <w:rPr>
          <w:i/>
        </w:rPr>
        <w:t>I</w:t>
      </w:r>
      <w:r>
        <w:rPr>
          <w:i/>
        </w:rPr>
        <w:t>d</w:t>
      </w:r>
      <w:r w:rsidRPr="00010E1C">
        <w:rPr>
          <w:iCs/>
        </w:rPr>
        <w:t>.</w:t>
      </w:r>
      <w:r w:rsidRPr="00C83B49">
        <w:rPr>
          <w:iCs/>
        </w:rPr>
        <w:t xml:space="preserve"> </w:t>
      </w:r>
      <w:r>
        <w:rPr>
          <w:iCs/>
        </w:rPr>
        <w:t>at 1</w:t>
      </w:r>
      <w:r>
        <w:t>.</w:t>
      </w:r>
      <w:r>
        <w:tab/>
      </w:r>
    </w:p>
  </w:footnote>
  <w:footnote w:id="5">
    <w:p w:rsidR="00480EAE" w:rsidRPr="00160F06" w:rsidP="00480EAE" w14:paraId="3443CEA5" w14:textId="3D392FD0">
      <w:pPr>
        <w:pStyle w:val="FootnoteText"/>
      </w:pPr>
      <w:r w:rsidRPr="00AF7FB1">
        <w:rPr>
          <w:rStyle w:val="FootnoteReference"/>
        </w:rPr>
        <w:footnoteRef/>
      </w:r>
      <w:r w:rsidRPr="00AF7FB1">
        <w:t xml:space="preserve"> </w:t>
      </w:r>
      <w:r w:rsidRPr="0040124E" w:rsidR="0040124E">
        <w:rPr>
          <w:i/>
          <w:iCs/>
        </w:rPr>
        <w:t>Update to</w:t>
      </w:r>
      <w:r w:rsidR="0040124E">
        <w:t xml:space="preserve"> </w:t>
      </w:r>
      <w:r w:rsidRPr="005B3D4C" w:rsidR="005B3D4C">
        <w:rPr>
          <w:i/>
          <w:iCs/>
        </w:rPr>
        <w:t xml:space="preserve">Publication for Television Broadcast Station </w:t>
      </w:r>
      <w:r w:rsidR="00C83B49">
        <w:rPr>
          <w:i/>
          <w:iCs/>
        </w:rPr>
        <w:t>DMA</w:t>
      </w:r>
      <w:r w:rsidRPr="005B3D4C" w:rsidR="005B3D4C">
        <w:rPr>
          <w:i/>
          <w:iCs/>
        </w:rPr>
        <w:t xml:space="preserve"> Determinations for Cable and Satellite Carriage</w:t>
      </w:r>
      <w:r w:rsidRPr="00AF7FB1">
        <w:t xml:space="preserve">, </w:t>
      </w:r>
      <w:r w:rsidR="006E704A">
        <w:t xml:space="preserve">Proposed Rule, </w:t>
      </w:r>
      <w:r w:rsidRPr="00AF7FB1" w:rsidR="00AF7FB1">
        <w:t>87</w:t>
      </w:r>
      <w:r w:rsidRPr="00AF7FB1">
        <w:t xml:space="preserve"> Fed. Reg. </w:t>
      </w:r>
      <w:r w:rsidR="00F80D8F">
        <w:t>45288</w:t>
      </w:r>
      <w:r w:rsidRPr="00AF7FB1">
        <w:t xml:space="preserve"> (</w:t>
      </w:r>
      <w:r w:rsidRPr="00AF7FB1" w:rsidR="00287929">
        <w:t>July</w:t>
      </w:r>
      <w:r w:rsidR="00F80D8F">
        <w:t xml:space="preserve"> 28</w:t>
      </w:r>
      <w:r w:rsidRPr="00AF7FB1" w:rsidR="00DB558A">
        <w:t>, 202</w:t>
      </w:r>
      <w:r w:rsidRPr="00AF7FB1" w:rsidR="00287929">
        <w:t>2</w:t>
      </w:r>
      <w:r w:rsidRPr="00AF7FB1">
        <w:t>).</w:t>
      </w:r>
      <w:r w:rsidR="008C075F">
        <w:t xml:space="preserve"> </w:t>
      </w:r>
    </w:p>
  </w:footnote>
  <w:footnote w:id="6">
    <w:p w:rsidR="00480EAE" w:rsidP="00480EAE" w14:paraId="285B515B" w14:textId="132417F0">
      <w:pPr>
        <w:pStyle w:val="FootnoteText"/>
      </w:pPr>
      <w:r>
        <w:rPr>
          <w:rStyle w:val="FootnoteReference"/>
        </w:rPr>
        <w:footnoteRef/>
      </w:r>
      <w:r>
        <w:t xml:space="preserve"> </w:t>
      </w:r>
      <w:r w:rsidRPr="00E17CA6" w:rsidR="00F80D8F">
        <w:rPr>
          <w:i/>
          <w:iCs/>
        </w:rPr>
        <w:t xml:space="preserve">Update </w:t>
      </w:r>
      <w:r w:rsidR="00BE6862">
        <w:rPr>
          <w:i/>
          <w:iCs/>
        </w:rPr>
        <w:t xml:space="preserve">NPRM </w:t>
      </w:r>
      <w:r w:rsidRPr="0075084D">
        <w:t>at</w:t>
      </w:r>
      <w:r>
        <w:t xml:space="preserve"> para. </w:t>
      </w:r>
      <w:r w:rsidR="0085727A">
        <w:t>9</w:t>
      </w:r>
      <w:r>
        <w:t>.</w:t>
      </w:r>
    </w:p>
  </w:footnote>
  <w:footnote w:id="7">
    <w:p w:rsidR="00480EAE" w:rsidP="00480EAE" w14:paraId="524CD97D" w14:textId="75A9C573">
      <w:pPr>
        <w:pStyle w:val="FootnoteText"/>
      </w:pPr>
      <w:r>
        <w:rPr>
          <w:rStyle w:val="FootnoteReference"/>
        </w:rPr>
        <w:footnoteRef/>
      </w:r>
      <w:r>
        <w:t xml:space="preserve"> </w:t>
      </w:r>
      <w:r w:rsidRPr="0085727A" w:rsidR="001F36BE">
        <w:rPr>
          <w:i/>
          <w:iCs/>
        </w:rPr>
        <w:t>FCC Proposes to Update Publication Used to Determine Local TV Markets</w:t>
      </w:r>
      <w:r w:rsidR="001F36BE">
        <w:t xml:space="preserve">, </w:t>
      </w:r>
      <w:hyperlink r:id="rId1" w:history="1">
        <w:r w:rsidRPr="00BE6862" w:rsidR="00BE6862">
          <w:rPr>
            <w:rStyle w:val="Hyperlink"/>
          </w:rPr>
          <w:t>https://www.fcc.gov/document/fcc-proposes-update-publication-used-determine-local-tv-markets</w:t>
        </w:r>
      </w:hyperlink>
      <w:r w:rsidR="0085727A">
        <w:t xml:space="preserve"> (July 14, 2022)</w:t>
      </w:r>
      <w:r w:rsidRPr="00BE6862" w:rsidR="0040124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94F" w14:paraId="348CF0E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94F" w14:paraId="77499297"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5A594F" w14:paraId="5C8992C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5A594F" w14:paraId="24D0DA19"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94F" w14:paraId="1001EAC5" w14:textId="77777777">
    <w:pPr>
      <w:pStyle w:val="Header"/>
    </w:pPr>
    <w:r>
      <w:rPr>
        <w:noProof/>
        <w:snapToGrid/>
      </w:rPr>
      <w:drawing>
        <wp:inline distT="0" distB="0" distL="0" distR="0">
          <wp:extent cx="5948045" cy="1430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8045" cy="1430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EAE"/>
    <w:rsid w:val="00010E1C"/>
    <w:rsid w:val="0007221E"/>
    <w:rsid w:val="00082802"/>
    <w:rsid w:val="001401DF"/>
    <w:rsid w:val="00160F06"/>
    <w:rsid w:val="00196684"/>
    <w:rsid w:val="001D1877"/>
    <w:rsid w:val="001F36BE"/>
    <w:rsid w:val="002718BE"/>
    <w:rsid w:val="00287929"/>
    <w:rsid w:val="00291C05"/>
    <w:rsid w:val="002C4B89"/>
    <w:rsid w:val="003256DB"/>
    <w:rsid w:val="00327C10"/>
    <w:rsid w:val="003D3498"/>
    <w:rsid w:val="003D367B"/>
    <w:rsid w:val="003F09EC"/>
    <w:rsid w:val="0040124E"/>
    <w:rsid w:val="0045420F"/>
    <w:rsid w:val="00480EAE"/>
    <w:rsid w:val="00486C5F"/>
    <w:rsid w:val="00527395"/>
    <w:rsid w:val="00566B02"/>
    <w:rsid w:val="00572F07"/>
    <w:rsid w:val="005A594F"/>
    <w:rsid w:val="005B3D4C"/>
    <w:rsid w:val="005C750B"/>
    <w:rsid w:val="005D20AD"/>
    <w:rsid w:val="00651B82"/>
    <w:rsid w:val="00666F30"/>
    <w:rsid w:val="006A2910"/>
    <w:rsid w:val="006E704A"/>
    <w:rsid w:val="007339FD"/>
    <w:rsid w:val="0075084D"/>
    <w:rsid w:val="00755B12"/>
    <w:rsid w:val="007C05AB"/>
    <w:rsid w:val="0081143A"/>
    <w:rsid w:val="00831749"/>
    <w:rsid w:val="00844DFB"/>
    <w:rsid w:val="0085727A"/>
    <w:rsid w:val="00885A69"/>
    <w:rsid w:val="00885C62"/>
    <w:rsid w:val="008C075F"/>
    <w:rsid w:val="00A0253A"/>
    <w:rsid w:val="00A50621"/>
    <w:rsid w:val="00A66F4D"/>
    <w:rsid w:val="00A9674C"/>
    <w:rsid w:val="00AA0E02"/>
    <w:rsid w:val="00AB42CE"/>
    <w:rsid w:val="00AF7FB1"/>
    <w:rsid w:val="00B15E0F"/>
    <w:rsid w:val="00BD4D84"/>
    <w:rsid w:val="00BE6862"/>
    <w:rsid w:val="00C33178"/>
    <w:rsid w:val="00C445FA"/>
    <w:rsid w:val="00C83B49"/>
    <w:rsid w:val="00C91EC8"/>
    <w:rsid w:val="00D92667"/>
    <w:rsid w:val="00D9407C"/>
    <w:rsid w:val="00DB558A"/>
    <w:rsid w:val="00E17CA6"/>
    <w:rsid w:val="00E4641C"/>
    <w:rsid w:val="00E973F9"/>
    <w:rsid w:val="00EB65AC"/>
    <w:rsid w:val="00F80D8F"/>
    <w:rsid w:val="00FB295B"/>
    <w:rsid w:val="00FC234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6B2E0B0"/>
  <w15:chartTrackingRefBased/>
  <w15:docId w15:val="{6D11CBCB-4EBA-4B37-94DF-DF6C6BBF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semiHidden/>
    <w:pPr>
      <w:spacing w:after="120"/>
    </w:pPr>
  </w:style>
  <w:style w:type="character" w:styleId="FootnoteReference">
    <w:name w:val="footnote reference"/>
    <w:aliases w:val="(NECG) Footnote Reference,Appel note de bas de p,Style 12,Style 124"/>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paragraph" w:customStyle="1" w:styleId="Paranum0">
    <w:name w:val="Paranum"/>
    <w:basedOn w:val="Normal"/>
    <w:rsid w:val="00480EAE"/>
    <w:pPr>
      <w:numPr>
        <w:numId w:val="7"/>
      </w:numPr>
      <w:tabs>
        <w:tab w:val="clear" w:pos="1080"/>
      </w:tabs>
      <w:spacing w:after="220"/>
      <w:jc w:val="both"/>
    </w:pPr>
    <w:rPr>
      <w:snapToGrid/>
      <w:kern w:val="0"/>
    </w:rPr>
  </w:style>
  <w:style w:type="character" w:customStyle="1" w:styleId="searchterm">
    <w:name w:val="searchterm"/>
    <w:rsid w:val="00480EAE"/>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semiHidden/>
    <w:locked/>
    <w:rsid w:val="00480EAE"/>
  </w:style>
  <w:style w:type="character" w:customStyle="1" w:styleId="UnresolvedMention2">
    <w:name w:val="Unresolved Mention2"/>
    <w:basedOn w:val="DefaultParagraphFont"/>
    <w:uiPriority w:val="99"/>
    <w:rsid w:val="001401DF"/>
    <w:rPr>
      <w:color w:val="605E5C"/>
      <w:shd w:val="clear" w:color="auto" w:fill="E1DFDD"/>
    </w:rPr>
  </w:style>
  <w:style w:type="character" w:styleId="CommentReference">
    <w:name w:val="annotation reference"/>
    <w:basedOn w:val="DefaultParagraphFont"/>
    <w:uiPriority w:val="99"/>
    <w:semiHidden/>
    <w:unhideWhenUsed/>
    <w:rsid w:val="001401DF"/>
    <w:rPr>
      <w:sz w:val="16"/>
      <w:szCs w:val="16"/>
    </w:rPr>
  </w:style>
  <w:style w:type="paragraph" w:styleId="CommentText">
    <w:name w:val="annotation text"/>
    <w:basedOn w:val="Normal"/>
    <w:link w:val="CommentTextChar"/>
    <w:uiPriority w:val="99"/>
    <w:semiHidden/>
    <w:unhideWhenUsed/>
    <w:rsid w:val="001401DF"/>
    <w:rPr>
      <w:sz w:val="20"/>
    </w:rPr>
  </w:style>
  <w:style w:type="character" w:customStyle="1" w:styleId="CommentTextChar">
    <w:name w:val="Comment Text Char"/>
    <w:basedOn w:val="DefaultParagraphFont"/>
    <w:link w:val="CommentText"/>
    <w:uiPriority w:val="99"/>
    <w:semiHidden/>
    <w:rsid w:val="001401DF"/>
    <w:rPr>
      <w:snapToGrid w:val="0"/>
      <w:kern w:val="28"/>
    </w:rPr>
  </w:style>
  <w:style w:type="paragraph" w:styleId="CommentSubject">
    <w:name w:val="annotation subject"/>
    <w:basedOn w:val="CommentText"/>
    <w:next w:val="CommentText"/>
    <w:link w:val="CommentSubjectChar"/>
    <w:uiPriority w:val="99"/>
    <w:semiHidden/>
    <w:unhideWhenUsed/>
    <w:rsid w:val="001401DF"/>
    <w:rPr>
      <w:b/>
      <w:bCs/>
    </w:rPr>
  </w:style>
  <w:style w:type="character" w:customStyle="1" w:styleId="CommentSubjectChar">
    <w:name w:val="Comment Subject Char"/>
    <w:basedOn w:val="CommentTextChar"/>
    <w:link w:val="CommentSubject"/>
    <w:uiPriority w:val="99"/>
    <w:semiHidden/>
    <w:rsid w:val="001401DF"/>
    <w:rPr>
      <w:b/>
      <w:bCs/>
      <w:snapToGrid w:val="0"/>
      <w:kern w:val="28"/>
    </w:rPr>
  </w:style>
  <w:style w:type="character" w:customStyle="1" w:styleId="UnresolvedMention3">
    <w:name w:val="Unresolved Mention3"/>
    <w:basedOn w:val="DefaultParagraphFont"/>
    <w:uiPriority w:val="99"/>
    <w:rsid w:val="00C445FA"/>
    <w:rPr>
      <w:color w:val="605E5C"/>
      <w:shd w:val="clear" w:color="auto" w:fill="E1DFDD"/>
    </w:rPr>
  </w:style>
  <w:style w:type="character" w:styleId="FollowedHyperlink">
    <w:name w:val="FollowedHyperlink"/>
    <w:basedOn w:val="DefaultParagraphFont"/>
    <w:uiPriority w:val="99"/>
    <w:semiHidden/>
    <w:unhideWhenUsed/>
    <w:rsid w:val="00F80D8F"/>
    <w:rPr>
      <w:color w:val="954F72" w:themeColor="followedHyperlink"/>
      <w:u w:val="single"/>
    </w:rPr>
  </w:style>
  <w:style w:type="character" w:customStyle="1" w:styleId="UnresolvedMention">
    <w:name w:val="Unresolved Mention"/>
    <w:basedOn w:val="DefaultParagraphFont"/>
    <w:uiPriority w:val="99"/>
    <w:rsid w:val="0040124E"/>
    <w:rPr>
      <w:color w:val="605E5C"/>
      <w:shd w:val="clear" w:color="auto" w:fill="E1DFDD"/>
    </w:rPr>
  </w:style>
  <w:style w:type="paragraph" w:styleId="Revision">
    <w:name w:val="Revision"/>
    <w:hidden/>
    <w:uiPriority w:val="99"/>
    <w:semiHidden/>
    <w:rsid w:val="00C83B4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proposes-update-publication-used-determine-local-tv-markets"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