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53E36BA9">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826ED">
        <w:rPr>
          <w:szCs w:val="22"/>
        </w:rPr>
        <w:t xml:space="preserve">  </w:t>
      </w:r>
    </w:p>
    <w:p w:rsidR="00ED51D0" w:rsidP="00ED51D0" w14:paraId="5904AAD7" w14:textId="7ECE194A">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7D0B42">
        <w:rPr>
          <w:b/>
          <w:snapToGrid w:val="0"/>
          <w:kern w:val="28"/>
          <w:szCs w:val="22"/>
        </w:rPr>
        <w:t>866</w:t>
      </w:r>
    </w:p>
    <w:p w:rsidR="00AD440B" w:rsidRPr="00CB6B4E" w:rsidP="00ED51D0" w14:paraId="231AEE06" w14:textId="465B55A7">
      <w:pPr>
        <w:widowControl w:val="0"/>
        <w:jc w:val="right"/>
        <w:rPr>
          <w:b/>
          <w:snapToGrid w:val="0"/>
          <w:kern w:val="28"/>
          <w:szCs w:val="22"/>
        </w:rPr>
      </w:pPr>
      <w:r w:rsidRPr="00CB6B4E">
        <w:rPr>
          <w:b/>
          <w:snapToGrid w:val="0"/>
          <w:kern w:val="28"/>
          <w:szCs w:val="22"/>
        </w:rPr>
        <w:t xml:space="preserve">Released:  </w:t>
      </w:r>
      <w:r w:rsidR="008D4331">
        <w:rPr>
          <w:b/>
          <w:snapToGrid w:val="0"/>
          <w:kern w:val="28"/>
          <w:szCs w:val="22"/>
        </w:rPr>
        <w:t xml:space="preserve">August </w:t>
      </w:r>
      <w:r w:rsidR="00244969">
        <w:rPr>
          <w:b/>
          <w:snapToGrid w:val="0"/>
          <w:kern w:val="28"/>
          <w:szCs w:val="22"/>
        </w:rPr>
        <w:t>18</w:t>
      </w:r>
      <w:r w:rsidRPr="00CB6B4E">
        <w:rPr>
          <w:b/>
          <w:snapToGrid w:val="0"/>
          <w:kern w:val="28"/>
          <w:szCs w:val="22"/>
        </w:rPr>
        <w:t>, 202</w:t>
      </w:r>
      <w:r w:rsidRPr="00CB6B4E" w:rsidR="0089666B">
        <w:rPr>
          <w:b/>
          <w:snapToGrid w:val="0"/>
          <w:kern w:val="28"/>
          <w:szCs w:val="22"/>
        </w:rPr>
        <w:t>2</w:t>
      </w:r>
    </w:p>
    <w:p w:rsidR="00AD440B" w:rsidRPr="00CB6B4E" w:rsidP="00AD440B" w14:paraId="5B2A0F94" w14:textId="77777777">
      <w:pPr>
        <w:widowControl w:val="0"/>
        <w:spacing w:before="60"/>
        <w:jc w:val="center"/>
        <w:rPr>
          <w:b/>
          <w:snapToGrid w:val="0"/>
          <w:kern w:val="28"/>
          <w:szCs w:val="22"/>
        </w:rPr>
      </w:pPr>
    </w:p>
    <w:p w:rsidR="00ED6E8F" w:rsidP="00A47EA1" w14:paraId="77A491D4"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774F8B" w:rsidRPr="00774F8B" w:rsidP="00774F8B" w14:paraId="7F7B75E3" w14:textId="77777777">
      <w:pPr>
        <w:jc w:val="center"/>
        <w:rPr>
          <w:b/>
          <w:bCs/>
          <w:caps/>
          <w:szCs w:val="22"/>
        </w:rPr>
      </w:pPr>
      <w:r w:rsidRPr="00CB6B4E">
        <w:rPr>
          <w:b/>
          <w:bCs/>
          <w:szCs w:val="22"/>
        </w:rPr>
        <w:t xml:space="preserve">THE </w:t>
      </w:r>
      <w:r w:rsidR="00C65747">
        <w:rPr>
          <w:b/>
          <w:bCs/>
          <w:szCs w:val="22"/>
        </w:rPr>
        <w:t xml:space="preserve">ACQUISITION OF CERTAIN ASSETS OF </w:t>
      </w:r>
    </w:p>
    <w:p w:rsidR="001736D0" w:rsidP="001F33B5" w14:paraId="3E6679AE" w14:textId="6156ACA6">
      <w:pPr>
        <w:jc w:val="center"/>
        <w:rPr>
          <w:b/>
          <w:bCs/>
          <w:caps/>
          <w:szCs w:val="22"/>
        </w:rPr>
      </w:pPr>
      <w:r w:rsidRPr="00CB47FE">
        <w:rPr>
          <w:b/>
          <w:bCs/>
          <w:caps/>
          <w:szCs w:val="22"/>
        </w:rPr>
        <w:t>WIN, LLC</w:t>
      </w:r>
      <w:r>
        <w:rPr>
          <w:b/>
          <w:bCs/>
          <w:caps/>
          <w:szCs w:val="22"/>
        </w:rPr>
        <w:t xml:space="preserve"> </w:t>
      </w:r>
      <w:r w:rsidR="004F7E33">
        <w:rPr>
          <w:b/>
          <w:bCs/>
          <w:caps/>
          <w:szCs w:val="22"/>
        </w:rPr>
        <w:t>BY</w:t>
      </w:r>
      <w:r>
        <w:rPr>
          <w:b/>
          <w:bCs/>
          <w:caps/>
          <w:szCs w:val="22"/>
        </w:rPr>
        <w:t xml:space="preserve"> </w:t>
      </w:r>
      <w:r w:rsidRPr="00CB47FE">
        <w:rPr>
          <w:b/>
          <w:bCs/>
          <w:caps/>
          <w:szCs w:val="22"/>
        </w:rPr>
        <w:t>Wisconsin Telcom Switching, LLC</w:t>
      </w:r>
    </w:p>
    <w:p w:rsidR="00AD440B" w:rsidRPr="00AD440B" w:rsidP="00AD440B" w14:paraId="7C56D78F" w14:textId="77777777">
      <w:pPr>
        <w:jc w:val="center"/>
        <w:rPr>
          <w:b/>
          <w:bCs/>
          <w:szCs w:val="22"/>
        </w:rPr>
      </w:pPr>
      <w:r w:rsidRPr="00AD440B">
        <w:rPr>
          <w:b/>
          <w:bCs/>
          <w:caps/>
          <w:szCs w:val="22"/>
        </w:rPr>
        <w:t xml:space="preserve"> </w:t>
      </w:r>
    </w:p>
    <w:p w:rsidR="00AD440B" w:rsidP="0055505D" w14:paraId="2A987080" w14:textId="596E802E">
      <w:pPr>
        <w:jc w:val="center"/>
        <w:rPr>
          <w:b/>
          <w:szCs w:val="22"/>
        </w:rPr>
      </w:pPr>
      <w:r>
        <w:rPr>
          <w:b/>
          <w:szCs w:val="22"/>
        </w:rPr>
        <w:t>NON-</w:t>
      </w:r>
      <w:r w:rsidRPr="00AD440B" w:rsidR="000826ED">
        <w:rPr>
          <w:b/>
          <w:szCs w:val="22"/>
        </w:rPr>
        <w:t>STREAMLINED PLEADING CYCLE ESTABLISHED</w:t>
      </w:r>
    </w:p>
    <w:p w:rsidR="00031C8B" w:rsidRPr="0055505D" w:rsidP="0055505D" w14:paraId="3520B98A" w14:textId="77777777">
      <w:pPr>
        <w:jc w:val="center"/>
        <w:rPr>
          <w:b/>
          <w:szCs w:val="22"/>
        </w:rPr>
      </w:pPr>
    </w:p>
    <w:p w:rsidR="00AD440B" w:rsidRPr="00AD440B" w:rsidP="00AD440B" w14:paraId="437AB135" w14:textId="50D3247C">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CF2BC7">
        <w:rPr>
          <w:b/>
          <w:snapToGrid w:val="0"/>
          <w:kern w:val="28"/>
          <w:szCs w:val="22"/>
        </w:rPr>
        <w:t>2</w:t>
      </w:r>
      <w:r w:rsidR="008D4331">
        <w:rPr>
          <w:b/>
          <w:snapToGrid w:val="0"/>
          <w:kern w:val="28"/>
          <w:szCs w:val="22"/>
        </w:rPr>
        <w:t>85</w:t>
      </w:r>
    </w:p>
    <w:p w:rsidR="00E94F15" w:rsidP="00AD440B" w14:paraId="54ED226F" w14:textId="77777777">
      <w:pPr>
        <w:rPr>
          <w:b/>
          <w:szCs w:val="22"/>
        </w:rPr>
      </w:pPr>
    </w:p>
    <w:p w:rsidR="00AD440B" w:rsidRPr="00AD440B" w:rsidP="00AD440B" w14:paraId="284ED08C" w14:textId="0773044F">
      <w:pPr>
        <w:rPr>
          <w:b/>
          <w:szCs w:val="22"/>
        </w:rPr>
      </w:pPr>
      <w:r w:rsidRPr="00AD440B">
        <w:rPr>
          <w:b/>
          <w:szCs w:val="22"/>
        </w:rPr>
        <w:t xml:space="preserve">Comments Due:  </w:t>
      </w:r>
      <w:r w:rsidR="00244969">
        <w:rPr>
          <w:b/>
          <w:szCs w:val="22"/>
        </w:rPr>
        <w:t>September</w:t>
      </w:r>
      <w:r w:rsidR="008D4331">
        <w:rPr>
          <w:b/>
          <w:szCs w:val="22"/>
        </w:rPr>
        <w:t xml:space="preserve"> </w:t>
      </w:r>
      <w:r w:rsidR="00244969">
        <w:rPr>
          <w:b/>
          <w:szCs w:val="22"/>
        </w:rPr>
        <w:t>1</w:t>
      </w:r>
      <w:r w:rsidRPr="00AD440B">
        <w:rPr>
          <w:b/>
          <w:szCs w:val="22"/>
        </w:rPr>
        <w:t>, 202</w:t>
      </w:r>
      <w:r w:rsidR="0089666B">
        <w:rPr>
          <w:b/>
          <w:szCs w:val="22"/>
        </w:rPr>
        <w:t>2</w:t>
      </w:r>
      <w:r w:rsidRPr="00AD440B">
        <w:rPr>
          <w:b/>
          <w:szCs w:val="22"/>
        </w:rPr>
        <w:t xml:space="preserve"> </w:t>
      </w:r>
    </w:p>
    <w:p w:rsidR="00AD440B" w:rsidRPr="00AD440B" w:rsidP="00AD440B" w14:paraId="72A344A0" w14:textId="18317D2C">
      <w:pPr>
        <w:rPr>
          <w:b/>
          <w:szCs w:val="22"/>
        </w:rPr>
      </w:pPr>
      <w:r w:rsidRPr="00AD440B">
        <w:rPr>
          <w:b/>
          <w:szCs w:val="22"/>
        </w:rPr>
        <w:t xml:space="preserve">Reply Comment Due:  </w:t>
      </w:r>
      <w:r w:rsidR="00244969">
        <w:rPr>
          <w:b/>
          <w:szCs w:val="22"/>
        </w:rPr>
        <w:t>September</w:t>
      </w:r>
      <w:r w:rsidR="008D4331">
        <w:rPr>
          <w:b/>
          <w:szCs w:val="22"/>
        </w:rPr>
        <w:t xml:space="preserve"> </w:t>
      </w:r>
      <w:r w:rsidR="00244969">
        <w:rPr>
          <w:b/>
          <w:szCs w:val="22"/>
        </w:rPr>
        <w:t>8</w:t>
      </w:r>
      <w:r w:rsidRPr="00AD440B">
        <w:rPr>
          <w:b/>
          <w:szCs w:val="22"/>
        </w:rPr>
        <w:t>, 202</w:t>
      </w:r>
      <w:r w:rsidR="0089666B">
        <w:rPr>
          <w:b/>
          <w:szCs w:val="22"/>
        </w:rPr>
        <w:t>2</w:t>
      </w:r>
      <w:r w:rsidRPr="00AD440B">
        <w:rPr>
          <w:b/>
          <w:szCs w:val="22"/>
        </w:rPr>
        <w:t xml:space="preserve"> </w:t>
      </w:r>
    </w:p>
    <w:p w:rsidR="00AD440B" w:rsidRPr="00AD440B" w:rsidP="00AD440B" w14:paraId="7C8CB00C" w14:textId="77777777">
      <w:pPr>
        <w:rPr>
          <w:b/>
          <w:szCs w:val="22"/>
        </w:rPr>
      </w:pPr>
    </w:p>
    <w:p w:rsidR="00FD0D52" w:rsidP="009416A6" w14:paraId="3C4ABB5D" w14:textId="6E366038">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CB47FE" w:rsidR="00CB47FE">
        <w:rPr>
          <w:szCs w:val="22"/>
        </w:rPr>
        <w:t xml:space="preserve">WIN, LLC </w:t>
      </w:r>
      <w:r w:rsidR="009A6287">
        <w:rPr>
          <w:szCs w:val="22"/>
        </w:rPr>
        <w:t xml:space="preserve">f/k/a Wisconsin Independent Network, LLC </w:t>
      </w:r>
      <w:r w:rsidRPr="00CB47FE" w:rsidR="00CB47FE">
        <w:rPr>
          <w:szCs w:val="22"/>
        </w:rPr>
        <w:t>(WIN) and Wisconsin Telcom Switching, LLC</w:t>
      </w:r>
      <w:r w:rsidR="009A6287">
        <w:rPr>
          <w:szCs w:val="22"/>
        </w:rPr>
        <w:t xml:space="preserve"> </w:t>
      </w:r>
      <w:r w:rsidRPr="00CB47FE" w:rsidR="00CB47FE">
        <w:rPr>
          <w:szCs w:val="22"/>
        </w:rPr>
        <w:t>(WTS</w:t>
      </w:r>
      <w:r w:rsidR="001F33B5">
        <w:rPr>
          <w:szCs w:val="22"/>
        </w:rPr>
        <w:t>)</w:t>
      </w:r>
      <w:r>
        <w:rPr>
          <w:szCs w:val="22"/>
        </w:rPr>
        <w:t xml:space="preserve"> </w:t>
      </w:r>
      <w:bookmarkEnd w:id="3"/>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BE22A0">
        <w:rPr>
          <w:szCs w:val="22"/>
        </w:rPr>
        <w:t xml:space="preserve">a portion </w:t>
      </w:r>
      <w:r w:rsidR="0055505D">
        <w:rPr>
          <w:szCs w:val="22"/>
        </w:rPr>
        <w:t>of</w:t>
      </w:r>
      <w:r w:rsidR="001F33B5">
        <w:rPr>
          <w:szCs w:val="22"/>
        </w:rPr>
        <w:t xml:space="preserve"> </w:t>
      </w:r>
      <w:r w:rsidRPr="009352B9" w:rsidR="009352B9">
        <w:rPr>
          <w:szCs w:val="22"/>
        </w:rPr>
        <w:t>WIN</w:t>
      </w:r>
      <w:r w:rsidR="002E00FC">
        <w:rPr>
          <w:szCs w:val="22"/>
        </w:rPr>
        <w:t>’s business and facilities</w:t>
      </w:r>
      <w:r w:rsidRPr="009352B9" w:rsidR="009352B9">
        <w:rPr>
          <w:szCs w:val="22"/>
        </w:rPr>
        <w:t xml:space="preserve"> to WTS</w:t>
      </w:r>
      <w:r w:rsidR="0055505D">
        <w:rPr>
          <w:szCs w:val="22"/>
        </w:rPr>
        <w:t>.</w:t>
      </w:r>
      <w:bookmarkEnd w:id="4"/>
      <w:bookmarkEnd w:id="5"/>
      <w:r>
        <w:rPr>
          <w:szCs w:val="22"/>
          <w:vertAlign w:val="superscript"/>
        </w:rPr>
        <w:footnoteReference w:id="3"/>
      </w:r>
      <w:r w:rsidR="0055505D">
        <w:rPr>
          <w:szCs w:val="22"/>
        </w:rPr>
        <w:t xml:space="preserve"> </w:t>
      </w:r>
      <w:r w:rsidRPr="00AD440B" w:rsidR="0029098D">
        <w:rPr>
          <w:szCs w:val="22"/>
        </w:rPr>
        <w:t xml:space="preserve"> </w:t>
      </w:r>
    </w:p>
    <w:p w:rsidR="003C290D" w:rsidP="003C290D" w14:paraId="01A6D701" w14:textId="509DBDF8">
      <w:pPr>
        <w:autoSpaceDE w:val="0"/>
        <w:autoSpaceDN w:val="0"/>
        <w:adjustRightInd w:val="0"/>
        <w:spacing w:after="120"/>
        <w:ind w:firstLine="720"/>
        <w:rPr>
          <w:szCs w:val="22"/>
        </w:rPr>
      </w:pPr>
      <w:r w:rsidRPr="00320CDF">
        <w:rPr>
          <w:szCs w:val="22"/>
        </w:rPr>
        <w:t>WIN, a Wisconsin limited liability company</w:t>
      </w:r>
      <w:r>
        <w:rPr>
          <w:szCs w:val="22"/>
        </w:rPr>
        <w:t xml:space="preserve">, </w:t>
      </w:r>
      <w:r w:rsidR="00862967">
        <w:rPr>
          <w:szCs w:val="22"/>
        </w:rPr>
        <w:t xml:space="preserve">is certified as a competitive local exchange carrier (LEC) in Wisconsin and provides service to interexchange carrier customers that purchase switching and transport services from WIN.  WIN also provides </w:t>
      </w:r>
      <w:r w:rsidR="00F41F05">
        <w:rPr>
          <w:szCs w:val="22"/>
        </w:rPr>
        <w:t xml:space="preserve">Internet access and other services in </w:t>
      </w:r>
      <w:r w:rsidRPr="00320CDF">
        <w:rPr>
          <w:szCs w:val="22"/>
        </w:rPr>
        <w:t>Wisconsin</w:t>
      </w:r>
      <w:r w:rsidR="00F41F05">
        <w:rPr>
          <w:szCs w:val="22"/>
        </w:rPr>
        <w:t>,</w:t>
      </w:r>
      <w:r w:rsidRPr="00320CDF">
        <w:rPr>
          <w:szCs w:val="22"/>
        </w:rPr>
        <w:t xml:space="preserve"> Minnesota, Michigan, Iowa</w:t>
      </w:r>
      <w:r w:rsidR="00F41F05">
        <w:rPr>
          <w:szCs w:val="22"/>
        </w:rPr>
        <w:t>,</w:t>
      </w:r>
      <w:r w:rsidRPr="00320CDF">
        <w:rPr>
          <w:szCs w:val="22"/>
        </w:rPr>
        <w:t xml:space="preserve"> and Illinois</w:t>
      </w:r>
      <w:r w:rsidR="00C6077A">
        <w:rPr>
          <w:szCs w:val="22"/>
        </w:rPr>
        <w:t>.</w:t>
      </w:r>
      <w:r w:rsidRPr="00320CDF">
        <w:rPr>
          <w:szCs w:val="22"/>
        </w:rPr>
        <w:t xml:space="preserve"> </w:t>
      </w:r>
      <w:r w:rsidR="00BE5883">
        <w:rPr>
          <w:szCs w:val="22"/>
        </w:rPr>
        <w:t xml:space="preserve"> </w:t>
      </w:r>
      <w:r w:rsidRPr="00320CDF">
        <w:rPr>
          <w:szCs w:val="22"/>
        </w:rPr>
        <w:t>WIN is wholly</w:t>
      </w:r>
      <w:r w:rsidR="002D031E">
        <w:rPr>
          <w:szCs w:val="22"/>
        </w:rPr>
        <w:t>-</w:t>
      </w:r>
      <w:r w:rsidRPr="00320CDF">
        <w:rPr>
          <w:szCs w:val="22"/>
        </w:rPr>
        <w:t>owned by Communications Management Group, LLC (CMG), a Wisconsin limited liability</w:t>
      </w:r>
      <w:r>
        <w:rPr>
          <w:szCs w:val="22"/>
        </w:rPr>
        <w:t xml:space="preserve"> </w:t>
      </w:r>
      <w:r w:rsidRPr="00320CDF">
        <w:rPr>
          <w:szCs w:val="22"/>
        </w:rPr>
        <w:t>company, which is wholly</w:t>
      </w:r>
      <w:r w:rsidR="00F41F05">
        <w:rPr>
          <w:szCs w:val="22"/>
        </w:rPr>
        <w:t>-</w:t>
      </w:r>
      <w:r w:rsidRPr="00320CDF">
        <w:rPr>
          <w:szCs w:val="22"/>
        </w:rPr>
        <w:t xml:space="preserve">owned by 31 Wisconsin-based rural </w:t>
      </w:r>
      <w:r w:rsidR="009610BB">
        <w:rPr>
          <w:szCs w:val="22"/>
        </w:rPr>
        <w:t xml:space="preserve">incumbent </w:t>
      </w:r>
      <w:r w:rsidR="00862967">
        <w:rPr>
          <w:szCs w:val="22"/>
        </w:rPr>
        <w:t>LECs</w:t>
      </w:r>
      <w:r w:rsidRPr="00320CDF">
        <w:rPr>
          <w:szCs w:val="22"/>
        </w:rPr>
        <w:t>, including</w:t>
      </w:r>
      <w:r w:rsidR="00F41F05">
        <w:rPr>
          <w:szCs w:val="22"/>
        </w:rPr>
        <w:t xml:space="preserve"> </w:t>
      </w:r>
      <w:r w:rsidRPr="00320CDF">
        <w:rPr>
          <w:szCs w:val="22"/>
        </w:rPr>
        <w:t xml:space="preserve">four </w:t>
      </w:r>
      <w:r w:rsidR="009610BB">
        <w:rPr>
          <w:szCs w:val="22"/>
        </w:rPr>
        <w:t xml:space="preserve">incumbent </w:t>
      </w:r>
      <w:r w:rsidRPr="00320CDF">
        <w:rPr>
          <w:szCs w:val="22"/>
        </w:rPr>
        <w:t>LECs that own WTS</w:t>
      </w:r>
      <w:r w:rsidRPr="003C290D">
        <w:rPr>
          <w:szCs w:val="22"/>
        </w:rPr>
        <w:t>.</w:t>
      </w:r>
    </w:p>
    <w:p w:rsidR="005F46D4" w:rsidP="001916C0" w14:paraId="558767AD" w14:textId="0F2FB53E">
      <w:pPr>
        <w:autoSpaceDE w:val="0"/>
        <w:autoSpaceDN w:val="0"/>
        <w:adjustRightInd w:val="0"/>
        <w:spacing w:after="120"/>
        <w:ind w:firstLine="720"/>
        <w:rPr>
          <w:szCs w:val="22"/>
        </w:rPr>
      </w:pPr>
      <w:r w:rsidRPr="005F46D4">
        <w:rPr>
          <w:szCs w:val="22"/>
        </w:rPr>
        <w:t>WTS</w:t>
      </w:r>
      <w:r w:rsidR="008F0963">
        <w:rPr>
          <w:szCs w:val="22"/>
        </w:rPr>
        <w:t xml:space="preserve"> is </w:t>
      </w:r>
      <w:r w:rsidRPr="005F46D4">
        <w:rPr>
          <w:szCs w:val="22"/>
        </w:rPr>
        <w:t>a newly-formed Wisconsin limited liability company</w:t>
      </w:r>
      <w:r w:rsidR="008F0963">
        <w:rPr>
          <w:szCs w:val="22"/>
        </w:rPr>
        <w:t xml:space="preserve"> and does not itself provide telecommunications services.  It</w:t>
      </w:r>
      <w:r w:rsidRPr="005F46D4">
        <w:rPr>
          <w:szCs w:val="22"/>
        </w:rPr>
        <w:t xml:space="preserve"> is owned in equal 25% member interests by the following four Wisconsin </w:t>
      </w:r>
      <w:r w:rsidR="00AC5676">
        <w:rPr>
          <w:szCs w:val="22"/>
        </w:rPr>
        <w:t xml:space="preserve">rural </w:t>
      </w:r>
      <w:r w:rsidR="009610BB">
        <w:rPr>
          <w:szCs w:val="22"/>
        </w:rPr>
        <w:t xml:space="preserve">incumbent </w:t>
      </w:r>
      <w:r w:rsidRPr="005F46D4">
        <w:rPr>
          <w:szCs w:val="22"/>
        </w:rPr>
        <w:t xml:space="preserve">LECs: </w:t>
      </w:r>
      <w:r w:rsidR="008404FC">
        <w:rPr>
          <w:szCs w:val="22"/>
        </w:rPr>
        <w:t xml:space="preserve"> </w:t>
      </w:r>
      <w:r w:rsidRPr="005F46D4">
        <w:rPr>
          <w:szCs w:val="22"/>
        </w:rPr>
        <w:t>(1) Amery</w:t>
      </w:r>
      <w:r w:rsidR="009C320A">
        <w:rPr>
          <w:szCs w:val="22"/>
        </w:rPr>
        <w:t xml:space="preserve"> </w:t>
      </w:r>
      <w:r w:rsidRPr="005F46D4">
        <w:rPr>
          <w:szCs w:val="22"/>
        </w:rPr>
        <w:t>Telephone Company, Inc. d/b/a Northwest Communications (Northwest); (2) Farmers</w:t>
      </w:r>
      <w:r w:rsidR="009C320A">
        <w:rPr>
          <w:szCs w:val="22"/>
        </w:rPr>
        <w:t xml:space="preserve"> </w:t>
      </w:r>
      <w:r w:rsidRPr="005F46D4">
        <w:rPr>
          <w:szCs w:val="22"/>
        </w:rPr>
        <w:t>Independent Telephone Company d/b/a Grantsburg Telcom (Farmers); (3) Lakeland</w:t>
      </w:r>
      <w:r w:rsidR="009C320A">
        <w:rPr>
          <w:szCs w:val="22"/>
        </w:rPr>
        <w:t xml:space="preserve"> </w:t>
      </w:r>
      <w:r w:rsidRPr="005F46D4">
        <w:rPr>
          <w:szCs w:val="22"/>
        </w:rPr>
        <w:t>Communications Group,</w:t>
      </w:r>
      <w:r w:rsidR="009C320A">
        <w:rPr>
          <w:szCs w:val="22"/>
        </w:rPr>
        <w:t xml:space="preserve"> </w:t>
      </w:r>
      <w:r w:rsidRPr="005F46D4">
        <w:rPr>
          <w:szCs w:val="22"/>
        </w:rPr>
        <w:t xml:space="preserve">LLC (Lakeland); and (4) Wittenberg </w:t>
      </w:r>
      <w:r w:rsidRPr="005F46D4">
        <w:rPr>
          <w:szCs w:val="22"/>
        </w:rPr>
        <w:t>Telephone Company d/b/a</w:t>
      </w:r>
      <w:r w:rsidR="009C320A">
        <w:rPr>
          <w:szCs w:val="22"/>
        </w:rPr>
        <w:t xml:space="preserve"> </w:t>
      </w:r>
      <w:r w:rsidRPr="005F46D4">
        <w:rPr>
          <w:szCs w:val="22"/>
        </w:rPr>
        <w:t>Cirrinity (Cirrinity).</w:t>
      </w:r>
      <w:r>
        <w:rPr>
          <w:rStyle w:val="FootnoteReference"/>
          <w:szCs w:val="22"/>
        </w:rPr>
        <w:footnoteReference w:id="4"/>
      </w:r>
      <w:r w:rsidRPr="005F46D4">
        <w:rPr>
          <w:szCs w:val="22"/>
        </w:rPr>
        <w:t xml:space="preserve"> </w:t>
      </w:r>
      <w:r w:rsidR="00BE5883">
        <w:rPr>
          <w:szCs w:val="22"/>
        </w:rPr>
        <w:t xml:space="preserve"> </w:t>
      </w:r>
      <w:r w:rsidRPr="005F46D4">
        <w:rPr>
          <w:szCs w:val="22"/>
        </w:rPr>
        <w:t>Each of the four WTS member companies owns and will continue to own</w:t>
      </w:r>
      <w:r w:rsidR="009C320A">
        <w:rPr>
          <w:szCs w:val="22"/>
        </w:rPr>
        <w:t xml:space="preserve"> </w:t>
      </w:r>
      <w:r w:rsidRPr="005F46D4">
        <w:rPr>
          <w:szCs w:val="22"/>
        </w:rPr>
        <w:t>a non-controlling 3.2258</w:t>
      </w:r>
      <w:r w:rsidR="009C320A">
        <w:rPr>
          <w:szCs w:val="22"/>
        </w:rPr>
        <w:t xml:space="preserve">% </w:t>
      </w:r>
      <w:r w:rsidRPr="005F46D4">
        <w:rPr>
          <w:szCs w:val="22"/>
        </w:rPr>
        <w:t>member interest in WIN</w:t>
      </w:r>
      <w:r w:rsidR="00F41F05">
        <w:rPr>
          <w:szCs w:val="22"/>
        </w:rPr>
        <w:t xml:space="preserve"> post-transaction</w:t>
      </w:r>
      <w:r>
        <w:rPr>
          <w:szCs w:val="22"/>
        </w:rPr>
        <w:t>.</w:t>
      </w:r>
    </w:p>
    <w:p w:rsidR="001916C0" w:rsidP="001916C0" w14:paraId="74C52B8E" w14:textId="21067151">
      <w:pPr>
        <w:autoSpaceDE w:val="0"/>
        <w:autoSpaceDN w:val="0"/>
        <w:adjustRightInd w:val="0"/>
        <w:spacing w:after="120"/>
        <w:ind w:firstLine="720"/>
        <w:rPr>
          <w:szCs w:val="22"/>
        </w:rPr>
      </w:pPr>
      <w:r w:rsidRPr="006034FD">
        <w:rPr>
          <w:szCs w:val="22"/>
        </w:rPr>
        <w:t xml:space="preserve">Pursuant to </w:t>
      </w:r>
      <w:r w:rsidR="00DB1A74">
        <w:rPr>
          <w:szCs w:val="22"/>
        </w:rPr>
        <w:t xml:space="preserve">the </w:t>
      </w:r>
      <w:r w:rsidRPr="006034FD">
        <w:rPr>
          <w:szCs w:val="22"/>
        </w:rPr>
        <w:t xml:space="preserve">terms of the proposed </w:t>
      </w:r>
      <w:bookmarkStart w:id="6" w:name="_Hlk83807160"/>
      <w:r w:rsidR="00854DC0">
        <w:rPr>
          <w:szCs w:val="22"/>
        </w:rPr>
        <w:t xml:space="preserve">transaction, </w:t>
      </w:r>
      <w:r w:rsidRPr="009C320A" w:rsidR="009C320A">
        <w:rPr>
          <w:szCs w:val="22"/>
        </w:rPr>
        <w:t xml:space="preserve">WIN is selling to WTS the </w:t>
      </w:r>
      <w:r w:rsidR="008404FC">
        <w:rPr>
          <w:szCs w:val="22"/>
        </w:rPr>
        <w:t>“</w:t>
      </w:r>
      <w:r w:rsidRPr="009C320A" w:rsidR="009C320A">
        <w:rPr>
          <w:szCs w:val="22"/>
        </w:rPr>
        <w:t>Metaswitch hardware and software, and other tangible and</w:t>
      </w:r>
      <w:r w:rsidR="009C320A">
        <w:rPr>
          <w:szCs w:val="22"/>
        </w:rPr>
        <w:t xml:space="preserve"> </w:t>
      </w:r>
      <w:r w:rsidRPr="009C320A" w:rsidR="009C320A">
        <w:rPr>
          <w:szCs w:val="22"/>
        </w:rPr>
        <w:t>intangible elements of the host switching and access tandem</w:t>
      </w:r>
      <w:r w:rsidR="009C320A">
        <w:rPr>
          <w:szCs w:val="22"/>
        </w:rPr>
        <w:t xml:space="preserve"> </w:t>
      </w:r>
      <w:r w:rsidRPr="009C320A" w:rsidR="009C320A">
        <w:rPr>
          <w:szCs w:val="22"/>
        </w:rPr>
        <w:t>switching service business that it</w:t>
      </w:r>
      <w:r w:rsidR="009C320A">
        <w:rPr>
          <w:szCs w:val="22"/>
        </w:rPr>
        <w:t xml:space="preserve"> </w:t>
      </w:r>
      <w:r w:rsidRPr="009C320A" w:rsidR="009C320A">
        <w:rPr>
          <w:szCs w:val="22"/>
        </w:rPr>
        <w:t>operates</w:t>
      </w:r>
      <w:r w:rsidR="008404FC">
        <w:rPr>
          <w:szCs w:val="22"/>
        </w:rPr>
        <w:t xml:space="preserve"> as a [competitive] LEC”</w:t>
      </w:r>
      <w:r w:rsidR="00166184">
        <w:rPr>
          <w:szCs w:val="22"/>
        </w:rPr>
        <w:t xml:space="preserve"> in and around Eau Claire, Wisconsin.</w:t>
      </w:r>
      <w:r w:rsidRPr="00907441" w:rsidR="00907441">
        <w:rPr>
          <w:rStyle w:val="FootnoteReference"/>
          <w:szCs w:val="22"/>
        </w:rPr>
        <w:t xml:space="preserve"> </w:t>
      </w:r>
      <w:r>
        <w:rPr>
          <w:rStyle w:val="FootnoteReference"/>
          <w:szCs w:val="22"/>
        </w:rPr>
        <w:footnoteReference w:id="5"/>
      </w:r>
      <w:r w:rsidRPr="009C320A" w:rsidR="009C320A">
        <w:rPr>
          <w:szCs w:val="22"/>
        </w:rPr>
        <w:t xml:space="preserve"> </w:t>
      </w:r>
      <w:r w:rsidR="008404FC">
        <w:rPr>
          <w:szCs w:val="22"/>
        </w:rPr>
        <w:t xml:space="preserve"> </w:t>
      </w:r>
      <w:r w:rsidR="00151381">
        <w:rPr>
          <w:szCs w:val="22"/>
        </w:rPr>
        <w:t xml:space="preserve">According to Applicants, </w:t>
      </w:r>
      <w:r w:rsidRPr="009C320A" w:rsidR="009C320A">
        <w:rPr>
          <w:szCs w:val="22"/>
        </w:rPr>
        <w:t xml:space="preserve">WTS will </w:t>
      </w:r>
      <w:r w:rsidR="00151381">
        <w:rPr>
          <w:szCs w:val="22"/>
        </w:rPr>
        <w:t>“</w:t>
      </w:r>
      <w:r w:rsidRPr="009C320A" w:rsidR="009C320A">
        <w:rPr>
          <w:szCs w:val="22"/>
        </w:rPr>
        <w:t>assume full and direct</w:t>
      </w:r>
      <w:r w:rsidR="009C320A">
        <w:rPr>
          <w:szCs w:val="22"/>
        </w:rPr>
        <w:t xml:space="preserve"> </w:t>
      </w:r>
      <w:r w:rsidRPr="009C320A" w:rsidR="009C320A">
        <w:rPr>
          <w:szCs w:val="22"/>
        </w:rPr>
        <w:t>responsibility for the operation and maintenance of the Metaswitch and associated switching</w:t>
      </w:r>
      <w:r w:rsidR="009C320A">
        <w:rPr>
          <w:szCs w:val="22"/>
        </w:rPr>
        <w:t xml:space="preserve"> </w:t>
      </w:r>
      <w:r w:rsidRPr="009C320A" w:rsidR="009C320A">
        <w:rPr>
          <w:szCs w:val="22"/>
        </w:rPr>
        <w:t>and transport services.</w:t>
      </w:r>
      <w:r w:rsidR="0076425A">
        <w:rPr>
          <w:szCs w:val="22"/>
        </w:rPr>
        <w:t xml:space="preserve"> </w:t>
      </w:r>
      <w:r w:rsidRPr="009C320A" w:rsidR="009C320A">
        <w:rPr>
          <w:szCs w:val="22"/>
        </w:rPr>
        <w:t xml:space="preserve"> WTS will operate as a competitive access provider, and will seek and</w:t>
      </w:r>
      <w:r w:rsidR="009C320A">
        <w:rPr>
          <w:szCs w:val="22"/>
        </w:rPr>
        <w:t xml:space="preserve"> </w:t>
      </w:r>
      <w:r w:rsidRPr="009C320A" w:rsidR="009C320A">
        <w:rPr>
          <w:szCs w:val="22"/>
        </w:rPr>
        <w:t xml:space="preserve">obtain </w:t>
      </w:r>
      <w:r w:rsidR="0076425A">
        <w:rPr>
          <w:szCs w:val="22"/>
        </w:rPr>
        <w:t xml:space="preserve">a </w:t>
      </w:r>
      <w:r w:rsidR="00151381">
        <w:rPr>
          <w:szCs w:val="22"/>
        </w:rPr>
        <w:t>[</w:t>
      </w:r>
      <w:r w:rsidR="0076425A">
        <w:rPr>
          <w:szCs w:val="22"/>
        </w:rPr>
        <w:t>competitive</w:t>
      </w:r>
      <w:r w:rsidR="00151381">
        <w:rPr>
          <w:szCs w:val="22"/>
        </w:rPr>
        <w:t>]</w:t>
      </w:r>
      <w:r w:rsidR="0076425A">
        <w:rPr>
          <w:szCs w:val="22"/>
        </w:rPr>
        <w:t xml:space="preserve"> </w:t>
      </w:r>
      <w:r w:rsidRPr="009C320A" w:rsidR="009C320A">
        <w:rPr>
          <w:szCs w:val="22"/>
        </w:rPr>
        <w:t>LEC certification from the Wisconsin PSC that is necessary for it to issue and</w:t>
      </w:r>
      <w:r w:rsidR="009C320A">
        <w:rPr>
          <w:szCs w:val="22"/>
        </w:rPr>
        <w:t xml:space="preserve"> </w:t>
      </w:r>
      <w:r w:rsidRPr="009C320A" w:rsidR="009C320A">
        <w:rPr>
          <w:szCs w:val="22"/>
        </w:rPr>
        <w:t>maintain interstate and intrastate access service tariffs and to continue offering access services</w:t>
      </w:r>
      <w:r w:rsidR="009C320A">
        <w:rPr>
          <w:szCs w:val="22"/>
        </w:rPr>
        <w:t xml:space="preserve"> </w:t>
      </w:r>
      <w:r w:rsidRPr="009C320A" w:rsidR="009C320A">
        <w:rPr>
          <w:szCs w:val="22"/>
        </w:rPr>
        <w:t xml:space="preserve">to WIN’s </w:t>
      </w:r>
      <w:r w:rsidR="003931FD">
        <w:rPr>
          <w:szCs w:val="22"/>
        </w:rPr>
        <w:t>interexchange</w:t>
      </w:r>
      <w:r w:rsidRPr="009C320A" w:rsidR="009C320A">
        <w:rPr>
          <w:szCs w:val="22"/>
        </w:rPr>
        <w:t xml:space="preserve"> customers and other carriers.</w:t>
      </w:r>
      <w:r w:rsidR="00151381">
        <w:rPr>
          <w:szCs w:val="22"/>
        </w:rPr>
        <w:t>”</w:t>
      </w:r>
      <w:r>
        <w:rPr>
          <w:rStyle w:val="FootnoteReference"/>
          <w:szCs w:val="22"/>
        </w:rPr>
        <w:footnoteReference w:id="6"/>
      </w:r>
      <w:r w:rsidRPr="009C320A" w:rsidR="009C320A">
        <w:rPr>
          <w:szCs w:val="22"/>
        </w:rPr>
        <w:t xml:space="preserve"> </w:t>
      </w:r>
      <w:bookmarkEnd w:id="6"/>
    </w:p>
    <w:p w:rsidR="00031C8B" w:rsidRPr="009610BB" w:rsidP="009610BB" w14:paraId="4B24D10F" w14:textId="452BBC1F">
      <w:pPr>
        <w:autoSpaceDE w:val="0"/>
        <w:autoSpaceDN w:val="0"/>
        <w:adjustRightInd w:val="0"/>
        <w:spacing w:after="120"/>
        <w:ind w:firstLine="720"/>
      </w:pPr>
      <w:r w:rsidRPr="009610BB">
        <w:t xml:space="preserve">Applicants assert that a grant of the </w:t>
      </w:r>
      <w:r w:rsidRPr="009610BB" w:rsidR="009B6B9B">
        <w:t>a</w:t>
      </w:r>
      <w:r w:rsidRPr="009610BB">
        <w:t>pplication would serve the public interest, convenience, and necessity</w:t>
      </w:r>
      <w:r w:rsidRPr="009610BB" w:rsidR="002E1C0C">
        <w:t xml:space="preserve">.  </w:t>
      </w:r>
      <w:r w:rsidRPr="009610BB" w:rsidR="009610BB">
        <w:t>Because of the overlap </w:t>
      </w:r>
      <w:r w:rsidR="009610BB">
        <w:t>that</w:t>
      </w:r>
      <w:r w:rsidRPr="009610BB" w:rsidR="009610BB">
        <w:t xml:space="preserve"> Applicants identify between the WIN and WTS </w:t>
      </w:r>
      <w:r w:rsidR="009610BB">
        <w:t xml:space="preserve">incumbent LEC </w:t>
      </w:r>
      <w:r w:rsidRPr="009610BB" w:rsidR="009610BB">
        <w:t>entities providing service over WIN facilities, the proposed transaction does not qualify for presumptive streamlined treatment under the Commission's rules, and we accept it for non-streamlined processing.</w:t>
      </w:r>
      <w:r>
        <w:rPr>
          <w:vertAlign w:val="superscript"/>
        </w:rPr>
        <w:footnoteReference w:id="7"/>
      </w:r>
      <w:r w:rsidRPr="009610BB" w:rsidR="009610BB">
        <w:t xml:space="preserve">  </w:t>
      </w:r>
    </w:p>
    <w:p w:rsidR="000826ED" w:rsidP="00CC3327" w14:paraId="056FA069" w14:textId="77777777">
      <w:pPr>
        <w:ind w:left="720"/>
        <w:rPr>
          <w:szCs w:val="22"/>
        </w:rPr>
      </w:pPr>
      <w:r w:rsidRPr="00AD440B">
        <w:rPr>
          <w:szCs w:val="22"/>
        </w:rPr>
        <w:t xml:space="preserve">Domestic Section 214 Application Filed for the </w:t>
      </w:r>
      <w:r>
        <w:rPr>
          <w:szCs w:val="22"/>
        </w:rPr>
        <w:t xml:space="preserve">Acquisition of Certain Assets </w:t>
      </w:r>
    </w:p>
    <w:p w:rsidR="000826ED" w:rsidP="000826ED" w14:paraId="11C4CA8D" w14:textId="703B2212">
      <w:pPr>
        <w:ind w:left="720"/>
        <w:rPr>
          <w:szCs w:val="22"/>
        </w:rPr>
      </w:pPr>
      <w:r>
        <w:rPr>
          <w:szCs w:val="22"/>
        </w:rPr>
        <w:t xml:space="preserve">of </w:t>
      </w:r>
      <w:r w:rsidRPr="000826ED">
        <w:rPr>
          <w:szCs w:val="22"/>
        </w:rPr>
        <w:t>W</w:t>
      </w:r>
      <w:r>
        <w:rPr>
          <w:szCs w:val="22"/>
        </w:rPr>
        <w:t>IN</w:t>
      </w:r>
      <w:r w:rsidRPr="000826ED">
        <w:rPr>
          <w:szCs w:val="22"/>
        </w:rPr>
        <w:t>, L</w:t>
      </w:r>
      <w:r>
        <w:rPr>
          <w:szCs w:val="22"/>
        </w:rPr>
        <w:t>LC</w:t>
      </w:r>
      <w:r w:rsidRPr="000826ED">
        <w:rPr>
          <w:szCs w:val="22"/>
        </w:rPr>
        <w:t xml:space="preserve"> </w:t>
      </w:r>
      <w:r w:rsidR="004F7E33">
        <w:rPr>
          <w:szCs w:val="22"/>
        </w:rPr>
        <w:t>by</w:t>
      </w:r>
      <w:r w:rsidRPr="000826ED">
        <w:rPr>
          <w:szCs w:val="22"/>
        </w:rPr>
        <w:t xml:space="preserve"> Wisconsin Telcom Switching, L</w:t>
      </w:r>
      <w:r>
        <w:rPr>
          <w:szCs w:val="22"/>
        </w:rPr>
        <w:t>LC</w:t>
      </w:r>
      <w:r w:rsidR="00E94F15">
        <w:rPr>
          <w:szCs w:val="22"/>
        </w:rPr>
        <w:t>,</w:t>
      </w:r>
      <w:r w:rsidR="00366BC6">
        <w:rPr>
          <w:szCs w:val="22"/>
        </w:rPr>
        <w:t xml:space="preserve"> </w:t>
      </w:r>
      <w:r w:rsidRPr="0011590C" w:rsidR="000C1460">
        <w:rPr>
          <w:szCs w:val="22"/>
        </w:rPr>
        <w:t>WC Docket No. 2</w:t>
      </w:r>
      <w:r w:rsidRPr="0011590C" w:rsidR="00554D90">
        <w:rPr>
          <w:szCs w:val="22"/>
        </w:rPr>
        <w:t>2</w:t>
      </w:r>
      <w:r w:rsidRPr="0011590C" w:rsidR="000C1460">
        <w:rPr>
          <w:szCs w:val="22"/>
        </w:rPr>
        <w:t>-</w:t>
      </w:r>
      <w:r w:rsidR="00CF2BC7">
        <w:rPr>
          <w:szCs w:val="22"/>
        </w:rPr>
        <w:t>2</w:t>
      </w:r>
      <w:r>
        <w:rPr>
          <w:szCs w:val="22"/>
        </w:rPr>
        <w:t>85</w:t>
      </w:r>
      <w:r w:rsidRPr="0011590C" w:rsidR="000C1460">
        <w:rPr>
          <w:szCs w:val="22"/>
        </w:rPr>
        <w:t xml:space="preserve"> </w:t>
      </w:r>
    </w:p>
    <w:p w:rsidR="00AD440B" w:rsidRPr="00AD440B" w:rsidP="000826ED" w14:paraId="4B25CF0E" w14:textId="56024E94">
      <w:pPr>
        <w:ind w:left="720"/>
        <w:rPr>
          <w:szCs w:val="22"/>
        </w:rPr>
      </w:pPr>
      <w:r w:rsidRPr="0011590C">
        <w:rPr>
          <w:szCs w:val="22"/>
        </w:rPr>
        <w:t xml:space="preserve">(filed </w:t>
      </w:r>
      <w:r w:rsidR="00BA5CCA">
        <w:rPr>
          <w:szCs w:val="22"/>
        </w:rPr>
        <w:t>Ju</w:t>
      </w:r>
      <w:r w:rsidR="000826ED">
        <w:rPr>
          <w:szCs w:val="22"/>
        </w:rPr>
        <w:t>ly</w:t>
      </w:r>
      <w:r w:rsidRPr="0011590C">
        <w:rPr>
          <w:szCs w:val="22"/>
        </w:rPr>
        <w:t xml:space="preserve"> </w:t>
      </w:r>
      <w:r w:rsidR="000826ED">
        <w:rPr>
          <w:szCs w:val="22"/>
        </w:rPr>
        <w:t>29</w:t>
      </w:r>
      <w:r w:rsidRPr="0011590C">
        <w:rPr>
          <w:szCs w:val="22"/>
        </w:rPr>
        <w:t>, 202</w:t>
      </w:r>
      <w:r w:rsidRPr="0011590C" w:rsidR="00B07676">
        <w:rPr>
          <w:szCs w:val="22"/>
        </w:rPr>
        <w:t>2</w:t>
      </w:r>
      <w:r w:rsidRPr="0011590C">
        <w:rPr>
          <w:szCs w:val="22"/>
        </w:rPr>
        <w:t>).</w:t>
      </w:r>
    </w:p>
    <w:p w:rsidR="00AD440B" w:rsidRPr="00AD440B" w:rsidP="00AD440B" w14:paraId="32170284" w14:textId="77777777">
      <w:pPr>
        <w:autoSpaceDE w:val="0"/>
        <w:autoSpaceDN w:val="0"/>
        <w:adjustRightInd w:val="0"/>
        <w:rPr>
          <w:szCs w:val="22"/>
        </w:rPr>
      </w:pPr>
    </w:p>
    <w:p w:rsidR="00244969" w:rsidP="00244969" w14:paraId="04E12CB6" w14:textId="77777777">
      <w:pPr>
        <w:autoSpaceDE w:val="0"/>
        <w:autoSpaceDN w:val="0"/>
        <w:adjustRightInd w:val="0"/>
        <w:spacing w:after="120"/>
        <w:rPr>
          <w:szCs w:val="22"/>
        </w:rPr>
      </w:pPr>
      <w:r w:rsidRPr="00B713DE">
        <w:rPr>
          <w:b/>
          <w:szCs w:val="22"/>
          <w:u w:val="single"/>
        </w:rPr>
        <w:t>GENERAL INFORMATION</w:t>
      </w:r>
    </w:p>
    <w:p w:rsidR="00244969" w:rsidRPr="00EC66CA" w:rsidP="00244969" w14:paraId="4D7D069A"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244969" w:rsidRPr="00EC66CA" w:rsidP="00244969" w14:paraId="50731C88" w14:textId="6EC18A00">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CC4E68">
        <w:rPr>
          <w:b/>
          <w:szCs w:val="22"/>
        </w:rPr>
        <w:t>September</w:t>
      </w:r>
      <w:r>
        <w:rPr>
          <w:b/>
          <w:szCs w:val="22"/>
        </w:rPr>
        <w:t xml:space="preserve"> </w:t>
      </w:r>
      <w:r w:rsidR="00CC4E68">
        <w:rPr>
          <w:b/>
          <w:szCs w:val="22"/>
        </w:rPr>
        <w:t>1,</w:t>
      </w:r>
      <w:r w:rsidRPr="006F586C">
        <w:rPr>
          <w:b/>
          <w:szCs w:val="22"/>
        </w:rPr>
        <w:t xml:space="preserve"> 202</w:t>
      </w:r>
      <w:r w:rsidR="00CC4E68">
        <w:rPr>
          <w:b/>
          <w:szCs w:val="22"/>
        </w:rPr>
        <w:t>2</w:t>
      </w:r>
      <w:r w:rsidRPr="006F586C">
        <w:rPr>
          <w:szCs w:val="22"/>
        </w:rPr>
        <w:t xml:space="preserve">, and reply comments </w:t>
      </w:r>
      <w:r w:rsidRPr="006F586C">
        <w:rPr>
          <w:b/>
          <w:szCs w:val="22"/>
        </w:rPr>
        <w:t xml:space="preserve">on or before </w:t>
      </w:r>
      <w:r w:rsidR="00CC4E68">
        <w:rPr>
          <w:b/>
          <w:szCs w:val="22"/>
        </w:rPr>
        <w:t>September</w:t>
      </w:r>
      <w:r>
        <w:rPr>
          <w:b/>
          <w:szCs w:val="22"/>
        </w:rPr>
        <w:t xml:space="preserve"> </w:t>
      </w:r>
      <w:r w:rsidR="00CC4E68">
        <w:rPr>
          <w:b/>
          <w:szCs w:val="22"/>
        </w:rPr>
        <w:t>8</w:t>
      </w:r>
      <w:r w:rsidRPr="006F586C">
        <w:rPr>
          <w:b/>
          <w:szCs w:val="22"/>
        </w:rPr>
        <w:t>, 202</w:t>
      </w:r>
      <w:r>
        <w:rPr>
          <w:b/>
          <w:szCs w:val="22"/>
        </w:rPr>
        <w:t>2</w:t>
      </w:r>
      <w:r w:rsidRPr="006F586C">
        <w:rPr>
          <w:szCs w:val="22"/>
        </w:rPr>
        <w:t>.</w:t>
      </w:r>
      <w:r w:rsidRPr="00CB2908">
        <w:rPr>
          <w:szCs w:val="22"/>
        </w:rPr>
        <w:t xml:space="preserve">  </w:t>
      </w:r>
      <w:r w:rsidRPr="00EC66CA">
        <w:rPr>
          <w:szCs w:val="22"/>
        </w:rPr>
        <w:t>Comments may be filed using the Commission’s Electronic Comment Filing System (ECFS) or by paper.  </w:t>
      </w:r>
    </w:p>
    <w:p w:rsidR="00244969" w:rsidP="00244969" w14:paraId="6B1A7E65"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Pr>
          <w:rStyle w:val="Hyperlink"/>
          <w:szCs w:val="22"/>
        </w:rPr>
        <w:t xml:space="preserve"> </w:t>
      </w:r>
      <w:r>
        <w:rPr>
          <w:szCs w:val="22"/>
        </w:rPr>
        <w:t>.</w:t>
      </w:r>
    </w:p>
    <w:p w:rsidR="00244969" w:rsidRPr="00EC66CA" w:rsidP="00244969" w14:paraId="726FE598" w14:textId="77777777">
      <w:pPr>
        <w:autoSpaceDE w:val="0"/>
        <w:autoSpaceDN w:val="0"/>
        <w:adjustRightInd w:val="0"/>
        <w:ind w:left="720"/>
        <w:rPr>
          <w:szCs w:val="22"/>
        </w:rPr>
      </w:pPr>
    </w:p>
    <w:p w:rsidR="00244969" w:rsidP="00244969" w14:paraId="49C7F0A1"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44969" w:rsidRPr="004D7912" w:rsidP="00244969" w14:paraId="1667266F" w14:textId="77777777">
      <w:pPr>
        <w:autoSpaceDE w:val="0"/>
        <w:autoSpaceDN w:val="0"/>
        <w:adjustRightInd w:val="0"/>
        <w:ind w:left="720"/>
        <w:rPr>
          <w:szCs w:val="22"/>
        </w:rPr>
      </w:pPr>
    </w:p>
    <w:p w:rsidR="00244969" w:rsidRPr="004D7912" w:rsidP="00244969" w14:paraId="0E3A30EA"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8"/>
      </w:r>
      <w:r w:rsidRPr="004D7912">
        <w:rPr>
          <w:szCs w:val="22"/>
        </w:rPr>
        <w:t xml:space="preserve">  All filings must be addressed to the Commission’s Secretary, Office of the Secretary, Federal Communications Commission.</w:t>
      </w:r>
    </w:p>
    <w:p w:rsidR="00244969" w:rsidRPr="0011311D" w:rsidP="00244969" w14:paraId="69734A83"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244969" w:rsidRPr="0075291B" w:rsidP="00244969" w14:paraId="06FE64B3" w14:textId="77777777">
      <w:pPr>
        <w:autoSpaceDE w:val="0"/>
        <w:autoSpaceDN w:val="0"/>
        <w:adjustRightInd w:val="0"/>
        <w:rPr>
          <w:szCs w:val="22"/>
        </w:rPr>
      </w:pPr>
    </w:p>
    <w:p w:rsidR="00244969" w:rsidP="00244969" w14:paraId="6869EA16"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9" w:tgtFrame="_blank" w:history="1">
        <w:r w:rsidRPr="009B1CCF">
          <w:rPr>
            <w:rStyle w:val="Hyperlink"/>
            <w:szCs w:val="22"/>
          </w:rPr>
          <w:t>fcc504@fcc.gov</w:t>
        </w:r>
      </w:hyperlink>
      <w:r w:rsidRPr="009B1CCF">
        <w:rPr>
          <w:szCs w:val="22"/>
        </w:rPr>
        <w:t> or call the Consumer and Governmental Affairs Bureau at (202) 418-0530.</w:t>
      </w:r>
    </w:p>
    <w:p w:rsidR="00244969" w:rsidRPr="00EC66CA" w:rsidP="00244969" w14:paraId="42463DA3" w14:textId="77777777">
      <w:pPr>
        <w:autoSpaceDE w:val="0"/>
        <w:autoSpaceDN w:val="0"/>
        <w:adjustRightInd w:val="0"/>
        <w:ind w:firstLine="720"/>
        <w:rPr>
          <w:b/>
          <w:szCs w:val="22"/>
        </w:rPr>
      </w:pPr>
    </w:p>
    <w:p w:rsidR="00244969" w:rsidRPr="00EC66CA" w:rsidP="00244969" w14:paraId="1BB7626B" w14:textId="77777777">
      <w:pPr>
        <w:autoSpaceDE w:val="0"/>
        <w:autoSpaceDN w:val="0"/>
        <w:adjustRightInd w:val="0"/>
        <w:ind w:firstLine="720"/>
        <w:rPr>
          <w:b/>
          <w:szCs w:val="22"/>
        </w:rPr>
      </w:pPr>
      <w:r w:rsidRPr="00EC66CA">
        <w:rPr>
          <w:b/>
          <w:szCs w:val="22"/>
        </w:rPr>
        <w:t>In addition, e-mail one copy of each pleading to each of the following:</w:t>
      </w:r>
    </w:p>
    <w:p w:rsidR="00244969" w:rsidRPr="00EC66CA" w:rsidP="00244969" w14:paraId="6547724B" w14:textId="77777777">
      <w:pPr>
        <w:autoSpaceDE w:val="0"/>
        <w:autoSpaceDN w:val="0"/>
        <w:adjustRightInd w:val="0"/>
        <w:ind w:firstLine="720"/>
        <w:rPr>
          <w:b/>
          <w:szCs w:val="22"/>
        </w:rPr>
      </w:pPr>
    </w:p>
    <w:p w:rsidR="00244969" w:rsidP="00244969" w14:paraId="00F895C5" w14:textId="4132135F">
      <w:pPr>
        <w:numPr>
          <w:ilvl w:val="0"/>
          <w:numId w:val="18"/>
        </w:numPr>
        <w:autoSpaceDE w:val="0"/>
        <w:autoSpaceDN w:val="0"/>
        <w:adjustRightInd w:val="0"/>
        <w:spacing w:after="220"/>
        <w:rPr>
          <w:szCs w:val="22"/>
        </w:rPr>
      </w:pPr>
      <w:r>
        <w:rPr>
          <w:szCs w:val="22"/>
        </w:rPr>
        <w:t>Dennis Johnson</w:t>
      </w:r>
      <w:r w:rsidRPr="000A3BF0">
        <w:rPr>
          <w:szCs w:val="22"/>
        </w:rPr>
        <w:t>, Competition Policy Divisio</w:t>
      </w:r>
      <w:r>
        <w:rPr>
          <w:szCs w:val="22"/>
        </w:rPr>
        <w:t xml:space="preserve">n, Wireline Competition Bureau, </w:t>
      </w:r>
      <w:hyperlink r:id="rId10" w:history="1">
        <w:r w:rsidRPr="00F2548C">
          <w:rPr>
            <w:rStyle w:val="Hyperlink"/>
            <w:szCs w:val="22"/>
          </w:rPr>
          <w:t>dennis.johnson@fcc.gov</w:t>
        </w:r>
      </w:hyperlink>
      <w:r w:rsidRPr="000A3BF0">
        <w:rPr>
          <w:szCs w:val="22"/>
        </w:rPr>
        <w:t>;</w:t>
      </w:r>
      <w:r>
        <w:rPr>
          <w:szCs w:val="22"/>
        </w:rPr>
        <w:t xml:space="preserve"> and</w:t>
      </w:r>
    </w:p>
    <w:p w:rsidR="00244969" w:rsidP="00244969" w14:paraId="31934EF9" w14:textId="77777777">
      <w:pPr>
        <w:numPr>
          <w:ilvl w:val="0"/>
          <w:numId w:val="18"/>
        </w:numPr>
        <w:autoSpaceDE w:val="0"/>
        <w:autoSpaceDN w:val="0"/>
        <w:adjustRightInd w:val="0"/>
        <w:spacing w:after="220"/>
        <w:rPr>
          <w:szCs w:val="22"/>
        </w:rPr>
      </w:pPr>
      <w:r w:rsidRPr="000A3BF0">
        <w:rPr>
          <w:szCs w:val="22"/>
        </w:rPr>
        <w:t>Jim Bird, Office of General Counsel,</w:t>
      </w:r>
      <w:r>
        <w:rPr>
          <w:szCs w:val="22"/>
        </w:rPr>
        <w:t xml:space="preserve"> </w:t>
      </w:r>
      <w:hyperlink r:id="rId11" w:history="1">
        <w:r w:rsidRPr="001E5B68">
          <w:rPr>
            <w:rStyle w:val="Hyperlink"/>
            <w:szCs w:val="22"/>
          </w:rPr>
          <w:t>jim.bird@fcc.gov</w:t>
        </w:r>
      </w:hyperlink>
      <w:r>
        <w:rPr>
          <w:szCs w:val="22"/>
        </w:rPr>
        <w:t>.</w:t>
      </w:r>
      <w:r w:rsidRPr="000A3BF0">
        <w:rPr>
          <w:szCs w:val="22"/>
        </w:rPr>
        <w:t xml:space="preserve"> </w:t>
      </w:r>
    </w:p>
    <w:p w:rsidR="00244969" w:rsidRPr="00EC66CA" w:rsidP="00244969" w14:paraId="7B497474"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244969" w:rsidRPr="00EB5F81" w:rsidP="00244969" w14:paraId="4C0589B7"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sidRPr="00EC66CA">
        <w:rPr>
          <w:szCs w:val="22"/>
        </w:rPr>
        <w:t>within 15 days after such facts are discovered.  Absent such a showing of good cause, any issues not timely raised may be disregarded by the Commission.</w:t>
      </w:r>
    </w:p>
    <w:p w:rsidR="00244969" w:rsidRPr="006B7F06" w:rsidP="00244969" w14:paraId="0B8109D3" w14:textId="5B953A2A">
      <w:pPr>
        <w:autoSpaceDE w:val="0"/>
        <w:autoSpaceDN w:val="0"/>
        <w:adjustRightInd w:val="0"/>
        <w:spacing w:after="120"/>
        <w:ind w:firstLine="720"/>
        <w:rPr>
          <w:szCs w:val="22"/>
        </w:rPr>
      </w:pPr>
      <w:r w:rsidRPr="009753C0">
        <w:rPr>
          <w:szCs w:val="22"/>
        </w:rPr>
        <w:t xml:space="preserve">For further information, please contact </w:t>
      </w:r>
      <w:r>
        <w:rPr>
          <w:szCs w:val="22"/>
        </w:rPr>
        <w:t xml:space="preserve">Dennis Johnson, Wireline Competition Bureau, at </w:t>
      </w:r>
      <w:hyperlink r:id="rId10" w:history="1">
        <w:r w:rsidRPr="00F2548C">
          <w:rPr>
            <w:rStyle w:val="Hyperlink"/>
            <w:szCs w:val="22"/>
          </w:rPr>
          <w:t>dennis.johnson@fcc.gov</w:t>
        </w:r>
      </w:hyperlink>
      <w:r>
        <w:rPr>
          <w:szCs w:val="22"/>
        </w:rPr>
        <w:t xml:space="preserve"> or at (202) 418-0809.</w:t>
      </w:r>
    </w:p>
    <w:bookmarkEnd w:id="1"/>
    <w:bookmarkEnd w:id="2"/>
    <w:p w:rsidR="00524D79" w14:paraId="76F365BB"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D0B42">
      <w:rPr>
        <w:rStyle w:val="PageNumber"/>
      </w:rPr>
      <w:fldChar w:fldCharType="separate"/>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5E74" w14:paraId="5A3C62FF" w14:textId="77777777">
      <w:r>
        <w:separator/>
      </w:r>
    </w:p>
  </w:footnote>
  <w:footnote w:type="continuationSeparator" w:id="1">
    <w:p w:rsidR="002C5E74" w14:paraId="1DF12EEF" w14:textId="77777777">
      <w:r>
        <w:continuationSeparator/>
      </w:r>
    </w:p>
  </w:footnote>
  <w:footnote w:type="continuationNotice" w:id="2">
    <w:p w:rsidR="002C5E74" w14:paraId="136F8477" w14:textId="77777777"/>
  </w:footnote>
  <w:footnote w:id="3">
    <w:p w:rsidR="005E21F5" w:rsidRPr="00287FB9" w:rsidP="00287FB9" w14:paraId="44C411FC" w14:textId="754DA469">
      <w:pPr>
        <w:spacing w:after="120"/>
        <w:rPr>
          <w:bCs/>
          <w:sz w:val="20"/>
        </w:rPr>
      </w:pPr>
      <w:r w:rsidRPr="00287FB9">
        <w:rPr>
          <w:rStyle w:val="FootnoteReference"/>
          <w:sz w:val="20"/>
        </w:rPr>
        <w:footnoteRef/>
      </w:r>
      <w:r w:rsidRPr="00287FB9">
        <w:rPr>
          <w:sz w:val="20"/>
        </w:rPr>
        <w:t xml:space="preserve"> </w:t>
      </w:r>
      <w:r w:rsidRPr="00287FB9">
        <w:rPr>
          <w:i/>
          <w:sz w:val="20"/>
        </w:rPr>
        <w:t>See</w:t>
      </w:r>
      <w:r w:rsidRPr="00287FB9">
        <w:rPr>
          <w:sz w:val="20"/>
        </w:rPr>
        <w:t xml:space="preserve"> 47 U.S.C. § 214; 47 CFR §§ 63.03-04.</w:t>
      </w:r>
      <w:r w:rsidR="009352B9">
        <w:rPr>
          <w:sz w:val="20"/>
        </w:rPr>
        <w:t xml:space="preserve">  </w:t>
      </w:r>
      <w:r w:rsidR="008404FC">
        <w:rPr>
          <w:sz w:val="20"/>
        </w:rPr>
        <w:t xml:space="preserve">WIN, LLC and Wisconsin Telcom Switching, LLC Application for Assignment of Domestic Section 214 </w:t>
      </w:r>
      <w:r w:rsidRPr="008404FC" w:rsidR="008404FC">
        <w:rPr>
          <w:sz w:val="20"/>
        </w:rPr>
        <w:t>Au</w:t>
      </w:r>
      <w:r w:rsidR="008404FC">
        <w:rPr>
          <w:sz w:val="20"/>
        </w:rPr>
        <w:t>th</w:t>
      </w:r>
      <w:r w:rsidRPr="008404FC" w:rsidR="008404FC">
        <w:rPr>
          <w:sz w:val="20"/>
        </w:rPr>
        <w:t>orization</w:t>
      </w:r>
      <w:r w:rsidR="008404FC">
        <w:rPr>
          <w:sz w:val="20"/>
        </w:rPr>
        <w:t xml:space="preserve">, WC Docket No. 22-285 (filed July 29, 2022) (Application).  </w:t>
      </w:r>
      <w:r w:rsidRPr="008404FC" w:rsidR="008C6079">
        <w:rPr>
          <w:sz w:val="20"/>
        </w:rPr>
        <w:t>Applicants</w:t>
      </w:r>
      <w:r w:rsidR="008C6079">
        <w:rPr>
          <w:sz w:val="20"/>
        </w:rPr>
        <w:t xml:space="preserve"> filed a supplement to their application on August 11, 2022.  Letter from Gerry J. Duffy, Counsel to WIN, LLC and Wisconsin Telcom Switching, LLC, to Marlene H. Dortch, Secretary, FCC, WC Docket No. 22-285 (filed on </w:t>
      </w:r>
      <w:r w:rsidR="00C6077A">
        <w:rPr>
          <w:sz w:val="20"/>
        </w:rPr>
        <w:t xml:space="preserve">Aug. 11, 2022).  </w:t>
      </w:r>
      <w:r w:rsidRPr="00287FB9">
        <w:rPr>
          <w:sz w:val="20"/>
        </w:rPr>
        <w:t>Any action on this domestic section 214 application is without prejudice to Commission action on other related, pending applications</w:t>
      </w:r>
      <w:r w:rsidRPr="00287FB9">
        <w:rPr>
          <w:bCs/>
          <w:sz w:val="20"/>
        </w:rPr>
        <w:t>.</w:t>
      </w:r>
    </w:p>
  </w:footnote>
  <w:footnote w:id="4">
    <w:p w:rsidR="004463D9" w:rsidRPr="004463D9" w14:paraId="36A8552D" w14:textId="475D16AD">
      <w:pPr>
        <w:pStyle w:val="FootnoteText"/>
        <w:rPr>
          <w:sz w:val="20"/>
        </w:rPr>
      </w:pPr>
      <w:r w:rsidRPr="004463D9">
        <w:rPr>
          <w:rStyle w:val="FootnoteReference"/>
          <w:sz w:val="20"/>
        </w:rPr>
        <w:footnoteRef/>
      </w:r>
      <w:r w:rsidRPr="004463D9">
        <w:rPr>
          <w:sz w:val="20"/>
        </w:rPr>
        <w:t xml:space="preserve"> </w:t>
      </w:r>
      <w:r w:rsidR="00652E5C">
        <w:rPr>
          <w:sz w:val="20"/>
        </w:rPr>
        <w:t>E</w:t>
      </w:r>
      <w:r>
        <w:rPr>
          <w:sz w:val="20"/>
        </w:rPr>
        <w:t xml:space="preserve">ach of the </w:t>
      </w:r>
      <w:r w:rsidR="00450EFF">
        <w:rPr>
          <w:sz w:val="20"/>
        </w:rPr>
        <w:t xml:space="preserve">four </w:t>
      </w:r>
      <w:r>
        <w:rPr>
          <w:sz w:val="20"/>
        </w:rPr>
        <w:t xml:space="preserve">LECs that own WTS </w:t>
      </w:r>
      <w:r w:rsidR="00652E5C">
        <w:rPr>
          <w:sz w:val="20"/>
        </w:rPr>
        <w:t xml:space="preserve">are </w:t>
      </w:r>
      <w:r w:rsidR="00F86FCB">
        <w:rPr>
          <w:sz w:val="20"/>
        </w:rPr>
        <w:t>owned</w:t>
      </w:r>
      <w:r w:rsidR="00652E5C">
        <w:rPr>
          <w:sz w:val="20"/>
        </w:rPr>
        <w:t xml:space="preserve"> by U.S. individuals or entities.  </w:t>
      </w:r>
      <w:r w:rsidR="00450EFF">
        <w:rPr>
          <w:sz w:val="20"/>
        </w:rPr>
        <w:t xml:space="preserve">Applicants state that the four </w:t>
      </w:r>
      <w:r w:rsidR="00F86FCB">
        <w:rPr>
          <w:sz w:val="20"/>
        </w:rPr>
        <w:t xml:space="preserve">incumbent </w:t>
      </w:r>
      <w:r w:rsidR="00450EFF">
        <w:rPr>
          <w:sz w:val="20"/>
        </w:rPr>
        <w:t>LECs use WIN’s facilities and services.</w:t>
      </w:r>
    </w:p>
  </w:footnote>
  <w:footnote w:id="5">
    <w:p w:rsidR="00907441" w:rsidRPr="00050ADD" w:rsidP="00907441" w14:paraId="522947A7" w14:textId="50195825">
      <w:pPr>
        <w:pStyle w:val="FootnoteText"/>
        <w:rPr>
          <w:sz w:val="20"/>
        </w:rPr>
      </w:pPr>
      <w:r>
        <w:rPr>
          <w:rStyle w:val="FootnoteReference"/>
        </w:rPr>
        <w:footnoteRef/>
      </w:r>
      <w:r>
        <w:t xml:space="preserve"> </w:t>
      </w:r>
      <w:r w:rsidRPr="00050ADD">
        <w:rPr>
          <w:sz w:val="20"/>
        </w:rPr>
        <w:t>Application at 1, 9.</w:t>
      </w:r>
    </w:p>
  </w:footnote>
  <w:footnote w:id="6">
    <w:p w:rsidR="00151381" w:rsidRPr="00050ADD" w14:paraId="539C0473" w14:textId="1E3B97D7">
      <w:pPr>
        <w:pStyle w:val="FootnoteText"/>
        <w:rPr>
          <w:sz w:val="20"/>
        </w:rPr>
      </w:pPr>
      <w:r w:rsidRPr="00050ADD">
        <w:rPr>
          <w:rStyle w:val="FootnoteReference"/>
          <w:sz w:val="20"/>
        </w:rPr>
        <w:footnoteRef/>
      </w:r>
      <w:r w:rsidRPr="00050ADD">
        <w:rPr>
          <w:sz w:val="20"/>
        </w:rPr>
        <w:t xml:space="preserve"> </w:t>
      </w:r>
      <w:r w:rsidRPr="00050ADD">
        <w:rPr>
          <w:i/>
          <w:iCs/>
          <w:sz w:val="20"/>
        </w:rPr>
        <w:t>Id</w:t>
      </w:r>
      <w:r w:rsidRPr="00050ADD">
        <w:rPr>
          <w:sz w:val="20"/>
        </w:rPr>
        <w:t>.</w:t>
      </w:r>
      <w:r w:rsidRPr="00050ADD" w:rsidR="00907441">
        <w:rPr>
          <w:sz w:val="20"/>
        </w:rPr>
        <w:t xml:space="preserve"> at 9.</w:t>
      </w:r>
    </w:p>
  </w:footnote>
  <w:footnote w:id="7">
    <w:p w:rsidR="009610BB" w14:paraId="38052850" w14:textId="57CA6F70">
      <w:pPr>
        <w:pStyle w:val="FootnoteText"/>
      </w:pPr>
      <w:r>
        <w:rPr>
          <w:rStyle w:val="FootnoteReference"/>
        </w:rPr>
        <w:footnoteRef/>
      </w:r>
      <w:r>
        <w:t xml:space="preserve"> 47 CFR </w:t>
      </w:r>
      <w:r w:rsidRPr="00050ADD">
        <w:rPr>
          <w:color w:val="020100"/>
          <w:sz w:val="20"/>
        </w:rPr>
        <w:t>§</w:t>
      </w:r>
      <w:r>
        <w:rPr>
          <w:color w:val="020100"/>
          <w:sz w:val="20"/>
        </w:rPr>
        <w:t xml:space="preserve"> 63.03(b).  </w:t>
      </w:r>
      <w:r w:rsidRPr="00050ADD">
        <w:rPr>
          <w:color w:val="020100"/>
          <w:sz w:val="20"/>
        </w:rPr>
        <w:t xml:space="preserve"> </w:t>
      </w:r>
    </w:p>
  </w:footnote>
  <w:footnote w:id="8">
    <w:p w:rsidR="00244969" w:rsidRPr="009636EA" w:rsidP="00244969" w14:paraId="70629D0B" w14:textId="77777777">
      <w:pPr>
        <w:pStyle w:val="FootnoteText"/>
        <w:spacing w:after="120"/>
        <w:rPr>
          <w:sz w:val="20"/>
        </w:rPr>
      </w:pPr>
      <w:r w:rsidRPr="00050ADD">
        <w:rPr>
          <w:rStyle w:val="FootnoteReference"/>
          <w:sz w:val="20"/>
        </w:rPr>
        <w:footnoteRef/>
      </w:r>
      <w:r w:rsidRPr="00050ADD">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50ADD">
        <w:rPr>
          <w:i/>
          <w:iCs/>
          <w:sz w:val="20"/>
        </w:rPr>
        <w:t>See FCC Announces Closure of FCC Headquarters Open Window and Change in Hand-Delivery Policy</w:t>
      </w:r>
      <w:r w:rsidRPr="00050ADD">
        <w:rPr>
          <w:sz w:val="20"/>
        </w:rPr>
        <w:t xml:space="preserve">, Public Notice, 35 FCC Rcd 2788 (Mar. 19, 2020), </w:t>
      </w:r>
      <w:hyperlink r:id="rId1" w:history="1">
        <w:r w:rsidRPr="00050ADD">
          <w:rPr>
            <w:rStyle w:val="Hyperlink"/>
            <w:sz w:val="20"/>
          </w:rPr>
          <w:t>https://www.fcc.gov/document/fcc-closes-headquarters-open-window-and-changes-hand-delivery-policy</w:t>
        </w:r>
      </w:hyperlink>
      <w:r w:rsidRPr="009636EA">
        <w:rPr>
          <w:rStyle w:val="Hyperlink"/>
          <w:color w:val="auto"/>
          <w:sz w:val="20"/>
          <w:u w:val="none"/>
        </w:rPr>
        <w:t>.</w:t>
      </w:r>
    </w:p>
  </w:footnote>
  <w:footnote w:id="9">
    <w:p w:rsidR="00244969" w:rsidRPr="009636EA" w:rsidP="00244969" w14:paraId="122FB472" w14:textId="77777777">
      <w:pPr>
        <w:pStyle w:val="FootnoteText"/>
        <w:tabs>
          <w:tab w:val="clear" w:pos="720"/>
        </w:tabs>
        <w:spacing w:after="120"/>
        <w:rPr>
          <w:sz w:val="20"/>
        </w:rPr>
      </w:pPr>
      <w:r w:rsidRPr="009636EA">
        <w:rPr>
          <w:rStyle w:val="FootnoteReference"/>
          <w:sz w:val="20"/>
        </w:rPr>
        <w:footnoteRef/>
      </w:r>
      <w:r w:rsidRPr="009636EA">
        <w:rPr>
          <w:sz w:val="20"/>
        </w:rPr>
        <w:t xml:space="preserve"> </w:t>
      </w:r>
      <w:r w:rsidRPr="009636EA">
        <w:rPr>
          <w:i/>
          <w:sz w:val="20"/>
        </w:rPr>
        <w:t>See</w:t>
      </w:r>
      <w:r w:rsidRPr="009636EA">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0ADD"/>
    <w:rsid w:val="000534AC"/>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77E64"/>
    <w:rsid w:val="00080F60"/>
    <w:rsid w:val="000826ED"/>
    <w:rsid w:val="0008381D"/>
    <w:rsid w:val="00086D16"/>
    <w:rsid w:val="00087205"/>
    <w:rsid w:val="00092A4E"/>
    <w:rsid w:val="000946FB"/>
    <w:rsid w:val="0009534A"/>
    <w:rsid w:val="00097AB0"/>
    <w:rsid w:val="000A24AA"/>
    <w:rsid w:val="000A2EEF"/>
    <w:rsid w:val="000A3BF0"/>
    <w:rsid w:val="000A65C4"/>
    <w:rsid w:val="000A671D"/>
    <w:rsid w:val="000B0795"/>
    <w:rsid w:val="000B1C31"/>
    <w:rsid w:val="000B2362"/>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311D"/>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81"/>
    <w:rsid w:val="001513B4"/>
    <w:rsid w:val="0015217F"/>
    <w:rsid w:val="00152CF6"/>
    <w:rsid w:val="00156EA3"/>
    <w:rsid w:val="00161A99"/>
    <w:rsid w:val="00165FDC"/>
    <w:rsid w:val="00166184"/>
    <w:rsid w:val="00171181"/>
    <w:rsid w:val="001736D0"/>
    <w:rsid w:val="00176BD0"/>
    <w:rsid w:val="001801DA"/>
    <w:rsid w:val="00187617"/>
    <w:rsid w:val="00190745"/>
    <w:rsid w:val="001916C0"/>
    <w:rsid w:val="00193234"/>
    <w:rsid w:val="001947E9"/>
    <w:rsid w:val="00194E1E"/>
    <w:rsid w:val="001A00A7"/>
    <w:rsid w:val="001A2DFA"/>
    <w:rsid w:val="001A3813"/>
    <w:rsid w:val="001A3E67"/>
    <w:rsid w:val="001A47EC"/>
    <w:rsid w:val="001A5568"/>
    <w:rsid w:val="001B1E25"/>
    <w:rsid w:val="001B2C26"/>
    <w:rsid w:val="001B2FBB"/>
    <w:rsid w:val="001B4C2F"/>
    <w:rsid w:val="001B57A4"/>
    <w:rsid w:val="001B69F9"/>
    <w:rsid w:val="001B6EFA"/>
    <w:rsid w:val="001C3C98"/>
    <w:rsid w:val="001C5D07"/>
    <w:rsid w:val="001C78FB"/>
    <w:rsid w:val="001C7CD1"/>
    <w:rsid w:val="001D10A0"/>
    <w:rsid w:val="001D3F27"/>
    <w:rsid w:val="001E1210"/>
    <w:rsid w:val="001E16CA"/>
    <w:rsid w:val="001E2274"/>
    <w:rsid w:val="001E382D"/>
    <w:rsid w:val="001E5B68"/>
    <w:rsid w:val="001E659B"/>
    <w:rsid w:val="001E7604"/>
    <w:rsid w:val="001F024C"/>
    <w:rsid w:val="001F1508"/>
    <w:rsid w:val="001F33B5"/>
    <w:rsid w:val="001F6762"/>
    <w:rsid w:val="0020342F"/>
    <w:rsid w:val="002057AC"/>
    <w:rsid w:val="00207926"/>
    <w:rsid w:val="00210341"/>
    <w:rsid w:val="00211CCB"/>
    <w:rsid w:val="00213D04"/>
    <w:rsid w:val="00214441"/>
    <w:rsid w:val="00215D21"/>
    <w:rsid w:val="0021680F"/>
    <w:rsid w:val="002217F0"/>
    <w:rsid w:val="00221CCF"/>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ECC"/>
    <w:rsid w:val="00234F46"/>
    <w:rsid w:val="00240B49"/>
    <w:rsid w:val="00241CB2"/>
    <w:rsid w:val="0024326F"/>
    <w:rsid w:val="00244969"/>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7432"/>
    <w:rsid w:val="00287FB9"/>
    <w:rsid w:val="0029098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C5E74"/>
    <w:rsid w:val="002C749C"/>
    <w:rsid w:val="002D031E"/>
    <w:rsid w:val="002D09E2"/>
    <w:rsid w:val="002D11BE"/>
    <w:rsid w:val="002D16A6"/>
    <w:rsid w:val="002D4A00"/>
    <w:rsid w:val="002D4CB4"/>
    <w:rsid w:val="002D65CC"/>
    <w:rsid w:val="002D6F61"/>
    <w:rsid w:val="002E00FC"/>
    <w:rsid w:val="002E0BAF"/>
    <w:rsid w:val="002E1C0C"/>
    <w:rsid w:val="002E2A6F"/>
    <w:rsid w:val="002E363F"/>
    <w:rsid w:val="002E4894"/>
    <w:rsid w:val="002E69B4"/>
    <w:rsid w:val="002F2901"/>
    <w:rsid w:val="002F4E17"/>
    <w:rsid w:val="002F5F38"/>
    <w:rsid w:val="0030523C"/>
    <w:rsid w:val="00305D86"/>
    <w:rsid w:val="00306AAD"/>
    <w:rsid w:val="0031156F"/>
    <w:rsid w:val="00312CE1"/>
    <w:rsid w:val="00313546"/>
    <w:rsid w:val="00315BA9"/>
    <w:rsid w:val="00315D50"/>
    <w:rsid w:val="00315FCD"/>
    <w:rsid w:val="0031636F"/>
    <w:rsid w:val="00320CDF"/>
    <w:rsid w:val="00321F97"/>
    <w:rsid w:val="00325988"/>
    <w:rsid w:val="00325E35"/>
    <w:rsid w:val="0032625B"/>
    <w:rsid w:val="00334E5E"/>
    <w:rsid w:val="00334E6C"/>
    <w:rsid w:val="003357F4"/>
    <w:rsid w:val="0033631D"/>
    <w:rsid w:val="00340881"/>
    <w:rsid w:val="00345CA2"/>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31FD"/>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290D"/>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6532"/>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463D9"/>
    <w:rsid w:val="004503EA"/>
    <w:rsid w:val="00450EFF"/>
    <w:rsid w:val="00452843"/>
    <w:rsid w:val="00453514"/>
    <w:rsid w:val="0045717F"/>
    <w:rsid w:val="00460914"/>
    <w:rsid w:val="004609A4"/>
    <w:rsid w:val="00462D8F"/>
    <w:rsid w:val="00464B4D"/>
    <w:rsid w:val="00464E8A"/>
    <w:rsid w:val="00465520"/>
    <w:rsid w:val="00466B9F"/>
    <w:rsid w:val="00473955"/>
    <w:rsid w:val="004750CD"/>
    <w:rsid w:val="00476EFB"/>
    <w:rsid w:val="004808FC"/>
    <w:rsid w:val="004816C1"/>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912"/>
    <w:rsid w:val="004D7AF3"/>
    <w:rsid w:val="004E2081"/>
    <w:rsid w:val="004E5AE8"/>
    <w:rsid w:val="004E6AC6"/>
    <w:rsid w:val="004E718B"/>
    <w:rsid w:val="004E74EE"/>
    <w:rsid w:val="004F1C11"/>
    <w:rsid w:val="004F2447"/>
    <w:rsid w:val="004F3603"/>
    <w:rsid w:val="004F3CEC"/>
    <w:rsid w:val="004F515D"/>
    <w:rsid w:val="004F686B"/>
    <w:rsid w:val="004F6F64"/>
    <w:rsid w:val="004F7E33"/>
    <w:rsid w:val="00501D17"/>
    <w:rsid w:val="00501F06"/>
    <w:rsid w:val="00504505"/>
    <w:rsid w:val="00504BF5"/>
    <w:rsid w:val="00505DA1"/>
    <w:rsid w:val="005107DF"/>
    <w:rsid w:val="0051681C"/>
    <w:rsid w:val="005226C6"/>
    <w:rsid w:val="00524D79"/>
    <w:rsid w:val="00526561"/>
    <w:rsid w:val="005273AB"/>
    <w:rsid w:val="005320B5"/>
    <w:rsid w:val="00533917"/>
    <w:rsid w:val="00535877"/>
    <w:rsid w:val="00536ED2"/>
    <w:rsid w:val="0053732F"/>
    <w:rsid w:val="00541D22"/>
    <w:rsid w:val="005424F4"/>
    <w:rsid w:val="0054677E"/>
    <w:rsid w:val="005473A6"/>
    <w:rsid w:val="005505CE"/>
    <w:rsid w:val="00551202"/>
    <w:rsid w:val="00551ADB"/>
    <w:rsid w:val="005524B6"/>
    <w:rsid w:val="0055309C"/>
    <w:rsid w:val="00554D90"/>
    <w:rsid w:val="00554E17"/>
    <w:rsid w:val="0055505D"/>
    <w:rsid w:val="0055684E"/>
    <w:rsid w:val="0056058F"/>
    <w:rsid w:val="0056467B"/>
    <w:rsid w:val="00565540"/>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46D4"/>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5BB7"/>
    <w:rsid w:val="00616221"/>
    <w:rsid w:val="00616757"/>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2E5C"/>
    <w:rsid w:val="00653610"/>
    <w:rsid w:val="00654B1F"/>
    <w:rsid w:val="00656777"/>
    <w:rsid w:val="0065693D"/>
    <w:rsid w:val="006619A7"/>
    <w:rsid w:val="00661D82"/>
    <w:rsid w:val="00663300"/>
    <w:rsid w:val="00663975"/>
    <w:rsid w:val="006639BB"/>
    <w:rsid w:val="00665C2A"/>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B3480"/>
    <w:rsid w:val="006B36F1"/>
    <w:rsid w:val="006B5C06"/>
    <w:rsid w:val="006B6400"/>
    <w:rsid w:val="006B7F06"/>
    <w:rsid w:val="006C146A"/>
    <w:rsid w:val="006C211E"/>
    <w:rsid w:val="006C277B"/>
    <w:rsid w:val="006C2DC7"/>
    <w:rsid w:val="006C32C8"/>
    <w:rsid w:val="006C3309"/>
    <w:rsid w:val="006C4F3D"/>
    <w:rsid w:val="006C5160"/>
    <w:rsid w:val="006C591C"/>
    <w:rsid w:val="006C6FE0"/>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6F586C"/>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FDA"/>
    <w:rsid w:val="0075291B"/>
    <w:rsid w:val="00753889"/>
    <w:rsid w:val="00756775"/>
    <w:rsid w:val="007569C5"/>
    <w:rsid w:val="00760269"/>
    <w:rsid w:val="00760571"/>
    <w:rsid w:val="007631B9"/>
    <w:rsid w:val="0076331F"/>
    <w:rsid w:val="0076359A"/>
    <w:rsid w:val="0076425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C7650"/>
    <w:rsid w:val="007D03E3"/>
    <w:rsid w:val="007D0B42"/>
    <w:rsid w:val="007D2657"/>
    <w:rsid w:val="007D27E1"/>
    <w:rsid w:val="007D2E71"/>
    <w:rsid w:val="007D31F7"/>
    <w:rsid w:val="007D3B6A"/>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04FC"/>
    <w:rsid w:val="0084125A"/>
    <w:rsid w:val="0084563E"/>
    <w:rsid w:val="008470BA"/>
    <w:rsid w:val="0084778A"/>
    <w:rsid w:val="00850A62"/>
    <w:rsid w:val="0085101A"/>
    <w:rsid w:val="00851095"/>
    <w:rsid w:val="00853114"/>
    <w:rsid w:val="00853ACD"/>
    <w:rsid w:val="00854DC0"/>
    <w:rsid w:val="0085536D"/>
    <w:rsid w:val="0085579D"/>
    <w:rsid w:val="00856944"/>
    <w:rsid w:val="00862967"/>
    <w:rsid w:val="008650A4"/>
    <w:rsid w:val="0086691C"/>
    <w:rsid w:val="008675C7"/>
    <w:rsid w:val="00870E07"/>
    <w:rsid w:val="00872D12"/>
    <w:rsid w:val="00873C90"/>
    <w:rsid w:val="0087554B"/>
    <w:rsid w:val="00876629"/>
    <w:rsid w:val="0087685F"/>
    <w:rsid w:val="00876BE1"/>
    <w:rsid w:val="00877D35"/>
    <w:rsid w:val="008850A3"/>
    <w:rsid w:val="00890CFD"/>
    <w:rsid w:val="00891936"/>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079"/>
    <w:rsid w:val="008C679F"/>
    <w:rsid w:val="008C7CA7"/>
    <w:rsid w:val="008D11F6"/>
    <w:rsid w:val="008D16FB"/>
    <w:rsid w:val="008D196D"/>
    <w:rsid w:val="008D2804"/>
    <w:rsid w:val="008D29D5"/>
    <w:rsid w:val="008D4331"/>
    <w:rsid w:val="008D51DE"/>
    <w:rsid w:val="008D5CEF"/>
    <w:rsid w:val="008E0514"/>
    <w:rsid w:val="008E1F98"/>
    <w:rsid w:val="008E27B4"/>
    <w:rsid w:val="008E3218"/>
    <w:rsid w:val="008E416A"/>
    <w:rsid w:val="008E6F5B"/>
    <w:rsid w:val="008E7011"/>
    <w:rsid w:val="008F0963"/>
    <w:rsid w:val="008F1B26"/>
    <w:rsid w:val="008F1B9F"/>
    <w:rsid w:val="008F438E"/>
    <w:rsid w:val="008F4B15"/>
    <w:rsid w:val="008F4D2D"/>
    <w:rsid w:val="008F67DB"/>
    <w:rsid w:val="008F6981"/>
    <w:rsid w:val="0090059F"/>
    <w:rsid w:val="00903154"/>
    <w:rsid w:val="00903330"/>
    <w:rsid w:val="00903DE0"/>
    <w:rsid w:val="00907441"/>
    <w:rsid w:val="009075DA"/>
    <w:rsid w:val="00907AE5"/>
    <w:rsid w:val="009101A4"/>
    <w:rsid w:val="00912D13"/>
    <w:rsid w:val="00913852"/>
    <w:rsid w:val="009161AD"/>
    <w:rsid w:val="0091765B"/>
    <w:rsid w:val="009211C4"/>
    <w:rsid w:val="009236BF"/>
    <w:rsid w:val="0093491F"/>
    <w:rsid w:val="009352B9"/>
    <w:rsid w:val="009375A4"/>
    <w:rsid w:val="0094117D"/>
    <w:rsid w:val="009416A6"/>
    <w:rsid w:val="00950639"/>
    <w:rsid w:val="00951B8C"/>
    <w:rsid w:val="0095318C"/>
    <w:rsid w:val="009558A7"/>
    <w:rsid w:val="00956255"/>
    <w:rsid w:val="009564D0"/>
    <w:rsid w:val="00960857"/>
    <w:rsid w:val="009610BB"/>
    <w:rsid w:val="009636EA"/>
    <w:rsid w:val="00963EF4"/>
    <w:rsid w:val="00963F91"/>
    <w:rsid w:val="00965889"/>
    <w:rsid w:val="00966264"/>
    <w:rsid w:val="0097049D"/>
    <w:rsid w:val="0097409F"/>
    <w:rsid w:val="009753C0"/>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6287"/>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20A"/>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787"/>
    <w:rsid w:val="00A07DE6"/>
    <w:rsid w:val="00A11865"/>
    <w:rsid w:val="00A132F3"/>
    <w:rsid w:val="00A14824"/>
    <w:rsid w:val="00A14FAC"/>
    <w:rsid w:val="00A15248"/>
    <w:rsid w:val="00A229F0"/>
    <w:rsid w:val="00A25AB6"/>
    <w:rsid w:val="00A25C41"/>
    <w:rsid w:val="00A26754"/>
    <w:rsid w:val="00A268CF"/>
    <w:rsid w:val="00A30C04"/>
    <w:rsid w:val="00A326BD"/>
    <w:rsid w:val="00A3545A"/>
    <w:rsid w:val="00A36DEA"/>
    <w:rsid w:val="00A37CD0"/>
    <w:rsid w:val="00A4540E"/>
    <w:rsid w:val="00A47815"/>
    <w:rsid w:val="00A47EA1"/>
    <w:rsid w:val="00A55BA1"/>
    <w:rsid w:val="00A55F2F"/>
    <w:rsid w:val="00A569E4"/>
    <w:rsid w:val="00A64935"/>
    <w:rsid w:val="00A8041F"/>
    <w:rsid w:val="00A824AF"/>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582C"/>
    <w:rsid w:val="00AB6787"/>
    <w:rsid w:val="00AC4CEF"/>
    <w:rsid w:val="00AC5676"/>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3B1"/>
    <w:rsid w:val="00B5576C"/>
    <w:rsid w:val="00B55A93"/>
    <w:rsid w:val="00B565D8"/>
    <w:rsid w:val="00B56E1B"/>
    <w:rsid w:val="00B57D2A"/>
    <w:rsid w:val="00B621AB"/>
    <w:rsid w:val="00B64D59"/>
    <w:rsid w:val="00B6681C"/>
    <w:rsid w:val="00B66A71"/>
    <w:rsid w:val="00B7010C"/>
    <w:rsid w:val="00B713DE"/>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42C4"/>
    <w:rsid w:val="00BA45FE"/>
    <w:rsid w:val="00BA47A9"/>
    <w:rsid w:val="00BA496C"/>
    <w:rsid w:val="00BA5CCA"/>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22A0"/>
    <w:rsid w:val="00BE4C7C"/>
    <w:rsid w:val="00BE5883"/>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24E6"/>
    <w:rsid w:val="00C33788"/>
    <w:rsid w:val="00C35C48"/>
    <w:rsid w:val="00C3643D"/>
    <w:rsid w:val="00C3705B"/>
    <w:rsid w:val="00C37D69"/>
    <w:rsid w:val="00C404CF"/>
    <w:rsid w:val="00C405A1"/>
    <w:rsid w:val="00C42D1B"/>
    <w:rsid w:val="00C4446E"/>
    <w:rsid w:val="00C4607F"/>
    <w:rsid w:val="00C53E5E"/>
    <w:rsid w:val="00C6077A"/>
    <w:rsid w:val="00C60F32"/>
    <w:rsid w:val="00C612FD"/>
    <w:rsid w:val="00C64B14"/>
    <w:rsid w:val="00C64DFC"/>
    <w:rsid w:val="00C65747"/>
    <w:rsid w:val="00C66C4F"/>
    <w:rsid w:val="00C676AD"/>
    <w:rsid w:val="00C67FE7"/>
    <w:rsid w:val="00C70494"/>
    <w:rsid w:val="00C72423"/>
    <w:rsid w:val="00C744C3"/>
    <w:rsid w:val="00C749BC"/>
    <w:rsid w:val="00C75DF3"/>
    <w:rsid w:val="00C76477"/>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2908"/>
    <w:rsid w:val="00CB47FE"/>
    <w:rsid w:val="00CB56E5"/>
    <w:rsid w:val="00CB5D7D"/>
    <w:rsid w:val="00CB6B4E"/>
    <w:rsid w:val="00CC3327"/>
    <w:rsid w:val="00CC3DC6"/>
    <w:rsid w:val="00CC45A6"/>
    <w:rsid w:val="00CC4E68"/>
    <w:rsid w:val="00CC70CB"/>
    <w:rsid w:val="00CC7E97"/>
    <w:rsid w:val="00CD20C1"/>
    <w:rsid w:val="00CD3CBE"/>
    <w:rsid w:val="00CD5614"/>
    <w:rsid w:val="00CD6760"/>
    <w:rsid w:val="00CD711A"/>
    <w:rsid w:val="00CE03DE"/>
    <w:rsid w:val="00CE3D85"/>
    <w:rsid w:val="00CE49B4"/>
    <w:rsid w:val="00CF1452"/>
    <w:rsid w:val="00CF2BC7"/>
    <w:rsid w:val="00CF569B"/>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0DB4"/>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722"/>
    <w:rsid w:val="00E547F0"/>
    <w:rsid w:val="00E55A96"/>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5F81"/>
    <w:rsid w:val="00EB7973"/>
    <w:rsid w:val="00EC0FDA"/>
    <w:rsid w:val="00EC3BF9"/>
    <w:rsid w:val="00EC3CCE"/>
    <w:rsid w:val="00EC4D3D"/>
    <w:rsid w:val="00EC66CA"/>
    <w:rsid w:val="00EC7ADB"/>
    <w:rsid w:val="00ED2A13"/>
    <w:rsid w:val="00ED40B2"/>
    <w:rsid w:val="00ED4E9F"/>
    <w:rsid w:val="00ED51D0"/>
    <w:rsid w:val="00ED6A08"/>
    <w:rsid w:val="00ED6E8F"/>
    <w:rsid w:val="00EE0450"/>
    <w:rsid w:val="00EE37C8"/>
    <w:rsid w:val="00EE59BC"/>
    <w:rsid w:val="00EE7A85"/>
    <w:rsid w:val="00EF03E8"/>
    <w:rsid w:val="00EF1156"/>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48C"/>
    <w:rsid w:val="00F257E5"/>
    <w:rsid w:val="00F25C6B"/>
    <w:rsid w:val="00F270D4"/>
    <w:rsid w:val="00F27F09"/>
    <w:rsid w:val="00F3027E"/>
    <w:rsid w:val="00F3092F"/>
    <w:rsid w:val="00F30EA4"/>
    <w:rsid w:val="00F3488E"/>
    <w:rsid w:val="00F35D70"/>
    <w:rsid w:val="00F36FF9"/>
    <w:rsid w:val="00F3762F"/>
    <w:rsid w:val="00F41DFE"/>
    <w:rsid w:val="00F41F05"/>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F1C"/>
    <w:rsid w:val="00F859AF"/>
    <w:rsid w:val="00F86FCB"/>
    <w:rsid w:val="00F91423"/>
    <w:rsid w:val="00FA093F"/>
    <w:rsid w:val="00FA1099"/>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244969"/>
    <w:rPr>
      <w:color w:val="605E5C"/>
      <w:shd w:val="clear" w:color="auto" w:fill="E1DFDD"/>
    </w:rPr>
  </w:style>
  <w:style w:type="character" w:customStyle="1" w:styleId="copinpointicon">
    <w:name w:val="co_pinpointicon"/>
    <w:basedOn w:val="DefaultParagraphFont"/>
    <w:rsid w:val="0096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