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FE4EC4" w:rsidP="788A9701" w14:paraId="2EC42E3F" w14:textId="3F8096C7">
      <w:pPr>
        <w:jc w:val="right"/>
        <w:rPr>
          <w:rFonts w:ascii="Times New Roman" w:hAnsi="Times New Roman" w:cs="Times New Roman"/>
          <w:b/>
        </w:rPr>
      </w:pPr>
      <w:r w:rsidRPr="788A9701">
        <w:rPr>
          <w:rFonts w:ascii="Times New Roman" w:hAnsi="Times New Roman" w:cs="Times New Roman"/>
          <w:b/>
          <w:bCs/>
        </w:rPr>
        <w:t xml:space="preserve">DA </w:t>
      </w:r>
      <w:r w:rsidRPr="788A9701" w:rsidR="1510FE08">
        <w:rPr>
          <w:rFonts w:ascii="Times New Roman" w:hAnsi="Times New Roman" w:cs="Times New Roman"/>
          <w:b/>
          <w:bCs/>
        </w:rPr>
        <w:t>2</w:t>
      </w:r>
      <w:r w:rsidRPr="788A9701" w:rsidR="00D32FC7">
        <w:rPr>
          <w:rFonts w:ascii="Times New Roman" w:hAnsi="Times New Roman" w:cs="Times New Roman"/>
          <w:b/>
          <w:bCs/>
        </w:rPr>
        <w:t>2</w:t>
      </w:r>
      <w:r w:rsidRPr="607E9C57" w:rsidR="1510FE08">
        <w:rPr>
          <w:rFonts w:ascii="Times New Roman" w:hAnsi="Times New Roman" w:cs="Times New Roman"/>
          <w:b/>
          <w:bCs/>
        </w:rPr>
        <w:t>-</w:t>
      </w:r>
      <w:r w:rsidRPr="607E9C57" w:rsidR="13627267">
        <w:rPr>
          <w:rFonts w:ascii="Times New Roman" w:hAnsi="Times New Roman" w:cs="Times New Roman"/>
          <w:b/>
          <w:bCs/>
        </w:rPr>
        <w:t>911</w:t>
      </w:r>
    </w:p>
    <w:p w:rsidR="00013A8B" w:rsidRPr="006A4A38" w:rsidP="788A9701" w14:paraId="372EF6B0" w14:textId="5523ECB8">
      <w:pPr>
        <w:spacing w:before="60"/>
        <w:jc w:val="right"/>
        <w:rPr>
          <w:rFonts w:ascii="Times New Roman" w:hAnsi="Times New Roman" w:cs="Times New Roman"/>
          <w:b/>
          <w:bCs/>
        </w:rPr>
      </w:pPr>
      <w:r w:rsidRPr="00173643">
        <w:rPr>
          <w:rFonts w:ascii="Times New Roman" w:hAnsi="Times New Roman" w:cs="Times New Roman"/>
          <w:b/>
          <w:bCs/>
        </w:rPr>
        <w:t>Released:</w:t>
      </w:r>
      <w:r w:rsidRPr="00173643" w:rsidR="006A4A38">
        <w:rPr>
          <w:rFonts w:ascii="Times New Roman" w:hAnsi="Times New Roman" w:cs="Times New Roman"/>
          <w:b/>
          <w:bCs/>
        </w:rPr>
        <w:t xml:space="preserve"> </w:t>
      </w:r>
      <w:r w:rsidRPr="00A4404D" w:rsidR="002C5DEC">
        <w:rPr>
          <w:rFonts w:ascii="Times New Roman" w:hAnsi="Times New Roman" w:cs="Times New Roman"/>
          <w:b/>
        </w:rPr>
        <w:t xml:space="preserve">August </w:t>
      </w:r>
      <w:r w:rsidR="00CD5529">
        <w:rPr>
          <w:rFonts w:ascii="Times New Roman" w:hAnsi="Times New Roman" w:cs="Times New Roman"/>
          <w:b/>
        </w:rPr>
        <w:t>31</w:t>
      </w:r>
      <w:r w:rsidRPr="00095DD7" w:rsidR="009B5CBD">
        <w:rPr>
          <w:rFonts w:ascii="Times New Roman" w:hAnsi="Times New Roman" w:cs="Times New Roman"/>
          <w:b/>
          <w:bCs/>
        </w:rPr>
        <w:t>, 202</w:t>
      </w:r>
      <w:r w:rsidRPr="00095DD7" w:rsidR="00D32FC7">
        <w:rPr>
          <w:rFonts w:ascii="Times New Roman" w:hAnsi="Times New Roman" w:cs="Times New Roman"/>
          <w:b/>
          <w:bCs/>
        </w:rPr>
        <w:t>2</w:t>
      </w:r>
    </w:p>
    <w:p w:rsidR="00013A8B" w:rsidRPr="006A4A38" w:rsidP="00013A8B" w14:paraId="1FBA8293" w14:textId="77777777">
      <w:pPr>
        <w:jc w:val="right"/>
        <w:rPr>
          <w:rFonts w:ascii="Times New Roman" w:hAnsi="Times New Roman" w:cs="Times New Roman"/>
        </w:rPr>
      </w:pPr>
    </w:p>
    <w:p w:rsidR="00EB2180" w:rsidRPr="00451980" w:rsidP="00EB2180" w14:paraId="51300390" w14:textId="77777777">
      <w:pPr>
        <w:jc w:val="center"/>
        <w:rPr>
          <w:rFonts w:ascii="Times New Roman" w:hAnsi="Times New Roman" w:cs="Times New Roman"/>
          <w:b/>
        </w:rPr>
      </w:pPr>
      <w:r w:rsidRPr="00451980">
        <w:rPr>
          <w:rFonts w:ascii="Times New Roman" w:hAnsi="Times New Roman" w:cs="Times New Roman"/>
          <w:b/>
        </w:rPr>
        <w:t>RURAL DIGITAL OPPORTUNITY FUND SUPPORT</w:t>
      </w:r>
    </w:p>
    <w:p w:rsidR="00EB2180" w:rsidRPr="00C20F19" w:rsidP="788A9701" w14:paraId="3A059410" w14:textId="74FAC8D0">
      <w:pPr>
        <w:spacing w:after="120"/>
        <w:jc w:val="center"/>
        <w:rPr>
          <w:rFonts w:ascii="Times New Roman" w:hAnsi="Times New Roman" w:cs="Times New Roman"/>
          <w:b/>
          <w:bCs/>
        </w:rPr>
      </w:pPr>
      <w:r w:rsidRPr="788A9701">
        <w:rPr>
          <w:rFonts w:ascii="Times New Roman" w:hAnsi="Times New Roman" w:cs="Times New Roman"/>
          <w:b/>
          <w:bCs/>
        </w:rPr>
        <w:t>FOR</w:t>
      </w:r>
      <w:r w:rsidRPr="788A9701" w:rsidR="003347B6">
        <w:rPr>
          <w:rFonts w:ascii="Times New Roman" w:hAnsi="Times New Roman" w:cs="Times New Roman"/>
          <w:b/>
          <w:bCs/>
        </w:rPr>
        <w:t xml:space="preserve"> </w:t>
      </w:r>
      <w:r w:rsidRPr="00265870" w:rsidR="00546966">
        <w:rPr>
          <w:rFonts w:ascii="Times New Roman" w:hAnsi="Times New Roman" w:cs="Times New Roman"/>
          <w:b/>
        </w:rPr>
        <w:t>2,072</w:t>
      </w:r>
      <w:r w:rsidRPr="00C20F19" w:rsidR="00911AEF">
        <w:rPr>
          <w:rFonts w:ascii="Times New Roman" w:hAnsi="Times New Roman" w:cs="Times New Roman"/>
          <w:b/>
          <w:bCs/>
        </w:rPr>
        <w:t xml:space="preserve"> </w:t>
      </w:r>
      <w:r w:rsidRPr="00C20F19">
        <w:rPr>
          <w:rFonts w:ascii="Times New Roman" w:hAnsi="Times New Roman" w:cs="Times New Roman"/>
          <w:b/>
          <w:bCs/>
        </w:rPr>
        <w:t>WINNING BIDS READY TO BE AUTHORIZED</w:t>
      </w:r>
      <w:r w:rsidRPr="00C20F19" w:rsidR="00227B7E">
        <w:rPr>
          <w:rFonts w:ascii="Times New Roman" w:hAnsi="Times New Roman" w:cs="Times New Roman"/>
          <w:b/>
          <w:bCs/>
        </w:rPr>
        <w:t>; BID DEFAULTS ANNOUNCED</w:t>
      </w:r>
    </w:p>
    <w:p w:rsidR="00EB2180" w:rsidRPr="00451980" w:rsidP="788A9701" w14:paraId="030E011C" w14:textId="043089D2">
      <w:pPr>
        <w:spacing w:after="120"/>
        <w:jc w:val="center"/>
        <w:rPr>
          <w:rFonts w:ascii="Times New Roman" w:hAnsi="Times New Roman" w:cs="Times New Roman"/>
          <w:b/>
          <w:bCs/>
        </w:rPr>
      </w:pPr>
      <w:bookmarkStart w:id="0" w:name="TOChere"/>
      <w:r w:rsidRPr="00C20F19">
        <w:rPr>
          <w:rFonts w:ascii="Times New Roman" w:hAnsi="Times New Roman" w:cs="Times New Roman"/>
          <w:b/>
          <w:bCs/>
        </w:rPr>
        <w:t>Listed Auction 904 Long-Form Applicants Must Submit Letters of Credit and</w:t>
      </w:r>
      <w:r w:rsidRPr="00C20F19">
        <w:br/>
      </w:r>
      <w:r w:rsidRPr="00C20F19">
        <w:rPr>
          <w:rFonts w:ascii="Times New Roman" w:hAnsi="Times New Roman" w:cs="Times New Roman"/>
          <w:b/>
          <w:bCs/>
        </w:rPr>
        <w:t xml:space="preserve">Bankruptcy Code Opinion </w:t>
      </w:r>
      <w:r w:rsidRPr="0053682C">
        <w:rPr>
          <w:rFonts w:ascii="Times New Roman" w:hAnsi="Times New Roman" w:cs="Times New Roman"/>
          <w:b/>
          <w:bCs/>
        </w:rPr>
        <w:t xml:space="preserve">Letters by </w:t>
      </w:r>
      <w:r w:rsidRPr="0053682C" w:rsidR="00EC2BD3">
        <w:rPr>
          <w:rFonts w:ascii="Times New Roman" w:hAnsi="Times New Roman" w:cs="Times New Roman"/>
          <w:b/>
          <w:bCs/>
        </w:rPr>
        <w:t>September</w:t>
      </w:r>
      <w:r w:rsidRPr="0053682C" w:rsidR="002C5DEC">
        <w:rPr>
          <w:rFonts w:ascii="Times New Roman" w:hAnsi="Times New Roman" w:cs="Times New Roman"/>
          <w:b/>
          <w:bCs/>
        </w:rPr>
        <w:t xml:space="preserve"> </w:t>
      </w:r>
      <w:r w:rsidRPr="0053682C" w:rsidR="005D18FF">
        <w:rPr>
          <w:rFonts w:ascii="Times New Roman" w:hAnsi="Times New Roman" w:cs="Times New Roman"/>
          <w:b/>
          <w:bCs/>
        </w:rPr>
        <w:t>15</w:t>
      </w:r>
      <w:r w:rsidRPr="0053682C" w:rsidR="00EE75CF">
        <w:rPr>
          <w:rFonts w:ascii="Times New Roman" w:hAnsi="Times New Roman" w:cs="Times New Roman"/>
          <w:b/>
          <w:bCs/>
        </w:rPr>
        <w:t>, 2022</w:t>
      </w:r>
    </w:p>
    <w:p w:rsidR="00EB2180" w:rsidRPr="00451980" w:rsidP="00EB2180" w14:paraId="4B4D33BD" w14:textId="77777777">
      <w:pPr>
        <w:jc w:val="center"/>
        <w:rPr>
          <w:rFonts w:ascii="Times New Roman" w:hAnsi="Times New Roman" w:cs="Times New Roman"/>
          <w:b/>
        </w:rPr>
      </w:pPr>
      <w:r w:rsidRPr="00451980">
        <w:rPr>
          <w:rFonts w:ascii="Times New Roman" w:hAnsi="Times New Roman" w:cs="Times New Roman"/>
          <w:b/>
        </w:rPr>
        <w:t>AU Docket No. 20-34</w:t>
      </w:r>
    </w:p>
    <w:p w:rsidR="00EB2180" w:rsidRPr="00451980" w:rsidP="00EB2180" w14:paraId="6BC6A5B6" w14:textId="77777777">
      <w:pPr>
        <w:jc w:val="center"/>
        <w:rPr>
          <w:rFonts w:ascii="Times New Roman" w:hAnsi="Times New Roman" w:cs="Times New Roman"/>
          <w:b/>
        </w:rPr>
      </w:pPr>
      <w:r w:rsidRPr="00451980">
        <w:rPr>
          <w:rFonts w:ascii="Times New Roman" w:hAnsi="Times New Roman" w:cs="Times New Roman"/>
          <w:b/>
        </w:rPr>
        <w:t>WC Docket No. 19-126</w:t>
      </w:r>
    </w:p>
    <w:p w:rsidR="00EB2180" w:rsidRPr="00451980" w:rsidP="00EB2180" w14:paraId="3ED035F9" w14:textId="77777777">
      <w:pPr>
        <w:spacing w:after="120"/>
        <w:jc w:val="center"/>
        <w:rPr>
          <w:rFonts w:ascii="Times New Roman" w:hAnsi="Times New Roman" w:cs="Times New Roman"/>
          <w:b/>
        </w:rPr>
      </w:pPr>
      <w:r w:rsidRPr="00451980">
        <w:rPr>
          <w:rFonts w:ascii="Times New Roman" w:hAnsi="Times New Roman" w:cs="Times New Roman"/>
          <w:b/>
        </w:rPr>
        <w:t>WC Docket No. 10-90</w:t>
      </w:r>
    </w:p>
    <w:p w:rsidR="00085EB3" w:rsidRPr="00451980" w:rsidP="00EB2180" w14:paraId="54B358DD" w14:textId="77777777">
      <w:pPr>
        <w:tabs>
          <w:tab w:val="left" w:pos="720"/>
        </w:tabs>
        <w:spacing w:after="120"/>
        <w:rPr>
          <w:rFonts w:ascii="Times New Roman" w:hAnsi="Times New Roman" w:cs="Times New Roman"/>
        </w:rPr>
      </w:pPr>
      <w:r w:rsidRPr="00451980">
        <w:rPr>
          <w:rFonts w:ascii="Times New Roman" w:hAnsi="Times New Roman" w:cs="Times New Roman"/>
        </w:rPr>
        <w:tab/>
        <w:t>By this Public Notice, the Rural Broadband Auctions Task Force</w:t>
      </w:r>
      <w:r w:rsidRPr="00451980" w:rsidR="102D9C63">
        <w:rPr>
          <w:rFonts w:ascii="Times New Roman" w:hAnsi="Times New Roman" w:cs="Times New Roman"/>
        </w:rPr>
        <w:t xml:space="preserve"> (RBATF)</w:t>
      </w:r>
      <w:r w:rsidRPr="00451980">
        <w:rPr>
          <w:rFonts w:ascii="Times New Roman" w:hAnsi="Times New Roman" w:cs="Times New Roman"/>
        </w:rPr>
        <w:t>, Wireline Competition Bureau (</w:t>
      </w:r>
      <w:r w:rsidRPr="00451980" w:rsidR="402BDCB3">
        <w:rPr>
          <w:rFonts w:ascii="Times New Roman" w:hAnsi="Times New Roman" w:cs="Times New Roman"/>
        </w:rPr>
        <w:t xml:space="preserve">WCB or </w:t>
      </w:r>
      <w:r w:rsidRPr="00451980">
        <w:rPr>
          <w:rFonts w:ascii="Times New Roman" w:hAnsi="Times New Roman" w:cs="Times New Roman"/>
        </w:rPr>
        <w:t>Bureau), and the Office of Economics and Analytics</w:t>
      </w:r>
      <w:r w:rsidRPr="00451980" w:rsidR="1F6C141B">
        <w:rPr>
          <w:rFonts w:ascii="Times New Roman" w:hAnsi="Times New Roman" w:cs="Times New Roman"/>
        </w:rPr>
        <w:t xml:space="preserve"> (OEA)</w:t>
      </w:r>
      <w:r w:rsidRPr="00451980">
        <w:rPr>
          <w:rFonts w:ascii="Times New Roman" w:hAnsi="Times New Roman" w:cs="Times New Roman"/>
        </w:rPr>
        <w:t xml:space="preserve"> announce they are ready to authorize Rural Digital Opportunity Fund (Auction 904) support for the Auction 904 winning bids identified in Attachment A of this Public Notice.  </w:t>
      </w:r>
    </w:p>
    <w:p w:rsidR="00EB2180" w:rsidRPr="00451980" w:rsidP="788A9701" w14:paraId="7F64F418" w14:textId="50A33620">
      <w:pPr>
        <w:tabs>
          <w:tab w:val="left" w:pos="720"/>
        </w:tabs>
        <w:spacing w:after="120"/>
        <w:rPr>
          <w:rFonts w:ascii="Times New Roman" w:hAnsi="Times New Roman" w:cs="Times New Roman"/>
          <w:b/>
          <w:bCs/>
        </w:rPr>
      </w:pPr>
      <w:r w:rsidRPr="00451980">
        <w:rPr>
          <w:rFonts w:ascii="Times New Roman" w:hAnsi="Times New Roman" w:cs="Times New Roman"/>
        </w:rPr>
        <w:tab/>
      </w:r>
      <w:r w:rsidRPr="00451980" w:rsidR="00204F0E">
        <w:rPr>
          <w:rFonts w:ascii="Times New Roman" w:hAnsi="Times New Roman" w:cs="Times New Roman"/>
        </w:rPr>
        <w:t xml:space="preserve">To be authorized to receive the total 10-year support amounts listed in Attachment A, the long-form applicants identified in that attachment are required to submit acceptable irrevocable stand-by letter(s) of credit and Bankruptcy Code opinion letter(s) from their legal counsel for each state where they have winning bids that are ready to be </w:t>
      </w:r>
      <w:r w:rsidRPr="0053682C" w:rsidR="00204F0E">
        <w:rPr>
          <w:rFonts w:ascii="Times New Roman" w:hAnsi="Times New Roman" w:cs="Times New Roman"/>
        </w:rPr>
        <w:t xml:space="preserve">authorized in accordance with the instructions provided below by the applicable deadline – </w:t>
      </w:r>
      <w:r w:rsidRPr="0053682C" w:rsidR="00204F0E">
        <w:rPr>
          <w:rFonts w:ascii="Times New Roman" w:hAnsi="Times New Roman" w:cs="Times New Roman"/>
          <w:b/>
          <w:bCs/>
        </w:rPr>
        <w:t>prior to</w:t>
      </w:r>
      <w:r w:rsidRPr="0053682C" w:rsidR="00204F0E">
        <w:rPr>
          <w:rFonts w:ascii="Times New Roman" w:hAnsi="Times New Roman" w:cs="Times New Roman"/>
        </w:rPr>
        <w:t xml:space="preserve"> </w:t>
      </w:r>
      <w:r w:rsidRPr="0053682C" w:rsidR="00204F0E">
        <w:rPr>
          <w:rFonts w:ascii="Times New Roman" w:hAnsi="Times New Roman" w:cs="Times New Roman"/>
          <w:b/>
          <w:bCs/>
        </w:rPr>
        <w:t>6:00 p.m. ET on</w:t>
      </w:r>
      <w:r w:rsidRPr="0053682C" w:rsidR="00FA767C">
        <w:rPr>
          <w:rFonts w:ascii="Times New Roman" w:hAnsi="Times New Roman" w:cs="Times New Roman"/>
          <w:b/>
        </w:rPr>
        <w:t xml:space="preserve"> </w:t>
      </w:r>
      <w:r w:rsidRPr="0053682C" w:rsidR="00DA1F12">
        <w:rPr>
          <w:rFonts w:ascii="Times New Roman" w:hAnsi="Times New Roman" w:cs="Times New Roman"/>
          <w:b/>
          <w:bCs/>
        </w:rPr>
        <w:t>September</w:t>
      </w:r>
      <w:r w:rsidRPr="0053682C" w:rsidR="002C5DEC">
        <w:rPr>
          <w:rFonts w:ascii="Times New Roman" w:hAnsi="Times New Roman" w:cs="Times New Roman"/>
          <w:b/>
          <w:bCs/>
        </w:rPr>
        <w:t xml:space="preserve"> </w:t>
      </w:r>
      <w:r w:rsidRPr="0053682C" w:rsidR="005D18FF">
        <w:rPr>
          <w:rFonts w:ascii="Times New Roman" w:hAnsi="Times New Roman" w:cs="Times New Roman"/>
          <w:b/>
          <w:bCs/>
        </w:rPr>
        <w:t>15</w:t>
      </w:r>
      <w:r w:rsidRPr="0053682C" w:rsidR="00BD12AC">
        <w:rPr>
          <w:rFonts w:ascii="Times New Roman" w:hAnsi="Times New Roman" w:cs="Times New Roman"/>
          <w:b/>
          <w:bCs/>
        </w:rPr>
        <w:t>, 2022</w:t>
      </w:r>
      <w:r w:rsidRPr="0053682C" w:rsidR="00204F0E">
        <w:rPr>
          <w:rFonts w:ascii="Times New Roman" w:hAnsi="Times New Roman" w:cs="Times New Roman"/>
          <w:b/>
          <w:bCs/>
        </w:rPr>
        <w:t>.</w:t>
      </w:r>
      <w:r>
        <w:rPr>
          <w:rStyle w:val="FootnoteReference"/>
          <w:rFonts w:cs="Times New Roman"/>
        </w:rPr>
        <w:footnoteReference w:id="3"/>
      </w:r>
      <w:r w:rsidRPr="00451980" w:rsidR="00E579A2">
        <w:rPr>
          <w:rFonts w:ascii="Times New Roman" w:hAnsi="Times New Roman" w:cs="Times New Roman"/>
        </w:rPr>
        <w:t xml:space="preserve"> </w:t>
      </w:r>
      <w:r w:rsidRPr="00451980">
        <w:rPr>
          <w:rFonts w:ascii="Times New Roman" w:hAnsi="Times New Roman" w:cs="Times New Roman"/>
        </w:rPr>
        <w:t xml:space="preserve">  </w:t>
      </w:r>
    </w:p>
    <w:p w:rsidR="00EB2180" w:rsidRPr="00451980" w:rsidP="00225465" w14:paraId="5EF52671" w14:textId="77777777">
      <w:pPr>
        <w:tabs>
          <w:tab w:val="left" w:pos="720"/>
        </w:tabs>
        <w:spacing w:after="120"/>
        <w:rPr>
          <w:rFonts w:ascii="Times New Roman" w:hAnsi="Times New Roman" w:cs="Times New Roman"/>
        </w:rPr>
      </w:pPr>
      <w:r w:rsidRPr="00451980">
        <w:rPr>
          <w:rFonts w:ascii="Times New Roman" w:hAnsi="Times New Roman" w:cs="Times New Roman"/>
        </w:rPr>
        <w:tab/>
        <w:t>On December 7, 2020, we announced that there were 180 winning bidders in the auction and established the deadlines for winning bidders to submit their long-form applications for Rural Digital Opportunity Fund support.</w:t>
      </w:r>
      <w:r>
        <w:rPr>
          <w:rStyle w:val="FootnoteReference"/>
          <w:rFonts w:cs="Times New Roman"/>
        </w:rPr>
        <w:footnoteReference w:id="4"/>
      </w:r>
      <w:r w:rsidRPr="00451980">
        <w:rPr>
          <w:rFonts w:ascii="Times New Roman" w:hAnsi="Times New Roman" w:cs="Times New Roman"/>
        </w:rPr>
        <w:t xml:space="preserve">  Winning bidders had the opportunity to assign some or all of their winning bids to related entities by December 22, 2020.</w:t>
      </w:r>
      <w:r>
        <w:rPr>
          <w:rStyle w:val="FootnoteReference"/>
          <w:rFonts w:cs="Times New Roman"/>
        </w:rPr>
        <w:footnoteReference w:id="5"/>
      </w:r>
      <w:r w:rsidRPr="00451980">
        <w:rPr>
          <w:rFonts w:ascii="Times New Roman" w:hAnsi="Times New Roman" w:cs="Times New Roman"/>
        </w:rPr>
        <w:t xml:space="preserve">  All winning bidders that retained their winning bids and all related entities that were assigned winning bids were required to submit long-form applications by January 29, 2021.</w:t>
      </w:r>
      <w:r>
        <w:rPr>
          <w:rStyle w:val="FootnoteReference"/>
          <w:rFonts w:cs="Times New Roman"/>
        </w:rPr>
        <w:footnoteReference w:id="6"/>
      </w:r>
      <w:r w:rsidRPr="00451980">
        <w:rPr>
          <w:rFonts w:ascii="Times New Roman" w:hAnsi="Times New Roman" w:cs="Times New Roman"/>
        </w:rPr>
        <w:t xml:space="preserve">  On Feb</w:t>
      </w:r>
      <w:r w:rsidRPr="00451980" w:rsidR="00C40F33">
        <w:rPr>
          <w:rFonts w:ascii="Times New Roman" w:hAnsi="Times New Roman" w:cs="Times New Roman"/>
        </w:rPr>
        <w:t>ruary</w:t>
      </w:r>
      <w:r w:rsidRPr="00451980">
        <w:rPr>
          <w:rFonts w:ascii="Times New Roman" w:hAnsi="Times New Roman" w:cs="Times New Roman"/>
        </w:rPr>
        <w:t xml:space="preserve"> 18, 2021, we announced that there were 417 long-form applicants.</w:t>
      </w:r>
      <w:r>
        <w:rPr>
          <w:rStyle w:val="FootnoteReference"/>
          <w:rFonts w:cs="Times New Roman"/>
        </w:rPr>
        <w:footnoteReference w:id="7"/>
      </w:r>
      <w:r w:rsidRPr="00451980">
        <w:rPr>
          <w:rFonts w:ascii="Times New Roman" w:hAnsi="Times New Roman" w:cs="Times New Roman"/>
        </w:rPr>
        <w:t xml:space="preserve">  </w:t>
      </w:r>
    </w:p>
    <w:p w:rsidR="00EB2180" w:rsidRPr="00451980" w:rsidP="00EB2180" w14:paraId="7DD0A247" w14:textId="77777777">
      <w:pPr>
        <w:tabs>
          <w:tab w:val="left" w:pos="720"/>
        </w:tabs>
        <w:spacing w:after="120"/>
        <w:rPr>
          <w:rFonts w:ascii="Times New Roman" w:hAnsi="Times New Roman" w:cs="Times New Roman"/>
        </w:rPr>
      </w:pPr>
      <w:r w:rsidRPr="00451980">
        <w:rPr>
          <w:rFonts w:ascii="Times New Roman" w:hAnsi="Times New Roman" w:cs="Times New Roman"/>
        </w:rPr>
        <w:tab/>
        <w:t xml:space="preserve">We have reviewed the long-form applications associated with each of the winning bids identified in Attachment A.  These applications were reviewed to determine whether they met all legal, financial, </w:t>
      </w:r>
      <w:r w:rsidRPr="00451980">
        <w:rPr>
          <w:rFonts w:ascii="Times New Roman" w:hAnsi="Times New Roman" w:cs="Times New Roman"/>
        </w:rPr>
        <w:t>and technical requirements.  Based on the representations and certifications in each relevant long-form application, we are prepared to authorize support, subject to submission of the required letter(s) of credit and Bankruptcy Code opinion letter(s), for each of the winning bids identified in Attachment A.</w:t>
      </w:r>
      <w:r>
        <w:rPr>
          <w:rStyle w:val="FootnoteReference"/>
          <w:rFonts w:cs="Times New Roman"/>
        </w:rPr>
        <w:footnoteReference w:id="8"/>
      </w:r>
    </w:p>
    <w:p w:rsidR="009034C7" w:rsidRPr="003744FB" w:rsidP="009034C7" w14:paraId="47EE66D8" w14:textId="77777777">
      <w:pPr>
        <w:tabs>
          <w:tab w:val="left" w:pos="720"/>
        </w:tabs>
        <w:spacing w:after="120"/>
        <w:rPr>
          <w:rFonts w:ascii="Times New Roman" w:hAnsi="Times New Roman" w:cs="Times New Roman"/>
        </w:rPr>
      </w:pPr>
      <w:r w:rsidRPr="00451980">
        <w:rPr>
          <w:rFonts w:ascii="Times New Roman" w:hAnsi="Times New Roman" w:cs="Times New Roman"/>
        </w:rPr>
        <w:tab/>
      </w:r>
      <w:r w:rsidRPr="00451980" w:rsidR="005424BB">
        <w:rPr>
          <w:rFonts w:ascii="Times New Roman" w:hAnsi="Times New Roman" w:cs="Times New Roman"/>
        </w:rPr>
        <w:t>On July 26, 2021, the R</w:t>
      </w:r>
      <w:r w:rsidRPr="00451980" w:rsidR="6E2E67DC">
        <w:rPr>
          <w:rFonts w:ascii="Times New Roman" w:hAnsi="Times New Roman" w:cs="Times New Roman"/>
        </w:rPr>
        <w:t>BATF</w:t>
      </w:r>
      <w:r w:rsidRPr="00451980" w:rsidR="005424BB">
        <w:rPr>
          <w:rFonts w:ascii="Times New Roman" w:hAnsi="Times New Roman" w:cs="Times New Roman"/>
        </w:rPr>
        <w:t xml:space="preserve">, </w:t>
      </w:r>
      <w:r w:rsidRPr="00451980" w:rsidR="4779FFD1">
        <w:rPr>
          <w:rFonts w:ascii="Times New Roman" w:hAnsi="Times New Roman" w:cs="Times New Roman"/>
        </w:rPr>
        <w:t>WCB</w:t>
      </w:r>
      <w:r w:rsidRPr="00451980" w:rsidR="00402C83">
        <w:rPr>
          <w:rFonts w:ascii="Times New Roman" w:hAnsi="Times New Roman" w:cs="Times New Roman"/>
        </w:rPr>
        <w:t>,</w:t>
      </w:r>
      <w:r w:rsidRPr="00451980" w:rsidR="005424BB">
        <w:rPr>
          <w:rFonts w:ascii="Times New Roman" w:hAnsi="Times New Roman" w:cs="Times New Roman"/>
        </w:rPr>
        <w:t xml:space="preserve"> and </w:t>
      </w:r>
      <w:r w:rsidRPr="00451980" w:rsidR="2D0E926C">
        <w:rPr>
          <w:rFonts w:ascii="Times New Roman" w:hAnsi="Times New Roman" w:cs="Times New Roman"/>
        </w:rPr>
        <w:t>OEA</w:t>
      </w:r>
      <w:r w:rsidRPr="00451980" w:rsidR="005424BB">
        <w:rPr>
          <w:rFonts w:ascii="Times New Roman" w:hAnsi="Times New Roman" w:cs="Times New Roman"/>
        </w:rPr>
        <w:t xml:space="preserve"> sent a letter to certain long-form applicants that </w:t>
      </w:r>
      <w:r w:rsidRPr="00451980" w:rsidR="00B033C0">
        <w:rPr>
          <w:rFonts w:ascii="Times New Roman" w:hAnsi="Times New Roman" w:cs="Times New Roman"/>
        </w:rPr>
        <w:t xml:space="preserve">identified </w:t>
      </w:r>
      <w:r w:rsidRPr="00451980" w:rsidR="0015308D">
        <w:rPr>
          <w:rFonts w:ascii="Times New Roman" w:hAnsi="Times New Roman" w:cs="Times New Roman"/>
        </w:rPr>
        <w:t xml:space="preserve">census blocks </w:t>
      </w:r>
      <w:r w:rsidRPr="00451980" w:rsidR="005424BB">
        <w:rPr>
          <w:rFonts w:ascii="Times New Roman" w:hAnsi="Times New Roman" w:cs="Times New Roman"/>
        </w:rPr>
        <w:t xml:space="preserve">where </w:t>
      </w:r>
      <w:r w:rsidRPr="00451980" w:rsidR="00043474">
        <w:rPr>
          <w:rFonts w:ascii="Times New Roman" w:hAnsi="Times New Roman" w:cs="Times New Roman"/>
        </w:rPr>
        <w:t xml:space="preserve">concerns of </w:t>
      </w:r>
      <w:r w:rsidRPr="00451980" w:rsidR="00886127">
        <w:rPr>
          <w:rFonts w:ascii="Times New Roman" w:hAnsi="Times New Roman" w:cs="Times New Roman"/>
        </w:rPr>
        <w:t xml:space="preserve">existing service or </w:t>
      </w:r>
      <w:r w:rsidRPr="00451980" w:rsidR="005424BB">
        <w:rPr>
          <w:rFonts w:ascii="Times New Roman" w:hAnsi="Times New Roman" w:cs="Times New Roman"/>
        </w:rPr>
        <w:t>questions of potential waste ha</w:t>
      </w:r>
      <w:r w:rsidRPr="00451980" w:rsidR="00886127">
        <w:rPr>
          <w:rFonts w:ascii="Times New Roman" w:hAnsi="Times New Roman" w:cs="Times New Roman"/>
        </w:rPr>
        <w:t>d</w:t>
      </w:r>
      <w:r w:rsidRPr="00451980" w:rsidR="005424BB">
        <w:rPr>
          <w:rFonts w:ascii="Times New Roman" w:hAnsi="Times New Roman" w:cs="Times New Roman"/>
        </w:rPr>
        <w:t xml:space="preserve"> been raised</w:t>
      </w:r>
      <w:r w:rsidRPr="00451980" w:rsidR="00DA2D50">
        <w:rPr>
          <w:rFonts w:ascii="Times New Roman" w:hAnsi="Times New Roman" w:cs="Times New Roman"/>
        </w:rPr>
        <w:t>,</w:t>
      </w:r>
      <w:r w:rsidRPr="00451980" w:rsidR="00E9131B">
        <w:rPr>
          <w:rFonts w:ascii="Times New Roman" w:hAnsi="Times New Roman" w:cs="Times New Roman"/>
        </w:rPr>
        <w:t xml:space="preserve"> and </w:t>
      </w:r>
      <w:r w:rsidRPr="00451980" w:rsidR="00DA2D50">
        <w:rPr>
          <w:rFonts w:ascii="Times New Roman" w:hAnsi="Times New Roman" w:cs="Times New Roman"/>
        </w:rPr>
        <w:t>informed</w:t>
      </w:r>
      <w:r w:rsidRPr="00451980" w:rsidR="001C15B6">
        <w:rPr>
          <w:rFonts w:ascii="Times New Roman" w:hAnsi="Times New Roman" w:cs="Times New Roman"/>
        </w:rPr>
        <w:t xml:space="preserve"> applicants that if </w:t>
      </w:r>
      <w:r w:rsidRPr="00451980" w:rsidR="00D47FB4">
        <w:rPr>
          <w:rFonts w:ascii="Times New Roman" w:hAnsi="Times New Roman" w:cs="Times New Roman"/>
        </w:rPr>
        <w:t xml:space="preserve">they no longer wished to pursue support for </w:t>
      </w:r>
      <w:r w:rsidRPr="00451980" w:rsidR="000A2E14">
        <w:rPr>
          <w:rFonts w:ascii="Times New Roman" w:hAnsi="Times New Roman" w:cs="Times New Roman"/>
        </w:rPr>
        <w:t>a</w:t>
      </w:r>
      <w:r w:rsidRPr="00451980" w:rsidR="00D47FB4">
        <w:rPr>
          <w:rFonts w:ascii="Times New Roman" w:hAnsi="Times New Roman" w:cs="Times New Roman"/>
        </w:rPr>
        <w:t xml:space="preserve"> winning bid they should identify those </w:t>
      </w:r>
      <w:r w:rsidRPr="00451980" w:rsidR="00894550">
        <w:rPr>
          <w:rFonts w:ascii="Times New Roman" w:hAnsi="Times New Roman" w:cs="Times New Roman"/>
        </w:rPr>
        <w:t xml:space="preserve">census block groups </w:t>
      </w:r>
      <w:r w:rsidRPr="00451980" w:rsidR="000B0600">
        <w:rPr>
          <w:rFonts w:ascii="Times New Roman" w:hAnsi="Times New Roman" w:cs="Times New Roman"/>
        </w:rPr>
        <w:t>with a brief explanation of their decision to default on their bid(s)</w:t>
      </w:r>
      <w:r w:rsidRPr="00451980" w:rsidR="005424BB">
        <w:rPr>
          <w:rFonts w:ascii="Times New Roman" w:hAnsi="Times New Roman" w:cs="Times New Roman"/>
        </w:rPr>
        <w:t>.</w:t>
      </w:r>
      <w:bookmarkStart w:id="1" w:name="_Ref84334501"/>
      <w:r>
        <w:rPr>
          <w:rStyle w:val="FootnoteReference"/>
          <w:rFonts w:cs="Times New Roman"/>
        </w:rPr>
        <w:footnoteReference w:id="9"/>
      </w:r>
      <w:bookmarkEnd w:id="1"/>
      <w:r w:rsidRPr="00451980" w:rsidR="005424BB">
        <w:rPr>
          <w:rFonts w:ascii="Times New Roman" w:hAnsi="Times New Roman" w:cs="Times New Roman"/>
        </w:rPr>
        <w:t xml:space="preserve"> </w:t>
      </w:r>
      <w:r w:rsidRPr="00451980" w:rsidR="007A5E13">
        <w:rPr>
          <w:rFonts w:ascii="Times New Roman" w:hAnsi="Times New Roman" w:cs="Times New Roman"/>
        </w:rPr>
        <w:t xml:space="preserve"> </w:t>
      </w:r>
      <w:r w:rsidR="00643968">
        <w:rPr>
          <w:rStyle w:val="normaltextrun"/>
          <w:rFonts w:ascii="Times New Roman" w:hAnsi="Times New Roman" w:cs="Times New Roman"/>
          <w:color w:val="000000"/>
          <w:shd w:val="clear" w:color="auto" w:fill="FFFFFF"/>
        </w:rPr>
        <w:t>S</w:t>
      </w:r>
      <w:r w:rsidR="0082798D">
        <w:rPr>
          <w:rStyle w:val="normaltextrun"/>
          <w:rFonts w:ascii="Times New Roman" w:hAnsi="Times New Roman" w:cs="Times New Roman"/>
          <w:color w:val="000000"/>
          <w:shd w:val="clear" w:color="auto" w:fill="FFFFFF"/>
        </w:rPr>
        <w:t xml:space="preserve">upport amounts </w:t>
      </w:r>
      <w:r w:rsidR="00782E69">
        <w:rPr>
          <w:rStyle w:val="normaltextrun"/>
          <w:rFonts w:ascii="Times New Roman" w:hAnsi="Times New Roman" w:cs="Times New Roman"/>
          <w:color w:val="000000"/>
          <w:shd w:val="clear" w:color="auto" w:fill="FFFFFF"/>
        </w:rPr>
        <w:t xml:space="preserve">have </w:t>
      </w:r>
      <w:r w:rsidR="0082798D">
        <w:rPr>
          <w:rStyle w:val="normaltextrun"/>
          <w:rFonts w:ascii="Times New Roman" w:hAnsi="Times New Roman" w:cs="Times New Roman"/>
          <w:color w:val="000000"/>
          <w:shd w:val="clear" w:color="auto" w:fill="FFFFFF"/>
        </w:rPr>
        <w:t>be</w:t>
      </w:r>
      <w:r w:rsidR="00782E69">
        <w:rPr>
          <w:rStyle w:val="normaltextrun"/>
          <w:rFonts w:ascii="Times New Roman" w:hAnsi="Times New Roman" w:cs="Times New Roman"/>
          <w:color w:val="000000"/>
          <w:shd w:val="clear" w:color="auto" w:fill="FFFFFF"/>
        </w:rPr>
        <w:t>en</w:t>
      </w:r>
      <w:r w:rsidR="0082798D">
        <w:rPr>
          <w:rStyle w:val="normaltextrun"/>
          <w:rFonts w:ascii="Times New Roman" w:hAnsi="Times New Roman" w:cs="Times New Roman"/>
          <w:color w:val="000000"/>
          <w:shd w:val="clear" w:color="auto" w:fill="FFFFFF"/>
        </w:rPr>
        <w:t xml:space="preserve"> adjusted for applicants that defaulted on </w:t>
      </w:r>
      <w:r w:rsidR="00B12D26">
        <w:rPr>
          <w:rStyle w:val="normaltextrun"/>
          <w:rFonts w:ascii="Times New Roman" w:hAnsi="Times New Roman" w:cs="Times New Roman"/>
          <w:color w:val="000000"/>
          <w:shd w:val="clear" w:color="auto" w:fill="FFFFFF"/>
        </w:rPr>
        <w:t xml:space="preserve">the </w:t>
      </w:r>
      <w:r w:rsidR="008D243D">
        <w:rPr>
          <w:rStyle w:val="normaltextrun"/>
          <w:rFonts w:ascii="Times New Roman" w:hAnsi="Times New Roman" w:cs="Times New Roman"/>
          <w:color w:val="000000"/>
          <w:shd w:val="clear" w:color="auto" w:fill="FFFFFF"/>
        </w:rPr>
        <w:t xml:space="preserve">identified </w:t>
      </w:r>
      <w:r w:rsidR="00B12D26">
        <w:rPr>
          <w:rStyle w:val="normaltextrun"/>
          <w:rFonts w:ascii="Times New Roman" w:hAnsi="Times New Roman" w:cs="Times New Roman"/>
          <w:color w:val="000000"/>
          <w:shd w:val="clear" w:color="auto" w:fill="FFFFFF"/>
        </w:rPr>
        <w:t xml:space="preserve">census blocks. </w:t>
      </w:r>
      <w:r w:rsidRPr="00451980" w:rsidR="00BE6B5B">
        <w:rPr>
          <w:rFonts w:ascii="Times New Roman" w:hAnsi="Times New Roman" w:cs="Times New Roman"/>
        </w:rPr>
        <w:t xml:space="preserve"> </w:t>
      </w:r>
    </w:p>
    <w:p w:rsidR="006937D4" w:rsidRPr="0050055C" w:rsidP="003744FB" w14:paraId="1FEC396C" w14:textId="77777777">
      <w:pPr>
        <w:spacing w:after="120"/>
        <w:ind w:firstLine="720"/>
        <w:rPr>
          <w:rFonts w:ascii="Times New Roman" w:hAnsi="Times New Roman" w:cs="Times New Roman"/>
        </w:rPr>
      </w:pPr>
      <w:r w:rsidRPr="0050055C">
        <w:rPr>
          <w:rFonts w:ascii="Times New Roman" w:hAnsi="Times New Roman" w:cs="Times New Roman"/>
          <w:i/>
          <w:iCs/>
        </w:rPr>
        <w:t xml:space="preserve">ETC Deadline Waivers.  </w:t>
      </w:r>
      <w:r w:rsidRPr="0050055C">
        <w:rPr>
          <w:rFonts w:ascii="Times New Roman" w:hAnsi="Times New Roman" w:cs="Times New Roman"/>
        </w:rPr>
        <w:t>Auction 904 long-form applicants were required to certify that they are eligible telecommunications carriers (ETCs) in all bid areas and to submit appropriate documentation supporting such certification on or before June 7, 2021.</w:t>
      </w:r>
      <w:r>
        <w:rPr>
          <w:rFonts w:ascii="Times New Roman" w:hAnsi="Times New Roman" w:cs="Times New Roman"/>
          <w:vertAlign w:val="superscript"/>
        </w:rPr>
        <w:footnoteReference w:id="10"/>
      </w:r>
      <w:r w:rsidRPr="0050055C">
        <w:rPr>
          <w:rFonts w:ascii="Times New Roman" w:hAnsi="Times New Roman" w:cs="Times New Roman"/>
        </w:rPr>
        <w:t xml:space="preserve">  </w:t>
      </w:r>
      <w:r w:rsidRPr="008C678C" w:rsidR="008C678C">
        <w:rPr>
          <w:rFonts w:ascii="Times New Roman" w:hAnsi="Times New Roman" w:cs="Times New Roman"/>
        </w:rPr>
        <w:t>On our own motion, we find good cause to waive this</w:t>
      </w:r>
      <w:r w:rsidR="008C678C">
        <w:rPr>
          <w:rFonts w:ascii="Times New Roman" w:hAnsi="Times New Roman" w:cs="Times New Roman"/>
        </w:rPr>
        <w:t xml:space="preserve"> </w:t>
      </w:r>
      <w:r w:rsidRPr="008C678C" w:rsidR="008C678C">
        <w:rPr>
          <w:rFonts w:ascii="Times New Roman" w:hAnsi="Times New Roman" w:cs="Times New Roman"/>
        </w:rPr>
        <w:t>deadline for the applicants that were designated as ETCs by the Commission on June 8, 2021 for th</w:t>
      </w:r>
      <w:r w:rsidR="008C678C">
        <w:rPr>
          <w:rFonts w:ascii="Times New Roman" w:hAnsi="Times New Roman" w:cs="Times New Roman"/>
        </w:rPr>
        <w:t xml:space="preserve">e </w:t>
      </w:r>
      <w:r w:rsidRPr="008C678C" w:rsidR="008C678C">
        <w:rPr>
          <w:rFonts w:ascii="Times New Roman" w:hAnsi="Times New Roman" w:cs="Times New Roman"/>
        </w:rPr>
        <w:t xml:space="preserve">reasons described in the </w:t>
      </w:r>
      <w:r w:rsidRPr="0084667D" w:rsidR="0084667D">
        <w:rPr>
          <w:rFonts w:ascii="Times New Roman" w:hAnsi="Times New Roman" w:cs="Times New Roman"/>
          <w:i/>
          <w:iCs/>
        </w:rPr>
        <w:t>First</w:t>
      </w:r>
      <w:r w:rsidRPr="0084667D" w:rsidR="007E3CAA">
        <w:rPr>
          <w:rFonts w:ascii="Times New Roman" w:hAnsi="Times New Roman" w:cs="Times New Roman"/>
          <w:i/>
          <w:iCs/>
        </w:rPr>
        <w:t xml:space="preserve"> </w:t>
      </w:r>
      <w:r w:rsidR="009B58B9">
        <w:rPr>
          <w:rFonts w:ascii="Times New Roman" w:hAnsi="Times New Roman" w:cs="Times New Roman"/>
          <w:i/>
          <w:iCs/>
        </w:rPr>
        <w:t>RDOF</w:t>
      </w:r>
      <w:r w:rsidRPr="0084667D" w:rsidR="008C678C">
        <w:rPr>
          <w:rFonts w:ascii="Times New Roman" w:hAnsi="Times New Roman" w:cs="Times New Roman"/>
          <w:i/>
        </w:rPr>
        <w:t xml:space="preserve"> Ready to Authorize Public Notice</w:t>
      </w:r>
      <w:r w:rsidRPr="008C678C" w:rsidR="008C678C">
        <w:rPr>
          <w:rFonts w:ascii="Times New Roman" w:hAnsi="Times New Roman" w:cs="Times New Roman"/>
        </w:rPr>
        <w:t>.</w:t>
      </w:r>
      <w:r>
        <w:rPr>
          <w:rStyle w:val="FootnoteReference"/>
          <w:rFonts w:cs="Times New Roman"/>
        </w:rPr>
        <w:footnoteReference w:id="11"/>
      </w:r>
    </w:p>
    <w:p w:rsidR="004909A9" w:rsidRPr="00B63304" w:rsidP="003744FB" w14:paraId="4463AC9D" w14:textId="10115905">
      <w:pPr>
        <w:widowControl w:val="0"/>
        <w:spacing w:after="120"/>
        <w:ind w:firstLine="720"/>
        <w:rPr>
          <w:rFonts w:ascii="Times New Roman" w:eastAsia="Times New Roman" w:hAnsi="Times New Roman" w:cs="Times New Roman"/>
          <w:snapToGrid w:val="0"/>
          <w:kern w:val="28"/>
        </w:rPr>
      </w:pPr>
      <w:r w:rsidRPr="0050055C">
        <w:rPr>
          <w:rFonts w:ascii="Times New Roman" w:eastAsia="Times New Roman" w:hAnsi="Times New Roman" w:cs="Times New Roman"/>
          <w:snapToGrid w:val="0"/>
          <w:kern w:val="28"/>
        </w:rPr>
        <w:t xml:space="preserve">We </w:t>
      </w:r>
      <w:r w:rsidR="008C678C">
        <w:rPr>
          <w:rFonts w:ascii="Times New Roman" w:eastAsia="Times New Roman" w:hAnsi="Times New Roman" w:cs="Times New Roman"/>
          <w:snapToGrid w:val="0"/>
          <w:kern w:val="28"/>
        </w:rPr>
        <w:t>also</w:t>
      </w:r>
      <w:r w:rsidRPr="0050055C">
        <w:rPr>
          <w:rFonts w:ascii="Times New Roman" w:eastAsia="Times New Roman" w:hAnsi="Times New Roman" w:cs="Times New Roman"/>
          <w:snapToGrid w:val="0"/>
          <w:kern w:val="28"/>
        </w:rPr>
        <w:t xml:space="preserve"> find good cause to waive this deadline for certain applicants that obtained state ETC designations.</w:t>
      </w:r>
      <w:r>
        <w:rPr>
          <w:rFonts w:ascii="Times New Roman" w:eastAsia="Times New Roman" w:hAnsi="Times New Roman" w:cs="Times New Roman"/>
          <w:snapToGrid w:val="0"/>
          <w:kern w:val="28"/>
          <w:vertAlign w:val="superscript"/>
        </w:rPr>
        <w:footnoteReference w:id="12"/>
      </w:r>
      <w:r w:rsidRPr="0050055C">
        <w:rPr>
          <w:rFonts w:ascii="Times New Roman" w:eastAsia="Times New Roman" w:hAnsi="Times New Roman" w:cs="Times New Roman"/>
          <w:snapToGrid w:val="0"/>
          <w:kern w:val="28"/>
        </w:rPr>
        <w:t xml:space="preserve">  Generally, the Commission’s rules may be waived for good cause shown.</w:t>
      </w:r>
      <w:r>
        <w:rPr>
          <w:rFonts w:ascii="Times New Roman" w:eastAsia="Times New Roman" w:hAnsi="Times New Roman" w:cs="Times New Roman"/>
          <w:snapToGrid w:val="0"/>
          <w:kern w:val="28"/>
          <w:vertAlign w:val="superscript"/>
        </w:rPr>
        <w:footnoteReference w:id="13"/>
      </w:r>
      <w:r w:rsidRPr="0050055C">
        <w:rPr>
          <w:rFonts w:ascii="Times New Roman" w:eastAsia="Times New Roman" w:hAnsi="Times New Roman" w:cs="Times New Roman"/>
          <w:snapToGrid w:val="0"/>
          <w:kern w:val="28"/>
        </w:rPr>
        <w:t xml:space="preserve">  Waiver of the Commission’s rules is appropriate only if both: (1) special circumstances warrant a deviation from the general rule, and (2) such deviation will serve the public interest.</w:t>
      </w:r>
      <w:r>
        <w:rPr>
          <w:rFonts w:ascii="Times New Roman" w:eastAsia="Times New Roman" w:hAnsi="Times New Roman" w:cs="Times New Roman"/>
          <w:snapToGrid w:val="0"/>
          <w:kern w:val="28"/>
          <w:vertAlign w:val="superscript"/>
        </w:rPr>
        <w:footnoteReference w:id="14"/>
      </w:r>
      <w:r w:rsidRPr="0050055C">
        <w:rPr>
          <w:rFonts w:ascii="Times New Roman" w:eastAsia="Times New Roman" w:hAnsi="Times New Roman" w:cs="Times New Roman"/>
          <w:snapToGrid w:val="0"/>
          <w:kern w:val="28"/>
        </w:rPr>
        <w:t xml:space="preserve">  The Commission has found that waiver of this deadline is appropriate when an ETC designation proceeding is not yet complete by the deadline despite the good faith efforts of the long-form applicant.</w:t>
      </w:r>
      <w:r>
        <w:rPr>
          <w:rFonts w:ascii="Times New Roman" w:eastAsia="Times New Roman" w:hAnsi="Times New Roman" w:cs="Times New Roman"/>
          <w:snapToGrid w:val="0"/>
          <w:kern w:val="28"/>
          <w:vertAlign w:val="superscript"/>
        </w:rPr>
        <w:footnoteReference w:id="15"/>
      </w:r>
      <w:r w:rsidRPr="0050055C">
        <w:rPr>
          <w:rFonts w:ascii="Times New Roman" w:eastAsia="Times New Roman" w:hAnsi="Times New Roman" w:cs="Times New Roman"/>
          <w:snapToGrid w:val="0"/>
          <w:kern w:val="28"/>
        </w:rPr>
        <w:t xml:space="preserve">  The Commission has explained that it would presume such good faith efforts when the petitioner submitted its petition to the relevant authority within 30 days of the release of the </w:t>
      </w:r>
      <w:r w:rsidRPr="0050055C">
        <w:rPr>
          <w:rFonts w:ascii="Times New Roman" w:eastAsia="Times New Roman" w:hAnsi="Times New Roman" w:cs="Times New Roman"/>
          <w:i/>
          <w:snapToGrid w:val="0"/>
          <w:kern w:val="28"/>
        </w:rPr>
        <w:t xml:space="preserve">Auction 904 Closing Public Notice, </w:t>
      </w:r>
      <w:r w:rsidRPr="0050055C">
        <w:rPr>
          <w:rFonts w:ascii="Times New Roman" w:eastAsia="Times New Roman" w:hAnsi="Times New Roman" w:cs="Times New Roman"/>
          <w:snapToGrid w:val="0"/>
          <w:kern w:val="28"/>
        </w:rPr>
        <w:t>i.e., by January 6, 2021.</w:t>
      </w:r>
      <w:r>
        <w:rPr>
          <w:rFonts w:ascii="Times New Roman" w:eastAsia="Times New Roman" w:hAnsi="Times New Roman" w:cs="Times New Roman"/>
          <w:snapToGrid w:val="0"/>
          <w:kern w:val="28"/>
          <w:vertAlign w:val="superscript"/>
        </w:rPr>
        <w:footnoteReference w:id="16"/>
      </w:r>
      <w:r w:rsidRPr="0050055C">
        <w:rPr>
          <w:rFonts w:ascii="Times New Roman" w:eastAsia="Times New Roman" w:hAnsi="Times New Roman" w:cs="Times New Roman"/>
          <w:snapToGrid w:val="0"/>
          <w:kern w:val="28"/>
        </w:rPr>
        <w:t xml:space="preserve">  In the </w:t>
      </w:r>
      <w:r w:rsidRPr="0050055C">
        <w:rPr>
          <w:rFonts w:ascii="Times New Roman" w:eastAsia="Times New Roman" w:hAnsi="Times New Roman" w:cs="Times New Roman"/>
          <w:snapToGrid w:val="0"/>
          <w:kern w:val="28"/>
        </w:rPr>
        <w:t>Connect America Phase II auction, we granted petitions for waiver for applicants that filed outside the 30-day window after finding that the applicant “acted diligently in attempting to obtain its ETC designation prior to the deadline,” that a delay did not “rise to the level of lack of good faith that should result in</w:t>
      </w:r>
      <w:r w:rsidR="005B316E">
        <w:rPr>
          <w:rFonts w:ascii="Times New Roman" w:eastAsia="Times New Roman" w:hAnsi="Times New Roman" w:cs="Times New Roman"/>
          <w:snapToGrid w:val="0"/>
          <w:kern w:val="28"/>
        </w:rPr>
        <w:t xml:space="preserve"> </w:t>
      </w:r>
      <w:r w:rsidRPr="0050055C">
        <w:rPr>
          <w:rFonts w:ascii="Times New Roman" w:eastAsia="Times New Roman" w:hAnsi="Times New Roman" w:cs="Times New Roman"/>
          <w:snapToGrid w:val="0"/>
          <w:kern w:val="28"/>
        </w:rPr>
        <w:t>[the applicant’s] default,” and that “late-filing of [the] ETC application did not delay the Commission’s long-form application review process or the provision of voice and broadband services to consumers.”</w:t>
      </w:r>
      <w:r>
        <w:rPr>
          <w:rFonts w:ascii="Times New Roman" w:eastAsia="Times New Roman" w:hAnsi="Times New Roman" w:cs="Times New Roman"/>
          <w:snapToGrid w:val="0"/>
          <w:kern w:val="28"/>
          <w:vertAlign w:val="superscript"/>
        </w:rPr>
        <w:footnoteReference w:id="17"/>
      </w:r>
      <w:r w:rsidRPr="0050055C">
        <w:rPr>
          <w:rFonts w:ascii="Times New Roman" w:eastAsia="Times New Roman" w:hAnsi="Times New Roman" w:cs="Times New Roman"/>
          <w:snapToGrid w:val="0"/>
          <w:kern w:val="28"/>
        </w:rPr>
        <w:t xml:space="preserve">  In contrast, we have found a lack of good-faith pursuit of ETC designation where (1) an applicant had provided no explanation or defense of its failure to timely submit its ETC application to its respective state </w:t>
      </w:r>
      <w:r w:rsidRPr="00B63304">
        <w:rPr>
          <w:rFonts w:ascii="Times New Roman" w:eastAsia="Times New Roman" w:hAnsi="Times New Roman" w:cs="Times New Roman"/>
          <w:snapToGrid w:val="0"/>
          <w:kern w:val="28"/>
        </w:rPr>
        <w:t>commission, (2) an applicant relied on a specific corporate strategy or business consideration to delay its submission, or (3) an applicant filed its ETC designation petition a few days before the ETC deadline and “failed to provide a compelling rationale” for the delay.</w:t>
      </w:r>
      <w:r>
        <w:rPr>
          <w:rFonts w:ascii="Times New Roman" w:eastAsia="Times New Roman" w:hAnsi="Times New Roman" w:cs="Times New Roman"/>
          <w:snapToGrid w:val="0"/>
          <w:kern w:val="28"/>
          <w:vertAlign w:val="superscript"/>
        </w:rPr>
        <w:footnoteReference w:id="18"/>
      </w:r>
      <w:r w:rsidRPr="00B63304">
        <w:rPr>
          <w:rFonts w:ascii="Times New Roman" w:eastAsia="Times New Roman" w:hAnsi="Times New Roman" w:cs="Times New Roman"/>
          <w:snapToGrid w:val="0"/>
          <w:kern w:val="28"/>
        </w:rPr>
        <w:t xml:space="preserve">  </w:t>
      </w:r>
    </w:p>
    <w:p w:rsidR="00213A09" w:rsidRPr="00265870" w:rsidP="00213A09" w14:paraId="3455CDA5" w14:textId="1B3AA0C6">
      <w:pPr>
        <w:spacing w:after="120"/>
        <w:ind w:firstLine="720"/>
        <w:rPr>
          <w:rFonts w:ascii="Times New Roman" w:hAnsi="Times New Roman" w:cs="Times New Roman"/>
        </w:rPr>
      </w:pPr>
      <w:r w:rsidRPr="00265870">
        <w:rPr>
          <w:rFonts w:ascii="Times New Roman" w:hAnsi="Times New Roman" w:cs="Times New Roman"/>
          <w:i/>
        </w:rPr>
        <w:t xml:space="preserve">AMG Technology Investment Group, LLC dba </w:t>
      </w:r>
      <w:r w:rsidRPr="00265870">
        <w:rPr>
          <w:rFonts w:ascii="Times New Roman" w:hAnsi="Times New Roman" w:cs="Times New Roman"/>
          <w:i/>
        </w:rPr>
        <w:t>NextLink</w:t>
      </w:r>
      <w:r w:rsidRPr="00265870">
        <w:rPr>
          <w:rFonts w:ascii="Times New Roman" w:hAnsi="Times New Roman" w:cs="Times New Roman"/>
          <w:i/>
        </w:rPr>
        <w:t xml:space="preserve"> Internet (</w:t>
      </w:r>
      <w:r w:rsidRPr="00265870">
        <w:rPr>
          <w:rFonts w:ascii="Times New Roman" w:hAnsi="Times New Roman" w:cs="Times New Roman"/>
          <w:i/>
        </w:rPr>
        <w:t>NextLink</w:t>
      </w:r>
      <w:r w:rsidRPr="00265870">
        <w:rPr>
          <w:rFonts w:ascii="Times New Roman" w:hAnsi="Times New Roman" w:cs="Times New Roman"/>
          <w:i/>
        </w:rPr>
        <w:t xml:space="preserve">). </w:t>
      </w:r>
      <w:r w:rsidRPr="00265870">
        <w:t xml:space="preserve"> </w:t>
      </w:r>
      <w:r w:rsidRPr="00265870">
        <w:rPr>
          <w:rFonts w:ascii="Times New Roman" w:hAnsi="Times New Roman" w:cs="Times New Roman"/>
        </w:rPr>
        <w:t xml:space="preserve">On January 6, 2021, </w:t>
      </w:r>
      <w:r w:rsidRPr="00265870">
        <w:rPr>
          <w:rFonts w:ascii="Times New Roman" w:hAnsi="Times New Roman" w:cs="Times New Roman"/>
        </w:rPr>
        <w:t>NextLink</w:t>
      </w:r>
      <w:r w:rsidRPr="00265870">
        <w:rPr>
          <w:rFonts w:ascii="Times New Roman" w:hAnsi="Times New Roman" w:cs="Times New Roman"/>
        </w:rPr>
        <w:t xml:space="preserve"> filed an ETC designation expansion application with the Oklahoma Corporation Commission (OCC) to include </w:t>
      </w:r>
      <w:r w:rsidRPr="00265870" w:rsidR="00106A2D">
        <w:rPr>
          <w:rFonts w:ascii="Times New Roman" w:hAnsi="Times New Roman" w:cs="Times New Roman"/>
        </w:rPr>
        <w:t>areas where it</w:t>
      </w:r>
      <w:r w:rsidRPr="00265870" w:rsidR="00C42142">
        <w:rPr>
          <w:rFonts w:ascii="Times New Roman" w:hAnsi="Times New Roman" w:cs="Times New Roman"/>
        </w:rPr>
        <w:t xml:space="preserve"> is eligible to receive </w:t>
      </w:r>
      <w:r w:rsidRPr="00265870">
        <w:rPr>
          <w:rFonts w:ascii="Times New Roman" w:hAnsi="Times New Roman" w:cs="Times New Roman"/>
        </w:rPr>
        <w:t xml:space="preserve">RDOF </w:t>
      </w:r>
      <w:r w:rsidRPr="00265870" w:rsidR="00C42142">
        <w:rPr>
          <w:rFonts w:ascii="Times New Roman" w:hAnsi="Times New Roman" w:cs="Times New Roman"/>
        </w:rPr>
        <w:t>support</w:t>
      </w:r>
      <w:r w:rsidRPr="00265870">
        <w:rPr>
          <w:rFonts w:ascii="Times New Roman" w:hAnsi="Times New Roman" w:cs="Times New Roman"/>
        </w:rPr>
        <w:t>.</w:t>
      </w:r>
      <w:r>
        <w:rPr>
          <w:rStyle w:val="FootnoteReference"/>
          <w:rFonts w:cs="Times New Roman"/>
        </w:rPr>
        <w:footnoteReference w:id="19"/>
      </w:r>
      <w:r w:rsidRPr="00265870">
        <w:rPr>
          <w:rFonts w:ascii="Times New Roman" w:hAnsi="Times New Roman" w:cs="Times New Roman"/>
        </w:rPr>
        <w:t xml:space="preserve">  OCC staff then informed </w:t>
      </w:r>
      <w:r w:rsidRPr="00265870">
        <w:rPr>
          <w:rFonts w:ascii="Times New Roman" w:hAnsi="Times New Roman" w:cs="Times New Roman"/>
        </w:rPr>
        <w:t>NextLink</w:t>
      </w:r>
      <w:r w:rsidRPr="00265870">
        <w:rPr>
          <w:rFonts w:ascii="Times New Roman" w:hAnsi="Times New Roman" w:cs="Times New Roman"/>
        </w:rPr>
        <w:t xml:space="preserve"> on May 24, 2021 that it “planned to recommend approval of the Company’s ETC expansion for the 1,154 census blocks . . . [but] it could not yet recommend approval for the 46 census blocks that are within the service territory of Windstream Oklahoma, LLC.”</w:t>
      </w:r>
      <w:r>
        <w:rPr>
          <w:rStyle w:val="FootnoteReference"/>
          <w:rFonts w:cs="Times New Roman"/>
        </w:rPr>
        <w:footnoteReference w:id="20"/>
      </w:r>
      <w:r w:rsidRPr="00265870">
        <w:rPr>
          <w:rFonts w:ascii="Times New Roman" w:hAnsi="Times New Roman" w:cs="Times New Roman"/>
        </w:rPr>
        <w:t xml:space="preserve">  </w:t>
      </w:r>
      <w:r w:rsidRPr="00265870" w:rsidR="00EC2BD3">
        <w:rPr>
          <w:rFonts w:ascii="Times New Roman" w:hAnsi="Times New Roman" w:cs="Times New Roman"/>
        </w:rPr>
        <w:t>Subsequently</w:t>
      </w:r>
      <w:r w:rsidRPr="00265870">
        <w:rPr>
          <w:rFonts w:ascii="Times New Roman" w:hAnsi="Times New Roman" w:cs="Times New Roman"/>
        </w:rPr>
        <w:t xml:space="preserve">, </w:t>
      </w:r>
      <w:r w:rsidRPr="00265870">
        <w:rPr>
          <w:rFonts w:ascii="Times New Roman" w:hAnsi="Times New Roman" w:cs="Times New Roman"/>
        </w:rPr>
        <w:t>NextLink</w:t>
      </w:r>
      <w:r w:rsidRPr="00265870">
        <w:rPr>
          <w:rFonts w:ascii="Times New Roman" w:hAnsi="Times New Roman" w:cs="Times New Roman"/>
        </w:rPr>
        <w:t xml:space="preserve"> filed an updated application to expand its Certificate of Convenience and Necessity (CCN) territory to include the Windstream Oklahoma service territory encompassing the 46 census blocks; and, ultimately submitt</w:t>
      </w:r>
      <w:r w:rsidRPr="00265870" w:rsidR="00EC2BD3">
        <w:rPr>
          <w:rFonts w:ascii="Times New Roman" w:hAnsi="Times New Roman" w:cs="Times New Roman"/>
        </w:rPr>
        <w:t>ed</w:t>
      </w:r>
      <w:r w:rsidRPr="00265870">
        <w:rPr>
          <w:rFonts w:ascii="Times New Roman" w:hAnsi="Times New Roman" w:cs="Times New Roman"/>
        </w:rPr>
        <w:t xml:space="preserve"> its ETC expansion application on September 3, 2021</w:t>
      </w:r>
      <w:r w:rsidRPr="00265870">
        <w:t>.</w:t>
      </w:r>
      <w:r>
        <w:rPr>
          <w:rStyle w:val="FootnoteReference"/>
        </w:rPr>
        <w:footnoteReference w:id="21"/>
      </w:r>
      <w:r w:rsidRPr="00265870">
        <w:rPr>
          <w:rFonts w:ascii="Times New Roman" w:hAnsi="Times New Roman" w:cs="Times New Roman"/>
        </w:rPr>
        <w:t xml:space="preserve">  On June 3, 2021 and December 13, 2021, respectively, the OCC designated </w:t>
      </w:r>
      <w:r w:rsidRPr="00265870">
        <w:rPr>
          <w:rFonts w:ascii="Times New Roman" w:hAnsi="Times New Roman" w:cs="Times New Roman"/>
        </w:rPr>
        <w:t>NextLink</w:t>
      </w:r>
      <w:r w:rsidRPr="00265870">
        <w:rPr>
          <w:rFonts w:ascii="Times New Roman" w:hAnsi="Times New Roman" w:cs="Times New Roman"/>
        </w:rPr>
        <w:t xml:space="preserve"> as an ETC in all areas where it is eligible to receive RDOF support.</w:t>
      </w:r>
      <w:r>
        <w:rPr>
          <w:rStyle w:val="FootnoteReference"/>
          <w:rFonts w:cs="Times New Roman"/>
        </w:rPr>
        <w:footnoteReference w:id="22"/>
      </w:r>
      <w:r w:rsidRPr="00265870">
        <w:rPr>
          <w:rFonts w:ascii="Times New Roman" w:hAnsi="Times New Roman" w:cs="Times New Roman"/>
        </w:rPr>
        <w:t xml:space="preserve">  </w:t>
      </w:r>
    </w:p>
    <w:p w:rsidR="00213A09" w:rsidRPr="00265870" w:rsidP="00213A09" w14:paraId="5ABF0DE7" w14:textId="17DEEBF1">
      <w:pPr>
        <w:spacing w:after="120"/>
        <w:ind w:firstLine="720"/>
        <w:rPr>
          <w:rFonts w:ascii="Times New Roman" w:hAnsi="Times New Roman" w:cs="Times New Roman"/>
        </w:rPr>
      </w:pPr>
      <w:r w:rsidRPr="00265870">
        <w:rPr>
          <w:rFonts w:ascii="Times New Roman" w:hAnsi="Times New Roman" w:cs="Times New Roman"/>
        </w:rPr>
        <w:t xml:space="preserve">We conclude that </w:t>
      </w:r>
      <w:r w:rsidRPr="00265870">
        <w:rPr>
          <w:rFonts w:ascii="Times New Roman" w:hAnsi="Times New Roman" w:cs="Times New Roman"/>
        </w:rPr>
        <w:t>NextLink</w:t>
      </w:r>
      <w:r w:rsidRPr="00265870">
        <w:rPr>
          <w:rFonts w:ascii="Times New Roman" w:hAnsi="Times New Roman" w:cs="Times New Roman"/>
        </w:rPr>
        <w:t xml:space="preserve"> has demonstrated special circumstances that warrant deviation from the Commission’s June 7, 2021 deadline.  </w:t>
      </w:r>
      <w:r w:rsidRPr="00265870">
        <w:rPr>
          <w:rFonts w:ascii="Times New Roman" w:hAnsi="Times New Roman" w:cs="Times New Roman"/>
        </w:rPr>
        <w:t>NextLink</w:t>
      </w:r>
      <w:r w:rsidRPr="00265870">
        <w:rPr>
          <w:rFonts w:ascii="Times New Roman" w:hAnsi="Times New Roman" w:cs="Times New Roman"/>
        </w:rPr>
        <w:t xml:space="preserve"> filed its ETC petition </w:t>
      </w:r>
      <w:r w:rsidRPr="00265870" w:rsidR="00230259">
        <w:rPr>
          <w:rFonts w:ascii="Times New Roman" w:hAnsi="Times New Roman" w:cs="Times New Roman"/>
        </w:rPr>
        <w:t xml:space="preserve">with the OCC </w:t>
      </w:r>
      <w:r w:rsidRPr="00265870">
        <w:rPr>
          <w:rFonts w:ascii="Times New Roman" w:hAnsi="Times New Roman" w:cs="Times New Roman"/>
        </w:rPr>
        <w:t xml:space="preserve">on January 6, 2021 for the areas covered by its winning bids, </w:t>
      </w:r>
      <w:r w:rsidRPr="00265870" w:rsidR="00F0413B">
        <w:rPr>
          <w:rFonts w:ascii="Times New Roman" w:hAnsi="Times New Roman" w:cs="Times New Roman"/>
        </w:rPr>
        <w:t>which was within 30 days of the public notice announcing that it was a winning bidder</w:t>
      </w:r>
      <w:r w:rsidRPr="00265870">
        <w:rPr>
          <w:rFonts w:ascii="Times New Roman" w:hAnsi="Times New Roman" w:cs="Times New Roman"/>
        </w:rPr>
        <w:t>.</w:t>
      </w:r>
      <w:r>
        <w:rPr>
          <w:rStyle w:val="FootnoteReference"/>
          <w:rFonts w:cs="Times New Roman"/>
        </w:rPr>
        <w:footnoteReference w:id="23"/>
      </w:r>
      <w:r w:rsidRPr="00265870">
        <w:rPr>
          <w:rFonts w:ascii="Times New Roman" w:hAnsi="Times New Roman" w:cs="Times New Roman"/>
        </w:rPr>
        <w:t xml:space="preserve">  </w:t>
      </w:r>
      <w:r w:rsidRPr="00265870" w:rsidR="006F2B4C">
        <w:rPr>
          <w:rFonts w:ascii="Times New Roman" w:hAnsi="Times New Roman" w:cs="Times New Roman"/>
        </w:rPr>
        <w:t xml:space="preserve">We thus presume that </w:t>
      </w:r>
      <w:r w:rsidRPr="00265870" w:rsidR="00EC2BD3">
        <w:rPr>
          <w:rFonts w:ascii="Times New Roman" w:hAnsi="Times New Roman" w:cs="Times New Roman"/>
        </w:rPr>
        <w:t>NextLink</w:t>
      </w:r>
      <w:r w:rsidRPr="00265870" w:rsidR="00EC2BD3">
        <w:rPr>
          <w:rFonts w:ascii="Times New Roman" w:hAnsi="Times New Roman" w:cs="Times New Roman"/>
        </w:rPr>
        <w:t xml:space="preserve"> </w:t>
      </w:r>
      <w:r w:rsidRPr="00265870" w:rsidR="006F2B4C">
        <w:rPr>
          <w:rFonts w:ascii="Times New Roman" w:hAnsi="Times New Roman" w:cs="Times New Roman"/>
        </w:rPr>
        <w:t xml:space="preserve">acted in good faith to obtain ETC designation in a timely manner.  </w:t>
      </w:r>
      <w:r w:rsidRPr="00265870">
        <w:rPr>
          <w:rFonts w:ascii="Times New Roman" w:hAnsi="Times New Roman" w:cs="Times New Roman"/>
        </w:rPr>
        <w:t xml:space="preserve">After the OCC let </w:t>
      </w:r>
      <w:r w:rsidRPr="00265870">
        <w:rPr>
          <w:rFonts w:ascii="Times New Roman" w:hAnsi="Times New Roman" w:cs="Times New Roman"/>
        </w:rPr>
        <w:t>NextLink</w:t>
      </w:r>
      <w:r w:rsidRPr="00265870">
        <w:rPr>
          <w:rFonts w:ascii="Times New Roman" w:hAnsi="Times New Roman" w:cs="Times New Roman"/>
        </w:rPr>
        <w:t xml:space="preserve"> know that it was not ready to recommend approval of the 46 census blocks, </w:t>
      </w:r>
      <w:r w:rsidRPr="00265870">
        <w:rPr>
          <w:rFonts w:ascii="Times New Roman" w:hAnsi="Times New Roman" w:cs="Times New Roman"/>
        </w:rPr>
        <w:t>NextLink</w:t>
      </w:r>
      <w:r w:rsidRPr="00265870">
        <w:rPr>
          <w:rFonts w:ascii="Times New Roman" w:hAnsi="Times New Roman" w:cs="Times New Roman"/>
        </w:rPr>
        <w:t xml:space="preserve"> </w:t>
      </w:r>
      <w:r w:rsidRPr="00265870" w:rsidR="00EE57D6">
        <w:rPr>
          <w:rFonts w:ascii="Times New Roman" w:hAnsi="Times New Roman" w:cs="Times New Roman"/>
        </w:rPr>
        <w:t>promptly</w:t>
      </w:r>
      <w:r w:rsidRPr="00265870">
        <w:rPr>
          <w:rFonts w:ascii="Times New Roman" w:hAnsi="Times New Roman" w:cs="Times New Roman"/>
        </w:rPr>
        <w:t xml:space="preserve"> </w:t>
      </w:r>
      <w:r w:rsidRPr="00265870" w:rsidR="00EE57D6">
        <w:rPr>
          <w:rFonts w:ascii="Times New Roman" w:hAnsi="Times New Roman" w:cs="Times New Roman"/>
        </w:rPr>
        <w:t>filed</w:t>
      </w:r>
      <w:r w:rsidRPr="00265870">
        <w:rPr>
          <w:rFonts w:ascii="Times New Roman" w:hAnsi="Times New Roman" w:cs="Times New Roman"/>
        </w:rPr>
        <w:t xml:space="preserve"> </w:t>
      </w:r>
      <w:r w:rsidRPr="00265870" w:rsidR="00A848A1">
        <w:rPr>
          <w:rFonts w:ascii="Times New Roman" w:hAnsi="Times New Roman" w:cs="Times New Roman"/>
        </w:rPr>
        <w:t xml:space="preserve">a </w:t>
      </w:r>
      <w:r w:rsidRPr="00265870">
        <w:rPr>
          <w:rFonts w:ascii="Times New Roman" w:hAnsi="Times New Roman" w:cs="Times New Roman"/>
        </w:rPr>
        <w:t>CCN expansion application on June 3, 2021.</w:t>
      </w:r>
      <w:r>
        <w:rPr>
          <w:rStyle w:val="FootnoteReference"/>
          <w:rFonts w:cs="Times New Roman"/>
        </w:rPr>
        <w:footnoteReference w:id="24"/>
      </w:r>
      <w:r w:rsidRPr="00265870">
        <w:rPr>
          <w:rFonts w:ascii="Times New Roman" w:hAnsi="Times New Roman" w:cs="Times New Roman"/>
        </w:rPr>
        <w:t xml:space="preserve"> </w:t>
      </w:r>
      <w:r w:rsidRPr="00265870" w:rsidR="006F2B4C">
        <w:rPr>
          <w:rFonts w:ascii="Times New Roman" w:hAnsi="Times New Roman" w:cs="Times New Roman"/>
        </w:rPr>
        <w:t xml:space="preserve"> </w:t>
      </w:r>
      <w:r w:rsidRPr="00265870">
        <w:rPr>
          <w:rFonts w:ascii="Times New Roman" w:hAnsi="Times New Roman" w:cs="Times New Roman"/>
        </w:rPr>
        <w:t xml:space="preserve">Following the OCC’s CCN approval, </w:t>
      </w:r>
      <w:r w:rsidRPr="00265870">
        <w:rPr>
          <w:rFonts w:ascii="Times New Roman" w:hAnsi="Times New Roman" w:cs="Times New Roman"/>
        </w:rPr>
        <w:t>NextLink</w:t>
      </w:r>
      <w:r w:rsidRPr="00265870">
        <w:rPr>
          <w:rFonts w:ascii="Times New Roman" w:hAnsi="Times New Roman" w:cs="Times New Roman"/>
        </w:rPr>
        <w:t xml:space="preserve"> filed </w:t>
      </w:r>
      <w:r w:rsidRPr="00265870" w:rsidR="00A848A1">
        <w:rPr>
          <w:rFonts w:ascii="Times New Roman" w:hAnsi="Times New Roman" w:cs="Times New Roman"/>
        </w:rPr>
        <w:t xml:space="preserve">another </w:t>
      </w:r>
      <w:r w:rsidRPr="00265870">
        <w:rPr>
          <w:rFonts w:ascii="Times New Roman" w:hAnsi="Times New Roman" w:cs="Times New Roman"/>
        </w:rPr>
        <w:t xml:space="preserve">expansion ETC designation </w:t>
      </w:r>
      <w:r w:rsidRPr="00265870">
        <w:rPr>
          <w:rFonts w:ascii="Times New Roman" w:hAnsi="Times New Roman" w:cs="Times New Roman"/>
        </w:rPr>
        <w:t>application on September 3, 2021.</w:t>
      </w:r>
      <w:r>
        <w:rPr>
          <w:rStyle w:val="FootnoteReference"/>
          <w:rFonts w:cs="Times New Roman"/>
        </w:rPr>
        <w:footnoteReference w:id="25"/>
      </w:r>
      <w:r w:rsidRPr="00265870">
        <w:rPr>
          <w:rFonts w:ascii="Times New Roman" w:hAnsi="Times New Roman" w:cs="Times New Roman"/>
        </w:rPr>
        <w:t xml:space="preserve">  Thus, the delay of the ETC designation of all </w:t>
      </w:r>
      <w:r w:rsidRPr="00265870">
        <w:rPr>
          <w:rFonts w:ascii="Times New Roman" w:hAnsi="Times New Roman" w:cs="Times New Roman"/>
        </w:rPr>
        <w:t>NextLink’s</w:t>
      </w:r>
      <w:r w:rsidRPr="00265870">
        <w:rPr>
          <w:rFonts w:ascii="Times New Roman" w:hAnsi="Times New Roman" w:cs="Times New Roman"/>
        </w:rPr>
        <w:t xml:space="preserve"> RDOF census blocks constituted circumstances outside of its control.  </w:t>
      </w:r>
    </w:p>
    <w:p w:rsidR="00213A09" w:rsidRPr="00265870" w:rsidP="00213A09" w14:paraId="6E854463" w14:textId="77777777">
      <w:pPr>
        <w:spacing w:after="120"/>
        <w:ind w:firstLine="720"/>
        <w:rPr>
          <w:rFonts w:ascii="Times New Roman" w:hAnsi="Times New Roman" w:cs="Times New Roman"/>
        </w:rPr>
      </w:pPr>
      <w:r w:rsidRPr="00265870">
        <w:rPr>
          <w:rFonts w:ascii="Times New Roman" w:hAnsi="Times New Roman" w:cs="Times New Roman"/>
        </w:rPr>
        <w:t xml:space="preserve">Moreover, based on the totality of the circumstances, we find that waiver of the deadline here serves the public interest.  As discussed above, </w:t>
      </w:r>
      <w:r w:rsidRPr="00265870">
        <w:rPr>
          <w:rFonts w:ascii="Times New Roman" w:hAnsi="Times New Roman" w:cs="Times New Roman"/>
        </w:rPr>
        <w:t>NextLink</w:t>
      </w:r>
      <w:r w:rsidRPr="00265870">
        <w:rPr>
          <w:rFonts w:ascii="Times New Roman" w:hAnsi="Times New Roman" w:cs="Times New Roman"/>
        </w:rPr>
        <w:t xml:space="preserve"> has shown consistent efforts to obtain its ETC designation.  </w:t>
      </w:r>
      <w:r w:rsidRPr="00265870">
        <w:rPr>
          <w:rFonts w:ascii="Times New Roman" w:hAnsi="Times New Roman" w:cs="Times New Roman"/>
        </w:rPr>
        <w:t>NextLink</w:t>
      </w:r>
      <w:r w:rsidRPr="00265870">
        <w:rPr>
          <w:rFonts w:ascii="Times New Roman" w:hAnsi="Times New Roman" w:cs="Times New Roman"/>
        </w:rPr>
        <w:t xml:space="preserve"> was engaged with the OCC prior to the end of the good faith time frame.</w:t>
      </w:r>
      <w:r>
        <w:rPr>
          <w:rStyle w:val="FootnoteReference"/>
          <w:rFonts w:cs="Times New Roman"/>
        </w:rPr>
        <w:footnoteReference w:id="26"/>
      </w:r>
      <w:r w:rsidRPr="00265870">
        <w:rPr>
          <w:rFonts w:ascii="Times New Roman" w:hAnsi="Times New Roman" w:cs="Times New Roman"/>
        </w:rPr>
        <w:t xml:space="preserve">  The circumstances surrounding its petition are not similar to those instances where the Bureau has previously found a lack of good faith.</w:t>
      </w:r>
      <w:r>
        <w:rPr>
          <w:rStyle w:val="FootnoteReference"/>
          <w:rFonts w:cs="Times New Roman"/>
        </w:rPr>
        <w:footnoteReference w:id="27"/>
      </w:r>
      <w:r w:rsidRPr="00265870">
        <w:rPr>
          <w:rFonts w:ascii="Times New Roman" w:hAnsi="Times New Roman" w:cs="Times New Roman"/>
        </w:rPr>
        <w:t xml:space="preserve">  </w:t>
      </w:r>
      <w:r w:rsidRPr="00265870">
        <w:rPr>
          <w:rFonts w:ascii="Times New Roman" w:hAnsi="Times New Roman" w:cs="Times New Roman"/>
        </w:rPr>
        <w:t>NextLink</w:t>
      </w:r>
      <w:r w:rsidRPr="00265870">
        <w:rPr>
          <w:rFonts w:ascii="Times New Roman" w:hAnsi="Times New Roman" w:cs="Times New Roman"/>
        </w:rPr>
        <w:t xml:space="preserve"> was actively working toward filing its ETC petition and demonstrated consistent engagement with the OCC.</w:t>
      </w:r>
      <w:r>
        <w:rPr>
          <w:rStyle w:val="FootnoteReference"/>
          <w:rFonts w:cs="Times New Roman"/>
        </w:rPr>
        <w:footnoteReference w:id="28"/>
      </w:r>
      <w:r w:rsidRPr="00265870">
        <w:rPr>
          <w:rFonts w:ascii="Times New Roman" w:hAnsi="Times New Roman" w:cs="Times New Roman"/>
        </w:rPr>
        <w:t xml:space="preserve">  </w:t>
      </w:r>
    </w:p>
    <w:p w:rsidR="00213A09" w:rsidRPr="00213A09" w:rsidP="00213A09" w14:paraId="47A8DDE7" w14:textId="1551D6C8">
      <w:pPr>
        <w:spacing w:after="120"/>
        <w:ind w:firstLine="720"/>
        <w:rPr>
          <w:rFonts w:ascii="Times New Roman" w:hAnsi="Times New Roman" w:cs="Times New Roman"/>
        </w:rPr>
      </w:pPr>
      <w:r w:rsidRPr="00265870">
        <w:rPr>
          <w:rFonts w:ascii="Times New Roman" w:hAnsi="Times New Roman" w:cs="Times New Roman"/>
        </w:rPr>
        <w:t>We find the public interest is served by moving forward with authorizing support for an applicant that acted in good faith through the application process and obtained its ETC designation within a reasonable amount of time after the deadline.</w:t>
      </w:r>
      <w:r w:rsidRPr="788A9701">
        <w:rPr>
          <w:rFonts w:ascii="Times New Roman" w:hAnsi="Times New Roman" w:cs="Times New Roman"/>
        </w:rPr>
        <w:t xml:space="preserve">    </w:t>
      </w:r>
    </w:p>
    <w:p w:rsidR="00AB0954" w:rsidRPr="00265870" w:rsidP="00AB0954" w14:paraId="072545AB" w14:textId="2925903E">
      <w:pPr>
        <w:ind w:firstLine="720"/>
        <w:rPr>
          <w:rFonts w:ascii="Times New Roman" w:hAnsi="Times New Roman" w:cs="Times New Roman"/>
          <w:i/>
        </w:rPr>
      </w:pPr>
      <w:r w:rsidRPr="00265870">
        <w:rPr>
          <w:rFonts w:ascii="Times New Roman" w:hAnsi="Times New Roman" w:cs="Times New Roman"/>
          <w:i/>
        </w:rPr>
        <w:t>Starry (Connect Everyone, LLC; Alabama, Virginia)</w:t>
      </w:r>
      <w:r w:rsidRPr="00265870">
        <w:rPr>
          <w:rFonts w:ascii="Times New Roman" w:hAnsi="Times New Roman" w:cs="Times New Roman"/>
        </w:rPr>
        <w:t>.  Connect Everyone sought waiver of the June 7, 2021 ETC documentation deadline for its respective long-form applications in Alabama and Virginia.</w:t>
      </w:r>
      <w:r>
        <w:rPr>
          <w:rStyle w:val="FootnoteReference"/>
          <w:rFonts w:cs="Times New Roman"/>
        </w:rPr>
        <w:footnoteReference w:id="29"/>
      </w:r>
      <w:r w:rsidRPr="00265870">
        <w:rPr>
          <w:rFonts w:ascii="Times New Roman" w:hAnsi="Times New Roman" w:cs="Times New Roman"/>
        </w:rPr>
        <w:t xml:space="preserve">  We find good cause to grant its petition for waiver regarding the ETC documentation deadline for these states.  Connect Everyone filed its ETC designation applications with </w:t>
      </w:r>
      <w:r w:rsidRPr="00265870" w:rsidR="4C417B2A">
        <w:rPr>
          <w:rFonts w:ascii="Times New Roman" w:hAnsi="Times New Roman" w:cs="Times New Roman"/>
        </w:rPr>
        <w:t xml:space="preserve">the </w:t>
      </w:r>
      <w:r w:rsidRPr="00265870">
        <w:rPr>
          <w:rFonts w:ascii="Times New Roman" w:hAnsi="Times New Roman" w:cs="Times New Roman"/>
        </w:rPr>
        <w:t xml:space="preserve">Commission on January 6, 2021, ultimately receiving designations on </w:t>
      </w:r>
      <w:r w:rsidRPr="00265870" w:rsidR="00F22946">
        <w:rPr>
          <w:rFonts w:ascii="Times New Roman" w:hAnsi="Times New Roman" w:cs="Times New Roman"/>
        </w:rPr>
        <w:t>August</w:t>
      </w:r>
      <w:r w:rsidRPr="00265870">
        <w:rPr>
          <w:rFonts w:ascii="Times New Roman" w:hAnsi="Times New Roman" w:cs="Times New Roman"/>
        </w:rPr>
        <w:t xml:space="preserve"> </w:t>
      </w:r>
      <w:r w:rsidRPr="00265870" w:rsidR="00F22946">
        <w:rPr>
          <w:rFonts w:ascii="Times New Roman" w:hAnsi="Times New Roman" w:cs="Times New Roman"/>
        </w:rPr>
        <w:t>30</w:t>
      </w:r>
      <w:r w:rsidRPr="00265870">
        <w:rPr>
          <w:rFonts w:ascii="Times New Roman" w:hAnsi="Times New Roman" w:cs="Times New Roman"/>
        </w:rPr>
        <w:t>, 2022.</w:t>
      </w:r>
      <w:r>
        <w:rPr>
          <w:rFonts w:ascii="Times New Roman" w:hAnsi="Times New Roman" w:cs="Times New Roman"/>
          <w:vertAlign w:val="superscript"/>
        </w:rPr>
        <w:footnoteReference w:id="30"/>
      </w:r>
      <w:r w:rsidRPr="00265870">
        <w:rPr>
          <w:rFonts w:ascii="Times New Roman" w:hAnsi="Times New Roman" w:cs="Times New Roman"/>
        </w:rPr>
        <w:t xml:space="preserve">  Because Connect Everyone filed its petitions with the Commission within 30 days of the public notice announcing that it was a winning bidder,</w:t>
      </w:r>
      <w:r>
        <w:rPr>
          <w:rFonts w:ascii="Times New Roman" w:hAnsi="Times New Roman" w:cs="Times New Roman"/>
          <w:vertAlign w:val="superscript"/>
        </w:rPr>
        <w:footnoteReference w:id="31"/>
      </w:r>
      <w:r w:rsidRPr="00265870">
        <w:rPr>
          <w:rFonts w:ascii="Times New Roman" w:hAnsi="Times New Roman" w:cs="Times New Roman"/>
        </w:rPr>
        <w:t xml:space="preserve"> we presume that it acted in good faith in pursuing its respective ETC designations.</w:t>
      </w:r>
      <w:r>
        <w:rPr>
          <w:rFonts w:ascii="Times New Roman" w:hAnsi="Times New Roman" w:cs="Times New Roman"/>
          <w:vertAlign w:val="superscript"/>
        </w:rPr>
        <w:footnoteReference w:id="32"/>
      </w:r>
      <w:r w:rsidRPr="00265870">
        <w:rPr>
          <w:rFonts w:ascii="Times New Roman" w:hAnsi="Times New Roman" w:cs="Times New Roman"/>
        </w:rPr>
        <w:t xml:space="preserve">  That presumption has not been overcome, and thus we find good cause to waive the deadline.  </w:t>
      </w:r>
    </w:p>
    <w:p w:rsidR="00AB0954" w:rsidRPr="00265870" w:rsidP="00AB0954" w14:paraId="3BEE57DC" w14:textId="77777777">
      <w:pPr>
        <w:ind w:firstLine="720"/>
        <w:rPr>
          <w:rFonts w:ascii="Times New Roman" w:hAnsi="Times New Roman" w:cs="Times New Roman"/>
        </w:rPr>
      </w:pPr>
      <w:bookmarkStart w:id="2" w:name="_Hlk95384828"/>
    </w:p>
    <w:p w:rsidR="00AB0954" w:rsidRPr="00265870" w:rsidP="00AB0954" w14:paraId="41AD693D" w14:textId="77777777">
      <w:pPr>
        <w:ind w:firstLine="720"/>
        <w:rPr>
          <w:rFonts w:ascii="Times New Roman" w:hAnsi="Times New Roman" w:cs="Times New Roman"/>
        </w:rPr>
      </w:pPr>
      <w:r w:rsidRPr="00265870">
        <w:rPr>
          <w:rFonts w:ascii="Times New Roman" w:hAnsi="Times New Roman" w:cs="Times New Roman"/>
          <w:i/>
        </w:rPr>
        <w:t>Starry (Connect Everyone, LLC; Pennsylvania)</w:t>
      </w:r>
      <w:r w:rsidRPr="00265870">
        <w:rPr>
          <w:rFonts w:ascii="Times New Roman" w:hAnsi="Times New Roman" w:cs="Times New Roman"/>
        </w:rPr>
        <w:t>.  Connect Everyone sought waiver of the June 7, 2021 ETC documentation deadline for its long-form application in Pennsylvania.</w:t>
      </w:r>
      <w:r>
        <w:rPr>
          <w:rStyle w:val="FootnoteReference"/>
          <w:rFonts w:cs="Times New Roman"/>
        </w:rPr>
        <w:footnoteReference w:id="33"/>
      </w:r>
      <w:r w:rsidRPr="00265870">
        <w:rPr>
          <w:rFonts w:ascii="Times New Roman" w:hAnsi="Times New Roman" w:cs="Times New Roman"/>
        </w:rPr>
        <w:t xml:space="preserve">  Though Connect Everyone did not file its ETC petition in Pennsylvania within the 30-day time frame for the presumption of good faith to apply, we nonetheless find good cause to grant its petition for waiver regarding the ETC documentation deadline for this state.  </w:t>
      </w:r>
      <w:bookmarkEnd w:id="2"/>
    </w:p>
    <w:p w:rsidR="00AB0954" w:rsidRPr="00265870" w:rsidP="00AB0954" w14:paraId="34AB2C97" w14:textId="77777777">
      <w:pPr>
        <w:rPr>
          <w:rFonts w:ascii="Times New Roman" w:hAnsi="Times New Roman" w:cs="Times New Roman"/>
        </w:rPr>
      </w:pPr>
    </w:p>
    <w:p w:rsidR="00AB0954" w:rsidRPr="00265870" w:rsidP="00AB0954" w14:paraId="25DA781F" w14:textId="6A095BD1">
      <w:pPr>
        <w:ind w:firstLine="720"/>
        <w:rPr>
          <w:rFonts w:ascii="Times New Roman" w:hAnsi="Times New Roman" w:cs="Times New Roman"/>
        </w:rPr>
      </w:pPr>
      <w:r w:rsidRPr="00265870">
        <w:rPr>
          <w:rFonts w:ascii="Times New Roman" w:hAnsi="Times New Roman" w:cs="Times New Roman"/>
        </w:rPr>
        <w:t xml:space="preserve">We conclude that Connect Everyone demonstrated special circumstances that warrant deviation from the Commission’s June 7, 2021 deadline.  Connect Everyone explains that, following release of the </w:t>
      </w:r>
      <w:r w:rsidRPr="00265870">
        <w:rPr>
          <w:rFonts w:ascii="Times New Roman" w:hAnsi="Times New Roman" w:cs="Times New Roman"/>
          <w:i/>
        </w:rPr>
        <w:t>Auction 904 Closing Public Notice</w:t>
      </w:r>
      <w:r w:rsidRPr="00265870">
        <w:rPr>
          <w:rFonts w:ascii="Times New Roman" w:hAnsi="Times New Roman" w:cs="Times New Roman"/>
        </w:rPr>
        <w:t>, “[c]</w:t>
      </w:r>
      <w:r w:rsidRPr="00265870">
        <w:rPr>
          <w:rFonts w:ascii="Times New Roman" w:hAnsi="Times New Roman" w:cs="Times New Roman"/>
        </w:rPr>
        <w:t>ircumstances</w:t>
      </w:r>
      <w:r w:rsidRPr="00265870">
        <w:rPr>
          <w:rFonts w:ascii="Times New Roman" w:hAnsi="Times New Roman" w:cs="Times New Roman"/>
        </w:rPr>
        <w:t xml:space="preserve"> largely beyond </w:t>
      </w:r>
      <w:r w:rsidRPr="00265870">
        <w:rPr>
          <w:rFonts w:ascii="Times New Roman" w:hAnsi="Times New Roman" w:cs="Times New Roman"/>
        </w:rPr>
        <w:t>Starry’s</w:t>
      </w:r>
      <w:r w:rsidRPr="00265870">
        <w:rPr>
          <w:rFonts w:ascii="Times New Roman" w:hAnsi="Times New Roman" w:cs="Times New Roman"/>
        </w:rPr>
        <w:t xml:space="preserve"> control</w:t>
      </w:r>
      <w:r w:rsidRPr="00265870" w:rsidR="00CF52FE">
        <w:rPr>
          <w:rFonts w:ascii="Times New Roman" w:hAnsi="Times New Roman" w:cs="Times New Roman"/>
        </w:rPr>
        <w:t xml:space="preserve">, [including lack of </w:t>
      </w:r>
      <w:r w:rsidRPr="00265870" w:rsidR="00CF52FE">
        <w:rPr>
          <w:rFonts w:ascii="Times New Roman" w:hAnsi="Times New Roman" w:cs="Times New Roman"/>
        </w:rPr>
        <w:t>counsel</w:t>
      </w:r>
      <w:r w:rsidRPr="00265870" w:rsidR="00F346AC">
        <w:rPr>
          <w:rFonts w:ascii="Times New Roman" w:hAnsi="Times New Roman" w:cs="Times New Roman"/>
        </w:rPr>
        <w:t>],</w:t>
      </w:r>
      <w:r w:rsidRPr="00265870">
        <w:rPr>
          <w:rFonts w:ascii="Times New Roman" w:hAnsi="Times New Roman" w:cs="Times New Roman"/>
        </w:rPr>
        <w:t xml:space="preserve"> delayed its ability to file within the 30-day window in some States.</w:t>
      </w:r>
      <w:r w:rsidR="00D151D7">
        <w:rPr>
          <w:rFonts w:ascii="Times New Roman" w:hAnsi="Times New Roman" w:cs="Times New Roman"/>
        </w:rPr>
        <w:t>”</w:t>
      </w:r>
      <w:r>
        <w:rPr>
          <w:rFonts w:ascii="Times New Roman" w:hAnsi="Times New Roman" w:cs="Times New Roman"/>
          <w:vertAlign w:val="superscript"/>
        </w:rPr>
        <w:footnoteReference w:id="34"/>
      </w:r>
      <w:r w:rsidRPr="00265870">
        <w:rPr>
          <w:rFonts w:ascii="Times New Roman" w:hAnsi="Times New Roman" w:cs="Times New Roman"/>
        </w:rPr>
        <w:t xml:space="preserve">  Connect Everyone filed its application with Pennsylvania Public Utilities Commission (PUC) on January 29, 2021.</w:t>
      </w:r>
      <w:r>
        <w:rPr>
          <w:rStyle w:val="FootnoteReference"/>
          <w:rFonts w:cs="Times New Roman"/>
        </w:rPr>
        <w:footnoteReference w:id="35"/>
      </w:r>
      <w:r w:rsidRPr="00265870">
        <w:rPr>
          <w:rFonts w:ascii="Times New Roman" w:hAnsi="Times New Roman" w:cs="Times New Roman"/>
        </w:rPr>
        <w:t xml:space="preserve">  On May 25, 2021 the Pennsylvania PUC notified Connect Everyone’s counsel that “given the complexity of the issues involved in processing an ETC petition . . . the Commission does not anticipate acting on Connect Everyone’s ETC petition by June 7, 2021.”</w:t>
      </w:r>
      <w:r>
        <w:rPr>
          <w:rStyle w:val="FootnoteReference"/>
          <w:rFonts w:cs="Times New Roman"/>
        </w:rPr>
        <w:footnoteReference w:id="36"/>
      </w:r>
      <w:r w:rsidRPr="00265870">
        <w:rPr>
          <w:rFonts w:ascii="Times New Roman" w:hAnsi="Times New Roman" w:cs="Times New Roman"/>
        </w:rPr>
        <w:t xml:space="preserve">  Furthermore, the Pennsylvania PUC stated that it recognizes that Connect Everyone “has acted in good faith by demonstrating its willingness to work with the Commission to address issues of concern</w:t>
      </w:r>
      <w:r w:rsidR="009B24C7">
        <w:rPr>
          <w:rFonts w:ascii="Times New Roman" w:hAnsi="Times New Roman" w:cs="Times New Roman"/>
        </w:rPr>
        <w:t xml:space="preserve">” </w:t>
      </w:r>
      <w:r w:rsidRPr="00265870" w:rsidR="00D91097">
        <w:rPr>
          <w:rFonts w:ascii="Times New Roman" w:hAnsi="Times New Roman" w:cs="Times New Roman"/>
        </w:rPr>
        <w:t>and</w:t>
      </w:r>
      <w:r w:rsidRPr="00265870" w:rsidR="00DC7C5B">
        <w:rPr>
          <w:rFonts w:ascii="Times New Roman" w:hAnsi="Times New Roman" w:cs="Times New Roman"/>
        </w:rPr>
        <w:t xml:space="preserve"> has</w:t>
      </w:r>
      <w:r w:rsidRPr="00265870" w:rsidR="002A07F6">
        <w:rPr>
          <w:rFonts w:ascii="Times New Roman" w:hAnsi="Times New Roman" w:cs="Times New Roman"/>
        </w:rPr>
        <w:t xml:space="preserve"> respond</w:t>
      </w:r>
      <w:r w:rsidRPr="00265870" w:rsidR="00DC7C5B">
        <w:rPr>
          <w:rFonts w:ascii="Times New Roman" w:hAnsi="Times New Roman" w:cs="Times New Roman"/>
        </w:rPr>
        <w:t>ed</w:t>
      </w:r>
      <w:r w:rsidRPr="00265870" w:rsidR="002A07F6">
        <w:rPr>
          <w:rFonts w:ascii="Times New Roman" w:hAnsi="Times New Roman" w:cs="Times New Roman"/>
        </w:rPr>
        <w:t xml:space="preserve"> in a timely manner</w:t>
      </w:r>
      <w:r w:rsidRPr="00265870">
        <w:rPr>
          <w:rFonts w:ascii="Times New Roman" w:hAnsi="Times New Roman" w:cs="Times New Roman"/>
        </w:rPr>
        <w:t>.</w:t>
      </w:r>
      <w:r>
        <w:rPr>
          <w:rStyle w:val="FootnoteReference"/>
          <w:rFonts w:cs="Times New Roman"/>
        </w:rPr>
        <w:footnoteReference w:id="37"/>
      </w:r>
      <w:r w:rsidRPr="00265870">
        <w:rPr>
          <w:rFonts w:ascii="Times New Roman" w:hAnsi="Times New Roman" w:cs="Times New Roman"/>
        </w:rPr>
        <w:t xml:space="preserve">  In this case, Connect Everyone filed its ETC petitions with the Pennsylvania PUC well before the ETC designation deadline and diligently engaged with the PUC.  The Pennsylvania PUC took more time than Connect Everyone had reasonably anticipated, which constituted circumstances outside its control.  </w:t>
      </w:r>
    </w:p>
    <w:p w:rsidR="00AB0954" w:rsidRPr="00265870" w:rsidP="00AB0954" w14:paraId="493EF9E1" w14:textId="77777777">
      <w:pPr>
        <w:ind w:firstLine="720"/>
        <w:rPr>
          <w:rFonts w:ascii="Times New Roman" w:hAnsi="Times New Roman" w:cs="Times New Roman"/>
        </w:rPr>
      </w:pPr>
    </w:p>
    <w:p w:rsidR="00AB0954" w:rsidRPr="00AB0954" w:rsidP="00AB0954" w14:paraId="54E8EEFD" w14:textId="1EDD8D63">
      <w:pPr>
        <w:spacing w:after="120"/>
        <w:ind w:firstLine="720"/>
        <w:rPr>
          <w:rFonts w:ascii="Times New Roman" w:hAnsi="Times New Roman" w:cs="Times New Roman"/>
        </w:rPr>
      </w:pPr>
      <w:r w:rsidRPr="00265870">
        <w:rPr>
          <w:rFonts w:ascii="Times New Roman" w:hAnsi="Times New Roman" w:cs="Times New Roman"/>
        </w:rPr>
        <w:t xml:space="preserve">Moreover, based on the totality of the circumstances, we find that waiver of the deadline here would serve the public interest.  Connect Everyone has shown consistent efforts to obtain its ETC designations as evidenced by Connect Everyone’s willingness to work with the Pennsylvania PUC and </w:t>
      </w:r>
      <w:r w:rsidRPr="00265870" w:rsidR="5C5272B3">
        <w:rPr>
          <w:rFonts w:ascii="Times New Roman" w:hAnsi="Times New Roman" w:cs="Times New Roman"/>
        </w:rPr>
        <w:t>its</w:t>
      </w:r>
      <w:r w:rsidRPr="00265870">
        <w:rPr>
          <w:rFonts w:ascii="Times New Roman" w:hAnsi="Times New Roman" w:cs="Times New Roman"/>
        </w:rPr>
        <w:t xml:space="preserve"> responsive</w:t>
      </w:r>
      <w:r w:rsidRPr="00265870" w:rsidR="48047A4A">
        <w:rPr>
          <w:rFonts w:ascii="Times New Roman" w:hAnsi="Times New Roman" w:cs="Times New Roman"/>
        </w:rPr>
        <w:t>ness</w:t>
      </w:r>
      <w:r w:rsidRPr="00265870">
        <w:rPr>
          <w:rFonts w:ascii="Times New Roman" w:hAnsi="Times New Roman" w:cs="Times New Roman"/>
        </w:rPr>
        <w:t xml:space="preserve"> to the PUC’s requests for additional information to supplement its ETC application.</w:t>
      </w:r>
      <w:r>
        <w:rPr>
          <w:rStyle w:val="FootnoteReference"/>
          <w:rFonts w:cs="Times New Roman"/>
        </w:rPr>
        <w:footnoteReference w:id="38"/>
      </w:r>
      <w:r w:rsidRPr="00265870">
        <w:rPr>
          <w:rFonts w:ascii="Times New Roman" w:hAnsi="Times New Roman" w:cs="Times New Roman"/>
        </w:rPr>
        <w:t xml:space="preserve">  Thus, the circumstances surrounding its petition are not similar to those instances where the Bureau has previously found a lack of good faith.</w:t>
      </w:r>
      <w:r>
        <w:rPr>
          <w:rStyle w:val="FootnoteReference"/>
          <w:rFonts w:cs="Times New Roman"/>
        </w:rPr>
        <w:footnoteReference w:id="39"/>
      </w:r>
      <w:r w:rsidRPr="00265870">
        <w:rPr>
          <w:rFonts w:ascii="Times New Roman" w:hAnsi="Times New Roman" w:cs="Times New Roman"/>
        </w:rPr>
        <w:t xml:space="preserve">  We find the public interest is served by moving forward with authorizing support for applicants that acted in good faith through the application process and obtained their ETC designations within a reasonable amount of time after the deadline, rather than delaying the provision of voice and broadband service to these areas by defaulting long-form applicants that are otherwise ready to authorize.</w:t>
      </w:r>
      <w:r w:rsidRPr="00544C08">
        <w:rPr>
          <w:rFonts w:ascii="Times New Roman" w:hAnsi="Times New Roman" w:cs="Times New Roman"/>
        </w:rPr>
        <w:t xml:space="preserve">    </w:t>
      </w:r>
    </w:p>
    <w:p w:rsidR="005F55B2" w:rsidRPr="00265870" w:rsidP="005F55B2" w14:paraId="49D590CF" w14:textId="1630458D">
      <w:pPr>
        <w:spacing w:after="120"/>
        <w:ind w:firstLine="720"/>
        <w:rPr>
          <w:rFonts w:ascii="Times New Roman" w:hAnsi="Times New Roman" w:cs="Times New Roman"/>
        </w:rPr>
      </w:pPr>
      <w:r w:rsidRPr="00265870">
        <w:rPr>
          <w:rFonts w:ascii="Times New Roman" w:hAnsi="Times New Roman" w:cs="Times New Roman"/>
          <w:i/>
        </w:rPr>
        <w:t>Audited Financial Statements Deadline Waiver</w:t>
      </w:r>
      <w:r w:rsidRPr="00265870">
        <w:rPr>
          <w:rFonts w:ascii="Times New Roman" w:hAnsi="Times New Roman" w:cs="Times New Roman"/>
        </w:rPr>
        <w:t xml:space="preserve">.  We grant </w:t>
      </w:r>
      <w:r w:rsidRPr="00265870">
        <w:rPr>
          <w:rFonts w:ascii="Times New Roman" w:hAnsi="Times New Roman" w:cs="Times New Roman"/>
        </w:rPr>
        <w:t>GigaBeam</w:t>
      </w:r>
      <w:r w:rsidRPr="00265870">
        <w:rPr>
          <w:rFonts w:ascii="Times New Roman" w:hAnsi="Times New Roman" w:cs="Times New Roman"/>
        </w:rPr>
        <w:t xml:space="preserve"> Networks, LLC’s (</w:t>
      </w:r>
      <w:r w:rsidRPr="00265870">
        <w:rPr>
          <w:rFonts w:ascii="Times New Roman" w:hAnsi="Times New Roman" w:cs="Times New Roman"/>
        </w:rPr>
        <w:t>GigaBeam</w:t>
      </w:r>
      <w:r w:rsidRPr="00265870">
        <w:rPr>
          <w:rFonts w:ascii="Times New Roman" w:hAnsi="Times New Roman" w:cs="Times New Roman"/>
        </w:rPr>
        <w:t>) petition for waiver of the June 7, 2021 deadline for submitting audited financial statements.  All Auction 904 applicants with at least two years of experience providing voice, broadband, and/or electric distribution were required to submit with their short-form application financial statements from the prior fiscal year.</w:t>
      </w:r>
      <w:r>
        <w:rPr>
          <w:rStyle w:val="FootnoteReference"/>
          <w:rFonts w:cs="Times New Roman"/>
        </w:rPr>
        <w:footnoteReference w:id="40"/>
      </w:r>
      <w:r w:rsidRPr="00265870">
        <w:rPr>
          <w:rFonts w:ascii="Times New Roman" w:hAnsi="Times New Roman" w:cs="Times New Roman"/>
        </w:rPr>
        <w:t xml:space="preserve">  If such an applicant was not audited in the ordinary course of business, it had the option of submitting unaudited financial statements with its short-form application and waiting to submit audited financial statements with its long-form application by the June 7, 2021 deadline.</w:t>
      </w:r>
      <w:r>
        <w:rPr>
          <w:rStyle w:val="FootnoteReference"/>
          <w:rFonts w:cs="Times New Roman"/>
        </w:rPr>
        <w:footnoteReference w:id="41"/>
      </w:r>
      <w:r w:rsidRPr="00265870">
        <w:rPr>
          <w:rFonts w:ascii="Times New Roman" w:hAnsi="Times New Roman" w:cs="Times New Roman"/>
        </w:rPr>
        <w:t xml:space="preserve">  On June 7, 2021, </w:t>
      </w:r>
      <w:r w:rsidRPr="00265870">
        <w:rPr>
          <w:rFonts w:ascii="Times New Roman" w:hAnsi="Times New Roman" w:cs="Times New Roman"/>
        </w:rPr>
        <w:t>GigaBeam</w:t>
      </w:r>
      <w:r w:rsidRPr="00265870">
        <w:rPr>
          <w:rFonts w:ascii="Times New Roman" w:hAnsi="Times New Roman" w:cs="Times New Roman"/>
        </w:rPr>
        <w:t xml:space="preserve"> filed a petition seeking waiver of this deadline and later submitted its audited financial statements on June 3, 2022.</w:t>
      </w:r>
      <w:r>
        <w:rPr>
          <w:rStyle w:val="FootnoteReference"/>
          <w:rFonts w:cs="Times New Roman"/>
        </w:rPr>
        <w:footnoteReference w:id="42"/>
      </w:r>
    </w:p>
    <w:p w:rsidR="005F55B2" w:rsidRPr="00265870" w:rsidP="005F55B2" w14:paraId="21212E4B" w14:textId="77777777">
      <w:pPr>
        <w:spacing w:after="120"/>
        <w:rPr>
          <w:rFonts w:ascii="Times New Roman" w:hAnsi="Times New Roman" w:cs="Times New Roman"/>
        </w:rPr>
      </w:pPr>
      <w:r w:rsidRPr="00265870">
        <w:rPr>
          <w:rFonts w:ascii="Times New Roman" w:hAnsi="Times New Roman" w:cs="Times New Roman"/>
        </w:rPr>
        <w:tab/>
        <w:t xml:space="preserve">We find good cause to waive the June 7, 2021 audited financial statements deadline for </w:t>
      </w:r>
      <w:r w:rsidRPr="00265870">
        <w:rPr>
          <w:rFonts w:ascii="Times New Roman" w:hAnsi="Times New Roman" w:cs="Times New Roman"/>
        </w:rPr>
        <w:t>GigaBeam</w:t>
      </w:r>
      <w:r w:rsidRPr="00265870">
        <w:rPr>
          <w:rFonts w:ascii="Times New Roman" w:hAnsi="Times New Roman" w:cs="Times New Roman"/>
        </w:rPr>
        <w:t xml:space="preserve">.  </w:t>
      </w:r>
      <w:r w:rsidRPr="00265870">
        <w:rPr>
          <w:rFonts w:ascii="Times New Roman" w:hAnsi="Times New Roman" w:cs="Times New Roman"/>
        </w:rPr>
        <w:t>GigaBeam</w:t>
      </w:r>
      <w:r w:rsidRPr="00265870">
        <w:rPr>
          <w:rFonts w:ascii="Times New Roman" w:hAnsi="Times New Roman" w:cs="Times New Roman"/>
        </w:rPr>
        <w:t xml:space="preserve"> explains that it “encounter[ed] difficulties in engaging with a firm willing to </w:t>
      </w:r>
      <w:r w:rsidRPr="00265870">
        <w:rPr>
          <w:rFonts w:ascii="Times New Roman" w:hAnsi="Times New Roman" w:cs="Times New Roman"/>
        </w:rPr>
        <w:t>perform the audit.”</w:t>
      </w:r>
      <w:r>
        <w:rPr>
          <w:rStyle w:val="FootnoteReference"/>
          <w:rFonts w:cs="Times New Roman"/>
        </w:rPr>
        <w:footnoteReference w:id="43"/>
      </w:r>
      <w:r w:rsidRPr="00265870">
        <w:rPr>
          <w:rFonts w:ascii="Times New Roman" w:hAnsi="Times New Roman" w:cs="Times New Roman"/>
        </w:rPr>
        <w:t xml:space="preserve">  Then, it took “substantially longer for </w:t>
      </w:r>
      <w:r w:rsidRPr="00265870">
        <w:rPr>
          <w:rFonts w:ascii="Times New Roman" w:hAnsi="Times New Roman" w:cs="Times New Roman"/>
        </w:rPr>
        <w:t>GigaBeam</w:t>
      </w:r>
      <w:r w:rsidRPr="00265870">
        <w:rPr>
          <w:rFonts w:ascii="Times New Roman" w:hAnsi="Times New Roman" w:cs="Times New Roman"/>
        </w:rPr>
        <w:t xml:space="preserve"> to conclude the audit” than originally anticipated because it took months for </w:t>
      </w:r>
      <w:r w:rsidRPr="00265870">
        <w:rPr>
          <w:rFonts w:ascii="Times New Roman" w:hAnsi="Times New Roman" w:cs="Times New Roman"/>
        </w:rPr>
        <w:t>GigaBeam</w:t>
      </w:r>
      <w:r w:rsidRPr="00265870">
        <w:rPr>
          <w:rFonts w:ascii="Times New Roman" w:hAnsi="Times New Roman" w:cs="Times New Roman"/>
        </w:rPr>
        <w:t xml:space="preserve"> to fill two internal accounting vacancies and train its staff due to the “small pool of qualified accounting workers in rural West Virginia and the ongoing workforce issues stemming from the COVID-19 pandemic.”</w:t>
      </w:r>
      <w:r>
        <w:rPr>
          <w:rStyle w:val="FootnoteReference"/>
          <w:rFonts w:cs="Times New Roman"/>
        </w:rPr>
        <w:footnoteReference w:id="44"/>
      </w:r>
      <w:r w:rsidRPr="00265870">
        <w:rPr>
          <w:rFonts w:ascii="Times New Roman" w:hAnsi="Times New Roman" w:cs="Times New Roman"/>
        </w:rPr>
        <w:t xml:space="preserve">  </w:t>
      </w:r>
    </w:p>
    <w:p w:rsidR="005F55B2" w:rsidRPr="00265870" w:rsidP="005F55B2" w14:paraId="10F9A59A" w14:textId="477C0CD1">
      <w:pPr>
        <w:spacing w:after="120"/>
        <w:rPr>
          <w:rFonts w:ascii="Times New Roman" w:hAnsi="Times New Roman" w:cs="Times New Roman"/>
        </w:rPr>
      </w:pPr>
      <w:r w:rsidRPr="00265870">
        <w:rPr>
          <w:rFonts w:ascii="Times New Roman" w:hAnsi="Times New Roman" w:cs="Times New Roman"/>
        </w:rPr>
        <w:tab/>
        <w:t xml:space="preserve">First, we find that special circumstances warrant deviation from the Commission’s audited financial statements deadline.  We have found that challenges that companies face due to the pandemic, like the challenges experienced by </w:t>
      </w:r>
      <w:r w:rsidRPr="00265870">
        <w:rPr>
          <w:rFonts w:ascii="Times New Roman" w:hAnsi="Times New Roman" w:cs="Times New Roman"/>
        </w:rPr>
        <w:t>GigaBeam</w:t>
      </w:r>
      <w:r w:rsidRPr="00265870">
        <w:rPr>
          <w:rFonts w:ascii="Times New Roman" w:hAnsi="Times New Roman" w:cs="Times New Roman"/>
        </w:rPr>
        <w:t>, constitute special circumstances when they cause obstacles to a company meeting a universal service program’s requirements.</w:t>
      </w:r>
      <w:r>
        <w:rPr>
          <w:rStyle w:val="FootnoteReference"/>
          <w:rFonts w:cs="Times New Roman"/>
        </w:rPr>
        <w:footnoteReference w:id="45"/>
      </w:r>
      <w:r w:rsidRPr="00265870">
        <w:rPr>
          <w:rFonts w:ascii="Times New Roman" w:hAnsi="Times New Roman" w:cs="Times New Roman"/>
        </w:rPr>
        <w:t xml:space="preserve">  Here, </w:t>
      </w:r>
      <w:r w:rsidRPr="00265870" w:rsidR="00311905">
        <w:rPr>
          <w:rFonts w:ascii="Times New Roman" w:hAnsi="Times New Roman" w:cs="Times New Roman"/>
        </w:rPr>
        <w:t xml:space="preserve">although </w:t>
      </w:r>
      <w:r w:rsidRPr="00265870" w:rsidR="00311905">
        <w:rPr>
          <w:rFonts w:ascii="Times New Roman" w:hAnsi="Times New Roman" w:cs="Times New Roman"/>
        </w:rPr>
        <w:t>GigaBeam</w:t>
      </w:r>
      <w:r w:rsidRPr="00265870">
        <w:rPr>
          <w:rFonts w:ascii="Times New Roman" w:hAnsi="Times New Roman" w:cs="Times New Roman"/>
        </w:rPr>
        <w:t xml:space="preserve"> </w:t>
      </w:r>
      <w:r w:rsidRPr="00265870" w:rsidR="00043A1A">
        <w:rPr>
          <w:rFonts w:ascii="Times New Roman" w:hAnsi="Times New Roman" w:cs="Times New Roman"/>
        </w:rPr>
        <w:t xml:space="preserve">missed the deadline by almost a year, we are </w:t>
      </w:r>
      <w:r w:rsidRPr="00265870" w:rsidR="00B758A6">
        <w:rPr>
          <w:rFonts w:ascii="Times New Roman" w:hAnsi="Times New Roman" w:cs="Times New Roman"/>
        </w:rPr>
        <w:t xml:space="preserve">persuaded that </w:t>
      </w:r>
      <w:r w:rsidRPr="00265870">
        <w:rPr>
          <w:rFonts w:ascii="Times New Roman" w:hAnsi="Times New Roman" w:cs="Times New Roman"/>
        </w:rPr>
        <w:t>GigaBeam</w:t>
      </w:r>
      <w:r w:rsidRPr="00265870">
        <w:rPr>
          <w:rFonts w:ascii="Times New Roman" w:hAnsi="Times New Roman" w:cs="Times New Roman"/>
        </w:rPr>
        <w:t xml:space="preserve"> </w:t>
      </w:r>
      <w:r w:rsidRPr="00265870" w:rsidR="007A193A">
        <w:rPr>
          <w:rFonts w:ascii="Times New Roman" w:hAnsi="Times New Roman" w:cs="Times New Roman"/>
        </w:rPr>
        <w:t xml:space="preserve">acted in good faith to </w:t>
      </w:r>
      <w:r w:rsidRPr="00265870" w:rsidR="002B41DC">
        <w:rPr>
          <w:rFonts w:ascii="Times New Roman" w:hAnsi="Times New Roman" w:cs="Times New Roman"/>
        </w:rPr>
        <w:t xml:space="preserve">meet this requirement, but faced </w:t>
      </w:r>
      <w:r w:rsidRPr="00265870" w:rsidR="00D620D4">
        <w:rPr>
          <w:rFonts w:ascii="Times New Roman" w:hAnsi="Times New Roman" w:cs="Times New Roman"/>
        </w:rPr>
        <w:t>un</w:t>
      </w:r>
      <w:r w:rsidRPr="00265870" w:rsidR="008A7EEF">
        <w:rPr>
          <w:rFonts w:ascii="Times New Roman" w:hAnsi="Times New Roman" w:cs="Times New Roman"/>
        </w:rPr>
        <w:t>foreseeable</w:t>
      </w:r>
      <w:r w:rsidRPr="00265870" w:rsidR="004561CB">
        <w:rPr>
          <w:rFonts w:ascii="Times New Roman" w:hAnsi="Times New Roman" w:cs="Times New Roman"/>
        </w:rPr>
        <w:t>,</w:t>
      </w:r>
      <w:r w:rsidRPr="00265870" w:rsidR="008A7EEF">
        <w:rPr>
          <w:rFonts w:ascii="Times New Roman" w:hAnsi="Times New Roman" w:cs="Times New Roman"/>
        </w:rPr>
        <w:t xml:space="preserve"> pandemic-created </w:t>
      </w:r>
      <w:r w:rsidRPr="00265870" w:rsidR="00441FD8">
        <w:rPr>
          <w:rFonts w:ascii="Times New Roman" w:hAnsi="Times New Roman" w:cs="Times New Roman"/>
        </w:rPr>
        <w:t>obstacles in hiring</w:t>
      </w:r>
      <w:r w:rsidRPr="00265870">
        <w:rPr>
          <w:rFonts w:ascii="Times New Roman" w:hAnsi="Times New Roman" w:cs="Times New Roman"/>
        </w:rPr>
        <w:t xml:space="preserve"> staff that were qualified to help complete the audit.</w:t>
      </w:r>
      <w:r>
        <w:rPr>
          <w:rStyle w:val="FootnoteReference"/>
          <w:rFonts w:cs="Times New Roman"/>
        </w:rPr>
        <w:footnoteReference w:id="46"/>
      </w:r>
      <w:r w:rsidRPr="00265870">
        <w:rPr>
          <w:rFonts w:ascii="Times New Roman" w:hAnsi="Times New Roman" w:cs="Times New Roman"/>
        </w:rPr>
        <w:t xml:space="preserve">   </w:t>
      </w:r>
    </w:p>
    <w:p w:rsidR="00983D23" w:rsidRPr="00B63304" w:rsidP="005F55B2" w14:paraId="7B44AE6B" w14:textId="5452BAD1">
      <w:pPr>
        <w:widowControl w:val="0"/>
        <w:spacing w:after="120"/>
        <w:ind w:firstLine="720"/>
        <w:rPr>
          <w:rFonts w:ascii="Times New Roman" w:eastAsia="Times New Roman" w:hAnsi="Times New Roman" w:cs="Times New Roman"/>
          <w:snapToGrid w:val="0"/>
          <w:kern w:val="28"/>
        </w:rPr>
      </w:pPr>
      <w:r w:rsidRPr="00265870">
        <w:rPr>
          <w:rFonts w:ascii="Times New Roman" w:hAnsi="Times New Roman" w:cs="Times New Roman"/>
        </w:rPr>
        <w:t xml:space="preserve">Second, we find that it serves the public interest to grant </w:t>
      </w:r>
      <w:r w:rsidRPr="00265870">
        <w:rPr>
          <w:rFonts w:ascii="Times New Roman" w:hAnsi="Times New Roman" w:cs="Times New Roman"/>
        </w:rPr>
        <w:t>GigaBeam’s</w:t>
      </w:r>
      <w:r w:rsidRPr="00265870">
        <w:rPr>
          <w:rFonts w:ascii="Times New Roman" w:hAnsi="Times New Roman" w:cs="Times New Roman"/>
        </w:rPr>
        <w:t xml:space="preserve"> waiver petition.  We have previously found that it serves the public interest to waive the audited financials deadline in order to “evaluate the qualifications of an applicant that has expressed a willingness to serve the consumers in its winning bid areas and demonstrated the company’s financial capabilities during ongoing application review.”</w:t>
      </w:r>
      <w:r>
        <w:rPr>
          <w:rStyle w:val="FootnoteReference"/>
          <w:rFonts w:cs="Times New Roman"/>
        </w:rPr>
        <w:footnoteReference w:id="47"/>
      </w:r>
      <w:r w:rsidRPr="00265870">
        <w:rPr>
          <w:rFonts w:ascii="Times New Roman" w:hAnsi="Times New Roman" w:cs="Times New Roman"/>
        </w:rPr>
        <w:t xml:space="preserve">  We have also found that precluding an otherwise qualified applicant from being authorized to receive support would “delay the provision of voice and broadband service” in the relevant areas.</w:t>
      </w:r>
      <w:r>
        <w:rPr>
          <w:rStyle w:val="FootnoteReference"/>
          <w:rFonts w:cs="Times New Roman"/>
        </w:rPr>
        <w:footnoteReference w:id="48"/>
      </w:r>
      <w:r w:rsidRPr="00265870">
        <w:rPr>
          <w:rFonts w:ascii="Times New Roman" w:hAnsi="Times New Roman" w:cs="Times New Roman"/>
        </w:rPr>
        <w:t xml:space="preserve">  The same public interest consideration apply in these circumstances because </w:t>
      </w:r>
      <w:r w:rsidRPr="00265870">
        <w:rPr>
          <w:rFonts w:ascii="Times New Roman" w:hAnsi="Times New Roman" w:cs="Times New Roman"/>
        </w:rPr>
        <w:t>GigaBeam</w:t>
      </w:r>
      <w:r w:rsidRPr="00265870">
        <w:rPr>
          <w:rFonts w:ascii="Times New Roman" w:hAnsi="Times New Roman" w:cs="Times New Roman"/>
        </w:rPr>
        <w:t xml:space="preserve"> submitted is audited financial statements while its application was still undergoing review by the Commission staff and Commission staff has deemed </w:t>
      </w:r>
      <w:r w:rsidRPr="00265870">
        <w:rPr>
          <w:rFonts w:ascii="Times New Roman" w:hAnsi="Times New Roman" w:cs="Times New Roman"/>
        </w:rPr>
        <w:t>GigaBeam</w:t>
      </w:r>
      <w:r w:rsidRPr="00265870">
        <w:rPr>
          <w:rFonts w:ascii="Times New Roman" w:hAnsi="Times New Roman" w:cs="Times New Roman"/>
        </w:rPr>
        <w:t xml:space="preserve"> financially qualified to meet the relevant Auction 904 obligations.</w:t>
      </w:r>
      <w:r w:rsidRPr="00B87CC5">
        <w:rPr>
          <w:rFonts w:ascii="Times New Roman" w:hAnsi="Times New Roman" w:cs="Times New Roman"/>
        </w:rPr>
        <w:t xml:space="preserve">  </w:t>
      </w:r>
    </w:p>
    <w:p w:rsidR="00476778" w:rsidRPr="00A92F45" w:rsidP="00476778" w14:paraId="07EB6021" w14:textId="754EC610">
      <w:pPr>
        <w:spacing w:after="120"/>
        <w:ind w:firstLine="720"/>
        <w:rPr>
          <w:rFonts w:ascii="Times New Roman" w:hAnsi="Times New Roman" w:cs="Times New Roman"/>
        </w:rPr>
      </w:pPr>
      <w:r w:rsidRPr="00A92F45">
        <w:rPr>
          <w:rFonts w:ascii="Times New Roman" w:hAnsi="Times New Roman" w:cs="Times New Roman"/>
          <w:i/>
        </w:rPr>
        <w:t>Defaults</w:t>
      </w:r>
      <w:r w:rsidRPr="00A92F45">
        <w:rPr>
          <w:rFonts w:ascii="Times New Roman" w:hAnsi="Times New Roman" w:cs="Times New Roman"/>
        </w:rPr>
        <w:t>.  In Attachment B, we list the relevant winning bids associated with winning bidders or their assignees that have notified us that they do not intend to pursue all or some of their winning bids in a state.</w:t>
      </w:r>
      <w:r>
        <w:rPr>
          <w:rStyle w:val="FootnoteReference"/>
          <w:rFonts w:cs="Times New Roman"/>
        </w:rPr>
        <w:footnoteReference w:id="49"/>
      </w:r>
      <w:r w:rsidRPr="00A92F45">
        <w:rPr>
          <w:rFonts w:ascii="Times New Roman" w:hAnsi="Times New Roman" w:cs="Times New Roman"/>
        </w:rPr>
        <w:t xml:space="preserve">  A list of the eligible census blocks covered by these winning bids will be made available on the </w:t>
      </w:r>
      <w:r w:rsidRPr="00A92F45">
        <w:rPr>
          <w:rFonts w:ascii="Times New Roman" w:hAnsi="Times New Roman" w:cs="Times New Roman"/>
        </w:rPr>
        <w:t xml:space="preserve">Auction 904 website under the “Results” tab, https://www.fcc.gov/auction/904/round-results.  </w:t>
      </w:r>
      <w:r w:rsidRPr="00A92F45" w:rsidR="00064D47">
        <w:rPr>
          <w:rFonts w:ascii="Times New Roman" w:hAnsi="Times New Roman" w:cs="Times New Roman"/>
        </w:rPr>
        <w:t xml:space="preserve">Auction 904 support will not be authorized for the winning bids listed in Attachment B.  </w:t>
      </w:r>
    </w:p>
    <w:p w:rsidR="00476778" w:rsidP="00476778" w14:paraId="1D452F22" w14:textId="3A31D6C0">
      <w:pPr>
        <w:pStyle w:val="ParaNum"/>
        <w:numPr>
          <w:ilvl w:val="0"/>
          <w:numId w:val="0"/>
        </w:numPr>
        <w:tabs>
          <w:tab w:val="left" w:pos="720"/>
        </w:tabs>
        <w:ind w:firstLine="720"/>
        <w:rPr>
          <w:rFonts w:ascii="Times New Roman" w:hAnsi="Times New Roman" w:cs="Times New Roman"/>
        </w:rPr>
      </w:pPr>
      <w:r>
        <w:rPr>
          <w:rFonts w:ascii="Times New Roman" w:hAnsi="Times New Roman" w:cs="Times New Roman"/>
        </w:rPr>
        <w:t>We consider these winning bidders and assignees to be in default for these bids.</w:t>
      </w:r>
      <w:r>
        <w:rPr>
          <w:rStyle w:val="FootnoteReference"/>
        </w:rPr>
        <w:footnoteReference w:id="50"/>
      </w:r>
      <w:r>
        <w:rPr>
          <w:rFonts w:ascii="Times New Roman" w:hAnsi="Times New Roman" w:cs="Times New Roman"/>
        </w:rPr>
        <w:t xml:space="preserve"> </w:t>
      </w:r>
      <w:r w:rsidR="00675D0B">
        <w:rPr>
          <w:rFonts w:ascii="Times New Roman" w:hAnsi="Times New Roman" w:cs="Times New Roman"/>
        </w:rPr>
        <w:t xml:space="preserve"> </w:t>
      </w:r>
      <w:r>
        <w:rPr>
          <w:rFonts w:ascii="Times New Roman" w:hAnsi="Times New Roman" w:cs="Times New Roman"/>
        </w:rPr>
        <w:t>Because Commission staff are reviewing information that is submitted with long-form applications on a rolling basis, we expect to announce additional defaults in future public notices.</w:t>
      </w:r>
      <w:r>
        <w:rPr>
          <w:rStyle w:val="FootnoteReference"/>
          <w:rFonts w:cs="Times New Roman"/>
        </w:rPr>
        <w:footnoteReference w:id="51"/>
      </w:r>
      <w:r>
        <w:rPr>
          <w:rFonts w:ascii="Times New Roman" w:hAnsi="Times New Roman" w:cs="Times New Roman"/>
        </w:rPr>
        <w:t xml:space="preserve"> </w:t>
      </w:r>
    </w:p>
    <w:p w:rsidR="00AC1324" w:rsidP="007E10B3" w14:paraId="022DF65C" w14:textId="3B173C56">
      <w:pPr>
        <w:pStyle w:val="ParaNum"/>
        <w:numPr>
          <w:ilvl w:val="0"/>
          <w:numId w:val="0"/>
        </w:numPr>
        <w:tabs>
          <w:tab w:val="left" w:pos="720"/>
        </w:tabs>
        <w:ind w:firstLine="720"/>
        <w:rPr>
          <w:rFonts w:ascii="Times New Roman" w:hAnsi="Times New Roman" w:cs="Times New Roman"/>
        </w:rPr>
      </w:pPr>
      <w:r>
        <w:rPr>
          <w:rFonts w:ascii="Times New Roman" w:hAnsi="Times New Roman" w:cs="Times New Roman"/>
        </w:rPr>
        <w:t xml:space="preserve">A defaulter </w:t>
      </w:r>
      <w:r w:rsidR="00204AFF">
        <w:rPr>
          <w:rFonts w:ascii="Times New Roman" w:hAnsi="Times New Roman" w:cs="Times New Roman"/>
        </w:rPr>
        <w:t>is</w:t>
      </w:r>
      <w:r>
        <w:rPr>
          <w:rFonts w:ascii="Times New Roman" w:hAnsi="Times New Roman" w:cs="Times New Roman"/>
        </w:rPr>
        <w:t xml:space="preserve"> subject to a base forfeiture per violation of $3,000.</w:t>
      </w:r>
      <w:r>
        <w:rPr>
          <w:rStyle w:val="FootnoteReference"/>
        </w:rPr>
        <w:footnoteReference w:id="52"/>
      </w:r>
      <w:r>
        <w:rPr>
          <w:rFonts w:ascii="Times New Roman" w:hAnsi="Times New Roman" w:cs="Times New Roman"/>
        </w:rPr>
        <w:t xml:space="preserve">  A violation is defined as any form of default with respect to the census block group.  In other words, there shall be separate violations for each census block group assigned in a bid.</w:t>
      </w:r>
      <w:r>
        <w:rPr>
          <w:rStyle w:val="FootnoteReference"/>
        </w:rPr>
        <w:footnoteReference w:id="53"/>
      </w:r>
      <w:r>
        <w:rPr>
          <w:rFonts w:ascii="Times New Roman" w:hAnsi="Times New Roman" w:cs="Times New Roman"/>
        </w:rPr>
        <w:t xml:space="preserve">  So that this </w:t>
      </w:r>
      <w:r w:rsidRPr="002F1E77">
        <w:rPr>
          <w:rStyle w:val="Hyperlink"/>
          <w:rFonts w:ascii="Times New Roman" w:hAnsi="Times New Roman" w:cs="Times New Roman"/>
          <w:color w:val="auto"/>
          <w:u w:val="none"/>
          <w:shd w:val="clear" w:color="auto" w:fill="FFFFFF"/>
        </w:rPr>
        <w:t>base forfeiture amount is not disproportionate to the amount of a winning bidder’s bid, the Commission has limited the total base forfeiture to 15% of the bidder’s total assigned support for the bid for the support term.</w:t>
      </w:r>
      <w:r>
        <w:rPr>
          <w:rStyle w:val="FootnoteReference"/>
          <w:shd w:val="clear" w:color="auto" w:fill="FFFFFF"/>
        </w:rPr>
        <w:footnoteReference w:id="54"/>
      </w:r>
      <w:r w:rsidRPr="002F1E77">
        <w:rPr>
          <w:rStyle w:val="Hyperlink"/>
          <w:rFonts w:ascii="Times New Roman" w:hAnsi="Times New Roman" w:cs="Times New Roman"/>
          <w:color w:val="auto"/>
          <w:u w:val="none"/>
          <w:shd w:val="clear" w:color="auto" w:fill="FFFFFF"/>
        </w:rPr>
        <w:t xml:space="preserve">  Notwithstanding this limitation,</w:t>
      </w:r>
      <w:r>
        <w:rPr>
          <w:rFonts w:ascii="Times New Roman" w:hAnsi="Times New Roman" w:cs="Times New Roman"/>
        </w:rPr>
        <w:t xml:space="preserve"> the total base forfeiture will also be subject to adjustment upward or downward based on the criteria set forth in the Commission’s forfeiture guidelines</w:t>
      </w:r>
      <w:r w:rsidRPr="002F1E77">
        <w:rPr>
          <w:rStyle w:val="Hyperlink"/>
          <w:rFonts w:ascii="Times New Roman" w:hAnsi="Times New Roman" w:cs="Times New Roman"/>
          <w:color w:val="auto"/>
          <w:u w:val="none"/>
          <w:shd w:val="clear" w:color="auto" w:fill="FFFFFF"/>
        </w:rPr>
        <w:t>.</w:t>
      </w:r>
      <w:r>
        <w:rPr>
          <w:rStyle w:val="FootnoteReference"/>
          <w:shd w:val="clear" w:color="auto" w:fill="FFFFFF"/>
        </w:rPr>
        <w:footnoteReference w:id="55"/>
      </w:r>
      <w:r w:rsidRPr="002F1E77">
        <w:rPr>
          <w:rStyle w:val="Hyperlink"/>
          <w:rFonts w:ascii="Times New Roman" w:hAnsi="Times New Roman" w:cs="Times New Roman"/>
          <w:color w:val="auto"/>
          <w:u w:val="none"/>
          <w:shd w:val="clear" w:color="auto" w:fill="FFFFFF"/>
        </w:rPr>
        <w:t xml:space="preserve">  In addition, </w:t>
      </w:r>
      <w:r>
        <w:rPr>
          <w:rFonts w:ascii="Times New Roman" w:hAnsi="Times New Roman" w:cs="Times New Roman"/>
        </w:rPr>
        <w:t>any applicant that failed to submit the audited financial statements as required by the June 7, 2021 deadline will be subject to a base forfeiture of $50,000, which will be subject to adjustment upward or downward as appropriate based on criteria set forth in the Commission’s forfeiture guidelines.</w:t>
      </w:r>
      <w:r>
        <w:rPr>
          <w:rStyle w:val="FootnoteReference"/>
        </w:rPr>
        <w:footnoteReference w:id="56"/>
      </w:r>
    </w:p>
    <w:p w:rsidR="00EB2180" w:rsidRPr="00451980" w:rsidP="00D869D4" w14:paraId="3850D414" w14:textId="5083A351">
      <w:pPr>
        <w:spacing w:after="120"/>
        <w:ind w:firstLine="720"/>
        <w:rPr>
          <w:rFonts w:ascii="Times New Roman" w:hAnsi="Times New Roman" w:cs="Times New Roman"/>
        </w:rPr>
      </w:pPr>
      <w:r w:rsidRPr="00451980">
        <w:rPr>
          <w:rFonts w:ascii="Times New Roman" w:hAnsi="Times New Roman" w:cs="Times New Roman"/>
        </w:rPr>
        <w:t xml:space="preserve">Pursuant to section 54.804(b)(6)(v) of the Commission’s rules, the long-form applicants identified in Attachment A that may be authorized to receive Rural Digital Opportunity Fund auction support must submit irrevocable stand-by letters of credit, </w:t>
      </w:r>
      <w:r w:rsidRPr="00A37E71">
        <w:rPr>
          <w:rFonts w:ascii="Times New Roman" w:hAnsi="Times New Roman" w:cs="Times New Roman"/>
        </w:rPr>
        <w:t xml:space="preserve">issued in substantially the same form as set </w:t>
      </w:r>
      <w:r w:rsidRPr="00A37E71">
        <w:rPr>
          <w:rFonts w:ascii="Times New Roman" w:hAnsi="Times New Roman" w:cs="Times New Roman"/>
        </w:rPr>
        <w:t xml:space="preserve">forth in the model letter of credit provided in Appendix C of the </w:t>
      </w:r>
      <w:r w:rsidRPr="00A37E71">
        <w:rPr>
          <w:rFonts w:ascii="Times New Roman" w:hAnsi="Times New Roman" w:cs="Times New Roman"/>
          <w:i/>
          <w:iCs/>
        </w:rPr>
        <w:t>Rural Digital Opportunity Fund Order,</w:t>
      </w:r>
      <w:r>
        <w:rPr>
          <w:rFonts w:ascii="Times New Roman" w:hAnsi="Times New Roman" w:cs="Times New Roman"/>
          <w:vertAlign w:val="superscript"/>
        </w:rPr>
        <w:footnoteReference w:id="57"/>
      </w:r>
      <w:r w:rsidRPr="00A37E71">
        <w:rPr>
          <w:rFonts w:ascii="Times New Roman" w:hAnsi="Times New Roman" w:cs="Times New Roman"/>
          <w:vertAlign w:val="superscript"/>
        </w:rPr>
        <w:t xml:space="preserve"> </w:t>
      </w:r>
      <w:r w:rsidRPr="00A37E71">
        <w:rPr>
          <w:rFonts w:ascii="Times New Roman" w:hAnsi="Times New Roman" w:cs="Times New Roman"/>
        </w:rPr>
        <w:t xml:space="preserve">by a bank that is acceptable to the Commission by </w:t>
      </w:r>
      <w:r w:rsidRPr="00A37E71">
        <w:rPr>
          <w:rFonts w:ascii="Times New Roman" w:hAnsi="Times New Roman" w:cs="Times New Roman"/>
          <w:b/>
          <w:bCs/>
        </w:rPr>
        <w:t>6:</w:t>
      </w:r>
      <w:r w:rsidRPr="00C20F19">
        <w:rPr>
          <w:rFonts w:ascii="Times New Roman" w:hAnsi="Times New Roman" w:cs="Times New Roman"/>
          <w:b/>
          <w:bCs/>
        </w:rPr>
        <w:t xml:space="preserve">00 p.m. </w:t>
      </w:r>
      <w:r w:rsidRPr="00E12474">
        <w:rPr>
          <w:rFonts w:ascii="Times New Roman" w:hAnsi="Times New Roman" w:cs="Times New Roman"/>
          <w:b/>
          <w:bCs/>
        </w:rPr>
        <w:t>ET on</w:t>
      </w:r>
      <w:r w:rsidRPr="00E12474" w:rsidR="00FA767C">
        <w:rPr>
          <w:rFonts w:ascii="Times New Roman" w:hAnsi="Times New Roman" w:cs="Times New Roman"/>
          <w:b/>
          <w:bCs/>
        </w:rPr>
        <w:t xml:space="preserve"> </w:t>
      </w:r>
      <w:r w:rsidRPr="00E12474" w:rsidR="003E2999">
        <w:rPr>
          <w:rFonts w:ascii="Times New Roman" w:hAnsi="Times New Roman" w:cs="Times New Roman"/>
          <w:b/>
          <w:bCs/>
        </w:rPr>
        <w:t xml:space="preserve">September </w:t>
      </w:r>
      <w:r w:rsidRPr="00E12474" w:rsidR="00E12474">
        <w:rPr>
          <w:rFonts w:ascii="Times New Roman" w:hAnsi="Times New Roman" w:cs="Times New Roman"/>
          <w:b/>
          <w:bCs/>
        </w:rPr>
        <w:t>15</w:t>
      </w:r>
      <w:r w:rsidRPr="00E12474" w:rsidR="00C2248B">
        <w:rPr>
          <w:rFonts w:ascii="Times New Roman" w:hAnsi="Times New Roman" w:cs="Times New Roman"/>
          <w:b/>
          <w:bCs/>
        </w:rPr>
        <w:t>, 2022</w:t>
      </w:r>
      <w:r w:rsidRPr="00C20F19">
        <w:rPr>
          <w:rFonts w:ascii="Times New Roman" w:hAnsi="Times New Roman" w:cs="Times New Roman"/>
          <w:b/>
          <w:bCs/>
        </w:rPr>
        <w:t>.</w:t>
      </w:r>
      <w:r>
        <w:rPr>
          <w:rFonts w:ascii="Times New Roman" w:hAnsi="Times New Roman" w:cs="Times New Roman"/>
          <w:vertAlign w:val="superscript"/>
        </w:rPr>
        <w:footnoteReference w:id="58"/>
      </w:r>
      <w:r w:rsidRPr="00A37E71">
        <w:rPr>
          <w:rFonts w:ascii="Times New Roman" w:hAnsi="Times New Roman" w:cs="Times New Roman"/>
          <w:b/>
          <w:bCs/>
        </w:rPr>
        <w:t xml:space="preserve">  Prior</w:t>
      </w:r>
      <w:r w:rsidRPr="788A9701">
        <w:rPr>
          <w:rFonts w:ascii="Times New Roman" w:hAnsi="Times New Roman" w:cs="Times New Roman"/>
          <w:b/>
          <w:bCs/>
        </w:rPr>
        <w:t xml:space="preserve"> to submitting their letters of credit,</w:t>
      </w:r>
      <w:r w:rsidRPr="00451980">
        <w:rPr>
          <w:rFonts w:ascii="Times New Roman" w:hAnsi="Times New Roman" w:cs="Times New Roman"/>
        </w:rPr>
        <w:t xml:space="preserve"> </w:t>
      </w:r>
      <w:r w:rsidRPr="788A9701">
        <w:rPr>
          <w:rFonts w:ascii="Times New Roman" w:hAnsi="Times New Roman" w:cs="Times New Roman"/>
          <w:b/>
          <w:bCs/>
        </w:rPr>
        <w:t xml:space="preserve">we encourage long-form applicants to view and share with their issuing banks the letter of credit resources available on USAC’s website: </w:t>
      </w:r>
      <w:hyperlink r:id="rId5" w:history="1">
        <w:r w:rsidRPr="001A060C">
          <w:rPr>
            <w:rStyle w:val="Hyperlink"/>
            <w:rFonts w:ascii="Times New Roman" w:hAnsi="Times New Roman" w:cs="Times New Roman"/>
            <w:b/>
            <w:bCs/>
          </w:rPr>
          <w:t>https://www.usac.org/high-cost/funds/rural-digital-opportunity-fund/</w:t>
        </w:r>
      </w:hyperlink>
      <w:r w:rsidRPr="00451980">
        <w:rPr>
          <w:rFonts w:ascii="Times New Roman" w:hAnsi="Times New Roman" w:cs="Times New Roman"/>
        </w:rPr>
        <w:t xml:space="preserve">.  </w:t>
      </w:r>
    </w:p>
    <w:p w:rsidR="00EB2180" w:rsidRPr="00451980" w:rsidP="005E6D4D" w14:paraId="0FE4E700" w14:textId="77777777">
      <w:pPr>
        <w:spacing w:after="120"/>
        <w:ind w:firstLine="720"/>
        <w:rPr>
          <w:rFonts w:ascii="Times New Roman" w:hAnsi="Times New Roman" w:cs="Times New Roman"/>
        </w:rPr>
      </w:pPr>
      <w:r w:rsidRPr="00451980">
        <w:rPr>
          <w:rFonts w:ascii="Times New Roman" w:hAnsi="Times New Roman" w:cs="Times New Roman"/>
        </w:rPr>
        <w:t>A separate letter of credit must be submitted for each state where the long-form applicant has winning bids that are ready to be authorized, in an amount equal to at least the first year of support in the state.</w:t>
      </w:r>
      <w:r>
        <w:rPr>
          <w:rStyle w:val="FootnoteReference"/>
          <w:rFonts w:cs="Times New Roman"/>
        </w:rPr>
        <w:footnoteReference w:id="59"/>
      </w:r>
      <w:r w:rsidRPr="00451980">
        <w:rPr>
          <w:rFonts w:ascii="Times New Roman" w:hAnsi="Times New Roman" w:cs="Times New Roman"/>
        </w:rPr>
        <w:t xml:space="preserve">  The value of the letter of credit must increase each year until it has been verified that the support recipient has met certain milestones, as described in more detail in section 54.804(c)(1) of the Commission’s rules.</w:t>
      </w:r>
      <w:r>
        <w:rPr>
          <w:rStyle w:val="FootnoteReference"/>
          <w:rFonts w:cs="Times New Roman"/>
        </w:rPr>
        <w:footnoteReference w:id="60"/>
      </w:r>
    </w:p>
    <w:p w:rsidR="00EB2180" w:rsidRPr="00451980" w:rsidP="00EB2180" w14:paraId="5B7EAC69" w14:textId="77777777">
      <w:pPr>
        <w:spacing w:after="120"/>
        <w:ind w:firstLine="720"/>
        <w:rPr>
          <w:rFonts w:ascii="Times New Roman" w:hAnsi="Times New Roman" w:cs="Times New Roman"/>
        </w:rPr>
      </w:pPr>
      <w:r w:rsidRPr="00451980">
        <w:rPr>
          <w:rFonts w:ascii="Times New Roman" w:hAnsi="Times New Roman" w:cs="Times New Roman"/>
        </w:rPr>
        <w:t>In addition, a long-form applicant is required to provide with the letter of credit an opinion letter from outside legal counsel clearly stating, subject only to customary assumptions, limitations, and qualifications, that, in a proceeding under the Bankruptcy Code, the bankruptcy court would not treat the letter of credit or proceeds of the letter of credit as property of the long-form applicant’s bankruptcy estate, or the bankruptcy estate of any other bidder-related entity requesting issuance of the letter of credit, under section 541 of the Bankruptcy Code.</w:t>
      </w:r>
      <w:r>
        <w:rPr>
          <w:rStyle w:val="FootnoteReference"/>
          <w:rFonts w:cs="Times New Roman"/>
        </w:rPr>
        <w:footnoteReference w:id="61"/>
      </w:r>
      <w:r w:rsidRPr="00451980">
        <w:rPr>
          <w:rFonts w:ascii="Times New Roman" w:hAnsi="Times New Roman" w:cs="Times New Roman"/>
        </w:rPr>
        <w:t xml:space="preserve">  </w:t>
      </w:r>
    </w:p>
    <w:p w:rsidR="00EB2180" w:rsidRPr="00451980" w:rsidP="00EB2180" w14:paraId="25A927F1" w14:textId="77777777">
      <w:pPr>
        <w:spacing w:after="120"/>
        <w:ind w:firstLine="720"/>
        <w:rPr>
          <w:rFonts w:ascii="Times New Roman" w:hAnsi="Times New Roman" w:cs="Times New Roman"/>
        </w:rPr>
      </w:pPr>
      <w:r w:rsidRPr="00451980">
        <w:rPr>
          <w:rFonts w:ascii="Times New Roman" w:hAnsi="Times New Roman" w:cs="Times New Roman"/>
        </w:rPr>
        <w:t xml:space="preserve">By future public notice, we will authorize support for specific winning bids for which all requirements, including submission of the letter of credit and opinion letter, have been met. </w:t>
      </w:r>
    </w:p>
    <w:p w:rsidR="00EB2180" w:rsidRPr="00451980" w:rsidP="00EB2180" w14:paraId="656DFC53" w14:textId="77777777">
      <w:pPr>
        <w:spacing w:after="120"/>
        <w:ind w:firstLine="720"/>
        <w:rPr>
          <w:rFonts w:ascii="Times New Roman" w:hAnsi="Times New Roman" w:cs="Times New Roman"/>
        </w:rPr>
      </w:pPr>
      <w:r w:rsidRPr="00451980">
        <w:rPr>
          <w:rFonts w:ascii="Times New Roman" w:hAnsi="Times New Roman" w:cs="Times New Roman"/>
        </w:rPr>
        <w:t>Details concerning the next steps are set forth below.</w:t>
      </w:r>
    </w:p>
    <w:p w:rsidR="00EB2180" w:rsidRPr="00451980" w:rsidP="00E124AD" w14:paraId="4775E9B3" w14:textId="77777777">
      <w:pPr>
        <w:keepNext/>
        <w:spacing w:after="120" w:line="227" w:lineRule="atLeast"/>
        <w:jc w:val="both"/>
        <w:rPr>
          <w:rFonts w:ascii="Times New Roman" w:hAnsi="Times New Roman" w:cs="Times New Roman"/>
          <w:b/>
          <w:spacing w:val="-2"/>
        </w:rPr>
      </w:pPr>
      <w:r w:rsidRPr="00451980">
        <w:rPr>
          <w:rFonts w:ascii="Times New Roman" w:hAnsi="Times New Roman" w:cs="Times New Roman"/>
          <w:b/>
          <w:spacing w:val="-2"/>
        </w:rPr>
        <w:t>Instructions for Submission of Letter of Credit and Opinion Letter</w:t>
      </w:r>
    </w:p>
    <w:p w:rsidR="00EB2180" w:rsidRPr="00451980" w:rsidP="00225465" w14:paraId="119340F0" w14:textId="77777777">
      <w:pPr>
        <w:spacing w:after="120"/>
        <w:ind w:firstLine="720"/>
        <w:rPr>
          <w:rFonts w:ascii="Times New Roman" w:hAnsi="Times New Roman" w:cs="Times New Roman"/>
          <w:color w:val="000000"/>
        </w:rPr>
      </w:pPr>
      <w:r w:rsidRPr="00451980">
        <w:rPr>
          <w:rFonts w:ascii="Times New Roman" w:hAnsi="Times New Roman" w:cs="Times New Roman"/>
          <w:color w:val="000000"/>
        </w:rPr>
        <w:t xml:space="preserve">Long-form applicants identified in Attachment A of this Public Notice must submit letters of credit and </w:t>
      </w:r>
      <w:r w:rsidRPr="00451980" w:rsidR="51BC6D83">
        <w:rPr>
          <w:rFonts w:ascii="Times New Roman" w:hAnsi="Times New Roman" w:cs="Times New Roman"/>
          <w:color w:val="000000"/>
        </w:rPr>
        <w:t>B</w:t>
      </w:r>
      <w:r w:rsidRPr="00451980" w:rsidR="0EACFD2C">
        <w:rPr>
          <w:rFonts w:ascii="Times New Roman" w:hAnsi="Times New Roman" w:cs="Times New Roman"/>
          <w:color w:val="000000"/>
        </w:rPr>
        <w:t>ankruptcy</w:t>
      </w:r>
      <w:r w:rsidRPr="00451980" w:rsidR="199059E7">
        <w:rPr>
          <w:rFonts w:ascii="Times New Roman" w:hAnsi="Times New Roman" w:cs="Times New Roman"/>
          <w:color w:val="000000"/>
        </w:rPr>
        <w:t xml:space="preserve"> Code</w:t>
      </w:r>
      <w:r w:rsidRPr="00451980" w:rsidR="0EACFD2C">
        <w:rPr>
          <w:rFonts w:ascii="Times New Roman" w:hAnsi="Times New Roman" w:cs="Times New Roman"/>
          <w:color w:val="000000"/>
        </w:rPr>
        <w:t xml:space="preserve"> </w:t>
      </w:r>
      <w:r w:rsidRPr="00451980">
        <w:rPr>
          <w:rFonts w:ascii="Times New Roman" w:hAnsi="Times New Roman" w:cs="Times New Roman"/>
          <w:color w:val="000000"/>
        </w:rPr>
        <w:t xml:space="preserve">opinion letters for each state where they have winning bids identified in Attachment A.  The minimum amount of the first letter of credit for each state is determined by adding up the first year of support listed in Attachment A for each winning bid in the state.  </w:t>
      </w:r>
      <w:r w:rsidRPr="00451980" w:rsidR="00C312C3">
        <w:rPr>
          <w:rFonts w:ascii="Times New Roman" w:hAnsi="Times New Roman" w:cs="Times New Roman"/>
          <w:color w:val="000000"/>
        </w:rPr>
        <w:t>Each</w:t>
      </w:r>
      <w:r w:rsidRPr="00451980">
        <w:rPr>
          <w:rFonts w:ascii="Times New Roman" w:hAnsi="Times New Roman" w:cs="Times New Roman"/>
          <w:color w:val="000000"/>
        </w:rPr>
        <w:t xml:space="preserve"> letter of credit and opinion letter submitted to the Universal Service Administrative Company (USAC) must reference the relevant study area code as listed in Attachment A. </w:t>
      </w:r>
    </w:p>
    <w:p w:rsidR="00E358EC" w:rsidRPr="00451980" w:rsidP="0086539A" w14:paraId="592EE08C" w14:textId="77777777">
      <w:pPr>
        <w:keepNext/>
        <w:keepLines/>
        <w:spacing w:after="120"/>
        <w:ind w:firstLine="720"/>
        <w:rPr>
          <w:rFonts w:ascii="Times New Roman" w:hAnsi="Times New Roman" w:cs="Times New Roman"/>
          <w:color w:val="000000"/>
        </w:rPr>
      </w:pPr>
      <w:r w:rsidRPr="00451980">
        <w:rPr>
          <w:rFonts w:ascii="Times New Roman" w:hAnsi="Times New Roman" w:cs="Times New Roman"/>
          <w:color w:val="000000"/>
        </w:rPr>
        <w:t>A long-form applicant should:</w:t>
      </w:r>
    </w:p>
    <w:p w:rsidR="00505577" w:rsidRPr="00451980" w:rsidP="009A3EE7" w14:paraId="76693EE3" w14:textId="7A5162B0">
      <w:pPr>
        <w:keepNext/>
        <w:numPr>
          <w:ilvl w:val="0"/>
          <w:numId w:val="7"/>
        </w:numPr>
        <w:spacing w:after="120"/>
        <w:rPr>
          <w:rStyle w:val="FootnoteReference"/>
          <w:rFonts w:cs="Times New Roman"/>
          <w:color w:val="000000"/>
        </w:rPr>
      </w:pPr>
      <w:r w:rsidRPr="788A9701">
        <w:rPr>
          <w:rFonts w:ascii="Times New Roman" w:hAnsi="Times New Roman" w:cs="Times New Roman"/>
          <w:color w:val="000000" w:themeColor="text1"/>
        </w:rPr>
        <w:t>Submi</w:t>
      </w:r>
      <w:r w:rsidRPr="00E12474">
        <w:rPr>
          <w:rFonts w:ascii="Times New Roman" w:hAnsi="Times New Roman" w:cs="Times New Roman"/>
          <w:color w:val="000000" w:themeColor="text1"/>
        </w:rPr>
        <w:t>t t</w:t>
      </w:r>
      <w:r w:rsidRPr="00E12474" w:rsidR="00DE739E">
        <w:rPr>
          <w:rFonts w:ascii="Times New Roman" w:hAnsi="Times New Roman" w:cs="Times New Roman"/>
          <w:color w:val="000000" w:themeColor="text1"/>
        </w:rPr>
        <w:t>he</w:t>
      </w:r>
      <w:bookmarkStart w:id="3" w:name="_Hlk81315881"/>
      <w:r w:rsidRPr="00E12474" w:rsidR="00F4222A">
        <w:rPr>
          <w:rFonts w:ascii="Times New Roman" w:hAnsi="Times New Roman" w:cs="Times New Roman"/>
          <w:color w:val="000000" w:themeColor="text1"/>
        </w:rPr>
        <w:t xml:space="preserve"> hard copy of the letter of credit and opinion letter to USAC by </w:t>
      </w:r>
      <w:r w:rsidRPr="00E12474" w:rsidR="00F4222A">
        <w:rPr>
          <w:rFonts w:ascii="Times New Roman" w:hAnsi="Times New Roman" w:cs="Times New Roman"/>
          <w:b/>
          <w:bCs/>
          <w:color w:val="000000" w:themeColor="text1"/>
        </w:rPr>
        <w:t>6:00 p.m. ET on</w:t>
      </w:r>
      <w:r w:rsidRPr="00E12474" w:rsidR="00FA767C">
        <w:rPr>
          <w:rFonts w:ascii="Times New Roman" w:hAnsi="Times New Roman" w:cs="Times New Roman"/>
          <w:b/>
          <w:color w:val="000000" w:themeColor="text1"/>
        </w:rPr>
        <w:t xml:space="preserve"> </w:t>
      </w:r>
      <w:r w:rsidRPr="00E12474" w:rsidR="00DA1F12">
        <w:rPr>
          <w:rFonts w:ascii="Times New Roman" w:hAnsi="Times New Roman" w:cs="Times New Roman"/>
          <w:b/>
          <w:bCs/>
        </w:rPr>
        <w:t xml:space="preserve">September </w:t>
      </w:r>
      <w:r w:rsidRPr="00E12474" w:rsidR="00E12474">
        <w:rPr>
          <w:rFonts w:ascii="Times New Roman" w:hAnsi="Times New Roman" w:cs="Times New Roman"/>
          <w:b/>
          <w:bCs/>
        </w:rPr>
        <w:t>15</w:t>
      </w:r>
      <w:r w:rsidRPr="00E12474" w:rsidR="00C2248B">
        <w:rPr>
          <w:rFonts w:ascii="Times New Roman" w:hAnsi="Times New Roman" w:cs="Times New Roman"/>
          <w:b/>
          <w:bCs/>
        </w:rPr>
        <w:t>, 2022</w:t>
      </w:r>
      <w:r w:rsidRPr="00E12474" w:rsidR="00F4222A">
        <w:rPr>
          <w:rFonts w:ascii="Times New Roman" w:hAnsi="Times New Roman" w:cs="Times New Roman"/>
          <w:color w:val="000000" w:themeColor="text1"/>
        </w:rPr>
        <w:t>, at the</w:t>
      </w:r>
      <w:r w:rsidRPr="00A37E71" w:rsidR="00F4222A">
        <w:rPr>
          <w:rFonts w:ascii="Times New Roman" w:hAnsi="Times New Roman" w:cs="Times New Roman"/>
          <w:color w:val="000000" w:themeColor="text1"/>
        </w:rPr>
        <w:t xml:space="preserve"> following address:  Universal Service Administrative Company (USAC), High Cost Program</w:t>
      </w:r>
      <w:r w:rsidRPr="788A9701" w:rsidR="00F4222A">
        <w:rPr>
          <w:rFonts w:ascii="Times New Roman" w:hAnsi="Times New Roman" w:cs="Times New Roman"/>
          <w:color w:val="000000" w:themeColor="text1"/>
        </w:rPr>
        <w:t xml:space="preserve">, </w:t>
      </w:r>
      <w:r w:rsidRPr="788A9701" w:rsidR="00F4222A">
        <w:rPr>
          <w:rFonts w:ascii="Times New Roman" w:hAnsi="Times New Roman" w:cs="Times New Roman"/>
        </w:rPr>
        <w:t xml:space="preserve">Rural Digital Opportunity Fund LOC, </w:t>
      </w:r>
      <w:r w:rsidRPr="788A9701">
        <w:rPr>
          <w:rFonts w:ascii="Times New Roman" w:hAnsi="Times New Roman" w:cs="Times New Roman"/>
        </w:rPr>
        <w:t xml:space="preserve">Attn: Stephen Snowman, </w:t>
      </w:r>
      <w:r w:rsidRPr="788A9701" w:rsidR="00F4222A">
        <w:rPr>
          <w:rFonts w:ascii="Times New Roman" w:hAnsi="Times New Roman" w:cs="Times New Roman"/>
        </w:rPr>
        <w:t>700 12th Street, NW, Suite 900, Washington, DC 20005</w:t>
      </w:r>
      <w:r w:rsidRPr="788A9701">
        <w:rPr>
          <w:rFonts w:ascii="Times New Roman" w:hAnsi="Times New Roman" w:cs="Times New Roman"/>
          <w:color w:val="000000" w:themeColor="text1"/>
        </w:rPr>
        <w:t>;</w:t>
      </w:r>
    </w:p>
    <w:p w:rsidR="00A12432" w:rsidRPr="00451980" w:rsidP="00523B02" w14:paraId="3E9E771C" w14:textId="0566C885">
      <w:pPr>
        <w:numPr>
          <w:ilvl w:val="0"/>
          <w:numId w:val="7"/>
        </w:numPr>
        <w:spacing w:after="120"/>
        <w:rPr>
          <w:rFonts w:ascii="Times New Roman" w:hAnsi="Times New Roman" w:cs="Times New Roman"/>
          <w:color w:val="000000"/>
        </w:rPr>
      </w:pPr>
      <w:r w:rsidRPr="00451980">
        <w:rPr>
          <w:rFonts w:ascii="Times New Roman" w:hAnsi="Times New Roman" w:cs="Times New Roman"/>
          <w:b/>
          <w:color w:val="000000"/>
        </w:rPr>
        <w:t>S</w:t>
      </w:r>
      <w:r w:rsidRPr="00451980" w:rsidR="00F4222A">
        <w:rPr>
          <w:rFonts w:ascii="Times New Roman" w:hAnsi="Times New Roman" w:cs="Times New Roman"/>
          <w:b/>
          <w:color w:val="000000"/>
        </w:rPr>
        <w:t xml:space="preserve">ubmit an electronic copy of </w:t>
      </w:r>
      <w:r w:rsidRPr="00451980" w:rsidR="0030770D">
        <w:rPr>
          <w:rFonts w:ascii="Times New Roman" w:hAnsi="Times New Roman" w:cs="Times New Roman"/>
          <w:b/>
        </w:rPr>
        <w:t xml:space="preserve">its </w:t>
      </w:r>
      <w:r w:rsidRPr="00451980" w:rsidR="00F4222A">
        <w:rPr>
          <w:rFonts w:ascii="Times New Roman" w:hAnsi="Times New Roman" w:cs="Times New Roman"/>
          <w:b/>
          <w:color w:val="000000"/>
        </w:rPr>
        <w:t xml:space="preserve">original letter of credit and opinion letter to </w:t>
      </w:r>
      <w:hyperlink r:id="rId6" w:history="1">
        <w:r w:rsidRPr="00451980" w:rsidR="00F4222A">
          <w:rPr>
            <w:rStyle w:val="Hyperlink"/>
            <w:rFonts w:ascii="Times New Roman" w:hAnsi="Times New Roman" w:cs="Times New Roman"/>
            <w:b/>
          </w:rPr>
          <w:t>hcinfo@usac.org</w:t>
        </w:r>
      </w:hyperlink>
      <w:r w:rsidRPr="00451980" w:rsidR="00F4222A">
        <w:rPr>
          <w:rFonts w:ascii="Times New Roman" w:hAnsi="Times New Roman" w:cs="Times New Roman"/>
          <w:b/>
          <w:color w:val="000000"/>
        </w:rPr>
        <w:t xml:space="preserve"> and </w:t>
      </w:r>
      <w:hyperlink r:id="rId7" w:history="1">
        <w:r w:rsidRPr="00451980" w:rsidR="00F4222A">
          <w:rPr>
            <w:rStyle w:val="Hyperlink"/>
            <w:rFonts w:ascii="Times New Roman" w:hAnsi="Times New Roman" w:cs="Times New Roman"/>
            <w:b/>
          </w:rPr>
          <w:t>OGC-LOC@usac.org</w:t>
        </w:r>
      </w:hyperlink>
      <w:r w:rsidRPr="00451980" w:rsidR="00F4222A">
        <w:rPr>
          <w:rFonts w:ascii="Times New Roman" w:hAnsi="Times New Roman" w:cs="Times New Roman"/>
          <w:b/>
          <w:color w:val="000000"/>
        </w:rPr>
        <w:t xml:space="preserve"> by the deadline to ensure </w:t>
      </w:r>
      <w:r w:rsidRPr="00451980" w:rsidR="0030770D">
        <w:rPr>
          <w:rFonts w:ascii="Times New Roman" w:hAnsi="Times New Roman" w:cs="Times New Roman"/>
          <w:b/>
        </w:rPr>
        <w:t>that they are</w:t>
      </w:r>
      <w:r w:rsidRPr="00451980" w:rsidR="00F4222A">
        <w:rPr>
          <w:rFonts w:ascii="Times New Roman" w:hAnsi="Times New Roman" w:cs="Times New Roman"/>
          <w:b/>
          <w:color w:val="000000"/>
        </w:rPr>
        <w:t xml:space="preserve"> timely filed.</w:t>
      </w:r>
      <w:r w:rsidRPr="00451980" w:rsidR="00F4222A">
        <w:rPr>
          <w:rFonts w:ascii="Times New Roman" w:hAnsi="Times New Roman" w:cs="Times New Roman"/>
          <w:color w:val="000000"/>
        </w:rPr>
        <w:t xml:space="preserve"> </w:t>
      </w:r>
      <w:r w:rsidRPr="00451980" w:rsidR="00C47F6A">
        <w:rPr>
          <w:rFonts w:ascii="Times New Roman" w:hAnsi="Times New Roman" w:cs="Times New Roman"/>
          <w:color w:val="000000"/>
        </w:rPr>
        <w:t xml:space="preserve"> </w:t>
      </w:r>
      <w:r w:rsidRPr="00451980" w:rsidR="00A54F8A">
        <w:rPr>
          <w:rFonts w:ascii="Times New Roman" w:hAnsi="Times New Roman" w:cs="Times New Roman"/>
          <w:color w:val="000000"/>
        </w:rPr>
        <w:t>Note: 1) t</w:t>
      </w:r>
      <w:r w:rsidRPr="00451980" w:rsidR="00180452">
        <w:rPr>
          <w:rFonts w:ascii="Times New Roman" w:hAnsi="Times New Roman" w:cs="Times New Roman"/>
          <w:color w:val="000000"/>
        </w:rPr>
        <w:t>he electronic copies should be scanned versions of the hard copies mailed to USAC</w:t>
      </w:r>
      <w:r w:rsidRPr="00451980" w:rsidR="00094F1D">
        <w:rPr>
          <w:rFonts w:ascii="Times New Roman" w:hAnsi="Times New Roman" w:cs="Times New Roman"/>
          <w:color w:val="000000"/>
        </w:rPr>
        <w:t>, which</w:t>
      </w:r>
      <w:r w:rsidRPr="00451980" w:rsidR="00180452">
        <w:rPr>
          <w:rFonts w:ascii="Times New Roman" w:hAnsi="Times New Roman" w:cs="Times New Roman"/>
          <w:color w:val="000000"/>
        </w:rPr>
        <w:t xml:space="preserve"> should be signed and include Annex A, B, &amp; C</w:t>
      </w:r>
      <w:r w:rsidRPr="00451980" w:rsidR="000D4ED2">
        <w:rPr>
          <w:rFonts w:ascii="Times New Roman" w:hAnsi="Times New Roman" w:cs="Times New Roman"/>
          <w:color w:val="000000"/>
        </w:rPr>
        <w:t>,</w:t>
      </w:r>
      <w:r w:rsidRPr="00451980" w:rsidR="00180452">
        <w:rPr>
          <w:rFonts w:ascii="Times New Roman" w:hAnsi="Times New Roman" w:cs="Times New Roman"/>
          <w:color w:val="000000"/>
        </w:rPr>
        <w:t xml:space="preserve"> as shown in the model letter of credit</w:t>
      </w:r>
      <w:r w:rsidRPr="00451980" w:rsidR="005E7F48">
        <w:rPr>
          <w:rFonts w:ascii="Times New Roman" w:hAnsi="Times New Roman" w:cs="Times New Roman"/>
          <w:color w:val="000000"/>
        </w:rPr>
        <w:t>,</w:t>
      </w:r>
      <w:r>
        <w:rPr>
          <w:rStyle w:val="FootnoteReference"/>
          <w:rFonts w:cs="Times New Roman"/>
        </w:rPr>
        <w:footnoteReference w:id="62"/>
      </w:r>
      <w:r w:rsidRPr="00451980" w:rsidR="005E7F48">
        <w:rPr>
          <w:rFonts w:ascii="Times New Roman" w:hAnsi="Times New Roman" w:cs="Times New Roman"/>
          <w:color w:val="000000"/>
        </w:rPr>
        <w:t xml:space="preserve"> 2) electronic copies are used for the purpose of determining the </w:t>
      </w:r>
      <w:r w:rsidRPr="00451980" w:rsidR="005E7F48">
        <w:rPr>
          <w:rFonts w:ascii="Times New Roman" w:hAnsi="Times New Roman" w:cs="Times New Roman"/>
          <w:color w:val="000000"/>
        </w:rPr>
        <w:t>tim</w:t>
      </w:r>
      <w:r w:rsidRPr="00451980" w:rsidR="00B16E9F">
        <w:rPr>
          <w:rFonts w:ascii="Times New Roman" w:hAnsi="Times New Roman" w:cs="Times New Roman"/>
          <w:color w:val="000000"/>
        </w:rPr>
        <w:t xml:space="preserve">eliness of submissions, 3) </w:t>
      </w:r>
      <w:r w:rsidRPr="00451980" w:rsidR="00481796">
        <w:rPr>
          <w:rFonts w:ascii="Times New Roman" w:hAnsi="Times New Roman" w:cs="Times New Roman"/>
          <w:color w:val="000000"/>
        </w:rPr>
        <w:t xml:space="preserve">thus, </w:t>
      </w:r>
      <w:r w:rsidRPr="00451980" w:rsidR="00B16E9F">
        <w:rPr>
          <w:rFonts w:ascii="Times New Roman" w:hAnsi="Times New Roman" w:cs="Times New Roman"/>
          <w:color w:val="000000"/>
        </w:rPr>
        <w:t>USAC will only review the mailed, hard copies of the letters of credit and opinion letters</w:t>
      </w:r>
      <w:r w:rsidRPr="00451980" w:rsidR="00906B97">
        <w:rPr>
          <w:rFonts w:ascii="Times New Roman" w:hAnsi="Times New Roman" w:cs="Times New Roman"/>
          <w:color w:val="000000"/>
        </w:rPr>
        <w:t>, not the electronic copies;</w:t>
      </w:r>
      <w:r w:rsidRPr="00451980" w:rsidR="00180452">
        <w:rPr>
          <w:rFonts w:ascii="Times New Roman" w:hAnsi="Times New Roman" w:cs="Times New Roman"/>
          <w:color w:val="000000"/>
        </w:rPr>
        <w:t xml:space="preserve">  </w:t>
      </w:r>
    </w:p>
    <w:p w:rsidR="00021200" w:rsidRPr="00451980" w:rsidP="00523B02" w14:paraId="604C55B2" w14:textId="77777777">
      <w:pPr>
        <w:numPr>
          <w:ilvl w:val="0"/>
          <w:numId w:val="7"/>
        </w:numPr>
        <w:spacing w:after="120"/>
        <w:rPr>
          <w:rFonts w:ascii="Times New Roman" w:hAnsi="Times New Roman" w:cs="Times New Roman"/>
          <w:color w:val="000000"/>
        </w:rPr>
      </w:pPr>
      <w:r w:rsidRPr="00451980">
        <w:rPr>
          <w:rFonts w:ascii="Times New Roman" w:hAnsi="Times New Roman" w:cs="Times New Roman"/>
          <w:color w:val="000000"/>
        </w:rPr>
        <w:t>Expect to receive feedback from USAC on letters of credit within approximately 10 days of USAC’s receipt of the hard copies;</w:t>
      </w:r>
    </w:p>
    <w:p w:rsidR="00EB2180" w:rsidRPr="00451980" w:rsidP="00E403B2" w14:paraId="6B807669" w14:textId="77777777">
      <w:pPr>
        <w:numPr>
          <w:ilvl w:val="0"/>
          <w:numId w:val="7"/>
        </w:numPr>
        <w:spacing w:after="120"/>
        <w:rPr>
          <w:rFonts w:ascii="Times New Roman" w:hAnsi="Times New Roman" w:cs="Times New Roman"/>
          <w:color w:val="000000"/>
        </w:rPr>
      </w:pPr>
      <w:r w:rsidRPr="00451980">
        <w:rPr>
          <w:rFonts w:ascii="Times New Roman" w:hAnsi="Times New Roman" w:cs="Times New Roman"/>
          <w:color w:val="000000"/>
        </w:rPr>
        <w:t>Avoid sending additional documents until the applicant has received feedback from USAC.</w:t>
      </w:r>
      <w:r w:rsidRPr="00451980" w:rsidR="00180452">
        <w:rPr>
          <w:rFonts w:ascii="Times New Roman" w:hAnsi="Times New Roman" w:cs="Times New Roman"/>
          <w:color w:val="000000"/>
        </w:rPr>
        <w:t xml:space="preserve">  If an applicant notices an error in its letter of credit or bankruptcy opinion letter prior to receiving feedback from USAC, </w:t>
      </w:r>
      <w:r w:rsidRPr="00451980" w:rsidR="007B0321">
        <w:rPr>
          <w:rFonts w:ascii="Times New Roman" w:hAnsi="Times New Roman" w:cs="Times New Roman"/>
          <w:color w:val="000000"/>
        </w:rPr>
        <w:t>do</w:t>
      </w:r>
      <w:r w:rsidRPr="00451980" w:rsidR="00180452">
        <w:rPr>
          <w:rFonts w:ascii="Times New Roman" w:hAnsi="Times New Roman" w:cs="Times New Roman"/>
          <w:color w:val="000000"/>
        </w:rPr>
        <w:t xml:space="preserve"> </w:t>
      </w:r>
      <w:r w:rsidRPr="00451980" w:rsidR="00180452">
        <w:rPr>
          <w:rFonts w:ascii="Times New Roman" w:hAnsi="Times New Roman" w:cs="Times New Roman"/>
          <w:color w:val="000000"/>
          <w:u w:val="single"/>
        </w:rPr>
        <w:t>not</w:t>
      </w:r>
      <w:r w:rsidRPr="00451980" w:rsidR="00180452">
        <w:rPr>
          <w:rFonts w:ascii="Times New Roman" w:hAnsi="Times New Roman" w:cs="Times New Roman"/>
          <w:color w:val="000000"/>
        </w:rPr>
        <w:t xml:space="preserve"> send USAC a revised copy of the relevant document.  Instead, applicants should wait to receive feedback from USAC and then make their corrections to the version of the document they send back to USAC that also incorporates any USAC feedback.</w:t>
      </w:r>
    </w:p>
    <w:bookmarkEnd w:id="3"/>
    <w:p w:rsidR="00EB2180" w:rsidRPr="00E12474" w:rsidP="00D869D4" w14:paraId="3A4B97CD" w14:textId="6B224273">
      <w:pPr>
        <w:spacing w:after="120"/>
        <w:ind w:firstLine="720"/>
        <w:rPr>
          <w:rFonts w:ascii="Times New Roman" w:hAnsi="Times New Roman" w:cs="Times New Roman"/>
        </w:rPr>
      </w:pPr>
      <w:r w:rsidRPr="00451980">
        <w:rPr>
          <w:rFonts w:ascii="Times New Roman" w:hAnsi="Times New Roman" w:cs="Times New Roman"/>
          <w:spacing w:val="-2"/>
        </w:rPr>
        <w:t xml:space="preserve">A copy of the letter of credit </w:t>
      </w:r>
      <w:r w:rsidRPr="00E12474">
        <w:rPr>
          <w:rFonts w:ascii="Times New Roman" w:hAnsi="Times New Roman" w:cs="Times New Roman"/>
          <w:spacing w:val="-2"/>
        </w:rPr>
        <w:t>and opinion letter must also be submitted in the FCC Auction System by the applicable deadline—</w:t>
      </w:r>
      <w:r w:rsidRPr="00E12474">
        <w:rPr>
          <w:rFonts w:ascii="Times New Roman" w:hAnsi="Times New Roman" w:cs="Times New Roman"/>
          <w:b/>
          <w:bCs/>
          <w:spacing w:val="-2"/>
        </w:rPr>
        <w:t>prior to</w:t>
      </w:r>
      <w:r w:rsidRPr="00E12474">
        <w:rPr>
          <w:rFonts w:ascii="Times New Roman" w:hAnsi="Times New Roman" w:cs="Times New Roman"/>
          <w:spacing w:val="-2"/>
        </w:rPr>
        <w:t xml:space="preserve"> </w:t>
      </w:r>
      <w:r w:rsidRPr="00E12474">
        <w:rPr>
          <w:rFonts w:ascii="Times New Roman" w:hAnsi="Times New Roman" w:cs="Times New Roman"/>
          <w:b/>
          <w:bCs/>
          <w:spacing w:val="-2"/>
        </w:rPr>
        <w:t>6:00 p.m. ET on</w:t>
      </w:r>
      <w:r w:rsidRPr="00E12474" w:rsidR="00CE7231">
        <w:rPr>
          <w:rFonts w:ascii="Times New Roman" w:hAnsi="Times New Roman" w:cs="Times New Roman"/>
          <w:b/>
          <w:spacing w:val="-2"/>
        </w:rPr>
        <w:t xml:space="preserve"> </w:t>
      </w:r>
      <w:r w:rsidRPr="00E12474" w:rsidR="005809AE">
        <w:rPr>
          <w:rFonts w:ascii="Times New Roman" w:hAnsi="Times New Roman" w:cs="Times New Roman"/>
          <w:b/>
          <w:bCs/>
        </w:rPr>
        <w:t xml:space="preserve">September </w:t>
      </w:r>
      <w:r w:rsidRPr="00E12474" w:rsidR="00E12474">
        <w:rPr>
          <w:rFonts w:ascii="Times New Roman" w:hAnsi="Times New Roman" w:cs="Times New Roman"/>
          <w:b/>
          <w:bCs/>
        </w:rPr>
        <w:t>15</w:t>
      </w:r>
      <w:r w:rsidRPr="00E12474" w:rsidR="00C2248B">
        <w:rPr>
          <w:rFonts w:ascii="Times New Roman" w:hAnsi="Times New Roman" w:cs="Times New Roman"/>
          <w:b/>
          <w:bCs/>
        </w:rPr>
        <w:t>, 2022</w:t>
      </w:r>
      <w:r w:rsidRPr="00E12474">
        <w:rPr>
          <w:rFonts w:ascii="Times New Roman" w:hAnsi="Times New Roman" w:cs="Times New Roman"/>
          <w:spacing w:val="-2"/>
        </w:rPr>
        <w:t xml:space="preserve">.  </w:t>
      </w:r>
      <w:r w:rsidRPr="00E12474">
        <w:rPr>
          <w:rFonts w:ascii="Times New Roman" w:hAnsi="Times New Roman" w:cs="Times New Roman"/>
        </w:rPr>
        <w:t>An applicant must provide this required information in two attachments.  The letter of credit attachment should be uploaded using the “Letter of Credit” attachment type, and the opinion letter attachment should be uploaded using the “Letter of Credit Opinion Letter” attachment type.  Each attachment must be uploaded within the applicant’s long-form application to each relevant winning bid identified in Attachment A of this Public Notice.  Such attachments will be treated as confidential trade secrets and/or commercial information and withheld from routine public inspection.</w:t>
      </w:r>
      <w:r>
        <w:rPr>
          <w:rStyle w:val="FootnoteReference"/>
          <w:rFonts w:cs="Times New Roman"/>
        </w:rPr>
        <w:footnoteReference w:id="63"/>
      </w:r>
      <w:r w:rsidRPr="00E12474">
        <w:rPr>
          <w:rFonts w:ascii="Times New Roman" w:hAnsi="Times New Roman" w:cs="Times New Roman"/>
        </w:rPr>
        <w:t xml:space="preserve">  As such, a long-form applicant need not submit a separate section 0.459 confidentiality request for this information with its FCC Form 683.</w:t>
      </w:r>
      <w:r>
        <w:rPr>
          <w:rStyle w:val="FootnoteReference"/>
          <w:rFonts w:cs="Times New Roman"/>
        </w:rPr>
        <w:footnoteReference w:id="64"/>
      </w:r>
    </w:p>
    <w:p w:rsidR="00EB2180" w:rsidRPr="00451980" w:rsidP="00EB2180" w14:paraId="010B5E7B" w14:textId="4868D935">
      <w:pPr>
        <w:spacing w:after="120"/>
        <w:ind w:firstLine="720"/>
        <w:rPr>
          <w:rFonts w:ascii="Times New Roman" w:hAnsi="Times New Roman" w:cs="Times New Roman"/>
        </w:rPr>
      </w:pPr>
      <w:r w:rsidRPr="00E12474">
        <w:rPr>
          <w:rFonts w:ascii="Times New Roman" w:hAnsi="Times New Roman" w:cs="Times New Roman"/>
        </w:rPr>
        <w:t>Any long-form applicant identified in Attachment A that fails to file the required documents</w:t>
      </w:r>
      <w:r>
        <w:rPr>
          <w:rStyle w:val="FootnoteReference"/>
          <w:rFonts w:cs="Times New Roman"/>
        </w:rPr>
        <w:footnoteReference w:id="65"/>
      </w:r>
      <w:r w:rsidRPr="00E12474">
        <w:rPr>
          <w:rFonts w:ascii="Times New Roman" w:hAnsi="Times New Roman" w:cs="Times New Roman"/>
        </w:rPr>
        <w:t xml:space="preserve"> for any of the identified winning bids by the applicable deadline </w:t>
      </w:r>
      <w:r w:rsidRPr="00E12474">
        <w:rPr>
          <w:rFonts w:ascii="Times New Roman" w:hAnsi="Times New Roman" w:cs="Times New Roman"/>
          <w:b/>
          <w:bCs/>
        </w:rPr>
        <w:t>– prior to</w:t>
      </w:r>
      <w:r w:rsidRPr="00E12474">
        <w:rPr>
          <w:rFonts w:ascii="Times New Roman" w:hAnsi="Times New Roman" w:cs="Times New Roman"/>
        </w:rPr>
        <w:t xml:space="preserve"> </w:t>
      </w:r>
      <w:r w:rsidRPr="00E12474">
        <w:rPr>
          <w:rFonts w:ascii="Times New Roman" w:hAnsi="Times New Roman" w:cs="Times New Roman"/>
          <w:b/>
          <w:bCs/>
        </w:rPr>
        <w:t>6:00 p.m. ET on</w:t>
      </w:r>
      <w:r w:rsidRPr="00E12474" w:rsidR="00CE7231">
        <w:rPr>
          <w:rFonts w:ascii="Times New Roman" w:hAnsi="Times New Roman" w:cs="Times New Roman"/>
          <w:b/>
        </w:rPr>
        <w:t xml:space="preserve"> </w:t>
      </w:r>
      <w:r w:rsidRPr="00E12474" w:rsidR="003E2999">
        <w:rPr>
          <w:rFonts w:ascii="Times New Roman" w:hAnsi="Times New Roman" w:cs="Times New Roman"/>
          <w:b/>
          <w:bCs/>
        </w:rPr>
        <w:t xml:space="preserve">September </w:t>
      </w:r>
      <w:r w:rsidRPr="00E12474" w:rsidR="00E12474">
        <w:rPr>
          <w:rFonts w:ascii="Times New Roman" w:hAnsi="Times New Roman" w:cs="Times New Roman"/>
          <w:b/>
          <w:bCs/>
        </w:rPr>
        <w:t>15</w:t>
      </w:r>
      <w:r w:rsidRPr="00E12474" w:rsidR="00C2248B">
        <w:rPr>
          <w:rFonts w:ascii="Times New Roman" w:hAnsi="Times New Roman" w:cs="Times New Roman"/>
          <w:b/>
          <w:bCs/>
        </w:rPr>
        <w:t>, 2022</w:t>
      </w:r>
      <w:r w:rsidRPr="00E12474">
        <w:rPr>
          <w:rFonts w:ascii="Times New Roman" w:hAnsi="Times New Roman" w:cs="Times New Roman"/>
          <w:b/>
          <w:bCs/>
        </w:rPr>
        <w:t xml:space="preserve"> –</w:t>
      </w:r>
      <w:r w:rsidRPr="00E12474">
        <w:rPr>
          <w:rFonts w:ascii="Times New Roman" w:hAnsi="Times New Roman" w:cs="Times New Roman"/>
        </w:rPr>
        <w:t xml:space="preserve"> will be in default on such bid(s) and subject to forfeiture.</w:t>
      </w:r>
      <w:r>
        <w:rPr>
          <w:rStyle w:val="FootnoteReference"/>
          <w:rFonts w:cs="Times New Roman"/>
        </w:rPr>
        <w:footnoteReference w:id="66"/>
      </w:r>
      <w:r w:rsidRPr="00451980">
        <w:rPr>
          <w:rFonts w:ascii="Times New Roman" w:hAnsi="Times New Roman" w:cs="Times New Roman"/>
        </w:rPr>
        <w:t xml:space="preserve">  </w:t>
      </w:r>
    </w:p>
    <w:p w:rsidR="00EB2180" w:rsidRPr="00451980" w:rsidP="00EB2180" w14:paraId="2C344158" w14:textId="77777777">
      <w:pPr>
        <w:rPr>
          <w:rFonts w:ascii="Times New Roman" w:hAnsi="Times New Roman" w:cs="Times New Roman"/>
          <w:b/>
        </w:rPr>
      </w:pPr>
    </w:p>
    <w:p w:rsidR="00EB2180" w:rsidRPr="00451980" w:rsidP="00EB2180" w14:paraId="6BBB8A55" w14:textId="77777777">
      <w:pPr>
        <w:keepNext/>
        <w:rPr>
          <w:rFonts w:ascii="Times New Roman" w:hAnsi="Times New Roman" w:cs="Times New Roman"/>
          <w:b/>
        </w:rPr>
      </w:pPr>
      <w:r w:rsidRPr="00451980">
        <w:rPr>
          <w:rFonts w:ascii="Times New Roman" w:hAnsi="Times New Roman" w:cs="Times New Roman"/>
          <w:b/>
        </w:rPr>
        <w:t>Further Information Contact:</w:t>
      </w:r>
    </w:p>
    <w:tbl>
      <w:tblPr>
        <w:tblW w:w="9828" w:type="dxa"/>
        <w:tblLayout w:type="fixed"/>
        <w:tblCellMar>
          <w:left w:w="115" w:type="dxa"/>
          <w:right w:w="115" w:type="dxa"/>
        </w:tblCellMar>
        <w:tblLook w:val="0000"/>
      </w:tblPr>
      <w:tblGrid>
        <w:gridCol w:w="4968"/>
        <w:gridCol w:w="4860"/>
      </w:tblGrid>
      <w:tr w14:paraId="15F75484" w14:textId="77777777" w:rsidTr="00716488">
        <w:tblPrEx>
          <w:tblW w:w="9828" w:type="dxa"/>
          <w:tblLayout w:type="fixed"/>
          <w:tblCellMar>
            <w:left w:w="115" w:type="dxa"/>
            <w:right w:w="115" w:type="dxa"/>
          </w:tblCellMar>
          <w:tblLook w:val="0000"/>
        </w:tblPrEx>
        <w:trPr>
          <w:cantSplit/>
          <w:trHeight w:val="2232"/>
        </w:trPr>
        <w:tc>
          <w:tcPr>
            <w:tcW w:w="4968" w:type="dxa"/>
          </w:tcPr>
          <w:p w:rsidR="00EB2180" w:rsidRPr="00451980" w:rsidP="00716488" w14:paraId="14B6E185" w14:textId="77777777">
            <w:pPr>
              <w:rPr>
                <w:rFonts w:ascii="Times New Roman" w:hAnsi="Times New Roman" w:cs="Times New Roman"/>
                <w:b/>
              </w:rPr>
            </w:pPr>
          </w:p>
          <w:p w:rsidR="00EB2180" w:rsidRPr="00451980" w:rsidP="00716488" w14:paraId="46F66623" w14:textId="77777777">
            <w:pPr>
              <w:rPr>
                <w:rFonts w:ascii="Times New Roman" w:hAnsi="Times New Roman" w:cs="Times New Roman"/>
                <w:b/>
              </w:rPr>
            </w:pPr>
            <w:r w:rsidRPr="00451980">
              <w:rPr>
                <w:rFonts w:ascii="Times New Roman" w:hAnsi="Times New Roman" w:cs="Times New Roman"/>
                <w:b/>
              </w:rPr>
              <w:t>Technical Support</w:t>
            </w:r>
          </w:p>
          <w:p w:rsidR="00EB2180" w:rsidRPr="00451980" w:rsidP="00716488" w14:paraId="75B916BE" w14:textId="77777777">
            <w:pPr>
              <w:ind w:left="360"/>
              <w:rPr>
                <w:rFonts w:ascii="Times New Roman" w:hAnsi="Times New Roman" w:cs="Times New Roman"/>
              </w:rPr>
            </w:pPr>
            <w:r w:rsidRPr="00451980">
              <w:rPr>
                <w:rFonts w:ascii="Times New Roman" w:hAnsi="Times New Roman" w:cs="Times New Roman"/>
              </w:rPr>
              <w:t>Electronic Filing</w:t>
            </w:r>
          </w:p>
          <w:p w:rsidR="00EB2180" w:rsidRPr="00451980" w:rsidP="00716488" w14:paraId="58AA628B" w14:textId="77777777">
            <w:pPr>
              <w:ind w:left="360"/>
              <w:rPr>
                <w:rFonts w:ascii="Times New Roman" w:hAnsi="Times New Roman" w:cs="Times New Roman"/>
                <w:b/>
              </w:rPr>
            </w:pPr>
            <w:r w:rsidRPr="00451980">
              <w:rPr>
                <w:rFonts w:ascii="Times New Roman" w:hAnsi="Times New Roman" w:cs="Times New Roman"/>
              </w:rPr>
              <w:t xml:space="preserve">Auction Application System </w:t>
            </w:r>
          </w:p>
        </w:tc>
        <w:tc>
          <w:tcPr>
            <w:tcW w:w="4860" w:type="dxa"/>
          </w:tcPr>
          <w:p w:rsidR="00EB2180" w:rsidRPr="00451980" w:rsidP="00716488" w14:paraId="1B936183" w14:textId="77777777">
            <w:pPr>
              <w:rPr>
                <w:rFonts w:ascii="Times New Roman" w:hAnsi="Times New Roman" w:cs="Times New Roman"/>
                <w:b/>
              </w:rPr>
            </w:pPr>
          </w:p>
          <w:p w:rsidR="00EB2180" w:rsidRPr="00451980" w:rsidP="00716488" w14:paraId="0010B177" w14:textId="77777777">
            <w:pPr>
              <w:rPr>
                <w:rFonts w:ascii="Times New Roman" w:hAnsi="Times New Roman" w:cs="Times New Roman"/>
                <w:b/>
              </w:rPr>
            </w:pPr>
            <w:r w:rsidRPr="00451980">
              <w:rPr>
                <w:rFonts w:ascii="Times New Roman" w:hAnsi="Times New Roman" w:cs="Times New Roman"/>
                <w:b/>
              </w:rPr>
              <w:t>FCC Auctions Technical Support Hotline</w:t>
            </w:r>
          </w:p>
          <w:p w:rsidR="00EB2180" w:rsidRPr="00451980" w:rsidP="00716488" w14:paraId="1B74D1AA" w14:textId="77777777">
            <w:pPr>
              <w:rPr>
                <w:rFonts w:ascii="Times New Roman" w:hAnsi="Times New Roman" w:cs="Times New Roman"/>
              </w:rPr>
            </w:pPr>
            <w:r w:rsidRPr="00451980">
              <w:rPr>
                <w:rFonts w:ascii="Times New Roman" w:hAnsi="Times New Roman" w:cs="Times New Roman"/>
              </w:rPr>
              <w:t>(877) 480-3201, option nine; or (202) 414</w:t>
            </w:r>
            <w:r w:rsidRPr="00451980">
              <w:rPr>
                <w:rFonts w:ascii="Times New Roman" w:hAnsi="Times New Roman" w:cs="Times New Roman"/>
              </w:rPr>
              <w:noBreakHyphen/>
              <w:t>1250</w:t>
            </w:r>
          </w:p>
          <w:p w:rsidR="00EB2180" w:rsidRPr="00451980" w:rsidP="00716488" w14:paraId="6B9C1969" w14:textId="77777777">
            <w:pPr>
              <w:rPr>
                <w:rFonts w:ascii="Times New Roman" w:hAnsi="Times New Roman" w:cs="Times New Roman"/>
              </w:rPr>
            </w:pPr>
            <w:r w:rsidRPr="00451980">
              <w:rPr>
                <w:rFonts w:ascii="Times New Roman" w:hAnsi="Times New Roman" w:cs="Times New Roman"/>
              </w:rPr>
              <w:t>(202) 414-1255 (TTY)</w:t>
            </w:r>
          </w:p>
          <w:p w:rsidR="00EB2180" w:rsidRPr="00451980" w:rsidP="00716488" w14:paraId="5E87B087" w14:textId="77777777">
            <w:pPr>
              <w:rPr>
                <w:rFonts w:ascii="Times New Roman" w:hAnsi="Times New Roman" w:cs="Times New Roman"/>
              </w:rPr>
            </w:pPr>
            <w:r w:rsidRPr="00451980">
              <w:rPr>
                <w:rFonts w:ascii="Times New Roman" w:hAnsi="Times New Roman" w:cs="Times New Roman"/>
              </w:rPr>
              <w:t>Hours of service: 8:00 a.m. – 6:00 p.m. ET,</w:t>
            </w:r>
          </w:p>
          <w:p w:rsidR="00EB2180" w:rsidRPr="008077CF" w:rsidP="00716488" w14:paraId="168C0DBA" w14:textId="77777777">
            <w:pPr>
              <w:rPr>
                <w:rFonts w:ascii="Times New Roman" w:hAnsi="Times New Roman" w:cs="Times New Roman"/>
                <w:b/>
              </w:rPr>
            </w:pPr>
            <w:r w:rsidRPr="00451980">
              <w:rPr>
                <w:rFonts w:ascii="Times New Roman" w:hAnsi="Times New Roman" w:cs="Times New Roman"/>
              </w:rPr>
              <w:t>Monday through Friday</w:t>
            </w:r>
            <w:r w:rsidRPr="008077CF">
              <w:rPr>
                <w:rFonts w:ascii="Times New Roman" w:hAnsi="Times New Roman" w:cs="Times New Roman"/>
              </w:rPr>
              <w:t xml:space="preserve"> </w:t>
            </w:r>
          </w:p>
        </w:tc>
      </w:tr>
      <w:tr w14:paraId="0071B48C" w14:textId="77777777" w:rsidTr="00716488">
        <w:tblPrEx>
          <w:tblW w:w="9828" w:type="dxa"/>
          <w:tblLayout w:type="fixed"/>
          <w:tblCellMar>
            <w:left w:w="115" w:type="dxa"/>
            <w:right w:w="115" w:type="dxa"/>
          </w:tblCellMar>
          <w:tblLook w:val="0000"/>
        </w:tblPrEx>
        <w:trPr>
          <w:cantSplit/>
          <w:trHeight w:val="720"/>
        </w:trPr>
        <w:tc>
          <w:tcPr>
            <w:tcW w:w="4968" w:type="dxa"/>
          </w:tcPr>
          <w:p w:rsidR="00EB2180" w:rsidRPr="008077CF" w:rsidP="00716488" w14:paraId="4C720B6B" w14:textId="77777777">
            <w:pPr>
              <w:rPr>
                <w:rFonts w:ascii="Times New Roman" w:hAnsi="Times New Roman" w:cs="Times New Roman"/>
                <w:b/>
              </w:rPr>
            </w:pPr>
            <w:r w:rsidRPr="008077CF">
              <w:rPr>
                <w:rFonts w:ascii="Times New Roman" w:hAnsi="Times New Roman" w:cs="Times New Roman"/>
                <w:b/>
              </w:rPr>
              <w:t>Press Information</w:t>
            </w:r>
          </w:p>
        </w:tc>
        <w:tc>
          <w:tcPr>
            <w:tcW w:w="4860" w:type="dxa"/>
          </w:tcPr>
          <w:p w:rsidR="00EB2180" w:rsidRPr="008077CF" w:rsidP="00716488" w14:paraId="4E2CDBF1" w14:textId="77777777">
            <w:pPr>
              <w:rPr>
                <w:rFonts w:ascii="Times New Roman" w:hAnsi="Times New Roman" w:cs="Times New Roman"/>
                <w:b/>
              </w:rPr>
            </w:pPr>
            <w:r w:rsidRPr="008077CF">
              <w:rPr>
                <w:rFonts w:ascii="Times New Roman" w:hAnsi="Times New Roman" w:cs="Times New Roman"/>
                <w:b/>
              </w:rPr>
              <w:t>Office of Media Relations</w:t>
            </w:r>
          </w:p>
          <w:p w:rsidR="00EB2180" w:rsidRPr="008077CF" w:rsidP="00716488" w14:paraId="29FE7EC0" w14:textId="77777777">
            <w:pPr>
              <w:rPr>
                <w:rFonts w:ascii="Times New Roman" w:hAnsi="Times New Roman" w:cs="Times New Roman"/>
              </w:rPr>
            </w:pPr>
            <w:r w:rsidRPr="008077CF">
              <w:rPr>
                <w:rFonts w:ascii="Times New Roman" w:hAnsi="Times New Roman" w:cs="Times New Roman"/>
              </w:rPr>
              <w:t>Anne Veigle, (202) 418-0506</w:t>
            </w:r>
          </w:p>
          <w:p w:rsidR="00EB2180" w:rsidRPr="008077CF" w:rsidP="00716488" w14:paraId="23514931" w14:textId="77777777">
            <w:pPr>
              <w:rPr>
                <w:rFonts w:ascii="Times New Roman" w:hAnsi="Times New Roman" w:cs="Times New Roman"/>
                <w:b/>
              </w:rPr>
            </w:pPr>
          </w:p>
        </w:tc>
      </w:tr>
      <w:tr w14:paraId="5027E241" w14:textId="77777777" w:rsidTr="00716488">
        <w:tblPrEx>
          <w:tblW w:w="9828" w:type="dxa"/>
          <w:tblLayout w:type="fixed"/>
          <w:tblCellMar>
            <w:left w:w="115" w:type="dxa"/>
            <w:right w:w="115" w:type="dxa"/>
          </w:tblCellMar>
          <w:tblLook w:val="0000"/>
        </w:tblPrEx>
        <w:trPr>
          <w:cantSplit/>
          <w:trHeight w:val="900"/>
        </w:trPr>
        <w:tc>
          <w:tcPr>
            <w:tcW w:w="4968" w:type="dxa"/>
          </w:tcPr>
          <w:p w:rsidR="00EB2180" w:rsidRPr="008077CF" w:rsidP="00716488" w14:paraId="252806E0" w14:textId="77777777">
            <w:pPr>
              <w:rPr>
                <w:rFonts w:ascii="Times New Roman" w:hAnsi="Times New Roman" w:cs="Times New Roman"/>
                <w:b/>
                <w:i/>
              </w:rPr>
            </w:pPr>
            <w:r w:rsidRPr="008077CF">
              <w:rPr>
                <w:rFonts w:ascii="Times New Roman" w:hAnsi="Times New Roman" w:cs="Times New Roman"/>
                <w:b/>
              </w:rPr>
              <w:t>General Universal Service Information</w:t>
            </w:r>
          </w:p>
        </w:tc>
        <w:tc>
          <w:tcPr>
            <w:tcW w:w="4860" w:type="dxa"/>
          </w:tcPr>
          <w:p w:rsidR="00EB2180" w:rsidRPr="008077CF" w:rsidP="00716488" w14:paraId="0B9C72B5" w14:textId="77777777">
            <w:pPr>
              <w:rPr>
                <w:rFonts w:ascii="Times New Roman" w:hAnsi="Times New Roman" w:cs="Times New Roman"/>
                <w:b/>
              </w:rPr>
            </w:pPr>
            <w:r w:rsidRPr="008077CF">
              <w:rPr>
                <w:rFonts w:ascii="Times New Roman" w:hAnsi="Times New Roman" w:cs="Times New Roman"/>
                <w:b/>
              </w:rPr>
              <w:t>Wireline Competition Bureau,</w:t>
            </w:r>
          </w:p>
          <w:p w:rsidR="00EB2180" w:rsidRPr="008077CF" w:rsidP="00716488" w14:paraId="0BE932A1" w14:textId="77777777">
            <w:pPr>
              <w:rPr>
                <w:rFonts w:ascii="Times New Roman" w:hAnsi="Times New Roman" w:cs="Times New Roman"/>
                <w:b/>
              </w:rPr>
            </w:pPr>
            <w:r w:rsidRPr="008077CF">
              <w:rPr>
                <w:rFonts w:ascii="Times New Roman" w:hAnsi="Times New Roman" w:cs="Times New Roman"/>
                <w:b/>
              </w:rPr>
              <w:t>Telecommunications Access Policy Division</w:t>
            </w:r>
          </w:p>
          <w:p w:rsidR="00EB2180" w:rsidRPr="008077CF" w:rsidP="00716488" w14:paraId="0C481469" w14:textId="77777777">
            <w:pPr>
              <w:rPr>
                <w:rFonts w:ascii="Times New Roman" w:hAnsi="Times New Roman" w:cs="Times New Roman"/>
              </w:rPr>
            </w:pPr>
            <w:r w:rsidRPr="008077CF">
              <w:rPr>
                <w:rFonts w:ascii="Times New Roman" w:hAnsi="Times New Roman" w:cs="Times New Roman"/>
              </w:rPr>
              <w:t>Lauren Garry</w:t>
            </w:r>
          </w:p>
          <w:p w:rsidR="00EB2180" w:rsidRPr="008077CF" w:rsidP="00716488" w14:paraId="4443A7AB" w14:textId="77777777">
            <w:pPr>
              <w:rPr>
                <w:rFonts w:ascii="Times New Roman" w:hAnsi="Times New Roman" w:cs="Times New Roman"/>
              </w:rPr>
            </w:pPr>
            <w:r w:rsidRPr="008077CF">
              <w:rPr>
                <w:rFonts w:ascii="Times New Roman" w:hAnsi="Times New Roman" w:cs="Times New Roman"/>
              </w:rPr>
              <w:t>Heidi Lankau</w:t>
            </w:r>
          </w:p>
          <w:p w:rsidR="00EB2180" w:rsidRPr="008077CF" w:rsidP="00716488" w14:paraId="7284310F" w14:textId="77777777">
            <w:pPr>
              <w:rPr>
                <w:rFonts w:ascii="Times New Roman" w:hAnsi="Times New Roman" w:cs="Times New Roman"/>
              </w:rPr>
            </w:pPr>
            <w:r>
              <w:rPr>
                <w:rFonts w:ascii="Times New Roman" w:hAnsi="Times New Roman" w:cs="Times New Roman"/>
              </w:rPr>
              <w:t>Katie King</w:t>
            </w:r>
          </w:p>
          <w:p w:rsidR="00EB2180" w:rsidRPr="008077CF" w:rsidP="00716488" w14:paraId="545AFE31" w14:textId="77777777">
            <w:pPr>
              <w:rPr>
                <w:rFonts w:ascii="Times New Roman" w:hAnsi="Times New Roman" w:cs="Times New Roman"/>
              </w:rPr>
            </w:pPr>
            <w:r w:rsidRPr="008077CF">
              <w:rPr>
                <w:rFonts w:ascii="Times New Roman" w:hAnsi="Times New Roman" w:cs="Times New Roman"/>
              </w:rPr>
              <w:t>(202) 418-7400</w:t>
            </w:r>
          </w:p>
          <w:p w:rsidR="00EB2180" w:rsidRPr="008077CF" w:rsidP="00716488" w14:paraId="41D66D73" w14:textId="77777777">
            <w:pPr>
              <w:rPr>
                <w:rFonts w:ascii="Times New Roman" w:hAnsi="Times New Roman" w:cs="Times New Roman"/>
              </w:rPr>
            </w:pPr>
            <w:r w:rsidRPr="008077CF">
              <w:rPr>
                <w:rFonts w:ascii="Times New Roman" w:hAnsi="Times New Roman" w:cs="Times New Roman"/>
              </w:rPr>
              <w:t>Auction904@fcc.gov</w:t>
            </w:r>
          </w:p>
          <w:p w:rsidR="00EB2180" w:rsidRPr="008077CF" w:rsidP="00716488" w14:paraId="5A31B1D6" w14:textId="77777777">
            <w:pPr>
              <w:rPr>
                <w:rFonts w:ascii="Times New Roman" w:hAnsi="Times New Roman" w:cs="Times New Roman"/>
              </w:rPr>
            </w:pPr>
          </w:p>
          <w:p w:rsidR="00EB2180" w:rsidRPr="008077CF" w:rsidP="00716488" w14:paraId="3F804F82" w14:textId="77777777">
            <w:pPr>
              <w:rPr>
                <w:rFonts w:ascii="Times New Roman" w:hAnsi="Times New Roman" w:cs="Times New Roman"/>
                <w:b/>
              </w:rPr>
            </w:pPr>
            <w:r w:rsidRPr="008077CF">
              <w:rPr>
                <w:rFonts w:ascii="Times New Roman" w:hAnsi="Times New Roman" w:cs="Times New Roman"/>
                <w:b/>
              </w:rPr>
              <w:t>Universal Service Administrative Company</w:t>
            </w:r>
          </w:p>
          <w:p w:rsidR="00EB2180" w:rsidRPr="008077CF" w:rsidP="00716488" w14:paraId="3877163A" w14:textId="77777777">
            <w:pPr>
              <w:rPr>
                <w:rFonts w:ascii="Times New Roman" w:hAnsi="Times New Roman" w:cs="Times New Roman"/>
              </w:rPr>
            </w:pPr>
            <w:r w:rsidRPr="008077CF">
              <w:rPr>
                <w:rFonts w:ascii="Times New Roman" w:hAnsi="Times New Roman" w:cs="Times New Roman"/>
              </w:rPr>
              <w:t>Stephen Snowman</w:t>
            </w:r>
          </w:p>
          <w:p w:rsidR="00EB2180" w:rsidRPr="008077CF" w:rsidP="00716488" w14:paraId="4B9C8D68" w14:textId="77777777">
            <w:pPr>
              <w:rPr>
                <w:rFonts w:ascii="Times New Roman" w:hAnsi="Times New Roman" w:cs="Times New Roman"/>
              </w:rPr>
            </w:pPr>
            <w:r w:rsidRPr="008077CF">
              <w:rPr>
                <w:rFonts w:ascii="Times New Roman" w:hAnsi="Times New Roman" w:cs="Times New Roman"/>
              </w:rPr>
              <w:t>(202) 414-2725</w:t>
            </w:r>
          </w:p>
          <w:p w:rsidR="00EB2180" w:rsidRPr="008077CF" w:rsidP="00716488" w14:paraId="4FE99C8E" w14:textId="77777777">
            <w:pPr>
              <w:rPr>
                <w:rFonts w:ascii="Times New Roman" w:hAnsi="Times New Roman" w:cs="Times New Roman"/>
              </w:rPr>
            </w:pPr>
          </w:p>
        </w:tc>
      </w:tr>
      <w:tr w14:paraId="53EB9BA6" w14:textId="77777777" w:rsidTr="00716488">
        <w:tblPrEx>
          <w:tblW w:w="9828" w:type="dxa"/>
          <w:tblLayout w:type="fixed"/>
          <w:tblCellMar>
            <w:left w:w="115" w:type="dxa"/>
            <w:right w:w="115" w:type="dxa"/>
          </w:tblCellMar>
          <w:tblLook w:val="0000"/>
        </w:tblPrEx>
        <w:trPr>
          <w:cantSplit/>
          <w:trHeight w:val="1440"/>
        </w:trPr>
        <w:tc>
          <w:tcPr>
            <w:tcW w:w="4968" w:type="dxa"/>
          </w:tcPr>
          <w:p w:rsidR="00EB2180" w:rsidRPr="008077CF" w:rsidP="00716488" w14:paraId="251FBC52" w14:textId="77777777">
            <w:pPr>
              <w:rPr>
                <w:rFonts w:ascii="Times New Roman" w:hAnsi="Times New Roman" w:cs="Times New Roman"/>
              </w:rPr>
            </w:pPr>
            <w:r w:rsidRPr="008077CF">
              <w:rPr>
                <w:rFonts w:ascii="Times New Roman" w:hAnsi="Times New Roman" w:cs="Times New Roman"/>
                <w:b/>
              </w:rPr>
              <w:t>Auction 904 Information</w:t>
            </w:r>
          </w:p>
          <w:p w:rsidR="00EB2180" w:rsidRPr="008077CF" w:rsidP="00716488" w14:paraId="4D884E0F" w14:textId="77777777">
            <w:pPr>
              <w:ind w:left="360"/>
              <w:rPr>
                <w:rFonts w:ascii="Times New Roman" w:hAnsi="Times New Roman" w:cs="Times New Roman"/>
              </w:rPr>
            </w:pPr>
            <w:r w:rsidRPr="008077CF">
              <w:rPr>
                <w:rFonts w:ascii="Times New Roman" w:hAnsi="Times New Roman" w:cs="Times New Roman"/>
              </w:rPr>
              <w:t>General Auction Information, Process, and Procedures</w:t>
            </w:r>
          </w:p>
          <w:p w:rsidR="00EB2180" w:rsidRPr="008077CF" w:rsidP="00716488" w14:paraId="01277F1A" w14:textId="77777777">
            <w:pPr>
              <w:rPr>
                <w:rFonts w:ascii="Times New Roman" w:hAnsi="Times New Roman" w:cs="Times New Roman"/>
              </w:rPr>
            </w:pPr>
          </w:p>
          <w:p w:rsidR="00EB2180" w:rsidRPr="008077CF" w:rsidP="00716488" w14:paraId="6343C044" w14:textId="77777777">
            <w:pPr>
              <w:rPr>
                <w:rFonts w:ascii="Times New Roman" w:hAnsi="Times New Roman" w:cs="Times New Roman"/>
              </w:rPr>
            </w:pPr>
          </w:p>
          <w:p w:rsidR="00EB2180" w:rsidRPr="008077CF" w:rsidP="00716488" w14:paraId="3933D6E8" w14:textId="77777777">
            <w:pPr>
              <w:ind w:left="360"/>
              <w:rPr>
                <w:rFonts w:ascii="Times New Roman" w:hAnsi="Times New Roman" w:cs="Times New Roman"/>
                <w:b/>
              </w:rPr>
            </w:pPr>
            <w:r w:rsidRPr="008077CF">
              <w:rPr>
                <w:rFonts w:ascii="Times New Roman" w:hAnsi="Times New Roman" w:cs="Times New Roman"/>
              </w:rPr>
              <w:t>Post-Auction Rules, Policies, and Regulations</w:t>
            </w:r>
          </w:p>
        </w:tc>
        <w:tc>
          <w:tcPr>
            <w:tcW w:w="4860" w:type="dxa"/>
          </w:tcPr>
          <w:p w:rsidR="00EB2180" w:rsidRPr="008077CF" w:rsidP="00716488" w14:paraId="14C85E4C" w14:textId="77777777">
            <w:pPr>
              <w:rPr>
                <w:rFonts w:ascii="Times New Roman" w:hAnsi="Times New Roman" w:cs="Times New Roman"/>
                <w:b/>
              </w:rPr>
            </w:pPr>
          </w:p>
          <w:p w:rsidR="00EB2180" w:rsidRPr="008077CF" w:rsidP="00716488" w14:paraId="65D63F2E" w14:textId="77777777">
            <w:pPr>
              <w:rPr>
                <w:rFonts w:ascii="Times New Roman" w:hAnsi="Times New Roman" w:cs="Times New Roman"/>
                <w:b/>
              </w:rPr>
            </w:pPr>
            <w:r w:rsidRPr="008077CF">
              <w:rPr>
                <w:rFonts w:ascii="Times New Roman" w:hAnsi="Times New Roman" w:cs="Times New Roman"/>
                <w:b/>
              </w:rPr>
              <w:t>Office of Economics and Analytics,</w:t>
            </w:r>
          </w:p>
          <w:p w:rsidR="00EB2180" w:rsidRPr="008077CF" w:rsidP="00716488" w14:paraId="6742C30A" w14:textId="77777777">
            <w:pPr>
              <w:rPr>
                <w:rFonts w:ascii="Times New Roman" w:hAnsi="Times New Roman" w:cs="Times New Roman"/>
                <w:b/>
              </w:rPr>
            </w:pPr>
            <w:r w:rsidRPr="008077CF">
              <w:rPr>
                <w:rFonts w:ascii="Times New Roman" w:hAnsi="Times New Roman" w:cs="Times New Roman"/>
                <w:b/>
              </w:rPr>
              <w:t xml:space="preserve">Auctions Division </w:t>
            </w:r>
          </w:p>
          <w:p w:rsidR="00EB2180" w:rsidRPr="008077CF" w:rsidP="00716488" w14:paraId="07415617" w14:textId="77777777">
            <w:pPr>
              <w:rPr>
                <w:rFonts w:ascii="Times New Roman" w:hAnsi="Times New Roman" w:cs="Times New Roman"/>
              </w:rPr>
            </w:pPr>
            <w:r w:rsidRPr="008077CF">
              <w:rPr>
                <w:rFonts w:ascii="Times New Roman" w:hAnsi="Times New Roman" w:cs="Times New Roman"/>
              </w:rPr>
              <w:t>(717) 338-2868</w:t>
            </w:r>
          </w:p>
          <w:p w:rsidR="00EB2180" w:rsidRPr="008077CF" w:rsidP="00716488" w14:paraId="709062B4" w14:textId="77777777">
            <w:pPr>
              <w:rPr>
                <w:rFonts w:ascii="Times New Roman" w:hAnsi="Times New Roman" w:cs="Times New Roman"/>
              </w:rPr>
            </w:pPr>
          </w:p>
          <w:p w:rsidR="00EB2180" w:rsidRPr="008077CF" w:rsidP="00716488" w14:paraId="6E2795FD" w14:textId="77777777">
            <w:pPr>
              <w:rPr>
                <w:rFonts w:ascii="Times New Roman" w:hAnsi="Times New Roman" w:cs="Times New Roman"/>
                <w:b/>
              </w:rPr>
            </w:pPr>
            <w:r w:rsidRPr="008077CF">
              <w:rPr>
                <w:rFonts w:ascii="Times New Roman" w:hAnsi="Times New Roman" w:cs="Times New Roman"/>
                <w:b/>
              </w:rPr>
              <w:t>Rural Broadband Auctions Task Force</w:t>
            </w:r>
          </w:p>
          <w:p w:rsidR="00EB2180" w:rsidRPr="008077CF" w:rsidP="00716488" w14:paraId="7FB1FBD3" w14:textId="77777777">
            <w:pPr>
              <w:rPr>
                <w:rFonts w:ascii="Times New Roman" w:hAnsi="Times New Roman" w:cs="Times New Roman"/>
              </w:rPr>
            </w:pPr>
            <w:r w:rsidRPr="008077CF">
              <w:rPr>
                <w:rFonts w:ascii="Times New Roman" w:hAnsi="Times New Roman" w:cs="Times New Roman"/>
              </w:rPr>
              <w:t>Michael Janson, (202) 418-0627</w:t>
            </w:r>
          </w:p>
          <w:p w:rsidR="00EB2180" w:rsidRPr="008077CF" w:rsidP="00716488" w14:paraId="6A16C3AA" w14:textId="77777777">
            <w:pPr>
              <w:rPr>
                <w:rFonts w:ascii="Times New Roman" w:hAnsi="Times New Roman" w:cs="Times New Roman"/>
              </w:rPr>
            </w:pPr>
            <w:r w:rsidRPr="008077CF">
              <w:rPr>
                <w:rFonts w:ascii="Times New Roman" w:hAnsi="Times New Roman" w:cs="Times New Roman"/>
              </w:rPr>
              <w:t>Kirk Burgee, (202) 418-1599</w:t>
            </w:r>
          </w:p>
          <w:p w:rsidR="00EB2180" w:rsidRPr="008077CF" w:rsidP="00716488" w14:paraId="065D2DE6" w14:textId="77777777">
            <w:pPr>
              <w:rPr>
                <w:rFonts w:ascii="Times New Roman" w:hAnsi="Times New Roman" w:cs="Times New Roman"/>
              </w:rPr>
            </w:pPr>
            <w:r w:rsidRPr="008077CF">
              <w:rPr>
                <w:rFonts w:ascii="Times New Roman" w:hAnsi="Times New Roman" w:cs="Times New Roman"/>
              </w:rPr>
              <w:t>Audra Hale-Maddox, (202) 418-0794</w:t>
            </w:r>
          </w:p>
          <w:p w:rsidR="00EB2180" w:rsidRPr="008077CF" w:rsidP="00716488" w14:paraId="3FB67B90" w14:textId="77777777">
            <w:pPr>
              <w:rPr>
                <w:rFonts w:ascii="Times New Roman" w:hAnsi="Times New Roman" w:cs="Times New Roman"/>
              </w:rPr>
            </w:pPr>
            <w:r w:rsidRPr="008077CF">
              <w:rPr>
                <w:rFonts w:ascii="Times New Roman" w:hAnsi="Times New Roman" w:cs="Times New Roman"/>
              </w:rPr>
              <w:t>Jonathan McCormack, (202) 418-1065</w:t>
            </w:r>
          </w:p>
          <w:p w:rsidR="00EB2180" w:rsidRPr="008077CF" w:rsidP="00716488" w14:paraId="56AF2731" w14:textId="77777777">
            <w:pPr>
              <w:rPr>
                <w:rFonts w:ascii="Times New Roman" w:hAnsi="Times New Roman" w:cs="Times New Roman"/>
                <w:b/>
              </w:rPr>
            </w:pPr>
          </w:p>
          <w:p w:rsidR="00EB2180" w:rsidRPr="008077CF" w:rsidP="00716488" w14:paraId="187F6183" w14:textId="77777777">
            <w:pPr>
              <w:rPr>
                <w:rFonts w:ascii="Times New Roman" w:hAnsi="Times New Roman" w:cs="Times New Roman"/>
                <w:b/>
              </w:rPr>
            </w:pPr>
            <w:r w:rsidRPr="008077CF">
              <w:rPr>
                <w:rFonts w:ascii="Times New Roman" w:hAnsi="Times New Roman" w:cs="Times New Roman"/>
                <w:b/>
              </w:rPr>
              <w:t>Office of Economics and Analytics,</w:t>
            </w:r>
          </w:p>
          <w:p w:rsidR="00EB2180" w:rsidRPr="008077CF" w:rsidP="00716488" w14:paraId="69CCA8D7" w14:textId="77777777">
            <w:pPr>
              <w:rPr>
                <w:rFonts w:ascii="Times New Roman" w:hAnsi="Times New Roman" w:cs="Times New Roman"/>
                <w:b/>
              </w:rPr>
            </w:pPr>
            <w:r w:rsidRPr="008077CF">
              <w:rPr>
                <w:rFonts w:ascii="Times New Roman" w:hAnsi="Times New Roman" w:cs="Times New Roman"/>
                <w:b/>
              </w:rPr>
              <w:t xml:space="preserve">Auctions Division </w:t>
            </w:r>
          </w:p>
          <w:p w:rsidR="00EB2180" w:rsidRPr="008077CF" w:rsidP="00716488" w14:paraId="6B764088" w14:textId="77777777">
            <w:pPr>
              <w:rPr>
                <w:rFonts w:ascii="Times New Roman" w:hAnsi="Times New Roman" w:cs="Times New Roman"/>
              </w:rPr>
            </w:pPr>
            <w:r w:rsidRPr="008077CF">
              <w:rPr>
                <w:rFonts w:ascii="Times New Roman" w:hAnsi="Times New Roman" w:cs="Times New Roman"/>
              </w:rPr>
              <w:t>(202) 418-0660</w:t>
            </w:r>
          </w:p>
          <w:p w:rsidR="00EB2180" w:rsidRPr="008077CF" w:rsidP="00716488" w14:paraId="329687FC" w14:textId="77777777">
            <w:pPr>
              <w:rPr>
                <w:rFonts w:ascii="Times New Roman" w:hAnsi="Times New Roman" w:cs="Times New Roman"/>
                <w:b/>
              </w:rPr>
            </w:pPr>
          </w:p>
        </w:tc>
      </w:tr>
      <w:tr w14:paraId="650D9934" w14:textId="77777777" w:rsidTr="00716488">
        <w:tblPrEx>
          <w:tblW w:w="9828" w:type="dxa"/>
          <w:tblLayout w:type="fixed"/>
          <w:tblCellMar>
            <w:left w:w="115" w:type="dxa"/>
            <w:right w:w="115" w:type="dxa"/>
          </w:tblCellMar>
          <w:tblLook w:val="0000"/>
        </w:tblPrEx>
        <w:trPr>
          <w:cantSplit/>
          <w:trHeight w:val="1105"/>
        </w:trPr>
        <w:tc>
          <w:tcPr>
            <w:tcW w:w="4968" w:type="dxa"/>
          </w:tcPr>
          <w:p w:rsidR="00EB2180" w:rsidRPr="008077CF" w:rsidP="00716488" w14:paraId="10BF05A0" w14:textId="77777777">
            <w:pPr>
              <w:autoSpaceDE w:val="0"/>
              <w:autoSpaceDN w:val="0"/>
              <w:adjustRightInd w:val="0"/>
              <w:rPr>
                <w:rFonts w:ascii="Times New Roman" w:hAnsi="Times New Roman" w:cs="Times New Roman"/>
                <w:b/>
              </w:rPr>
            </w:pPr>
            <w:r w:rsidRPr="008077CF">
              <w:rPr>
                <w:rFonts w:ascii="Times New Roman" w:hAnsi="Times New Roman" w:cs="Times New Roman"/>
                <w:b/>
              </w:rPr>
              <w:t>Small Businesses</w:t>
            </w:r>
          </w:p>
          <w:p w:rsidR="00EB2180" w:rsidRPr="008077CF" w:rsidP="00716488" w14:paraId="0B478832" w14:textId="77777777">
            <w:pPr>
              <w:autoSpaceDE w:val="0"/>
              <w:autoSpaceDN w:val="0"/>
              <w:adjustRightInd w:val="0"/>
              <w:ind w:left="360"/>
              <w:rPr>
                <w:rFonts w:ascii="Times New Roman" w:hAnsi="Times New Roman" w:cs="Times New Roman"/>
              </w:rPr>
            </w:pPr>
            <w:r w:rsidRPr="008077CF">
              <w:rPr>
                <w:rFonts w:ascii="Times New Roman" w:hAnsi="Times New Roman" w:cs="Times New Roman"/>
              </w:rPr>
              <w:t>Additional information for small and disadvantaged businesses</w:t>
            </w:r>
          </w:p>
          <w:p w:rsidR="00EB2180" w:rsidRPr="008077CF" w:rsidP="00716488" w14:paraId="52409B10" w14:textId="77777777">
            <w:pPr>
              <w:rPr>
                <w:rFonts w:ascii="Times New Roman" w:hAnsi="Times New Roman" w:cs="Times New Roman"/>
                <w:b/>
              </w:rPr>
            </w:pPr>
          </w:p>
        </w:tc>
        <w:tc>
          <w:tcPr>
            <w:tcW w:w="4860" w:type="dxa"/>
          </w:tcPr>
          <w:p w:rsidR="00EB2180" w:rsidRPr="008077CF" w:rsidP="00716488" w14:paraId="138997CC" w14:textId="77777777">
            <w:pPr>
              <w:autoSpaceDE w:val="0"/>
              <w:autoSpaceDN w:val="0"/>
              <w:adjustRightInd w:val="0"/>
              <w:rPr>
                <w:rFonts w:ascii="Times New Roman" w:hAnsi="Times New Roman" w:cs="Times New Roman"/>
              </w:rPr>
            </w:pPr>
            <w:r w:rsidRPr="008077CF">
              <w:rPr>
                <w:rFonts w:ascii="Times New Roman" w:hAnsi="Times New Roman" w:cs="Times New Roman"/>
                <w:b/>
              </w:rPr>
              <w:t>Office of Communications Business Opportunities</w:t>
            </w:r>
          </w:p>
          <w:p w:rsidR="00EB2180" w:rsidRPr="008077CF" w:rsidP="00716488" w14:paraId="20911E90" w14:textId="77777777">
            <w:pPr>
              <w:autoSpaceDE w:val="0"/>
              <w:autoSpaceDN w:val="0"/>
              <w:adjustRightInd w:val="0"/>
              <w:rPr>
                <w:rFonts w:ascii="Times New Roman" w:hAnsi="Times New Roman" w:cs="Times New Roman"/>
              </w:rPr>
            </w:pPr>
            <w:r w:rsidRPr="008077CF">
              <w:rPr>
                <w:rFonts w:ascii="Times New Roman" w:hAnsi="Times New Roman" w:cs="Times New Roman"/>
              </w:rPr>
              <w:t>(202) 418-0990</w:t>
            </w:r>
          </w:p>
          <w:p w:rsidR="00EB2180" w:rsidRPr="008077CF" w:rsidP="00716488" w14:paraId="7A4E4FA7" w14:textId="77777777">
            <w:pPr>
              <w:autoSpaceDE w:val="0"/>
              <w:autoSpaceDN w:val="0"/>
              <w:adjustRightInd w:val="0"/>
              <w:rPr>
                <w:rFonts w:ascii="Times New Roman" w:hAnsi="Times New Roman" w:cs="Times New Roman"/>
              </w:rPr>
            </w:pPr>
            <w:r w:rsidRPr="008077CF">
              <w:rPr>
                <w:rFonts w:ascii="Times New Roman" w:hAnsi="Times New Roman" w:cs="Times New Roman"/>
              </w:rPr>
              <w:t>http://www.fcc.gov/ocbo/</w:t>
            </w:r>
          </w:p>
          <w:p w:rsidR="00EB2180" w:rsidRPr="008077CF" w:rsidP="00716488" w14:paraId="2952B59A" w14:textId="77777777">
            <w:pPr>
              <w:rPr>
                <w:rFonts w:ascii="Times New Roman" w:hAnsi="Times New Roman" w:cs="Times New Roman"/>
                <w:b/>
              </w:rPr>
            </w:pPr>
          </w:p>
        </w:tc>
      </w:tr>
      <w:tr w14:paraId="00DD010B" w14:textId="77777777" w:rsidTr="00716488">
        <w:tblPrEx>
          <w:tblW w:w="9828" w:type="dxa"/>
          <w:tblLayout w:type="fixed"/>
          <w:tblCellMar>
            <w:left w:w="115" w:type="dxa"/>
            <w:right w:w="115" w:type="dxa"/>
          </w:tblCellMar>
          <w:tblLook w:val="0000"/>
        </w:tblPrEx>
        <w:trPr>
          <w:cantSplit/>
          <w:trHeight w:val="981"/>
        </w:trPr>
        <w:tc>
          <w:tcPr>
            <w:tcW w:w="4968" w:type="dxa"/>
          </w:tcPr>
          <w:p w:rsidR="00EB2180" w:rsidRPr="008077CF" w:rsidP="00716488" w14:paraId="55BB4BF0" w14:textId="77777777">
            <w:pPr>
              <w:rPr>
                <w:rFonts w:ascii="Times New Roman" w:hAnsi="Times New Roman" w:cs="Times New Roman"/>
                <w:b/>
              </w:rPr>
            </w:pPr>
            <w:r w:rsidRPr="008077CF">
              <w:rPr>
                <w:rFonts w:ascii="Times New Roman" w:hAnsi="Times New Roman" w:cs="Times New Roman"/>
                <w:b/>
              </w:rPr>
              <w:t>Accessible Formats</w:t>
            </w:r>
          </w:p>
          <w:p w:rsidR="00EB2180" w:rsidRPr="008077CF" w:rsidP="00716488" w14:paraId="0D5D0D2F" w14:textId="77777777">
            <w:pPr>
              <w:ind w:left="360"/>
              <w:rPr>
                <w:rFonts w:ascii="Times New Roman" w:hAnsi="Times New Roman" w:cs="Times New Roman"/>
              </w:rPr>
            </w:pPr>
            <w:r w:rsidRPr="008077CF">
              <w:rPr>
                <w:rFonts w:ascii="Times New Roman" w:hAnsi="Times New Roman" w:cs="Times New Roman"/>
              </w:rPr>
              <w:t xml:space="preserve">Braille, large print, electronic files, or </w:t>
            </w:r>
          </w:p>
          <w:p w:rsidR="00EB2180" w:rsidRPr="008077CF" w:rsidP="00716488" w14:paraId="45CF7321" w14:textId="77777777">
            <w:pPr>
              <w:ind w:left="360"/>
              <w:rPr>
                <w:rFonts w:ascii="Times New Roman" w:hAnsi="Times New Roman" w:cs="Times New Roman"/>
                <w:b/>
              </w:rPr>
            </w:pPr>
            <w:r w:rsidRPr="008077CF">
              <w:rPr>
                <w:rFonts w:ascii="Times New Roman" w:hAnsi="Times New Roman" w:cs="Times New Roman"/>
              </w:rPr>
              <w:t>audio format for people with disabilities</w:t>
            </w:r>
          </w:p>
        </w:tc>
        <w:tc>
          <w:tcPr>
            <w:tcW w:w="4860" w:type="dxa"/>
          </w:tcPr>
          <w:p w:rsidR="00EB2180" w:rsidRPr="008077CF" w:rsidP="00716488" w14:paraId="42809586" w14:textId="77777777">
            <w:pPr>
              <w:rPr>
                <w:rFonts w:ascii="Times New Roman" w:hAnsi="Times New Roman" w:cs="Times New Roman"/>
                <w:b/>
              </w:rPr>
            </w:pPr>
            <w:r w:rsidRPr="008077CF">
              <w:rPr>
                <w:rFonts w:ascii="Times New Roman" w:hAnsi="Times New Roman" w:cs="Times New Roman"/>
                <w:b/>
              </w:rPr>
              <w:t>Consumer and Governmental Affairs Bureau</w:t>
            </w:r>
          </w:p>
          <w:p w:rsidR="00EB2180" w:rsidRPr="008077CF" w:rsidP="00716488" w14:paraId="59F51C08" w14:textId="77777777">
            <w:pPr>
              <w:rPr>
                <w:rFonts w:ascii="Times New Roman" w:hAnsi="Times New Roman" w:cs="Times New Roman"/>
              </w:rPr>
            </w:pPr>
            <w:r w:rsidRPr="008077CF">
              <w:rPr>
                <w:rFonts w:ascii="Times New Roman" w:hAnsi="Times New Roman" w:cs="Times New Roman"/>
              </w:rPr>
              <w:t xml:space="preserve">(202) 418-0530 </w:t>
            </w:r>
          </w:p>
          <w:p w:rsidR="00EB2180" w:rsidRPr="008077CF" w:rsidP="00716488" w14:paraId="2B413D64" w14:textId="77777777">
            <w:pPr>
              <w:rPr>
                <w:rFonts w:ascii="Times New Roman" w:hAnsi="Times New Roman" w:cs="Times New Roman"/>
                <w:b/>
              </w:rPr>
            </w:pPr>
            <w:r w:rsidRPr="008077CF">
              <w:rPr>
                <w:rFonts w:ascii="Times New Roman" w:hAnsi="Times New Roman" w:cs="Times New Roman"/>
              </w:rPr>
              <w:t>fcc504@fcc.gov</w:t>
            </w:r>
          </w:p>
        </w:tc>
      </w:tr>
      <w:tr w14:paraId="23B49655" w14:textId="77777777" w:rsidTr="00716488">
        <w:tblPrEx>
          <w:tblW w:w="9828" w:type="dxa"/>
          <w:tblLayout w:type="fixed"/>
          <w:tblCellMar>
            <w:left w:w="115" w:type="dxa"/>
            <w:right w:w="115" w:type="dxa"/>
          </w:tblCellMar>
          <w:tblLook w:val="0000"/>
        </w:tblPrEx>
        <w:trPr>
          <w:cantSplit/>
        </w:trPr>
        <w:tc>
          <w:tcPr>
            <w:tcW w:w="4968" w:type="dxa"/>
          </w:tcPr>
          <w:p w:rsidR="00EB2180" w:rsidRPr="00451980" w:rsidP="00716488" w14:paraId="397DC30F" w14:textId="77777777">
            <w:pPr>
              <w:rPr>
                <w:rFonts w:ascii="Times New Roman" w:hAnsi="Times New Roman" w:cs="Times New Roman"/>
                <w:b/>
              </w:rPr>
            </w:pPr>
            <w:r w:rsidRPr="00451980">
              <w:rPr>
                <w:rFonts w:ascii="Times New Roman" w:hAnsi="Times New Roman" w:cs="Times New Roman"/>
                <w:b/>
              </w:rPr>
              <w:t>FCC Internet Sites</w:t>
            </w:r>
          </w:p>
          <w:p w:rsidR="00EB2180" w:rsidRPr="00451980" w:rsidP="00716488" w14:paraId="28B0FBE8" w14:textId="77777777">
            <w:pPr>
              <w:rPr>
                <w:rFonts w:ascii="Times New Roman" w:hAnsi="Times New Roman" w:cs="Times New Roman"/>
              </w:rPr>
            </w:pPr>
          </w:p>
        </w:tc>
        <w:tc>
          <w:tcPr>
            <w:tcW w:w="4860" w:type="dxa"/>
          </w:tcPr>
          <w:p w:rsidR="00EB2180" w:rsidRPr="00451980" w:rsidP="00716488" w14:paraId="28BCAFFA" w14:textId="77777777">
            <w:pPr>
              <w:rPr>
                <w:rFonts w:ascii="Times New Roman" w:hAnsi="Times New Roman" w:cs="Times New Roman"/>
              </w:rPr>
            </w:pPr>
            <w:r w:rsidRPr="00451980">
              <w:rPr>
                <w:rFonts w:ascii="Times New Roman" w:hAnsi="Times New Roman" w:cs="Times New Roman"/>
              </w:rPr>
              <w:t>http://www.fcc.gov</w:t>
            </w:r>
          </w:p>
          <w:p w:rsidR="00EB2180" w:rsidRPr="00451980" w:rsidP="00716488" w14:paraId="69B7C23D" w14:textId="77777777">
            <w:pPr>
              <w:rPr>
                <w:rStyle w:val="Hyperlink"/>
                <w:rFonts w:ascii="Times New Roman" w:hAnsi="Times New Roman" w:cs="Times New Roman"/>
              </w:rPr>
            </w:pPr>
            <w:r w:rsidRPr="00451980">
              <w:rPr>
                <w:rFonts w:ascii="Times New Roman" w:hAnsi="Times New Roman" w:cs="Times New Roman"/>
              </w:rPr>
              <w:t>https://www.fcc.gov/auction/904</w:t>
            </w:r>
          </w:p>
          <w:p w:rsidR="00EB2180" w:rsidRPr="00451980" w:rsidP="00716488" w14:paraId="49A395BF" w14:textId="77777777">
            <w:pPr>
              <w:rPr>
                <w:rFonts w:ascii="Times New Roman" w:hAnsi="Times New Roman" w:cs="Times New Roman"/>
              </w:rPr>
            </w:pPr>
          </w:p>
        </w:tc>
      </w:tr>
    </w:tbl>
    <w:p w:rsidR="222F5086" w:rsidRPr="00451980" w14:paraId="61F7FB77" w14:textId="77777777">
      <w:pPr>
        <w:rPr>
          <w:rFonts w:ascii="Times New Roman" w:hAnsi="Times New Roman" w:cs="Times New Roman"/>
        </w:rPr>
      </w:pPr>
    </w:p>
    <w:p w:rsidR="00EB2180" w:rsidRPr="00451980" w:rsidP="00EB2180" w14:paraId="0176F41A" w14:textId="77777777">
      <w:pPr>
        <w:spacing w:after="120"/>
        <w:rPr>
          <w:rFonts w:ascii="Times New Roman" w:hAnsi="Times New Roman" w:cs="Times New Roman"/>
        </w:rPr>
      </w:pPr>
      <w:r w:rsidRPr="00451980">
        <w:rPr>
          <w:rFonts w:ascii="Times New Roman" w:hAnsi="Times New Roman" w:cs="Times New Roman"/>
        </w:rPr>
        <w:t>This Public Notice contains the following Attachment</w:t>
      </w:r>
      <w:r w:rsidR="00AA6B3B">
        <w:rPr>
          <w:rFonts w:ascii="Times New Roman" w:hAnsi="Times New Roman" w:cs="Times New Roman"/>
        </w:rPr>
        <w:t>s</w:t>
      </w:r>
      <w:r w:rsidRPr="00451980">
        <w:rPr>
          <w:rFonts w:ascii="Times New Roman" w:hAnsi="Times New Roman" w:cs="Times New Roman"/>
        </w:rPr>
        <w:t>:</w:t>
      </w:r>
    </w:p>
    <w:p w:rsidR="001A060C" w:rsidP="00EB2180" w14:paraId="4B7F4430" w14:textId="77777777">
      <w:pPr>
        <w:spacing w:after="120"/>
        <w:rPr>
          <w:rFonts w:ascii="Times New Roman" w:hAnsi="Times New Roman" w:cs="Times New Roman"/>
        </w:rPr>
      </w:pPr>
      <w:r w:rsidRPr="00451980">
        <w:rPr>
          <w:rFonts w:ascii="Times New Roman" w:hAnsi="Times New Roman" w:cs="Times New Roman"/>
        </w:rPr>
        <w:t>Attachment A: Ready to Authorize Long-Form Applicants and Winning Bids</w:t>
      </w:r>
    </w:p>
    <w:p w:rsidR="00EB2180" w:rsidRPr="00451980" w:rsidP="00EB2180" w14:paraId="6C67CEDC" w14:textId="77777777">
      <w:pPr>
        <w:spacing w:after="120"/>
        <w:rPr>
          <w:rFonts w:ascii="Times New Roman" w:hAnsi="Times New Roman" w:cs="Times New Roman"/>
        </w:rPr>
      </w:pPr>
      <w:r>
        <w:rPr>
          <w:rFonts w:ascii="Times New Roman" w:hAnsi="Times New Roman" w:cs="Times New Roman"/>
        </w:rPr>
        <w:t xml:space="preserve">Attachment B: </w:t>
      </w:r>
      <w:r w:rsidR="007D3FCF">
        <w:rPr>
          <w:rFonts w:ascii="Times New Roman" w:hAnsi="Times New Roman" w:cs="Times New Roman"/>
        </w:rPr>
        <w:t xml:space="preserve">Bids in </w:t>
      </w:r>
      <w:r>
        <w:rPr>
          <w:rFonts w:ascii="Times New Roman" w:hAnsi="Times New Roman" w:cs="Times New Roman"/>
        </w:rPr>
        <w:t>Default</w:t>
      </w:r>
      <w:r w:rsidRPr="00451980" w:rsidR="00811B37">
        <w:rPr>
          <w:rFonts w:ascii="Times New Roman" w:hAnsi="Times New Roman" w:cs="Times New Roman"/>
        </w:rPr>
        <w:t xml:space="preserve"> </w:t>
      </w:r>
    </w:p>
    <w:p w:rsidR="00EB2180" w:rsidRPr="008077CF" w:rsidP="00EB2180" w14:paraId="6577C907" w14:textId="77777777">
      <w:pPr>
        <w:keepNext/>
        <w:jc w:val="center"/>
        <w:rPr>
          <w:rFonts w:ascii="Times New Roman" w:hAnsi="Times New Roman" w:cs="Times New Roman"/>
        </w:rPr>
      </w:pPr>
    </w:p>
    <w:p w:rsidR="00EB2180" w:rsidRPr="008077CF" w:rsidP="00EB2180" w14:paraId="3F67FC2B" w14:textId="77777777">
      <w:pPr>
        <w:jc w:val="center"/>
        <w:rPr>
          <w:rFonts w:ascii="Times New Roman" w:hAnsi="Times New Roman" w:cs="Times New Roman"/>
        </w:rPr>
      </w:pPr>
      <w:r w:rsidRPr="008077CF">
        <w:rPr>
          <w:rFonts w:ascii="Times New Roman" w:hAnsi="Times New Roman" w:cs="Times New Roman"/>
          <w:b/>
        </w:rPr>
        <w:t>-FCC-</w:t>
      </w:r>
    </w:p>
    <w:p w:rsidR="00EB2180" w:rsidRPr="008077CF" w:rsidP="00EB2180" w14:paraId="1341C34F" w14:textId="77777777">
      <w:pPr>
        <w:spacing w:after="120"/>
        <w:rPr>
          <w:rFonts w:ascii="Times New Roman" w:hAnsi="Times New Roman" w:cs="Times New Roman"/>
          <w:b/>
        </w:rPr>
      </w:pPr>
    </w:p>
    <w:p w:rsidR="00F96F63" w:rsidRPr="008077CF" w:rsidP="00F96F63" w14:paraId="5CEE5E54" w14:textId="77777777">
      <w:pPr>
        <w:rPr>
          <w:rFonts w:ascii="Times New Roman" w:hAnsi="Times New Roman" w:cs="Times New Roman"/>
        </w:rPr>
      </w:pPr>
    </w:p>
    <w:bookmarkEnd w:id="0"/>
    <w:p w:rsidR="00F96F63" w:rsidRPr="008077CF" w:rsidP="00F96F63" w14:paraId="3FA591EF" w14:textId="77777777">
      <w:pPr>
        <w:rPr>
          <w:rFonts w:ascii="Times New Roman" w:hAnsi="Times New Roman" w:cs="Times New Roman"/>
        </w:rPr>
      </w:pPr>
    </w:p>
    <w:p w:rsidR="00930ECF" w:rsidRPr="008077CF" w:rsidP="00F96F63" w14:paraId="4DDC5A5C" w14:textId="77777777">
      <w:pPr>
        <w:rPr>
          <w:rFonts w:ascii="Times New Roman" w:hAnsi="Times New Roman" w:cs="Times New Roman"/>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DFA" w:rsidP="0055614C" w14:paraId="7F91DD7C" w14:textId="77777777">
    <w:pPr>
      <w:pStyle w:val="Footer"/>
      <w:framePr w:wrap="around" w:vAnchor="text" w:hAnchor="margin" w:xAlign="center" w:y="1"/>
    </w:pPr>
    <w:r>
      <w:fldChar w:fldCharType="begin"/>
    </w:r>
    <w:r>
      <w:instrText xml:space="preserve">PAGE  </w:instrText>
    </w:r>
    <w:r w:rsidR="004E7C66">
      <w:fldChar w:fldCharType="separate"/>
    </w:r>
    <w:r>
      <w:fldChar w:fldCharType="end"/>
    </w:r>
  </w:p>
  <w:p w:rsidR="00825DFA" w14:paraId="19EAE20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DFA" w:rsidRPr="006A4A38" w:rsidP="00910F12" w14:paraId="30D5DB87" w14:textId="77777777">
    <w:pPr>
      <w:pStyle w:val="Footer"/>
      <w:jc w:val="center"/>
      <w:rPr>
        <w:rFonts w:ascii="Times New Roman" w:hAnsi="Times New Roman" w:cs="Times New Roman"/>
      </w:rPr>
    </w:pPr>
    <w:r w:rsidRPr="006A4A38">
      <w:rPr>
        <w:rFonts w:ascii="Times New Roman" w:hAnsi="Times New Roman" w:cs="Times New Roman"/>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DFA" w14:paraId="660183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E0202" w14:paraId="3A111C22" w14:textId="77777777">
      <w:r>
        <w:separator/>
      </w:r>
    </w:p>
  </w:footnote>
  <w:footnote w:type="continuationSeparator" w:id="1">
    <w:p w:rsidR="00EE0202" w14:paraId="39521BF2" w14:textId="77777777">
      <w:pPr>
        <w:rPr>
          <w:sz w:val="20"/>
        </w:rPr>
      </w:pPr>
      <w:r>
        <w:rPr>
          <w:sz w:val="20"/>
        </w:rPr>
        <w:t xml:space="preserve">(Continued from previous page)  </w:t>
      </w:r>
      <w:r>
        <w:rPr>
          <w:sz w:val="20"/>
        </w:rPr>
        <w:separator/>
      </w:r>
    </w:p>
  </w:footnote>
  <w:footnote w:type="continuationNotice" w:id="2">
    <w:p w:rsidR="00EE0202" w:rsidP="00910F12" w14:paraId="095F692E" w14:textId="77777777">
      <w:pPr>
        <w:jc w:val="right"/>
        <w:rPr>
          <w:sz w:val="20"/>
        </w:rPr>
      </w:pPr>
      <w:r>
        <w:rPr>
          <w:sz w:val="20"/>
        </w:rPr>
        <w:t>(continued….)</w:t>
      </w:r>
    </w:p>
  </w:footnote>
  <w:footnote w:id="3">
    <w:p w:rsidR="00054F58" w:rsidP="00E86E58" w14:paraId="4FFB2FFD" w14:textId="77777777">
      <w:pPr>
        <w:pStyle w:val="FootnoteText"/>
      </w:pPr>
      <w:r w:rsidRPr="000E3C77">
        <w:rPr>
          <w:rStyle w:val="FootnoteReference"/>
        </w:rPr>
        <w:footnoteRef/>
      </w:r>
      <w:r w:rsidRPr="000E3C77">
        <w:t xml:space="preserve"> </w:t>
      </w:r>
      <w:r w:rsidRPr="000E3C77" w:rsidR="00E237EA">
        <w:rPr>
          <w:i/>
          <w:iCs/>
        </w:rPr>
        <w:t>See</w:t>
      </w:r>
      <w:r w:rsidRPr="000E3C77" w:rsidR="00E237EA">
        <w:t xml:space="preserve"> </w:t>
      </w:r>
      <w:r w:rsidRPr="000E3C77" w:rsidR="00904CCB">
        <w:t xml:space="preserve">47 CFR § </w:t>
      </w:r>
      <w:r w:rsidRPr="000E3C77" w:rsidR="00604DFB">
        <w:t>54.</w:t>
      </w:r>
      <w:r w:rsidRPr="000E3C77" w:rsidR="003E7979">
        <w:t>804</w:t>
      </w:r>
      <w:r w:rsidRPr="000E3C77" w:rsidR="00604DFB">
        <w:t xml:space="preserve">(b)(6)(v); </w:t>
      </w:r>
      <w:r w:rsidRPr="000E3C77" w:rsidR="00904CCB">
        <w:rPr>
          <w:i/>
        </w:rPr>
        <w:t>Rural Digital Opportunity Fund Phase I Auction Scheduled for October 29, 2020; Notice and Filing Requirements and Other Procedures for Auction 904</w:t>
      </w:r>
      <w:r w:rsidRPr="000E3C77" w:rsidR="00904CCB">
        <w:t>, AU Docket No. 20-34 et al., Public Notice, 35 FCC Rcd 6077, 6</w:t>
      </w:r>
      <w:r w:rsidRPr="000E3C77" w:rsidR="00B5409D">
        <w:t>177</w:t>
      </w:r>
      <w:r w:rsidRPr="000E3C77" w:rsidR="00904CCB">
        <w:t>, para. 319 (2020) (</w:t>
      </w:r>
      <w:r w:rsidRPr="000E3C77" w:rsidR="00904CCB">
        <w:rPr>
          <w:i/>
          <w:iCs/>
        </w:rPr>
        <w:t>Auction 904 Procedures Public Notice</w:t>
      </w:r>
      <w:r w:rsidRPr="000E3C77" w:rsidR="00904CCB">
        <w:t>) (“</w:t>
      </w:r>
      <w:r w:rsidRPr="000E3C77" w:rsidR="00E86E58">
        <w:t>No later than 10 business days after the release of the public notice, a long-form applicant must obtain one irrevocable standby letter of credit at the value specified in section 54.804(c)(1) from a bank acceptable to the Commission as set forth in section 54.804(c)(2) for each state where the long-form applicant is seeking to be authorized.”</w:t>
      </w:r>
      <w:r w:rsidRPr="000E3C77" w:rsidR="00904CCB">
        <w:t>).</w:t>
      </w:r>
    </w:p>
  </w:footnote>
  <w:footnote w:id="4">
    <w:p w:rsidR="00825DFA" w:rsidP="00EB2180" w14:paraId="726CE43C" w14:textId="77777777">
      <w:pPr>
        <w:pStyle w:val="FootnoteText"/>
      </w:pPr>
      <w:r>
        <w:rPr>
          <w:rStyle w:val="FootnoteReference"/>
        </w:rPr>
        <w:footnoteRef/>
      </w:r>
      <w:r>
        <w:t xml:space="preserve"> </w:t>
      </w:r>
      <w:r>
        <w:rPr>
          <w:i/>
        </w:rPr>
        <w:t>Rural Digital Opportunity Fund Phase I Auction (Auction 904) Closes; Winning Bidders Announced; FCC Form 683 Due January 29, 2021</w:t>
      </w:r>
      <w:r>
        <w:t>, AU Docket No. 20-34 et al., Public Notice, 35 FCC Rcd 13888 (WCB and OEA 2020) (</w:t>
      </w:r>
      <w:r w:rsidRPr="00305BB1">
        <w:rPr>
          <w:i/>
        </w:rPr>
        <w:t>Auction 90</w:t>
      </w:r>
      <w:r>
        <w:rPr>
          <w:i/>
        </w:rPr>
        <w:t>4</w:t>
      </w:r>
      <w:r w:rsidRPr="00305BB1">
        <w:rPr>
          <w:i/>
        </w:rPr>
        <w:t xml:space="preserve"> Closing Public Notice</w:t>
      </w:r>
      <w:r>
        <w:t>).</w:t>
      </w:r>
    </w:p>
  </w:footnote>
  <w:footnote w:id="5">
    <w:p w:rsidR="00825DFA" w:rsidRPr="002E4BCC" w:rsidP="00EB2180" w14:paraId="567CBE24" w14:textId="77777777">
      <w:pPr>
        <w:pStyle w:val="FootnoteText"/>
      </w:pPr>
      <w:r>
        <w:rPr>
          <w:rStyle w:val="FootnoteReference"/>
        </w:rPr>
        <w:footnoteRef/>
      </w:r>
      <w:r>
        <w:t xml:space="preserve"> </w:t>
      </w:r>
      <w:r w:rsidRPr="00B71482">
        <w:rPr>
          <w:i/>
          <w:iCs/>
        </w:rPr>
        <w:t>Id.</w:t>
      </w:r>
      <w:r>
        <w:rPr>
          <w:i/>
          <w:iCs/>
        </w:rPr>
        <w:t xml:space="preserve"> </w:t>
      </w:r>
      <w:r>
        <w:t>at 13890-91, paras. 9-14.</w:t>
      </w:r>
    </w:p>
  </w:footnote>
  <w:footnote w:id="6">
    <w:p w:rsidR="00825DFA" w:rsidRPr="00654577" w:rsidP="00EB2180" w14:paraId="0A975E19" w14:textId="77777777">
      <w:pPr>
        <w:pStyle w:val="FootnoteText"/>
      </w:pPr>
      <w:r>
        <w:rPr>
          <w:rStyle w:val="FootnoteReference"/>
        </w:rPr>
        <w:footnoteRef/>
      </w:r>
      <w:r>
        <w:t xml:space="preserve"> </w:t>
      </w:r>
      <w:r w:rsidRPr="00743092">
        <w:rPr>
          <w:i/>
          <w:iCs/>
        </w:rPr>
        <w:t>Id.</w:t>
      </w:r>
      <w:r>
        <w:rPr>
          <w:i/>
          <w:iCs/>
        </w:rPr>
        <w:t xml:space="preserve"> </w:t>
      </w:r>
      <w:r>
        <w:t>at 13892-93, para. 16.</w:t>
      </w:r>
    </w:p>
  </w:footnote>
  <w:footnote w:id="7">
    <w:p w:rsidR="00825DFA" w:rsidP="00EB2180" w14:paraId="6C019196" w14:textId="77777777">
      <w:pPr>
        <w:pStyle w:val="FootnoteText"/>
      </w:pPr>
      <w:r>
        <w:rPr>
          <w:rStyle w:val="FootnoteReference"/>
        </w:rPr>
        <w:footnoteRef/>
      </w:r>
      <w:r>
        <w:t xml:space="preserve"> </w:t>
      </w:r>
      <w:r>
        <w:rPr>
          <w:i/>
        </w:rPr>
        <w:t>417</w:t>
      </w:r>
      <w:r w:rsidRPr="006731DE">
        <w:rPr>
          <w:i/>
        </w:rPr>
        <w:t xml:space="preserve"> Long-Form Applicants in the </w:t>
      </w:r>
      <w:r>
        <w:rPr>
          <w:i/>
        </w:rPr>
        <w:t>Rural Digital Opportunity Fund Phase I Auction (Auction 904</w:t>
      </w:r>
      <w:r w:rsidRPr="006731DE">
        <w:rPr>
          <w:i/>
        </w:rPr>
        <w:t>)</w:t>
      </w:r>
      <w:r w:rsidRPr="006731DE">
        <w:t xml:space="preserve">, Public Notice, </w:t>
      </w:r>
      <w:r>
        <w:t xml:space="preserve">DA 21-170 </w:t>
      </w:r>
      <w:r w:rsidRPr="006731DE">
        <w:t>(</w:t>
      </w:r>
      <w:r>
        <w:t>WCB and OEA</w:t>
      </w:r>
      <w:r w:rsidRPr="006731DE">
        <w:t xml:space="preserve"> </w:t>
      </w:r>
      <w:r>
        <w:t xml:space="preserve">Feb. 18, </w:t>
      </w:r>
      <w:r w:rsidRPr="006731DE">
        <w:t>20</w:t>
      </w:r>
      <w:r>
        <w:t>21</w:t>
      </w:r>
      <w:r w:rsidRPr="006731DE">
        <w:t>)</w:t>
      </w:r>
      <w:r>
        <w:t xml:space="preserve"> (</w:t>
      </w:r>
      <w:r w:rsidRPr="00414A6A">
        <w:rPr>
          <w:i/>
          <w:iCs/>
        </w:rPr>
        <w:t>Auction 904 Long-Form Applicants Public Notice</w:t>
      </w:r>
      <w:r>
        <w:t>)</w:t>
      </w:r>
      <w:r w:rsidRPr="006731DE">
        <w:t xml:space="preserve">.  </w:t>
      </w:r>
    </w:p>
  </w:footnote>
  <w:footnote w:id="8">
    <w:p w:rsidR="00825DFA" w:rsidP="00EB2180" w14:paraId="133B23A7" w14:textId="77777777">
      <w:pPr>
        <w:pStyle w:val="FootnoteText"/>
      </w:pPr>
      <w:r w:rsidRPr="0042165B">
        <w:rPr>
          <w:rStyle w:val="FootnoteReference"/>
        </w:rPr>
        <w:footnoteRef/>
      </w:r>
      <w:r>
        <w:t xml:space="preserve"> </w:t>
      </w:r>
      <w:r w:rsidRPr="00593DB1">
        <w:rPr>
          <w:i/>
        </w:rPr>
        <w:t>See</w:t>
      </w:r>
      <w:r>
        <w:t xml:space="preserve"> 47 CFR</w:t>
      </w:r>
      <w:r w:rsidRPr="00593DB1">
        <w:t xml:space="preserve"> </w:t>
      </w:r>
      <w:r w:rsidRPr="004C60A9">
        <w:t>§</w:t>
      </w:r>
      <w:r>
        <w:t xml:space="preserve"> </w:t>
      </w:r>
      <w:r w:rsidRPr="004C60A9">
        <w:t>54.</w:t>
      </w:r>
      <w:r w:rsidR="003E7979">
        <w:t>804</w:t>
      </w:r>
      <w:r>
        <w:t>(b)(6)(v).</w:t>
      </w:r>
      <w:r w:rsidRPr="004C60A9">
        <w:t xml:space="preserve"> </w:t>
      </w:r>
      <w:r>
        <w:t xml:space="preserve"> We remind all applicants that an ETC satisfies its obligation to “offer” qualifying services by being legally responsible for dealing with customer problems, providing quality of service guarantees, and meeting universal service fund-related requirements.  Accordingly, a broadband provider may satisfy its voice obligations </w:t>
      </w:r>
      <w:r w:rsidRPr="00EF5B9A">
        <w:t>by offering voice service through an affiliate or by offering a managed voice solution (including VoIP) through a third-party vendor</w:t>
      </w:r>
      <w:r>
        <w:t>,</w:t>
      </w:r>
      <w:r w:rsidRPr="00EF5B9A">
        <w:t xml:space="preserve"> but </w:t>
      </w:r>
      <w:r>
        <w:t xml:space="preserve">a provider </w:t>
      </w:r>
      <w:r w:rsidRPr="00EF5B9A">
        <w:t>cannot simply rely on the availability of over-the-top voice options</w:t>
      </w:r>
      <w:r>
        <w:t xml:space="preserve"> to satisfy this obligation</w:t>
      </w:r>
      <w:r w:rsidRPr="00EF5B9A">
        <w:t>.</w:t>
      </w:r>
      <w:r>
        <w:t xml:space="preserve">  </w:t>
      </w:r>
      <w:r w:rsidRPr="00D25258" w:rsidR="00451364">
        <w:rPr>
          <w:i/>
          <w:iCs/>
        </w:rPr>
        <w:t>Auction 904 Procedures Public Notice</w:t>
      </w:r>
      <w:r w:rsidRPr="003730FE">
        <w:t xml:space="preserve">, 35 FCC Rcd </w:t>
      </w:r>
      <w:r w:rsidR="00451364">
        <w:t xml:space="preserve">at </w:t>
      </w:r>
      <w:r>
        <w:t>6129, para. 139.</w:t>
      </w:r>
    </w:p>
  </w:footnote>
  <w:footnote w:id="9">
    <w:p w:rsidR="00825DFA" w14:paraId="5ED37065" w14:textId="77777777">
      <w:pPr>
        <w:pStyle w:val="FootnoteText"/>
      </w:pPr>
      <w:r>
        <w:rPr>
          <w:rStyle w:val="FootnoteReference"/>
        </w:rPr>
        <w:footnoteRef/>
      </w:r>
      <w:r>
        <w:t xml:space="preserve"> </w:t>
      </w:r>
      <w:r w:rsidRPr="00C66D49">
        <w:rPr>
          <w:i/>
          <w:iCs/>
        </w:rPr>
        <w:t>See</w:t>
      </w:r>
      <w:r>
        <w:t xml:space="preserve"> “Letters to Long-Form Applicants about Identified Census Blocks</w:t>
      </w:r>
      <w:r w:rsidR="00D02FD1">
        <w:t>,</w:t>
      </w:r>
      <w:r>
        <w:t xml:space="preserve">” </w:t>
      </w:r>
      <w:r w:rsidRPr="008B4555" w:rsidR="008B4555">
        <w:t>https://www.fcc.gov/auction/904/releases</w:t>
      </w:r>
      <w:r>
        <w:t xml:space="preserve">.  </w:t>
      </w:r>
    </w:p>
  </w:footnote>
  <w:footnote w:id="10">
    <w:p w:rsidR="006937D4" w:rsidRPr="007A1F8B" w:rsidP="006937D4" w14:paraId="708BAB67" w14:textId="77777777">
      <w:pPr>
        <w:pStyle w:val="FootnoteText"/>
      </w:pPr>
      <w:r w:rsidRPr="007A1F8B">
        <w:rPr>
          <w:rStyle w:val="FootnoteReference"/>
        </w:rPr>
        <w:footnoteRef/>
      </w:r>
      <w:r w:rsidRPr="007A1F8B">
        <w:t xml:space="preserve"> 47 CFR § 54.</w:t>
      </w:r>
      <w:r>
        <w:t>804</w:t>
      </w:r>
      <w:r w:rsidRPr="007A1F8B">
        <w:t xml:space="preserve">(b)(5) (requiring winning bidders to submit within 180 days of the announcement of winning bids, a certification of ETC designation in all relevant areas and supporting documentation for that certification); </w:t>
      </w:r>
      <w:r w:rsidRPr="007A1F8B">
        <w:rPr>
          <w:i/>
        </w:rPr>
        <w:t>Auction 90</w:t>
      </w:r>
      <w:r>
        <w:rPr>
          <w:i/>
        </w:rPr>
        <w:t>4</w:t>
      </w:r>
      <w:r w:rsidRPr="007A1F8B">
        <w:rPr>
          <w:i/>
        </w:rPr>
        <w:t xml:space="preserve"> Procedures Public Notice</w:t>
      </w:r>
      <w:r w:rsidRPr="007A1F8B">
        <w:t>, 3</w:t>
      </w:r>
      <w:r>
        <w:t>5</w:t>
      </w:r>
      <w:r w:rsidRPr="007A1F8B">
        <w:t xml:space="preserve"> FCC Rcd at </w:t>
      </w:r>
      <w:r>
        <w:t>6176</w:t>
      </w:r>
      <w:r w:rsidRPr="007A1F8B">
        <w:t>, para. 31</w:t>
      </w:r>
      <w:r>
        <w:t>6</w:t>
      </w:r>
      <w:r w:rsidRPr="007A1F8B">
        <w:t xml:space="preserve">; </w:t>
      </w:r>
      <w:r w:rsidRPr="007A1F8B">
        <w:rPr>
          <w:i/>
        </w:rPr>
        <w:t xml:space="preserve">see also </w:t>
      </w:r>
      <w:r>
        <w:rPr>
          <w:i/>
          <w:iCs/>
          <w:snapToGrid w:val="0"/>
        </w:rPr>
        <w:t>Rural Digital Opportunity Fund et al.</w:t>
      </w:r>
      <w:r>
        <w:rPr>
          <w:snapToGrid w:val="0"/>
        </w:rPr>
        <w:t>, WC Docket No. 19-126 et al., Report and Order, 35 FCC Rcd 686, 727-28, para. 92 (2020) (</w:t>
      </w:r>
      <w:r>
        <w:rPr>
          <w:i/>
          <w:iCs/>
          <w:snapToGrid w:val="0"/>
        </w:rPr>
        <w:t>Rural Digital Opportunity Fund Order</w:t>
      </w:r>
      <w:r>
        <w:rPr>
          <w:snapToGrid w:val="0"/>
        </w:rPr>
        <w:t>).</w:t>
      </w:r>
    </w:p>
  </w:footnote>
  <w:footnote w:id="11">
    <w:p w:rsidR="00051A1D" w14:paraId="393B9105" w14:textId="77777777">
      <w:pPr>
        <w:pStyle w:val="FootnoteText"/>
      </w:pPr>
      <w:r>
        <w:rPr>
          <w:rStyle w:val="FootnoteReference"/>
        </w:rPr>
        <w:footnoteRef/>
      </w:r>
      <w:r>
        <w:t xml:space="preserve"> </w:t>
      </w:r>
      <w:r>
        <w:rPr>
          <w:i/>
          <w:iCs/>
          <w:snapToGrid w:val="0"/>
        </w:rPr>
        <w:t>Rural Digital Opportunity Fund Auction Support for 1,460 Winning Bids Ready to Be Authorized</w:t>
      </w:r>
      <w:r>
        <w:rPr>
          <w:snapToGrid w:val="0"/>
        </w:rPr>
        <w:t>, AU Docket No. 20-34 et al., DA 21-909, at 2 &amp; n.9 (WCB/OEA July 26, 2021)</w:t>
      </w:r>
      <w:r w:rsidR="009B58B9">
        <w:rPr>
          <w:snapToGrid w:val="0"/>
        </w:rPr>
        <w:t xml:space="preserve"> (</w:t>
      </w:r>
      <w:r w:rsidRPr="009B58B9" w:rsidR="009B58B9">
        <w:rPr>
          <w:i/>
          <w:iCs/>
          <w:snapToGrid w:val="0"/>
        </w:rPr>
        <w:t>First RDOF Ready to Authorize Public Notice</w:t>
      </w:r>
      <w:r w:rsidR="009B58B9">
        <w:rPr>
          <w:snapToGrid w:val="0"/>
        </w:rPr>
        <w:t>)</w:t>
      </w:r>
      <w:r>
        <w:rPr>
          <w:snapToGrid w:val="0"/>
        </w:rPr>
        <w:t xml:space="preserve">.  </w:t>
      </w:r>
      <w:r>
        <w:rPr>
          <w:i/>
          <w:iCs/>
          <w:snapToGrid w:val="0"/>
        </w:rPr>
        <w:t>See also</w:t>
      </w:r>
      <w:r>
        <w:rPr>
          <w:snapToGrid w:val="0"/>
        </w:rPr>
        <w:t xml:space="preserve"> </w:t>
      </w:r>
      <w:r>
        <w:rPr>
          <w:i/>
          <w:iCs/>
          <w:snapToGrid w:val="0"/>
        </w:rPr>
        <w:t>Telecommunications Carriers Eligible for Universal Service Support; Connect America Fund</w:t>
      </w:r>
      <w:r>
        <w:rPr>
          <w:snapToGrid w:val="0"/>
        </w:rPr>
        <w:t>; WC Docket Nos. 09-197, 10-90, Order, DA 21-663 (WCB June 8, 2021).</w:t>
      </w:r>
    </w:p>
  </w:footnote>
  <w:footnote w:id="12">
    <w:p w:rsidR="004909A9" w:rsidP="004909A9" w14:paraId="3D37375F" w14:textId="77777777">
      <w:pPr>
        <w:pStyle w:val="FootnoteText"/>
      </w:pPr>
      <w:r>
        <w:rPr>
          <w:rStyle w:val="FootnoteReference"/>
        </w:rPr>
        <w:footnoteRef/>
      </w:r>
      <w:r>
        <w:t xml:space="preserve"> Requests from other long-form applicants seeking waiver of the ETC deadline remain pending and will be addressed in future releases. </w:t>
      </w:r>
    </w:p>
  </w:footnote>
  <w:footnote w:id="13">
    <w:p w:rsidR="004909A9" w:rsidP="004909A9" w14:paraId="0A540717" w14:textId="77777777">
      <w:pPr>
        <w:pStyle w:val="FootnoteText"/>
      </w:pPr>
      <w:r>
        <w:rPr>
          <w:rStyle w:val="FootnoteReference"/>
        </w:rPr>
        <w:footnoteRef/>
      </w:r>
      <w:r>
        <w:t xml:space="preserve"> </w:t>
      </w:r>
      <w:r w:rsidRPr="002E7D56">
        <w:t>47 CFR § 1.3.</w:t>
      </w:r>
    </w:p>
  </w:footnote>
  <w:footnote w:id="14">
    <w:p w:rsidR="004909A9" w:rsidP="004909A9" w14:paraId="54A0AD15" w14:textId="77777777">
      <w:pPr>
        <w:pStyle w:val="FootnoteText"/>
      </w:pPr>
      <w:r>
        <w:rPr>
          <w:rStyle w:val="FootnoteReference"/>
        </w:rPr>
        <w:footnoteRef/>
      </w:r>
      <w:r>
        <w:t xml:space="preserve"> </w:t>
      </w:r>
      <w:r w:rsidRPr="002E7D56">
        <w:rPr>
          <w:i/>
        </w:rPr>
        <w:t>See Northeast Cellular Tel. Co. v. FCC</w:t>
      </w:r>
      <w:r w:rsidRPr="002E7D56">
        <w:t xml:space="preserve">, 897 F.2d 1164, 1166 (D.C. Cir. 1990) (citing </w:t>
      </w:r>
      <w:r w:rsidRPr="002E7D56">
        <w:rPr>
          <w:i/>
        </w:rPr>
        <w:t>WAIT Radio v. FCC</w:t>
      </w:r>
      <w:r w:rsidRPr="002E7D56">
        <w:t>, 418</w:t>
      </w:r>
      <w:r>
        <w:t> </w:t>
      </w:r>
      <w:r w:rsidRPr="002E7D56">
        <w:t xml:space="preserve">F.2d 1153, 1157-59 (D.C. Cir. 1969), </w:t>
      </w:r>
      <w:r w:rsidRPr="002E7D56">
        <w:rPr>
          <w:i/>
        </w:rPr>
        <w:t>cert. denied</w:t>
      </w:r>
      <w:r w:rsidRPr="002E7D56">
        <w:t>, 93 S.</w:t>
      </w:r>
      <w:r w:rsidR="00A276D6">
        <w:t xml:space="preserve"> </w:t>
      </w:r>
      <w:r w:rsidRPr="002E7D56">
        <w:t>Ct. 461 (1972)).</w:t>
      </w:r>
    </w:p>
  </w:footnote>
  <w:footnote w:id="15">
    <w:p w:rsidR="004909A9" w:rsidP="004909A9" w14:paraId="331CF385" w14:textId="77777777">
      <w:pPr>
        <w:pStyle w:val="FootnoteText"/>
      </w:pPr>
      <w:r>
        <w:rPr>
          <w:rStyle w:val="FootnoteReference"/>
        </w:rPr>
        <w:footnoteRef/>
      </w:r>
      <w:r>
        <w:t xml:space="preserve"> </w:t>
      </w:r>
      <w:r w:rsidRPr="00B02B3F">
        <w:rPr>
          <w:i/>
        </w:rPr>
        <w:t>Connect America Fund et al.</w:t>
      </w:r>
      <w:r>
        <w:t xml:space="preserve">, WC Docket No. 10-90 et al., Report and Order and Further Notice of Proposed Rulemaking, 31 FCC Rcd 5949, 6002, para. 152 (2016); </w:t>
      </w:r>
      <w:r w:rsidRPr="0923F009">
        <w:rPr>
          <w:i/>
        </w:rPr>
        <w:t>Rural Digital Opportunity Fund Order</w:t>
      </w:r>
      <w:r>
        <w:t>, 35 FCC Rcd at 723, para. 81.</w:t>
      </w:r>
    </w:p>
  </w:footnote>
  <w:footnote w:id="16">
    <w:p w:rsidR="004909A9" w:rsidRPr="00196244" w:rsidP="004909A9" w14:paraId="78B6F693" w14:textId="77777777">
      <w:pPr>
        <w:pStyle w:val="FootnoteText"/>
        <w:rPr>
          <w:iCs/>
        </w:rPr>
      </w:pPr>
      <w:r>
        <w:rPr>
          <w:rStyle w:val="FootnoteReference"/>
        </w:rPr>
        <w:footnoteRef/>
      </w:r>
      <w:r>
        <w:t xml:space="preserve"> </w:t>
      </w:r>
      <w:r w:rsidRPr="0923F009">
        <w:rPr>
          <w:i/>
        </w:rPr>
        <w:t>Rural Digital Opportunity Fund Order</w:t>
      </w:r>
      <w:r>
        <w:t xml:space="preserve">, 35 FCC Rcd at 723, para. 81; </w:t>
      </w:r>
      <w:r w:rsidRPr="00305BB1">
        <w:rPr>
          <w:i/>
        </w:rPr>
        <w:t>Auction 90</w:t>
      </w:r>
      <w:r>
        <w:rPr>
          <w:i/>
        </w:rPr>
        <w:t>4</w:t>
      </w:r>
      <w:r w:rsidRPr="00305BB1">
        <w:rPr>
          <w:i/>
        </w:rPr>
        <w:t xml:space="preserve"> Closing Public Notice</w:t>
      </w:r>
      <w:r>
        <w:rPr>
          <w:iCs/>
        </w:rPr>
        <w:t xml:space="preserve">, 36 FCC Rcd </w:t>
      </w:r>
      <w:r>
        <w:t>13888.</w:t>
      </w:r>
    </w:p>
  </w:footnote>
  <w:footnote w:id="17">
    <w:p w:rsidR="004909A9" w:rsidP="004909A9" w14:paraId="1E1E6DA0" w14:textId="77777777">
      <w:pPr>
        <w:pStyle w:val="FootnoteText"/>
      </w:pPr>
      <w:r>
        <w:rPr>
          <w:rStyle w:val="FootnoteReference"/>
        </w:rPr>
        <w:footnoteRef/>
      </w:r>
      <w:r w:rsidRPr="00B02B3F">
        <w:rPr>
          <w:i/>
        </w:rPr>
        <w:t xml:space="preserve"> See, e.g., Connect America Fund Phase II Auction Support for 2,121 Winning Bids Ready to Be Authorized</w:t>
      </w:r>
      <w:r>
        <w:t xml:space="preserve">, AU Docket No. 17-182 et al., Public Notice, 34 FCC Rcd 12384, 12385-86 (WCB/OEA 2019); </w:t>
      </w:r>
      <w:r w:rsidRPr="00B02B3F">
        <w:rPr>
          <w:i/>
        </w:rPr>
        <w:t>Connect America Fund Phase II Auction Support for 611 Winning Bids Ready to be Authorized</w:t>
      </w:r>
      <w:r>
        <w:t xml:space="preserve">, AU Docket No. 17-182 et al., Public Notice, 34 FCC Rcd 4648, 4649 (WCB/OEA 2019). </w:t>
      </w:r>
    </w:p>
  </w:footnote>
  <w:footnote w:id="18">
    <w:p w:rsidR="004909A9" w:rsidRPr="00071605" w:rsidP="004909A9" w14:paraId="10604F4C" w14:textId="77777777">
      <w:pPr>
        <w:pStyle w:val="FootnoteText"/>
      </w:pPr>
      <w:r>
        <w:rPr>
          <w:rStyle w:val="FootnoteReference"/>
        </w:rPr>
        <w:footnoteRef/>
      </w:r>
      <w:r>
        <w:t xml:space="preserve"> </w:t>
      </w:r>
      <w:r w:rsidRPr="00306FC3">
        <w:rPr>
          <w:i/>
          <w:iCs/>
        </w:rPr>
        <w:t>See</w:t>
      </w:r>
      <w:r>
        <w:t xml:space="preserve"> </w:t>
      </w:r>
      <w:r w:rsidRPr="00F4222A">
        <w:rPr>
          <w:i/>
          <w:iCs/>
        </w:rPr>
        <w:t>Rural Digital Opportunity Fund Auction (Auction 904), Rural Digital Opportunity Fund</w:t>
      </w:r>
      <w:r>
        <w:t xml:space="preserve">, AU Docket No. 20-34, WC </w:t>
      </w:r>
      <w:r w:rsidRPr="00071605">
        <w:t>Docket No. 19-126, Order, DA 21-908, at 3-4, paras. 8-16 (WCB/OEA July 26, 2021) (</w:t>
      </w:r>
      <w:r w:rsidRPr="00071605">
        <w:rPr>
          <w:i/>
          <w:iCs/>
        </w:rPr>
        <w:t>RDOF</w:t>
      </w:r>
      <w:r w:rsidRPr="00071605">
        <w:t xml:space="preserve"> </w:t>
      </w:r>
      <w:r w:rsidRPr="00071605">
        <w:rPr>
          <w:i/>
          <w:iCs/>
        </w:rPr>
        <w:t>ETC Deadline Waiver Order</w:t>
      </w:r>
      <w:r w:rsidRPr="00071605">
        <w:t xml:space="preserve">). </w:t>
      </w:r>
    </w:p>
  </w:footnote>
  <w:footnote w:id="19">
    <w:p w:rsidR="00213A09" w:rsidP="00213A09" w14:paraId="78356E8B" w14:textId="77777777">
      <w:pPr>
        <w:pStyle w:val="FootnoteText"/>
      </w:pPr>
      <w:r>
        <w:rPr>
          <w:rStyle w:val="FootnoteReference"/>
        </w:rPr>
        <w:footnoteRef/>
      </w:r>
      <w:r>
        <w:t xml:space="preserve"> </w:t>
      </w:r>
      <w:r w:rsidRPr="006609E5">
        <w:t xml:space="preserve">Petition of AMG Technology Investment Group, LLC d/b/a </w:t>
      </w:r>
      <w:r w:rsidRPr="006609E5">
        <w:t>NextLink</w:t>
      </w:r>
      <w:r w:rsidRPr="006609E5">
        <w:t xml:space="preserve"> Internet for Waiver of Section 54.804(b)(5) of the Commission’s Rules, AU Docket No. 20-34 et al., </w:t>
      </w:r>
      <w:r w:rsidRPr="006609E5">
        <w:t>NextLink</w:t>
      </w:r>
      <w:r w:rsidRPr="006609E5">
        <w:t xml:space="preserve"> Petition for Waiver at 2 (filed June 7, 2021).</w:t>
      </w:r>
    </w:p>
  </w:footnote>
  <w:footnote w:id="20">
    <w:p w:rsidR="00213A09" w:rsidRPr="00A910E3" w:rsidP="00213A09" w14:paraId="34DED484" w14:textId="77777777">
      <w:pPr>
        <w:pStyle w:val="FootnoteText"/>
      </w:pPr>
      <w:r>
        <w:rPr>
          <w:rStyle w:val="FootnoteReference"/>
        </w:rPr>
        <w:footnoteRef/>
      </w:r>
      <w:r>
        <w:t xml:space="preserve"> </w:t>
      </w:r>
      <w:r w:rsidRPr="006609E5">
        <w:rPr>
          <w:i/>
        </w:rPr>
        <w:t xml:space="preserve">Id. </w:t>
      </w:r>
      <w:r w:rsidRPr="006609E5">
        <w:t>at 2-3.</w:t>
      </w:r>
    </w:p>
  </w:footnote>
  <w:footnote w:id="21">
    <w:p w:rsidR="00213A09" w:rsidP="00213A09" w14:paraId="638B95E8" w14:textId="77777777">
      <w:pPr>
        <w:pStyle w:val="FootnoteText"/>
      </w:pPr>
      <w:r>
        <w:rPr>
          <w:rStyle w:val="FootnoteReference"/>
        </w:rPr>
        <w:footnoteRef/>
      </w:r>
      <w:r>
        <w:t xml:space="preserve"> </w:t>
      </w:r>
      <w:r w:rsidRPr="006609E5">
        <w:rPr>
          <w:i/>
        </w:rPr>
        <w:t>Id.</w:t>
      </w:r>
      <w:r w:rsidRPr="006609E5">
        <w:t xml:space="preserve"> at 4; Oklahoma Corporation Commission, Order 722160, Docket No. 202100148 at 1 (rel. Dec. 13, 2021) (OCC December Order).</w:t>
      </w:r>
    </w:p>
  </w:footnote>
  <w:footnote w:id="22">
    <w:p w:rsidR="00213A09" w:rsidRPr="00AF68B2" w:rsidP="00213A09" w14:paraId="7D02C9D5" w14:textId="77777777">
      <w:pPr>
        <w:pStyle w:val="FootnoteText"/>
      </w:pPr>
      <w:r w:rsidRPr="00AF68B2">
        <w:rPr>
          <w:rStyle w:val="FootnoteReference"/>
        </w:rPr>
        <w:footnoteRef/>
      </w:r>
      <w:r w:rsidRPr="00AF68B2">
        <w:t xml:space="preserve"> </w:t>
      </w:r>
      <w:r w:rsidRPr="006609E5">
        <w:rPr>
          <w:i/>
        </w:rPr>
        <w:t>See</w:t>
      </w:r>
      <w:r w:rsidRPr="006609E5">
        <w:t xml:space="preserve"> Oklahoma Corporation Commission, Order 718757, Docket No. 202100007 (rel. June 3, 2021) (OCC June Order);  OCC December Order at</w:t>
      </w:r>
      <w:r>
        <w:t xml:space="preserve"> 5.</w:t>
      </w:r>
    </w:p>
  </w:footnote>
  <w:footnote w:id="23">
    <w:p w:rsidR="00E032F8" w14:paraId="24B4111D" w14:textId="7D049BD8">
      <w:pPr>
        <w:pStyle w:val="FootnoteText"/>
      </w:pPr>
      <w:r>
        <w:rPr>
          <w:rStyle w:val="FootnoteReference"/>
        </w:rPr>
        <w:footnoteRef/>
      </w:r>
      <w:r>
        <w:t xml:space="preserve"> </w:t>
      </w:r>
      <w:r w:rsidRPr="006609E5">
        <w:t>NextLink</w:t>
      </w:r>
      <w:r w:rsidRPr="006609E5">
        <w:t xml:space="preserve"> Petition at </w:t>
      </w:r>
      <w:r w:rsidRPr="006609E5" w:rsidR="00311472">
        <w:t>2</w:t>
      </w:r>
      <w:r w:rsidR="00311472">
        <w:t>-3.</w:t>
      </w:r>
    </w:p>
  </w:footnote>
  <w:footnote w:id="24">
    <w:p w:rsidR="00213A09" w:rsidP="00213A09" w14:paraId="6F05E770" w14:textId="77777777">
      <w:pPr>
        <w:pStyle w:val="FootnoteText"/>
      </w:pPr>
      <w:r>
        <w:rPr>
          <w:rStyle w:val="FootnoteReference"/>
        </w:rPr>
        <w:footnoteRef/>
      </w:r>
      <w:r>
        <w:t xml:space="preserve"> </w:t>
      </w:r>
      <w:r w:rsidRPr="006609E5">
        <w:t>NextLink</w:t>
      </w:r>
      <w:r w:rsidRPr="006609E5">
        <w:t xml:space="preserve"> Petition for Waiver at 2-4.  OCC December Order at 1.</w:t>
      </w:r>
    </w:p>
  </w:footnote>
  <w:footnote w:id="25">
    <w:p w:rsidR="00213A09" w:rsidP="00213A09" w14:paraId="508CA5A7" w14:textId="3759DFE1">
      <w:pPr>
        <w:pStyle w:val="FootnoteText"/>
      </w:pPr>
      <w:r>
        <w:rPr>
          <w:rStyle w:val="FootnoteReference"/>
        </w:rPr>
        <w:footnoteRef/>
      </w:r>
      <w:r>
        <w:t xml:space="preserve"> </w:t>
      </w:r>
      <w:r w:rsidRPr="006609E5">
        <w:t>NextLink</w:t>
      </w:r>
      <w:r w:rsidRPr="006609E5">
        <w:t xml:space="preserve"> Petition for Waiver at 2-4 </w:t>
      </w:r>
      <w:r w:rsidR="007C1667">
        <w:t>(</w:t>
      </w:r>
      <w:r>
        <w:t xml:space="preserve">stating that </w:t>
      </w:r>
      <w:r w:rsidR="00C53D21">
        <w:t>“</w:t>
      </w:r>
      <w:r w:rsidRPr="006609E5">
        <w:t>OCC staff informed the ALJ</w:t>
      </w:r>
      <w:r w:rsidR="00BD702E">
        <w:t>”</w:t>
      </w:r>
      <w:r w:rsidRPr="006609E5">
        <w:t xml:space="preserve"> </w:t>
      </w:r>
      <w:r w:rsidR="0068696F">
        <w:t xml:space="preserve">that </w:t>
      </w:r>
      <w:r w:rsidR="00EC3514">
        <w:t>staff</w:t>
      </w:r>
      <w:r w:rsidRPr="006609E5">
        <w:t xml:space="preserve"> </w:t>
      </w:r>
      <w:r w:rsidR="00BD702E">
        <w:t xml:space="preserve">would recommend </w:t>
      </w:r>
      <w:r>
        <w:t>approval of</w:t>
      </w:r>
      <w:r w:rsidR="00BD702E">
        <w:t xml:space="preserve"> </w:t>
      </w:r>
      <w:r w:rsidRPr="006609E5">
        <w:t>NextLink’s</w:t>
      </w:r>
      <w:r w:rsidRPr="006609E5">
        <w:t xml:space="preserve"> </w:t>
      </w:r>
      <w:r w:rsidR="004739DA">
        <w:t>“</w:t>
      </w:r>
      <w:r w:rsidRPr="006609E5">
        <w:t>ETC designation for the 46 Windstream Oklahoma census blocks upon approval of the expansion of the Company’s local exchange service territory”</w:t>
      </w:r>
      <w:r w:rsidR="007C1667">
        <w:t>).</w:t>
      </w:r>
      <w:r w:rsidRPr="006609E5">
        <w:t xml:space="preserve">  </w:t>
      </w:r>
    </w:p>
  </w:footnote>
  <w:footnote w:id="26">
    <w:p w:rsidR="00213A09" w:rsidP="00213A09" w14:paraId="3EBBDC26" w14:textId="670378D5">
      <w:pPr>
        <w:pStyle w:val="FootnoteText"/>
      </w:pPr>
      <w:r>
        <w:rPr>
          <w:rStyle w:val="FootnoteReference"/>
        </w:rPr>
        <w:footnoteRef/>
      </w:r>
      <w:r>
        <w:t xml:space="preserve"> </w:t>
      </w:r>
      <w:r w:rsidRPr="006609E5">
        <w:rPr>
          <w:i/>
        </w:rPr>
        <w:t xml:space="preserve">Id. </w:t>
      </w:r>
    </w:p>
  </w:footnote>
  <w:footnote w:id="27">
    <w:p w:rsidR="00213A09" w:rsidP="00213A09" w14:paraId="47F96789" w14:textId="77777777">
      <w:pPr>
        <w:pStyle w:val="FootnoteText"/>
      </w:pPr>
      <w:r w:rsidRPr="00AF68B2">
        <w:rPr>
          <w:rStyle w:val="FootnoteReference"/>
        </w:rPr>
        <w:footnoteRef/>
      </w:r>
      <w:r w:rsidRPr="00AF68B2">
        <w:t xml:space="preserve"> </w:t>
      </w:r>
      <w:r w:rsidRPr="00AF68B2">
        <w:rPr>
          <w:i/>
          <w:iCs/>
        </w:rPr>
        <w:t>See, e.g.</w:t>
      </w:r>
      <w:r w:rsidRPr="00414960">
        <w:t>,</w:t>
      </w:r>
      <w:r w:rsidRPr="00AF68B2">
        <w:rPr>
          <w:i/>
          <w:iCs/>
        </w:rPr>
        <w:t xml:space="preserve"> RDOF ETC Deadline Waiver Denial Order</w:t>
      </w:r>
      <w:r w:rsidRPr="00AF68B2">
        <w:t>, at 3-4, paras. 8-16.</w:t>
      </w:r>
    </w:p>
  </w:footnote>
  <w:footnote w:id="28">
    <w:p w:rsidR="00213A09" w:rsidP="00213A09" w14:paraId="4605C26B" w14:textId="77777777">
      <w:pPr>
        <w:pStyle w:val="FootnoteText"/>
      </w:pPr>
      <w:r>
        <w:rPr>
          <w:rStyle w:val="FootnoteReference"/>
        </w:rPr>
        <w:footnoteRef/>
      </w:r>
      <w:r>
        <w:t xml:space="preserve"> </w:t>
      </w:r>
      <w:r w:rsidRPr="006609E5">
        <w:t>OCC December Order at 1-5.</w:t>
      </w:r>
    </w:p>
  </w:footnote>
  <w:footnote w:id="29">
    <w:p w:rsidR="00AB0954" w:rsidRPr="00503B06" w:rsidP="00AB0954" w14:paraId="4AA0D007" w14:textId="77777777">
      <w:pPr>
        <w:pStyle w:val="FootnoteText"/>
      </w:pPr>
      <w:r w:rsidRPr="00503B06">
        <w:rPr>
          <w:rStyle w:val="FootnoteReference"/>
        </w:rPr>
        <w:footnoteRef/>
      </w:r>
      <w:r w:rsidRPr="00503B06">
        <w:t xml:space="preserve"> </w:t>
      </w:r>
      <w:r w:rsidRPr="006609E5">
        <w:t>Petition of Starry (Connect Everyone, LLC), for Waiver of the ETC Designation Deadline, AU Docket No 20-34 at 3 (filed June 6, 2021) (Connect Everyone Petition).</w:t>
      </w:r>
    </w:p>
  </w:footnote>
  <w:footnote w:id="30">
    <w:p w:rsidR="00AB0954" w:rsidRPr="00EF0A57" w:rsidP="00AB0954" w14:paraId="16598705" w14:textId="25825341">
      <w:pPr>
        <w:pStyle w:val="FootnoteText"/>
        <w:rPr>
          <w:iCs/>
        </w:rPr>
      </w:pPr>
      <w:r>
        <w:rPr>
          <w:rStyle w:val="FootnoteReference"/>
        </w:rPr>
        <w:footnoteRef/>
      </w:r>
      <w:r>
        <w:t xml:space="preserve"> </w:t>
      </w:r>
      <w:r w:rsidRPr="006609E5">
        <w:t>Connect Everyone Petition at 2-3</w:t>
      </w:r>
      <w:r w:rsidRPr="006609E5" w:rsidR="00963F08">
        <w:t>.</w:t>
      </w:r>
      <w:r w:rsidRPr="006609E5">
        <w:t xml:space="preserve"> </w:t>
      </w:r>
      <w:r w:rsidRPr="006609E5" w:rsidR="00963F08">
        <w:t xml:space="preserve"> </w:t>
      </w:r>
      <w:r w:rsidRPr="006609E5" w:rsidR="00963F08">
        <w:rPr>
          <w:i/>
          <w:iCs/>
        </w:rPr>
        <w:t>S</w:t>
      </w:r>
      <w:r w:rsidRPr="006609E5">
        <w:rPr>
          <w:i/>
          <w:iCs/>
        </w:rPr>
        <w:t>ee</w:t>
      </w:r>
      <w:r w:rsidRPr="006609E5">
        <w:t xml:space="preserve"> </w:t>
      </w:r>
      <w:r w:rsidRPr="006609E5" w:rsidR="00FD62FC">
        <w:rPr>
          <w:i/>
          <w:iCs/>
        </w:rPr>
        <w:t>Connect America Fund</w:t>
      </w:r>
      <w:r w:rsidRPr="006609E5" w:rsidR="00FD62FC">
        <w:t>, WC Docket Nos. 09-197, 10-90, Order</w:t>
      </w:r>
      <w:r w:rsidR="00F825D7">
        <w:t>, DA 22-906,</w:t>
      </w:r>
      <w:r w:rsidRPr="006609E5" w:rsidR="00FD62FC">
        <w:t xml:space="preserve"> at 1 (WCB Aug. 30, 2022).</w:t>
      </w:r>
    </w:p>
  </w:footnote>
  <w:footnote w:id="31">
    <w:p w:rsidR="00AB0954" w:rsidP="00AB0954" w14:paraId="039D8291" w14:textId="28558AE0">
      <w:pPr>
        <w:pStyle w:val="FootnoteText"/>
      </w:pPr>
      <w:r w:rsidRPr="00503B06">
        <w:rPr>
          <w:rStyle w:val="FootnoteReference"/>
        </w:rPr>
        <w:footnoteRef/>
      </w:r>
      <w:r w:rsidRPr="00503B06">
        <w:t xml:space="preserve"> </w:t>
      </w:r>
      <w:r w:rsidRPr="006609E5">
        <w:t>Connect Everyone Petition at 2-3</w:t>
      </w:r>
      <w:r w:rsidR="00FD62FC">
        <w:t>.</w:t>
      </w:r>
      <w:r w:rsidRPr="006609E5" w:rsidR="00540A12">
        <w:t xml:space="preserve"> </w:t>
      </w:r>
    </w:p>
  </w:footnote>
  <w:footnote w:id="32">
    <w:p w:rsidR="00AB0954" w:rsidP="00AB0954" w14:paraId="4CA6AD8C" w14:textId="77777777">
      <w:pPr>
        <w:pStyle w:val="FootnoteText"/>
      </w:pPr>
      <w:r>
        <w:rPr>
          <w:rStyle w:val="FootnoteReference"/>
        </w:rPr>
        <w:footnoteRef/>
      </w:r>
      <w:r>
        <w:t xml:space="preserve"> </w:t>
      </w:r>
      <w:r w:rsidRPr="00B02B3F">
        <w:rPr>
          <w:i/>
        </w:rPr>
        <w:t>Connect America Fund et al.</w:t>
      </w:r>
      <w:r>
        <w:t xml:space="preserve">, WC Docket No. 10-90 et al., Report and Order and Further Notice of Proposed Rulemaking, 31 FCC Rcd 5949, 6002, para. 152 (2016); </w:t>
      </w:r>
      <w:r w:rsidRPr="0923F009">
        <w:rPr>
          <w:i/>
        </w:rPr>
        <w:t>Rural Digital Opportunity Fund Order</w:t>
      </w:r>
      <w:r>
        <w:t>, 35 FCC Rcd at 723, para. 81.</w:t>
      </w:r>
    </w:p>
  </w:footnote>
  <w:footnote w:id="33">
    <w:p w:rsidR="00AB0954" w:rsidRPr="00E44943" w:rsidP="00AB0954" w14:paraId="315CA888" w14:textId="77777777">
      <w:pPr>
        <w:pStyle w:val="FootnoteText"/>
      </w:pPr>
      <w:r w:rsidRPr="00E44943">
        <w:rPr>
          <w:rStyle w:val="FootnoteReference"/>
        </w:rPr>
        <w:footnoteRef/>
      </w:r>
      <w:r w:rsidRPr="00E44943">
        <w:t xml:space="preserve"> </w:t>
      </w:r>
      <w:r w:rsidRPr="006609E5">
        <w:t xml:space="preserve">Connect Everyone Petition at 3.  Connect Everyone filed its ETC Designation application with the Pennsylvania PUC on January 29, 2021.  </w:t>
      </w:r>
      <w:r w:rsidRPr="006609E5">
        <w:rPr>
          <w:i/>
        </w:rPr>
        <w:t>Id.</w:t>
      </w:r>
      <w:r>
        <w:t xml:space="preserve"> </w:t>
      </w:r>
    </w:p>
  </w:footnote>
  <w:footnote w:id="34">
    <w:p w:rsidR="00AB0954" w:rsidRPr="00AF68B2" w:rsidP="00AB0954" w14:paraId="4ABA269F" w14:textId="77777777">
      <w:pPr>
        <w:pStyle w:val="FootnoteText"/>
      </w:pPr>
      <w:r w:rsidRPr="00AF68B2">
        <w:rPr>
          <w:rStyle w:val="FootnoteReference"/>
        </w:rPr>
        <w:footnoteRef/>
      </w:r>
      <w:r w:rsidRPr="00AF68B2">
        <w:t xml:space="preserve"> </w:t>
      </w:r>
      <w:r w:rsidRPr="006609E5">
        <w:t>Connect Everyone Petition at 3.</w:t>
      </w:r>
    </w:p>
  </w:footnote>
  <w:footnote w:id="35">
    <w:p w:rsidR="00AB0954" w:rsidP="00AB0954" w14:paraId="62688AF6" w14:textId="77777777">
      <w:pPr>
        <w:pStyle w:val="FootnoteText"/>
      </w:pPr>
      <w:r>
        <w:rPr>
          <w:rStyle w:val="FootnoteReference"/>
        </w:rPr>
        <w:footnoteRef/>
      </w:r>
      <w:r>
        <w:t xml:space="preserve"> </w:t>
      </w:r>
      <w:r w:rsidRPr="009E62A6">
        <w:rPr>
          <w:i/>
          <w:iCs/>
        </w:rPr>
        <w:t>Id.</w:t>
      </w:r>
    </w:p>
  </w:footnote>
  <w:footnote w:id="36">
    <w:p w:rsidR="00AB0954" w:rsidP="00AB0954" w14:paraId="5FA7DA1B" w14:textId="6791B49C">
      <w:pPr>
        <w:pStyle w:val="FootnoteText"/>
      </w:pPr>
      <w:r>
        <w:rPr>
          <w:rStyle w:val="FootnoteReference"/>
        </w:rPr>
        <w:footnoteRef/>
      </w:r>
      <w:r>
        <w:t xml:space="preserve"> </w:t>
      </w:r>
      <w:r w:rsidRPr="006609E5" w:rsidR="002F0427">
        <w:t xml:space="preserve">Letter from </w:t>
      </w:r>
      <w:r w:rsidRPr="006609E5" w:rsidR="00655D80">
        <w:t>Christian McDewell</w:t>
      </w:r>
      <w:r w:rsidRPr="006609E5" w:rsidR="00C60849">
        <w:t>, Assistant Counsel,</w:t>
      </w:r>
      <w:r w:rsidRPr="006609E5" w:rsidR="00E05798">
        <w:t xml:space="preserve"> Pennsylvania PUC</w:t>
      </w:r>
      <w:r w:rsidRPr="006609E5" w:rsidR="002568CD">
        <w:t>, to Michael Gruin, Counsel for Connect Everyone</w:t>
      </w:r>
      <w:r w:rsidRPr="006609E5" w:rsidR="006A19B6">
        <w:t xml:space="preserve"> LL</w:t>
      </w:r>
      <w:r w:rsidRPr="006609E5" w:rsidR="00192E62">
        <w:t>, at 1 (</w:t>
      </w:r>
      <w:r w:rsidRPr="006609E5" w:rsidR="000446BB">
        <w:t>May 25, 2021</w:t>
      </w:r>
      <w:r w:rsidRPr="006609E5" w:rsidR="00E21035">
        <w:t>).</w:t>
      </w:r>
    </w:p>
  </w:footnote>
  <w:footnote w:id="37">
    <w:p w:rsidR="00AB0954" w:rsidP="00AB0954" w14:paraId="1ED22F2D" w14:textId="4B2040CA">
      <w:pPr>
        <w:pStyle w:val="FootnoteText"/>
      </w:pPr>
      <w:r>
        <w:rPr>
          <w:rStyle w:val="FootnoteReference"/>
        </w:rPr>
        <w:footnoteRef/>
      </w:r>
      <w:r w:rsidRPr="006609E5">
        <w:t xml:space="preserve"> </w:t>
      </w:r>
      <w:r w:rsidRPr="006609E5" w:rsidR="00E21035">
        <w:rPr>
          <w:i/>
          <w:iCs/>
        </w:rPr>
        <w:t>Id.</w:t>
      </w:r>
      <w:r w:rsidRPr="006609E5">
        <w:t xml:space="preserve"> at 1.</w:t>
      </w:r>
    </w:p>
  </w:footnote>
  <w:footnote w:id="38">
    <w:p w:rsidR="00AB0954" w:rsidP="00AB0954" w14:paraId="0068A413" w14:textId="6C6A59B0">
      <w:pPr>
        <w:pStyle w:val="FootnoteText"/>
      </w:pPr>
      <w:r>
        <w:rPr>
          <w:rStyle w:val="FootnoteReference"/>
        </w:rPr>
        <w:footnoteRef/>
      </w:r>
      <w:r w:rsidRPr="006609E5">
        <w:t xml:space="preserve"> </w:t>
      </w:r>
      <w:r w:rsidRPr="006609E5" w:rsidR="00E21035">
        <w:rPr>
          <w:i/>
          <w:iCs/>
        </w:rPr>
        <w:t>Id.</w:t>
      </w:r>
      <w:r w:rsidRPr="006609E5">
        <w:rPr>
          <w:i/>
        </w:rPr>
        <w:t xml:space="preserve"> </w:t>
      </w:r>
      <w:r w:rsidRPr="006609E5">
        <w:t>at 1.</w:t>
      </w:r>
    </w:p>
  </w:footnote>
  <w:footnote w:id="39">
    <w:p w:rsidR="00AB0954" w:rsidP="00AB0954" w14:paraId="496B0E65" w14:textId="77777777">
      <w:pPr>
        <w:pStyle w:val="FootnoteText"/>
      </w:pPr>
      <w:r w:rsidRPr="00AF68B2">
        <w:rPr>
          <w:rStyle w:val="FootnoteReference"/>
        </w:rPr>
        <w:footnoteRef/>
      </w:r>
      <w:r w:rsidRPr="00AF68B2">
        <w:t xml:space="preserve"> </w:t>
      </w:r>
      <w:r w:rsidRPr="00AF68B2">
        <w:rPr>
          <w:i/>
          <w:iCs/>
        </w:rPr>
        <w:t>See, e.g.</w:t>
      </w:r>
      <w:r w:rsidRPr="00414960">
        <w:t>,</w:t>
      </w:r>
      <w:r w:rsidRPr="00AF68B2">
        <w:rPr>
          <w:i/>
          <w:iCs/>
        </w:rPr>
        <w:t xml:space="preserve"> RDOF ETC Deadline Waiver Denial Order</w:t>
      </w:r>
      <w:r w:rsidRPr="00AF68B2">
        <w:t>, at 3-4, paras. 8-16.</w:t>
      </w:r>
    </w:p>
  </w:footnote>
  <w:footnote w:id="40">
    <w:p w:rsidR="005F55B2" w:rsidRPr="00B87CC5" w:rsidP="005F55B2" w14:paraId="04D5D4C6" w14:textId="77777777">
      <w:pPr>
        <w:pStyle w:val="FootnoteText"/>
      </w:pPr>
      <w:r w:rsidRPr="00B87CC5">
        <w:rPr>
          <w:rStyle w:val="FootnoteReference"/>
        </w:rPr>
        <w:footnoteRef/>
      </w:r>
      <w:r w:rsidRPr="00B87CC5">
        <w:t xml:space="preserve"> 47 CFR § 54.804(a)(7)(i); </w:t>
      </w:r>
      <w:r w:rsidRPr="00B87CC5">
        <w:rPr>
          <w:i/>
          <w:iCs/>
        </w:rPr>
        <w:t>Auction 904 Procedures Public Notice</w:t>
      </w:r>
      <w:r w:rsidRPr="00B87CC5">
        <w:t xml:space="preserve">, 35 FCC Rcd at 6094-95, paras. 50-54.  </w:t>
      </w:r>
    </w:p>
  </w:footnote>
  <w:footnote w:id="41">
    <w:p w:rsidR="005F55B2" w:rsidRPr="00B87CC5" w:rsidP="005F55B2" w14:paraId="1A50522D" w14:textId="77777777">
      <w:pPr>
        <w:pStyle w:val="FootnoteText"/>
      </w:pPr>
      <w:r w:rsidRPr="00B87CC5">
        <w:rPr>
          <w:rStyle w:val="FootnoteReference"/>
        </w:rPr>
        <w:footnoteRef/>
      </w:r>
      <w:r w:rsidRPr="00B87CC5">
        <w:t xml:space="preserve"> 47 CFR § 54.804(a)(7)(i), (b)(4); </w:t>
      </w:r>
      <w:r w:rsidRPr="00B87CC5">
        <w:rPr>
          <w:i/>
          <w:iCs/>
        </w:rPr>
        <w:t>Auction 904 Procedures Public Notice</w:t>
      </w:r>
      <w:r w:rsidRPr="00B87CC5">
        <w:t xml:space="preserve">, 35 FCC Rcd at 6095, 6177, paras. 54, 318; </w:t>
      </w:r>
      <w:r w:rsidRPr="00B87CC5">
        <w:rPr>
          <w:i/>
          <w:iCs/>
        </w:rPr>
        <w:t>Auction 904 Closing Public Notice</w:t>
      </w:r>
      <w:r w:rsidRPr="00B87CC5">
        <w:t xml:space="preserve">, 35 FCC Rcd at 13894-95, para. 7. </w:t>
      </w:r>
    </w:p>
  </w:footnote>
  <w:footnote w:id="42">
    <w:p w:rsidR="005F55B2" w:rsidRPr="00B87CC5" w:rsidP="005F55B2" w14:paraId="166D3C33" w14:textId="77777777">
      <w:pPr>
        <w:pStyle w:val="FootnoteText"/>
      </w:pPr>
      <w:r w:rsidRPr="00B87CC5">
        <w:rPr>
          <w:rStyle w:val="FootnoteReference"/>
        </w:rPr>
        <w:footnoteRef/>
      </w:r>
      <w:r w:rsidRPr="00B87CC5">
        <w:t xml:space="preserve"> </w:t>
      </w:r>
      <w:r w:rsidRPr="006609E5">
        <w:t>GigaBeam</w:t>
      </w:r>
      <w:r w:rsidRPr="006609E5">
        <w:t xml:space="preserve"> Networks LLC Petition for Waiver of Section 54.804(b)(4) of the Commission’s Rules, AU Docket No. 20-34 et al. (filed June 7, 2021) (</w:t>
      </w:r>
      <w:r w:rsidRPr="006609E5">
        <w:rPr>
          <w:i/>
        </w:rPr>
        <w:t>GigaBeam</w:t>
      </w:r>
      <w:r w:rsidRPr="006609E5">
        <w:rPr>
          <w:i/>
        </w:rPr>
        <w:t xml:space="preserve"> Petition for Waiver</w:t>
      </w:r>
      <w:r w:rsidRPr="006609E5">
        <w:t xml:space="preserve">).  </w:t>
      </w:r>
      <w:r w:rsidRPr="006609E5">
        <w:rPr>
          <w:i/>
        </w:rPr>
        <w:t>See also</w:t>
      </w:r>
      <w:r w:rsidRPr="006609E5">
        <w:t xml:space="preserve"> </w:t>
      </w:r>
      <w:r w:rsidRPr="006609E5">
        <w:t>GigaBeam</w:t>
      </w:r>
      <w:r w:rsidRPr="006609E5">
        <w:t xml:space="preserve"> Networks, LLC Supplement to Petition for Waiver, AU Docket No. 20-34 et al. (filed June 7, 2022) (</w:t>
      </w:r>
      <w:r w:rsidRPr="006609E5">
        <w:rPr>
          <w:i/>
        </w:rPr>
        <w:t>GigaBeam</w:t>
      </w:r>
      <w:r w:rsidRPr="006609E5">
        <w:rPr>
          <w:i/>
        </w:rPr>
        <w:t xml:space="preserve"> Petition for Waiver Supplement</w:t>
      </w:r>
      <w:r w:rsidRPr="006609E5">
        <w:t>).</w:t>
      </w:r>
      <w:r w:rsidRPr="00B87CC5">
        <w:t xml:space="preserve"> </w:t>
      </w:r>
    </w:p>
  </w:footnote>
  <w:footnote w:id="43">
    <w:p w:rsidR="005F55B2" w:rsidRPr="006609E5" w:rsidP="005F55B2" w14:paraId="77AB3EAD" w14:textId="77777777">
      <w:pPr>
        <w:pStyle w:val="FootnoteText"/>
      </w:pPr>
      <w:r w:rsidRPr="00B87CC5">
        <w:rPr>
          <w:rStyle w:val="FootnoteReference"/>
        </w:rPr>
        <w:footnoteRef/>
      </w:r>
      <w:r w:rsidRPr="00B87CC5">
        <w:t xml:space="preserve"> </w:t>
      </w:r>
      <w:r w:rsidRPr="006609E5">
        <w:t>GigaBeam</w:t>
      </w:r>
      <w:r w:rsidRPr="006609E5">
        <w:t xml:space="preserve"> Petition for Waiver at 3.</w:t>
      </w:r>
    </w:p>
  </w:footnote>
  <w:footnote w:id="44">
    <w:p w:rsidR="005F55B2" w:rsidRPr="00B87CC5" w:rsidP="005F55B2" w14:paraId="7F905DFE" w14:textId="77777777">
      <w:pPr>
        <w:pStyle w:val="FootnoteText"/>
      </w:pPr>
      <w:r w:rsidRPr="006609E5">
        <w:rPr>
          <w:rStyle w:val="FootnoteReference"/>
        </w:rPr>
        <w:footnoteRef/>
      </w:r>
      <w:r w:rsidRPr="006609E5">
        <w:t xml:space="preserve"> </w:t>
      </w:r>
      <w:r w:rsidRPr="006609E5">
        <w:t>GigaBeam</w:t>
      </w:r>
      <w:r w:rsidRPr="006609E5">
        <w:t xml:space="preserve"> Petition for Waiver Supplement at 1-2.</w:t>
      </w:r>
      <w:r w:rsidRPr="00B87CC5">
        <w:t xml:space="preserve"> </w:t>
      </w:r>
    </w:p>
  </w:footnote>
  <w:footnote w:id="45">
    <w:p w:rsidR="005F55B2" w:rsidRPr="00B87CC5" w:rsidP="005F55B2" w14:paraId="6072CFE2" w14:textId="77777777">
      <w:pPr>
        <w:pStyle w:val="FootnoteText"/>
      </w:pPr>
      <w:r w:rsidRPr="00B87CC5">
        <w:rPr>
          <w:rStyle w:val="FootnoteReference"/>
        </w:rPr>
        <w:footnoteRef/>
      </w:r>
      <w:r w:rsidRPr="00B87CC5">
        <w:t xml:space="preserve"> </w:t>
      </w:r>
      <w:r w:rsidRPr="00B87CC5">
        <w:rPr>
          <w:i/>
          <w:iCs/>
        </w:rPr>
        <w:t>See, e.g.</w:t>
      </w:r>
      <w:r w:rsidRPr="00B87CC5">
        <w:t xml:space="preserve">, </w:t>
      </w:r>
      <w:r w:rsidRPr="00B87CC5">
        <w:rPr>
          <w:i/>
          <w:iCs/>
        </w:rPr>
        <w:t>Connect America Fund et al.</w:t>
      </w:r>
      <w:r w:rsidRPr="00B87CC5">
        <w:t xml:space="preserve">, WC Docket No. 10-90 et al., Order, 35 FCC Rcd 6556, 6558-69, para 8 (WCB/OEA 2020)(“The public health crisis has increased consumer demand for robust broadband services, while at the same time directly impeded the ability of companies to conduct their business . . . .”); </w:t>
      </w:r>
      <w:r w:rsidRPr="00B87CC5">
        <w:rPr>
          <w:i/>
          <w:iCs/>
        </w:rPr>
        <w:t>Connect America Fund et al.</w:t>
      </w:r>
      <w:r w:rsidRPr="00B87CC5">
        <w:t>, WC Docket No. 10-90 et al., Order, DA 21-1502, at 3, para. 8 (WCB/OEA Dec. 2, 2021) (extending the waiver of letter of credit requirements in part because “letter of credit conditions have not substantially improved and carriers are still facing difficulties with financial markets and operational capacity due to the pandemic”)</w:t>
      </w:r>
      <w:r>
        <w:t xml:space="preserve">; </w:t>
      </w:r>
      <w:r w:rsidRPr="004B02FF">
        <w:rPr>
          <w:i/>
          <w:iCs/>
        </w:rPr>
        <w:t>Rural Digital Opportunity Fund Support for 80 Winning Bids Ready to Be Authorized; Bid Defaults Announced</w:t>
      </w:r>
      <w:r>
        <w:t>, AU Docket No. 20-34 et al., Public Notice, DA 22-848, at 5 (WCB/OEA Aug. 10, 2022)</w:t>
      </w:r>
      <w:r w:rsidRPr="00B87CC5">
        <w:t xml:space="preserve">.  </w:t>
      </w:r>
    </w:p>
  </w:footnote>
  <w:footnote w:id="46">
    <w:p w:rsidR="005F55B2" w:rsidRPr="00B87CC5" w:rsidP="005F55B2" w14:paraId="2F9DFF9F" w14:textId="77777777">
      <w:pPr>
        <w:pStyle w:val="FootnoteText"/>
      </w:pPr>
      <w:r w:rsidRPr="00B87CC5">
        <w:rPr>
          <w:rStyle w:val="FootnoteReference"/>
        </w:rPr>
        <w:footnoteRef/>
      </w:r>
      <w:r w:rsidRPr="00B87CC5">
        <w:t xml:space="preserve"> </w:t>
      </w:r>
      <w:r w:rsidRPr="006609E5">
        <w:t>GigaBeam</w:t>
      </w:r>
      <w:r w:rsidRPr="006609E5">
        <w:t xml:space="preserve"> Petition for Waiver at 1-2.</w:t>
      </w:r>
      <w:r w:rsidRPr="00B87CC5">
        <w:t xml:space="preserve"> </w:t>
      </w:r>
    </w:p>
  </w:footnote>
  <w:footnote w:id="47">
    <w:p w:rsidR="005F55B2" w:rsidRPr="00B87CC5" w:rsidP="005F55B2" w14:paraId="5B644D87" w14:textId="77777777">
      <w:pPr>
        <w:pStyle w:val="FootnoteText"/>
      </w:pPr>
      <w:r w:rsidRPr="00B87CC5">
        <w:rPr>
          <w:rStyle w:val="FootnoteReference"/>
        </w:rPr>
        <w:footnoteRef/>
      </w:r>
      <w:r w:rsidRPr="00B87CC5">
        <w:t xml:space="preserve"> </w:t>
      </w:r>
      <w:r w:rsidRPr="00B87CC5">
        <w:rPr>
          <w:i/>
          <w:iCs/>
        </w:rPr>
        <w:t>See, e.g.</w:t>
      </w:r>
      <w:r w:rsidRPr="00B87CC5">
        <w:t xml:space="preserve">, </w:t>
      </w:r>
      <w:r w:rsidRPr="00B87CC5">
        <w:rPr>
          <w:i/>
          <w:iCs/>
        </w:rPr>
        <w:t>Connect America Fund Phase II Auction Support for 6 Winning Bids Ready to be Authorized</w:t>
      </w:r>
      <w:r w:rsidRPr="00B87CC5">
        <w:t xml:space="preserve">, AU Docket No. 17-182, Public Notice, 35 FCC Rcd 11702, 11704-05 (WCB/OEA 2020). </w:t>
      </w:r>
    </w:p>
  </w:footnote>
  <w:footnote w:id="48">
    <w:p w:rsidR="005F55B2" w:rsidRPr="00B87CC5" w:rsidP="005F55B2" w14:paraId="31FF1AEC" w14:textId="77777777">
      <w:pPr>
        <w:pStyle w:val="FootnoteText"/>
      </w:pPr>
      <w:r w:rsidRPr="00B87CC5">
        <w:rPr>
          <w:rStyle w:val="FootnoteReference"/>
        </w:rPr>
        <w:footnoteRef/>
      </w:r>
      <w:r w:rsidRPr="00B87CC5">
        <w:t xml:space="preserve"> </w:t>
      </w:r>
      <w:r w:rsidRPr="00B87CC5">
        <w:rPr>
          <w:i/>
          <w:iCs/>
        </w:rPr>
        <w:t>Id.</w:t>
      </w:r>
      <w:r w:rsidRPr="00B87CC5">
        <w:t xml:space="preserve"> </w:t>
      </w:r>
    </w:p>
  </w:footnote>
  <w:footnote w:id="49">
    <w:p w:rsidR="00E528A7" w14:paraId="5EA4F615" w14:textId="00342021">
      <w:pPr>
        <w:pStyle w:val="FootnoteText"/>
      </w:pPr>
      <w:r>
        <w:rPr>
          <w:rStyle w:val="FootnoteReference"/>
        </w:rPr>
        <w:footnoteRef/>
      </w:r>
      <w:r>
        <w:t xml:space="preserve"> </w:t>
      </w:r>
      <w:r w:rsidRPr="006609E5">
        <w:t>Monster Broadband</w:t>
      </w:r>
      <w:r w:rsidRPr="006609E5" w:rsidR="00B772A0">
        <w:t>, Inc.</w:t>
      </w:r>
      <w:r w:rsidRPr="006609E5" w:rsidR="003566DC">
        <w:t xml:space="preserve"> (Monster)</w:t>
      </w:r>
      <w:r w:rsidRPr="006609E5">
        <w:t xml:space="preserve"> notified us that it planned to default on all its winning bids after we announced its application as ready to authorize for Tennessee and Texas.  </w:t>
      </w:r>
      <w:r w:rsidRPr="006609E5" w:rsidR="007679BF">
        <w:rPr>
          <w:i/>
        </w:rPr>
        <w:t xml:space="preserve">Rural Digital Opportunity Fund Support for 80 Winning Bids Ready to be Authorized; </w:t>
      </w:r>
      <w:r w:rsidRPr="006609E5" w:rsidR="009E7E87">
        <w:rPr>
          <w:i/>
        </w:rPr>
        <w:t>Bid Defaults Announced</w:t>
      </w:r>
      <w:r w:rsidRPr="006609E5" w:rsidR="009E7E87">
        <w:t xml:space="preserve">, </w:t>
      </w:r>
      <w:r w:rsidRPr="006609E5" w:rsidR="00413C3F">
        <w:t>AU Docket No. 20-34 et al., Public Notice, DA 22-848 (</w:t>
      </w:r>
      <w:r w:rsidRPr="006609E5" w:rsidR="000B4573">
        <w:t xml:space="preserve">WCB/OEA Aug. 10, 2022).  </w:t>
      </w:r>
      <w:r w:rsidRPr="006609E5" w:rsidR="003174EF">
        <w:t>Our grant of an</w:t>
      </w:r>
      <w:r w:rsidRPr="006609E5" w:rsidR="003566DC">
        <w:t xml:space="preserve"> ETC designation for Monster in Tennessee was conditioned on Monster being authorized </w:t>
      </w:r>
      <w:r w:rsidRPr="006609E5" w:rsidR="004401D4">
        <w:t>for RDOF support</w:t>
      </w:r>
      <w:r w:rsidRPr="006609E5" w:rsidR="00EB2A72">
        <w:t xml:space="preserve"> in the </w:t>
      </w:r>
      <w:r w:rsidRPr="006609E5" w:rsidR="00AA208E">
        <w:t>relevant areas</w:t>
      </w:r>
      <w:r w:rsidRPr="006609E5" w:rsidR="00BD29DA">
        <w:t xml:space="preserve">.  </w:t>
      </w:r>
      <w:r w:rsidRPr="006609E5" w:rsidR="00682AA7">
        <w:rPr>
          <w:i/>
        </w:rPr>
        <w:t>Telecommunications Carriers Eligible for Universal Service Support</w:t>
      </w:r>
      <w:r w:rsidRPr="006609E5" w:rsidR="00613940">
        <w:rPr>
          <w:i/>
        </w:rPr>
        <w:t xml:space="preserve"> et al.</w:t>
      </w:r>
      <w:r w:rsidRPr="006609E5" w:rsidR="00613940">
        <w:t xml:space="preserve">, WC Docket No. 09-197 et al., </w:t>
      </w:r>
      <w:r w:rsidRPr="006609E5" w:rsidR="00CE2E89">
        <w:t xml:space="preserve">Order, DA 22-718, at </w:t>
      </w:r>
      <w:r w:rsidRPr="006609E5" w:rsidR="001E0516">
        <w:t xml:space="preserve">1 </w:t>
      </w:r>
      <w:r w:rsidRPr="006609E5" w:rsidR="00CE2E89">
        <w:t>(</w:t>
      </w:r>
      <w:r w:rsidRPr="006609E5" w:rsidR="00BE19A1">
        <w:t>WCB July 20, 2022)</w:t>
      </w:r>
      <w:r w:rsidRPr="006609E5" w:rsidR="001E0516">
        <w:t xml:space="preserve"> (</w:t>
      </w:r>
      <w:r w:rsidRPr="006609E5" w:rsidR="000D1451">
        <w:t xml:space="preserve">“Designation is conditioned upon, limited to, and effective upon Monster’s authorization to receive support under [RDOF]”.)  </w:t>
      </w:r>
      <w:r w:rsidRPr="006609E5" w:rsidR="00BD29DA">
        <w:t xml:space="preserve">Because Monster </w:t>
      </w:r>
      <w:r w:rsidRPr="006609E5" w:rsidR="00C270CC">
        <w:t>will not be authorized for RDOF support for</w:t>
      </w:r>
      <w:r w:rsidRPr="006609E5" w:rsidR="00BD29DA">
        <w:t xml:space="preserve"> </w:t>
      </w:r>
      <w:r w:rsidRPr="006609E5" w:rsidR="00C270CC">
        <w:t>any of</w:t>
      </w:r>
      <w:r w:rsidRPr="006609E5" w:rsidR="00BD29DA">
        <w:t xml:space="preserve"> its winning bids in Tennessee, our</w:t>
      </w:r>
      <w:r w:rsidRPr="006609E5" w:rsidR="00631FCB">
        <w:t xml:space="preserve"> high-cost</w:t>
      </w:r>
      <w:r w:rsidRPr="006609E5" w:rsidR="00BD29DA">
        <w:t xml:space="preserve"> ETC</w:t>
      </w:r>
      <w:r w:rsidRPr="006609E5" w:rsidR="004401D4">
        <w:t xml:space="preserve"> </w:t>
      </w:r>
      <w:r w:rsidRPr="006609E5" w:rsidR="00A23037">
        <w:t>designation</w:t>
      </w:r>
      <w:r w:rsidRPr="006609E5" w:rsidR="00F50774">
        <w:t xml:space="preserve"> of Monster</w:t>
      </w:r>
      <w:r w:rsidRPr="006609E5" w:rsidR="00A23037">
        <w:t xml:space="preserve"> is null and void</w:t>
      </w:r>
      <w:r w:rsidRPr="006609E5" w:rsidR="00C829A7">
        <w:t>,</w:t>
      </w:r>
      <w:r w:rsidRPr="006609E5" w:rsidR="00BD29DA">
        <w:t xml:space="preserve"> and Monster will not be a</w:t>
      </w:r>
      <w:r w:rsidRPr="006609E5" w:rsidR="00631FCB">
        <w:t xml:space="preserve"> high-cost</w:t>
      </w:r>
      <w:r w:rsidRPr="006609E5" w:rsidR="00BD29DA">
        <w:t xml:space="preserve"> ETC for the areas covered</w:t>
      </w:r>
      <w:r w:rsidRPr="006609E5" w:rsidR="005E1CE6">
        <w:t xml:space="preserve"> by its Tennessee winning bids</w:t>
      </w:r>
      <w:r w:rsidRPr="006609E5" w:rsidR="004401D4">
        <w:t>.</w:t>
      </w:r>
      <w:r w:rsidR="004401D4">
        <w:t xml:space="preserve">  </w:t>
      </w:r>
    </w:p>
  </w:footnote>
  <w:footnote w:id="50">
    <w:p w:rsidR="007176B9" w:rsidRPr="00095DD7" w:rsidP="00476778" w14:paraId="758979B9" w14:textId="77777777">
      <w:pPr>
        <w:pStyle w:val="FootnoteText"/>
      </w:pPr>
      <w:r>
        <w:rPr>
          <w:rStyle w:val="FootnoteReference"/>
        </w:rPr>
        <w:footnoteRef/>
      </w:r>
      <w:r>
        <w:t xml:space="preserve"> </w:t>
      </w:r>
      <w:r w:rsidRPr="00095DD7">
        <w:rPr>
          <w:i/>
          <w:snapToGrid w:val="0"/>
        </w:rPr>
        <w:t>Rural Digital Opportunity Fund et al.</w:t>
      </w:r>
      <w:r w:rsidRPr="00095DD7">
        <w:rPr>
          <w:snapToGrid w:val="0"/>
        </w:rPr>
        <w:t>, WC Docket No. 19-126 et al., Report and Order, 35 FCC Rcd 686, 735-36, paras. 114-17 (2020) (</w:t>
      </w:r>
      <w:r w:rsidRPr="00095DD7">
        <w:rPr>
          <w:i/>
          <w:snapToGrid w:val="0"/>
        </w:rPr>
        <w:t>Rural Digital Opportunity Fund Order</w:t>
      </w:r>
      <w:r w:rsidRPr="00095DD7">
        <w:rPr>
          <w:snapToGrid w:val="0"/>
        </w:rPr>
        <w:t>).</w:t>
      </w:r>
      <w:r w:rsidRPr="00095DD7" w:rsidR="00F96E26">
        <w:rPr>
          <w:snapToGrid w:val="0"/>
        </w:rPr>
        <w:t xml:space="preserve"> </w:t>
      </w:r>
      <w:r w:rsidRPr="00095DD7" w:rsidR="00C40E14">
        <w:rPr>
          <w:snapToGrid w:val="0"/>
        </w:rPr>
        <w:t xml:space="preserve"> </w:t>
      </w:r>
      <w:r w:rsidRPr="00095DD7" w:rsidR="00C40E14">
        <w:t xml:space="preserve">In the </w:t>
      </w:r>
      <w:r w:rsidRPr="00095DD7" w:rsidR="00C40E14">
        <w:rPr>
          <w:i/>
        </w:rPr>
        <w:t>Fourth RDOF Authorization Public Notice</w:t>
      </w:r>
      <w:r w:rsidRPr="00095DD7" w:rsidR="00C40E14">
        <w:t xml:space="preserve">, we waived the default forfeiture for letter-identified census blocks and in the </w:t>
      </w:r>
      <w:r w:rsidRPr="00095DD7" w:rsidR="00C40E14">
        <w:rPr>
          <w:i/>
        </w:rPr>
        <w:t>Eighth RDOF Authorization Public Notice</w:t>
      </w:r>
      <w:r w:rsidRPr="00095DD7" w:rsidR="00C40E14">
        <w:t xml:space="preserve"> we waived the default forfeiture for non-urban areas that similarly appeared to staff as being served with 25/3 Mbps broadband and for which applicants informed the Commission that they wished to default.  </w:t>
      </w:r>
      <w:r w:rsidRPr="00095DD7" w:rsidR="00C40E14">
        <w:rPr>
          <w:i/>
        </w:rPr>
        <w:t xml:space="preserve">Fourth RDOF Authorization Public Notice </w:t>
      </w:r>
      <w:r w:rsidRPr="00095DD7" w:rsidR="00C40E14">
        <w:t>at 9;</w:t>
      </w:r>
      <w:r w:rsidRPr="00095DD7" w:rsidR="00241215">
        <w:t xml:space="preserve"> </w:t>
      </w:r>
      <w:r w:rsidRPr="00095DD7" w:rsidR="000111A4">
        <w:rPr>
          <w:i/>
          <w:iCs/>
        </w:rPr>
        <w:t>Rural Digital Opportunity Fund Support Authorized for 1,345 Winning Bids</w:t>
      </w:r>
      <w:r w:rsidRPr="00095DD7" w:rsidR="000111A4">
        <w:t xml:space="preserve">, </w:t>
      </w:r>
      <w:r w:rsidRPr="00095DD7" w:rsidR="00A95DE3">
        <w:t>AU Docket No. 20-34 et al.,</w:t>
      </w:r>
      <w:r w:rsidRPr="00095DD7" w:rsidR="00C40E14">
        <w:t xml:space="preserve"> Public Notice</w:t>
      </w:r>
      <w:r w:rsidRPr="00095DD7" w:rsidR="000111A4">
        <w:t xml:space="preserve">, </w:t>
      </w:r>
      <w:r w:rsidRPr="00095DD7" w:rsidR="00A95DE3">
        <w:t>DA 22-402, at</w:t>
      </w:r>
      <w:r w:rsidRPr="00095DD7" w:rsidR="00521F4A">
        <w:t xml:space="preserve"> 6 n.38</w:t>
      </w:r>
      <w:r w:rsidRPr="00095DD7" w:rsidR="00A95DE3">
        <w:t xml:space="preserve"> </w:t>
      </w:r>
      <w:r w:rsidRPr="00095DD7" w:rsidR="00573CC4">
        <w:t>(WCB/OEA Apr. 15, 2022)</w:t>
      </w:r>
      <w:r w:rsidRPr="00095DD7" w:rsidR="00C40E14">
        <w:t xml:space="preserve">.  Accordingly, to the extent applicants filed petitions seeking waiver of the default forfeiture or other non-compliance measures for these areas, we dismiss those petitions as moot.  </w:t>
      </w:r>
    </w:p>
    <w:p w:rsidR="00476778" w:rsidRPr="00786FF7" w:rsidP="00476778" w14:paraId="360FA3EC" w14:textId="70E7F3FC">
      <w:pPr>
        <w:pStyle w:val="FootnoteText"/>
      </w:pPr>
      <w:r w:rsidRPr="00095DD7">
        <w:t>For all other default</w:t>
      </w:r>
      <w:r w:rsidRPr="00095DD7" w:rsidR="00AF09AA">
        <w:t>ed</w:t>
      </w:r>
      <w:r w:rsidRPr="00095DD7">
        <w:t xml:space="preserve"> areas, we dismiss petitions seeking waiver of the default forfeiture and other non-compliance measures</w:t>
      </w:r>
      <w:r w:rsidRPr="00095DD7" w:rsidR="00326DC6">
        <w:t>.  All relevant facts, including the claimed public interest benefits that could result from the applicants’ defaults, will be given due consideration in accordance with the default penalty framework adopted by the Commission.</w:t>
      </w:r>
      <w:r w:rsidRPr="00095DD7" w:rsidR="007176B9">
        <w:t xml:space="preserve">  </w:t>
      </w:r>
      <w:r w:rsidRPr="00095DD7" w:rsidR="0064049A">
        <w:t xml:space="preserve">For the reasons explained in the </w:t>
      </w:r>
      <w:r w:rsidRPr="00095DD7" w:rsidR="0064049A">
        <w:rPr>
          <w:i/>
          <w:iCs/>
        </w:rPr>
        <w:t>First RDOF Default Public Notice</w:t>
      </w:r>
      <w:r w:rsidRPr="00095DD7" w:rsidR="0064049A">
        <w:t>, we</w:t>
      </w:r>
      <w:r w:rsidRPr="00095DD7" w:rsidR="007176B9">
        <w:t xml:space="preserve"> also </w:t>
      </w:r>
      <w:r w:rsidRPr="00095DD7" w:rsidR="00D273B5">
        <w:t xml:space="preserve">deny </w:t>
      </w:r>
      <w:r w:rsidRPr="00095DD7" w:rsidR="002572D5">
        <w:t xml:space="preserve">outstanding petitions </w:t>
      </w:r>
      <w:r w:rsidRPr="00095DD7" w:rsidR="004838E2">
        <w:t xml:space="preserve">that </w:t>
      </w:r>
      <w:r w:rsidRPr="00095DD7" w:rsidR="002572D5">
        <w:t>request that we</w:t>
      </w:r>
      <w:r w:rsidRPr="00095DD7" w:rsidR="00A44C8E">
        <w:t xml:space="preserve"> waive the default penalty framework </w:t>
      </w:r>
      <w:r w:rsidRPr="00095DD7" w:rsidR="00EE6CD4">
        <w:t>to</w:t>
      </w:r>
      <w:r w:rsidRPr="00095DD7" w:rsidR="002572D5">
        <w:t xml:space="preserve"> </w:t>
      </w:r>
      <w:r w:rsidRPr="00095DD7" w:rsidR="007176B9">
        <w:t xml:space="preserve">relieve applicants of the obligation to apply for support.  </w:t>
      </w:r>
      <w:r w:rsidRPr="00095DD7" w:rsidR="007744F4">
        <w:rPr>
          <w:i/>
        </w:rPr>
        <w:t>First RDOF Default Public Notice</w:t>
      </w:r>
      <w:r w:rsidRPr="00095DD7" w:rsidR="007744F4">
        <w:rPr>
          <w:iCs/>
        </w:rPr>
        <w:t xml:space="preserve"> at 2-3 n.8</w:t>
      </w:r>
      <w:r w:rsidR="004C3933">
        <w:rPr>
          <w:iCs/>
        </w:rPr>
        <w:t xml:space="preserve">  </w:t>
      </w:r>
    </w:p>
  </w:footnote>
  <w:footnote w:id="51">
    <w:p w:rsidR="000D6E85" w14:paraId="250866E2" w14:textId="7D1A6D68">
      <w:pPr>
        <w:pStyle w:val="FootnoteText"/>
      </w:pPr>
      <w:r>
        <w:rPr>
          <w:rStyle w:val="FootnoteReference"/>
        </w:rPr>
        <w:footnoteRef/>
      </w:r>
      <w:r>
        <w:t xml:space="preserve"> </w:t>
      </w:r>
      <w:r w:rsidRPr="006609E5">
        <w:t xml:space="preserve">Attachment B includes two bid defaults by California Internet dba </w:t>
      </w:r>
      <w:r w:rsidRPr="006609E5">
        <w:t>Geolinks</w:t>
      </w:r>
      <w:r w:rsidRPr="006609E5">
        <w:t xml:space="preserve"> and six bid defaults from Connect Everyone that stem from </w:t>
      </w:r>
      <w:r w:rsidRPr="00646FA7">
        <w:t xml:space="preserve">interagency coordination pursuant to the Broadband Interagency Coordination Act of 2020.  Accordingly, for reasons similar to those articulated in the </w:t>
      </w:r>
      <w:r w:rsidRPr="00646FA7">
        <w:rPr>
          <w:i/>
        </w:rPr>
        <w:t>Fourth RDOF Authorization Public Notice</w:t>
      </w:r>
      <w:r w:rsidRPr="00646FA7">
        <w:t xml:space="preserve">, </w:t>
      </w:r>
      <w:r w:rsidRPr="00646FA7">
        <w:rPr>
          <w:i/>
        </w:rPr>
        <w:t>see supra</w:t>
      </w:r>
      <w:r w:rsidRPr="00646FA7">
        <w:t xml:space="preserve"> n.48, we waive the default forfeiture</w:t>
      </w:r>
      <w:r w:rsidRPr="00646FA7" w:rsidR="00F40982">
        <w:t>s</w:t>
      </w:r>
      <w:r w:rsidRPr="00646FA7">
        <w:t xml:space="preserve"> for these areas.</w:t>
      </w:r>
      <w:r>
        <w:t xml:space="preserve">  </w:t>
      </w:r>
    </w:p>
  </w:footnote>
  <w:footnote w:id="52">
    <w:p w:rsidR="00476778" w:rsidP="00476778" w14:paraId="11105600" w14:textId="77777777">
      <w:pPr>
        <w:pStyle w:val="FootnoteText"/>
      </w:pPr>
      <w:r>
        <w:rPr>
          <w:rStyle w:val="FootnoteReference"/>
        </w:rPr>
        <w:footnoteRef/>
      </w:r>
      <w:r>
        <w:t xml:space="preserve"> </w:t>
      </w:r>
      <w:r>
        <w:rPr>
          <w:i/>
          <w:iCs/>
          <w:snapToGrid w:val="0"/>
        </w:rPr>
        <w:t>Rural Digital Opportunity Fund Order</w:t>
      </w:r>
      <w:r>
        <w:t xml:space="preserve">, 35 FCC Rcd at 735-36, para. 115; </w:t>
      </w:r>
      <w:r>
        <w:rPr>
          <w:i/>
        </w:rPr>
        <w:t>Auction 904 Procedures Public Notice</w:t>
      </w:r>
      <w:r>
        <w:t>, 35 FCC Rcd at 6178, para. 322.</w:t>
      </w:r>
      <w:r w:rsidR="0058493C">
        <w:t xml:space="preserve">  </w:t>
      </w:r>
    </w:p>
  </w:footnote>
  <w:footnote w:id="53">
    <w:p w:rsidR="00476778" w:rsidP="00476778" w14:paraId="3ABFF97E" w14:textId="77777777">
      <w:pPr>
        <w:pStyle w:val="FootnoteText"/>
      </w:pPr>
      <w:r>
        <w:rPr>
          <w:rStyle w:val="FootnoteReference"/>
        </w:rPr>
        <w:footnoteRef/>
      </w:r>
      <w:r>
        <w:t xml:space="preserve"> </w:t>
      </w:r>
      <w:r>
        <w:rPr>
          <w:i/>
        </w:rPr>
        <w:t>Rural Digital Opportunity Fund Order</w:t>
      </w:r>
      <w:r>
        <w:t>, 35 FCC Rcd</w:t>
      </w:r>
      <w:r>
        <w:rPr>
          <w:i/>
        </w:rPr>
        <w:t xml:space="preserve"> </w:t>
      </w:r>
      <w:r>
        <w:t xml:space="preserve">at 735, para. 115; </w:t>
      </w:r>
      <w:r>
        <w:rPr>
          <w:i/>
        </w:rPr>
        <w:t>Auction 904 Procedures Public Notice</w:t>
      </w:r>
      <w:r>
        <w:t>, 35 FCC Rcd at 6178, para. 322.</w:t>
      </w:r>
    </w:p>
  </w:footnote>
  <w:footnote w:id="54">
    <w:p w:rsidR="00476778" w:rsidP="00476778" w14:paraId="71D33927" w14:textId="77777777">
      <w:pPr>
        <w:pStyle w:val="FootnoteText"/>
      </w:pPr>
      <w:r>
        <w:rPr>
          <w:rStyle w:val="FootnoteReference"/>
        </w:rPr>
        <w:footnoteRef/>
      </w:r>
      <w:r>
        <w:t xml:space="preserve"> </w:t>
      </w:r>
      <w:r>
        <w:rPr>
          <w:i/>
          <w:iCs/>
        </w:rPr>
        <w:t>Rural Digital Opportunity Fund Order</w:t>
      </w:r>
      <w:r>
        <w:t xml:space="preserve">, 35 FCC Rcd at 736, para. 117; </w:t>
      </w:r>
      <w:r>
        <w:rPr>
          <w:i/>
        </w:rPr>
        <w:t>Auction 904 Procedures Public Notice</w:t>
      </w:r>
      <w:r>
        <w:t xml:space="preserve">, 35 FCC Rcd at 6178, para. 322.  </w:t>
      </w:r>
    </w:p>
  </w:footnote>
  <w:footnote w:id="55">
    <w:p w:rsidR="00476778" w:rsidP="00476778" w14:paraId="4F4479F7" w14:textId="77777777">
      <w:pPr>
        <w:pStyle w:val="FootnoteText"/>
      </w:pPr>
      <w:r>
        <w:rPr>
          <w:rStyle w:val="FootnoteReference"/>
        </w:rPr>
        <w:footnoteRef/>
      </w:r>
      <w:r>
        <w:t xml:space="preserve"> </w:t>
      </w:r>
      <w:r>
        <w:rPr>
          <w:i/>
        </w:rPr>
        <w:t>See</w:t>
      </w:r>
      <w:r>
        <w:t xml:space="preserve"> 47 U.S.C. § 503(b)(2)(B); 47 CFR § 1.80(b)(10), note to paragraph (b)(10); </w:t>
      </w:r>
      <w:r>
        <w:rPr>
          <w:i/>
        </w:rPr>
        <w:t>Rural Digital Opportunity Fund Order</w:t>
      </w:r>
      <w:r>
        <w:t xml:space="preserve">, 35 FCC Rcd at 736, para. 115; </w:t>
      </w:r>
      <w:r>
        <w:rPr>
          <w:i/>
        </w:rPr>
        <w:t>Auction 904 Procedures Public Notice</w:t>
      </w:r>
      <w:r>
        <w:t>, 35 FCC Rcd at 6178, para. 322.</w:t>
      </w:r>
    </w:p>
  </w:footnote>
  <w:footnote w:id="56">
    <w:p w:rsidR="00476778" w:rsidP="00476778" w14:paraId="1107C8AF" w14:textId="77777777">
      <w:pPr>
        <w:pStyle w:val="FootnoteText"/>
      </w:pPr>
      <w:r>
        <w:rPr>
          <w:rStyle w:val="FootnoteReference"/>
        </w:rPr>
        <w:footnoteRef/>
      </w:r>
      <w:r>
        <w:t xml:space="preserve"> </w:t>
      </w:r>
      <w:r>
        <w:rPr>
          <w:i/>
        </w:rPr>
        <w:t>Auction 904 Procedures Public Notice</w:t>
      </w:r>
      <w:r>
        <w:t xml:space="preserve">, 35 FCC Rcd at 6177, para. 318; </w:t>
      </w:r>
      <w:r>
        <w:rPr>
          <w:i/>
        </w:rPr>
        <w:t>Rural Digital Opportunity Fund Order</w:t>
      </w:r>
      <w:r>
        <w:t>, 35 FCC Rcd at 722, para. 80; 47 U.S.C. § 503(b)(2)(B); 47 CFR § 1.80(b)(10), note to paragraph (b)(10).</w:t>
      </w:r>
    </w:p>
  </w:footnote>
  <w:footnote w:id="57">
    <w:p w:rsidR="00825DFA" w:rsidRPr="004A4861" w:rsidP="00EB2180" w14:paraId="72AA8DC7" w14:textId="77777777">
      <w:pPr>
        <w:pStyle w:val="FootnoteText"/>
      </w:pPr>
      <w:r w:rsidRPr="004C60A9">
        <w:rPr>
          <w:rStyle w:val="FootnoteReference"/>
        </w:rPr>
        <w:footnoteRef/>
      </w:r>
      <w:r>
        <w:t xml:space="preserve"> </w:t>
      </w:r>
      <w:r w:rsidRPr="0923F009">
        <w:rPr>
          <w:i/>
        </w:rPr>
        <w:t>Rural Digital Opportunity Fund Order</w:t>
      </w:r>
      <w:r>
        <w:t>, 35 FCC Rcd at 773-77, Appx. C.</w:t>
      </w:r>
    </w:p>
  </w:footnote>
  <w:footnote w:id="58">
    <w:p w:rsidR="00825DFA" w:rsidRPr="004C60A9" w:rsidP="00EB2180" w14:paraId="140E11F1" w14:textId="77777777">
      <w:pPr>
        <w:pStyle w:val="FootnoteText"/>
      </w:pPr>
      <w:r w:rsidRPr="004C60A9">
        <w:rPr>
          <w:rStyle w:val="FootnoteReference"/>
        </w:rPr>
        <w:footnoteRef/>
      </w:r>
      <w:r>
        <w:t xml:space="preserve"> </w:t>
      </w:r>
      <w:r>
        <w:rPr>
          <w:szCs w:val="22"/>
        </w:rPr>
        <w:t xml:space="preserve">The Commission’s rules list specific requirements for a bank to be acceptable to the Commission to issue the letter of credit.  Those requirements vary for United States banks and non-U.S. banks.  </w:t>
      </w:r>
      <w:r w:rsidRPr="00BB7EEB">
        <w:rPr>
          <w:i/>
          <w:szCs w:val="22"/>
        </w:rPr>
        <w:t xml:space="preserve">See </w:t>
      </w:r>
      <w:r>
        <w:t xml:space="preserve">47 CFR </w:t>
      </w:r>
      <w:r w:rsidRPr="004C60A9">
        <w:t>§</w:t>
      </w:r>
      <w:r>
        <w:t xml:space="preserve"> 54.804(c)(2); </w:t>
      </w:r>
      <w:r>
        <w:rPr>
          <w:i/>
        </w:rPr>
        <w:t>Rural Digital Opportunity Fund Order</w:t>
      </w:r>
      <w:r>
        <w:t>, 35 FCC Rcd at 732, para. 107.</w:t>
      </w:r>
    </w:p>
  </w:footnote>
  <w:footnote w:id="59">
    <w:p w:rsidR="00825DFA" w:rsidP="00EB2180" w14:paraId="7AD30DC2" w14:textId="77777777">
      <w:pPr>
        <w:pStyle w:val="FootnoteText"/>
      </w:pPr>
      <w:r w:rsidRPr="0042165B">
        <w:rPr>
          <w:rStyle w:val="FootnoteReference"/>
        </w:rPr>
        <w:footnoteRef/>
      </w:r>
      <w:r>
        <w:t xml:space="preserve"> </w:t>
      </w:r>
      <w:r>
        <w:rPr>
          <w:i/>
        </w:rPr>
        <w:t>Rural Digital Opportunity Fund Order</w:t>
      </w:r>
      <w:r>
        <w:rPr>
          <w:iCs/>
        </w:rPr>
        <w:t>,</w:t>
      </w:r>
      <w:r>
        <w:t xml:space="preserve"> 35 FCC Rcd at 732-33, paras. 107-08. </w:t>
      </w:r>
    </w:p>
  </w:footnote>
  <w:footnote w:id="60">
    <w:p w:rsidR="00825DFA" w:rsidP="00EB2180" w14:paraId="0DC3C90F" w14:textId="77777777">
      <w:pPr>
        <w:pStyle w:val="FootnoteText"/>
      </w:pPr>
      <w:r>
        <w:rPr>
          <w:rStyle w:val="FootnoteReference"/>
        </w:rPr>
        <w:footnoteRef/>
      </w:r>
      <w:r>
        <w:t xml:space="preserve"> 47 CFR § 54.804(c)(1)(i)-(vii); </w:t>
      </w:r>
      <w:r w:rsidRPr="00EE43C5">
        <w:rPr>
          <w:i/>
          <w:iCs/>
        </w:rPr>
        <w:t>Rural Digital Opportunity Fund Order</w:t>
      </w:r>
      <w:r>
        <w:rPr>
          <w:iCs/>
        </w:rPr>
        <w:t xml:space="preserve">, </w:t>
      </w:r>
      <w:r>
        <w:rPr>
          <w:iCs/>
          <w:snapToGrid w:val="0"/>
        </w:rPr>
        <w:t>35 FCC Rcd</w:t>
      </w:r>
      <w:r>
        <w:rPr>
          <w:snapToGrid w:val="0"/>
        </w:rPr>
        <w:t xml:space="preserve"> at</w:t>
      </w:r>
      <w:r>
        <w:t xml:space="preserve"> 729-31, paras. 98-104.</w:t>
      </w:r>
    </w:p>
  </w:footnote>
  <w:footnote w:id="61">
    <w:p w:rsidR="00825DFA" w:rsidRPr="004C60A9" w:rsidP="00EB2180" w14:paraId="2B050869" w14:textId="77777777">
      <w:pPr>
        <w:pStyle w:val="FootnoteText"/>
      </w:pPr>
      <w:r w:rsidRPr="0042165B">
        <w:rPr>
          <w:rStyle w:val="FootnoteReference"/>
        </w:rPr>
        <w:footnoteRef/>
      </w:r>
      <w:r>
        <w:t xml:space="preserve"> 11 U.S.C. </w:t>
      </w:r>
      <w:r w:rsidRPr="008D6745">
        <w:t xml:space="preserve">§ </w:t>
      </w:r>
      <w:r>
        <w:t xml:space="preserve">541; </w:t>
      </w:r>
      <w:r w:rsidRPr="008D6745">
        <w:t>47 CFR § 54.</w:t>
      </w:r>
      <w:r>
        <w:t>804</w:t>
      </w:r>
      <w:r w:rsidRPr="008D6745">
        <w:t xml:space="preserve">(c)(3); </w:t>
      </w:r>
      <w:r>
        <w:rPr>
          <w:i/>
        </w:rPr>
        <w:t>Rural Digital Opportunity Fund Order</w:t>
      </w:r>
      <w:r w:rsidRPr="008A5853">
        <w:t>, 3</w:t>
      </w:r>
      <w:r>
        <w:t>5</w:t>
      </w:r>
      <w:r w:rsidRPr="008A5853">
        <w:t xml:space="preserve"> FCC Rcd at </w:t>
      </w:r>
      <w:r>
        <w:t>735</w:t>
      </w:r>
      <w:r w:rsidRPr="008A5853">
        <w:t>, para. 1</w:t>
      </w:r>
      <w:r>
        <w:t xml:space="preserve">13. </w:t>
      </w:r>
    </w:p>
  </w:footnote>
  <w:footnote w:id="62">
    <w:p w:rsidR="00825DFA" w:rsidP="00180452" w14:paraId="7B207451" w14:textId="77777777">
      <w:pPr>
        <w:pStyle w:val="FootnoteText"/>
      </w:pPr>
      <w:r>
        <w:rPr>
          <w:rStyle w:val="FootnoteReference"/>
        </w:rPr>
        <w:footnoteRef/>
      </w:r>
      <w:r>
        <w:t xml:space="preserve"> </w:t>
      </w:r>
      <w:r w:rsidRPr="0923F009">
        <w:rPr>
          <w:i/>
        </w:rPr>
        <w:t>Rural Digital Opportunity Fund Order</w:t>
      </w:r>
      <w:r>
        <w:t>, 35 FCC Rcd at 773-77, Appx. C.</w:t>
      </w:r>
    </w:p>
  </w:footnote>
  <w:footnote w:id="63">
    <w:p w:rsidR="00825DFA" w:rsidP="00EB2180" w14:paraId="271B2EE7" w14:textId="77777777">
      <w:pPr>
        <w:pStyle w:val="FootnoteText"/>
      </w:pPr>
      <w:r>
        <w:rPr>
          <w:rStyle w:val="FootnoteReference"/>
        </w:rPr>
        <w:footnoteRef/>
      </w:r>
      <w:r>
        <w:t xml:space="preserve"> </w:t>
      </w:r>
      <w:r w:rsidRPr="00224A4F">
        <w:rPr>
          <w:i/>
          <w:iCs/>
        </w:rPr>
        <w:t>Auction 904 Closing Public Notice</w:t>
      </w:r>
      <w:r>
        <w:t xml:space="preserve">, 35 FCC Rcd at 13899, para. 28.  If a request for public inspection under section </w:t>
      </w:r>
      <w:r w:rsidRPr="00735F3D">
        <w:t>0.461</w:t>
      </w:r>
      <w:r>
        <w:t xml:space="preserve"> is made for the long-form applicant’s letter of credit or opinion letter, the long-form applicant will have an opportunity to object to disclosure and justify the continued confidential treatment of the information.  47</w:t>
      </w:r>
      <w:r w:rsidR="001A58F8">
        <w:t> </w:t>
      </w:r>
      <w:r>
        <w:t xml:space="preserve">CFR </w:t>
      </w:r>
      <w:r w:rsidRPr="00D62C8E">
        <w:t>§§ 0.459</w:t>
      </w:r>
      <w:r>
        <w:t>, 0.461</w:t>
      </w:r>
      <w:r w:rsidRPr="00D62C8E">
        <w:t>.</w:t>
      </w:r>
    </w:p>
  </w:footnote>
  <w:footnote w:id="64">
    <w:p w:rsidR="00825DFA" w:rsidP="00EB2180" w14:paraId="58E327E9" w14:textId="77777777">
      <w:pPr>
        <w:pStyle w:val="FootnoteText"/>
      </w:pPr>
      <w:r>
        <w:rPr>
          <w:rStyle w:val="FootnoteReference"/>
        </w:rPr>
        <w:footnoteRef/>
      </w:r>
      <w:r>
        <w:t xml:space="preserve"> 47 CFR </w:t>
      </w:r>
      <w:r w:rsidRPr="004C60A9">
        <w:rPr>
          <w:lang w:val="it-IT"/>
        </w:rPr>
        <w:t>§</w:t>
      </w:r>
      <w:r>
        <w:rPr>
          <w:lang w:val="it-IT"/>
        </w:rPr>
        <w:t xml:space="preserve"> 0.459.</w:t>
      </w:r>
    </w:p>
  </w:footnote>
  <w:footnote w:id="65">
    <w:p w:rsidR="00825DFA" w:rsidRPr="004C60A9" w:rsidP="00EB2180" w14:paraId="1D7F073D" w14:textId="77777777">
      <w:pPr>
        <w:pStyle w:val="FootnoteText"/>
      </w:pPr>
      <w:r w:rsidRPr="004C60A9">
        <w:rPr>
          <w:rStyle w:val="FootnoteReference"/>
        </w:rPr>
        <w:footnoteRef/>
      </w:r>
      <w:r>
        <w:t xml:space="preserve"> 47 CFR</w:t>
      </w:r>
      <w:r w:rsidRPr="004C60A9">
        <w:t xml:space="preserve"> </w:t>
      </w:r>
      <w:r>
        <w:rPr>
          <w:lang w:val="it-IT"/>
        </w:rPr>
        <w:t>§ 54.804(b)(6)(v)</w:t>
      </w:r>
      <w:r w:rsidRPr="004C60A9">
        <w:t>.</w:t>
      </w:r>
    </w:p>
  </w:footnote>
  <w:footnote w:id="66">
    <w:p w:rsidR="00825DFA" w:rsidRPr="009F36E4" w:rsidP="00EB2180" w14:paraId="2D4570B9" w14:textId="77777777">
      <w:pPr>
        <w:pStyle w:val="FootnoteText"/>
      </w:pPr>
      <w:r>
        <w:rPr>
          <w:rStyle w:val="FootnoteReference"/>
        </w:rPr>
        <w:footnoteRef/>
      </w:r>
      <w:r>
        <w:t xml:space="preserve"> </w:t>
      </w:r>
      <w:r>
        <w:rPr>
          <w:i/>
        </w:rPr>
        <w:t>Rural Digital Opportunity Fund Order</w:t>
      </w:r>
      <w:r>
        <w:t xml:space="preserve">, 35 FCC Rcd at 735-36, paras. 114-17; </w:t>
      </w:r>
      <w:r w:rsidRPr="005E48AF">
        <w:rPr>
          <w:i/>
          <w:iCs/>
        </w:rPr>
        <w:t>Auction 904 Procedures Public Notice</w:t>
      </w:r>
      <w:r w:rsidRPr="003730FE">
        <w:t xml:space="preserve">, 35 FCC Rcd </w:t>
      </w:r>
      <w:r>
        <w:t>at</w:t>
      </w:r>
      <w:r w:rsidRPr="003730FE">
        <w:t xml:space="preserve"> </w:t>
      </w:r>
      <w:r>
        <w:t xml:space="preserve">6178, paras. 321-22 </w:t>
      </w:r>
      <w:r w:rsidRPr="003730FE">
        <w:t>(2020)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DFA" w:rsidRPr="006A4A38" w:rsidP="009838BC" w14:paraId="454B446E" w14:textId="3526170B">
    <w:pPr>
      <w:tabs>
        <w:tab w:val="center" w:pos="4680"/>
        <w:tab w:val="right" w:pos="9360"/>
      </w:tabs>
      <w:rPr>
        <w:rFonts w:ascii="Times New Roman" w:hAnsi="Times New Roman" w:cs="Times New Roman"/>
        <w:b/>
        <w:sz w:val="24"/>
        <w:szCs w:val="24"/>
      </w:rPr>
    </w:pPr>
    <w:r w:rsidRPr="009838BC">
      <w:rPr>
        <w:b/>
      </w:rPr>
      <w:tab/>
    </w:r>
    <w:r w:rsidRPr="00BF4355">
      <w:rPr>
        <w:rFonts w:ascii="Times New Roman" w:hAnsi="Times New Roman" w:cs="Times New Roman"/>
        <w:b/>
      </w:rPr>
      <w:t>Federal Communications Commission</w:t>
    </w:r>
    <w:r w:rsidRPr="00BF4355">
      <w:rPr>
        <w:rFonts w:ascii="Times New Roman" w:hAnsi="Times New Roman" w:cs="Times New Roman"/>
        <w:b/>
      </w:rPr>
      <w:tab/>
      <w:t xml:space="preserve">DA </w:t>
    </w:r>
    <w:r w:rsidRPr="00C2418D">
      <w:rPr>
        <w:rFonts w:ascii="Times New Roman" w:hAnsi="Times New Roman" w:cs="Times New Roman"/>
        <w:b/>
      </w:rPr>
      <w:t>2</w:t>
    </w:r>
    <w:r w:rsidRPr="00C2418D" w:rsidR="00D32FC7">
      <w:rPr>
        <w:rFonts w:ascii="Times New Roman" w:hAnsi="Times New Roman" w:cs="Times New Roman"/>
        <w:b/>
      </w:rPr>
      <w:t>2-</w:t>
    </w:r>
    <w:r w:rsidRPr="004E7C66" w:rsidR="001472E2">
      <w:rPr>
        <w:rFonts w:ascii="Times New Roman" w:hAnsi="Times New Roman" w:cs="Times New Roman"/>
        <w:b/>
      </w:rPr>
      <w:t>911</w:t>
    </w:r>
  </w:p>
  <w:p w:rsidR="00825DFA" w:rsidRPr="009838BC" w:rsidP="009838BC" w14:paraId="738D0141"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825DFA" w:rsidRPr="009838BC" w:rsidP="009838BC" w14:paraId="03761DE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DFA" w:rsidRPr="00A866AC" w:rsidP="009838BC" w14:paraId="7F35E199"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25DFA" w:rsidP="00DE0AB8" w14:textId="77777777">
                          <w:pPr>
                            <w:rPr>
                              <w:rFonts w:ascii="Arial" w:hAnsi="Arial"/>
                              <w:b/>
                            </w:rPr>
                          </w:pPr>
                          <w:r>
                            <w:rPr>
                              <w:rFonts w:ascii="Arial" w:hAnsi="Arial"/>
                              <w:b/>
                            </w:rPr>
                            <w:t>Federal Communications Commission</w:t>
                          </w:r>
                        </w:p>
                        <w:p w:rsidR="00825DFA" w:rsidP="00DE0AB8" w14:textId="77777777">
                          <w:pPr>
                            <w:rPr>
                              <w:rFonts w:ascii="Arial" w:hAnsi="Arial"/>
                              <w:b/>
                            </w:rPr>
                          </w:pPr>
                          <w:r>
                            <w:rPr>
                              <w:rFonts w:ascii="Arial" w:hAnsi="Arial"/>
                              <w:b/>
                            </w:rPr>
                            <w:t>45 L Street NE</w:t>
                          </w:r>
                        </w:p>
                        <w:p w:rsidR="00825DFA" w:rsidP="00DE0AB8"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825DFA" w:rsidP="00DE0AB8" w14:paraId="5D74194C" w14:textId="77777777">
                    <w:pPr>
                      <w:rPr>
                        <w:rFonts w:ascii="Arial" w:hAnsi="Arial"/>
                        <w:b/>
                      </w:rPr>
                    </w:pPr>
                    <w:r>
                      <w:rPr>
                        <w:rFonts w:ascii="Arial" w:hAnsi="Arial"/>
                        <w:b/>
                      </w:rPr>
                      <w:t>Federal Communications Commission</w:t>
                    </w:r>
                  </w:p>
                  <w:p w:rsidR="00825DFA" w:rsidP="00DE0AB8" w14:paraId="49FB66E7" w14:textId="77777777">
                    <w:pPr>
                      <w:rPr>
                        <w:rFonts w:ascii="Arial" w:hAnsi="Arial"/>
                        <w:b/>
                      </w:rPr>
                    </w:pPr>
                    <w:r>
                      <w:rPr>
                        <w:rFonts w:ascii="Arial" w:hAnsi="Arial"/>
                        <w:b/>
                      </w:rPr>
                      <w:t>45 L Street NE</w:t>
                    </w:r>
                  </w:p>
                  <w:p w:rsidR="00825DFA" w:rsidP="00DE0AB8" w14:paraId="4CA79425"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825DFA" w:rsidRPr="00357D50" w:rsidP="009838BC" w14:paraId="511C9EF2"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0160" t="11430" r="8890" b="7620"/>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25DFA" w:rsidP="009838BC" w14:textId="77777777">
                          <w:pPr>
                            <w:spacing w:before="40"/>
                            <w:jc w:val="right"/>
                            <w:rPr>
                              <w:rFonts w:ascii="Arial" w:hAnsi="Arial"/>
                              <w:b/>
                              <w:sz w:val="16"/>
                            </w:rPr>
                          </w:pPr>
                          <w:r>
                            <w:rPr>
                              <w:rFonts w:ascii="Arial" w:hAnsi="Arial"/>
                              <w:b/>
                              <w:sz w:val="16"/>
                            </w:rPr>
                            <w:t>News Media Information 202 / 418-0500</w:t>
                          </w:r>
                        </w:p>
                        <w:p w:rsidR="00825DFA" w:rsidP="009838BC" w14:textId="53275914">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825DFA"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825DFA" w:rsidP="009838BC" w14:paraId="7DAA3733" w14:textId="77777777">
                    <w:pPr>
                      <w:spacing w:before="40"/>
                      <w:jc w:val="right"/>
                      <w:rPr>
                        <w:rFonts w:ascii="Arial" w:hAnsi="Arial"/>
                        <w:b/>
                        <w:sz w:val="16"/>
                      </w:rPr>
                    </w:pPr>
                    <w:r>
                      <w:rPr>
                        <w:rFonts w:ascii="Arial" w:hAnsi="Arial"/>
                        <w:b/>
                        <w:sz w:val="16"/>
                      </w:rPr>
                      <w:t>News Media Information 202 / 418-0500</w:t>
                    </w:r>
                  </w:p>
                  <w:p w:rsidR="00825DFA" w:rsidP="009838BC" w14:paraId="06148F53" w14:textId="53275914">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825DFA" w:rsidP="009838BC" w14:paraId="5DCB16ED" w14:textId="77777777">
                    <w:pPr>
                      <w:jc w:val="right"/>
                    </w:pPr>
                    <w:r>
                      <w:rPr>
                        <w:rFonts w:ascii="Arial" w:hAnsi="Arial"/>
                        <w:b/>
                        <w:sz w:val="16"/>
                      </w:rPr>
                      <w:t>TTY: 1-888-835-5322</w:t>
                    </w:r>
                  </w:p>
                </w:txbxContent>
              </v:textbox>
            </v:shape>
          </w:pict>
        </mc:Fallback>
      </mc:AlternateContent>
    </w:r>
  </w:p>
  <w:p w:rsidR="00825DFA" w:rsidRPr="009838BC" w:rsidP="009838BC" w14:paraId="520A873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755069"/>
    <w:multiLevelType w:val="hybridMultilevel"/>
    <w:tmpl w:val="0F48967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1330411"/>
    <w:multiLevelType w:val="hybridMultilevel"/>
    <w:tmpl w:val="69B0FE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5"/>
  </w:num>
  <w:num w:numId="8">
    <w:abstractNumId w:val="0"/>
  </w:num>
  <w:num w:numId="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180"/>
    <w:rsid w:val="000000B9"/>
    <w:rsid w:val="00000326"/>
    <w:rsid w:val="000003FB"/>
    <w:rsid w:val="000006BC"/>
    <w:rsid w:val="000008F6"/>
    <w:rsid w:val="00000AB3"/>
    <w:rsid w:val="00000BB3"/>
    <w:rsid w:val="00000D05"/>
    <w:rsid w:val="000023EA"/>
    <w:rsid w:val="000026E4"/>
    <w:rsid w:val="00002764"/>
    <w:rsid w:val="00002C9F"/>
    <w:rsid w:val="00002D27"/>
    <w:rsid w:val="000035FC"/>
    <w:rsid w:val="00003853"/>
    <w:rsid w:val="00003C76"/>
    <w:rsid w:val="000044F3"/>
    <w:rsid w:val="00004719"/>
    <w:rsid w:val="00004762"/>
    <w:rsid w:val="00004A37"/>
    <w:rsid w:val="00004E45"/>
    <w:rsid w:val="00005529"/>
    <w:rsid w:val="000059EA"/>
    <w:rsid w:val="00005E9F"/>
    <w:rsid w:val="00005F25"/>
    <w:rsid w:val="0000619E"/>
    <w:rsid w:val="000062EF"/>
    <w:rsid w:val="00006AAB"/>
    <w:rsid w:val="00006F30"/>
    <w:rsid w:val="00006F78"/>
    <w:rsid w:val="00007144"/>
    <w:rsid w:val="000072CE"/>
    <w:rsid w:val="0000796B"/>
    <w:rsid w:val="000079C3"/>
    <w:rsid w:val="00007A44"/>
    <w:rsid w:val="00007A84"/>
    <w:rsid w:val="00007C54"/>
    <w:rsid w:val="00010183"/>
    <w:rsid w:val="0001032C"/>
    <w:rsid w:val="00010A5F"/>
    <w:rsid w:val="000111A4"/>
    <w:rsid w:val="00011211"/>
    <w:rsid w:val="000113BC"/>
    <w:rsid w:val="0001166A"/>
    <w:rsid w:val="000118AD"/>
    <w:rsid w:val="000118D3"/>
    <w:rsid w:val="000119EE"/>
    <w:rsid w:val="00012969"/>
    <w:rsid w:val="000129EF"/>
    <w:rsid w:val="00012BDE"/>
    <w:rsid w:val="00012D99"/>
    <w:rsid w:val="00012E0D"/>
    <w:rsid w:val="0001301E"/>
    <w:rsid w:val="0001339D"/>
    <w:rsid w:val="0001379D"/>
    <w:rsid w:val="00013A8B"/>
    <w:rsid w:val="00013ABC"/>
    <w:rsid w:val="00013B44"/>
    <w:rsid w:val="00013F2B"/>
    <w:rsid w:val="00013F3E"/>
    <w:rsid w:val="000146D1"/>
    <w:rsid w:val="000149C7"/>
    <w:rsid w:val="00014F2C"/>
    <w:rsid w:val="00015173"/>
    <w:rsid w:val="00015598"/>
    <w:rsid w:val="000155A2"/>
    <w:rsid w:val="00015641"/>
    <w:rsid w:val="00015983"/>
    <w:rsid w:val="00015A04"/>
    <w:rsid w:val="00015ADD"/>
    <w:rsid w:val="00015C14"/>
    <w:rsid w:val="00015DAC"/>
    <w:rsid w:val="000168E6"/>
    <w:rsid w:val="00016AEF"/>
    <w:rsid w:val="00016FF8"/>
    <w:rsid w:val="00017D00"/>
    <w:rsid w:val="00017DBF"/>
    <w:rsid w:val="00017FBD"/>
    <w:rsid w:val="0002027A"/>
    <w:rsid w:val="000202F6"/>
    <w:rsid w:val="0002068C"/>
    <w:rsid w:val="000209ED"/>
    <w:rsid w:val="00020DA5"/>
    <w:rsid w:val="00020EAD"/>
    <w:rsid w:val="00021200"/>
    <w:rsid w:val="00021445"/>
    <w:rsid w:val="000218A6"/>
    <w:rsid w:val="00021CCE"/>
    <w:rsid w:val="000227E2"/>
    <w:rsid w:val="00022A87"/>
    <w:rsid w:val="00022BB5"/>
    <w:rsid w:val="00022C58"/>
    <w:rsid w:val="0002304F"/>
    <w:rsid w:val="000236B0"/>
    <w:rsid w:val="00023D1E"/>
    <w:rsid w:val="00024012"/>
    <w:rsid w:val="00024137"/>
    <w:rsid w:val="000241D6"/>
    <w:rsid w:val="00024865"/>
    <w:rsid w:val="000249E9"/>
    <w:rsid w:val="00024B24"/>
    <w:rsid w:val="00024C35"/>
    <w:rsid w:val="00025238"/>
    <w:rsid w:val="00025767"/>
    <w:rsid w:val="00025936"/>
    <w:rsid w:val="00025C3A"/>
    <w:rsid w:val="00026682"/>
    <w:rsid w:val="000267E3"/>
    <w:rsid w:val="00026B37"/>
    <w:rsid w:val="00026B56"/>
    <w:rsid w:val="00026EC7"/>
    <w:rsid w:val="0002748B"/>
    <w:rsid w:val="00027FC8"/>
    <w:rsid w:val="000307D0"/>
    <w:rsid w:val="00030946"/>
    <w:rsid w:val="000309F1"/>
    <w:rsid w:val="00030C6F"/>
    <w:rsid w:val="00030D9E"/>
    <w:rsid w:val="00030FEC"/>
    <w:rsid w:val="00031249"/>
    <w:rsid w:val="0003150D"/>
    <w:rsid w:val="00031878"/>
    <w:rsid w:val="00031CBA"/>
    <w:rsid w:val="00031D98"/>
    <w:rsid w:val="000326C3"/>
    <w:rsid w:val="000328E5"/>
    <w:rsid w:val="00032DEC"/>
    <w:rsid w:val="00033380"/>
    <w:rsid w:val="0003340A"/>
    <w:rsid w:val="00033556"/>
    <w:rsid w:val="00033705"/>
    <w:rsid w:val="000337D7"/>
    <w:rsid w:val="00034506"/>
    <w:rsid w:val="0003471D"/>
    <w:rsid w:val="00034783"/>
    <w:rsid w:val="00034B65"/>
    <w:rsid w:val="000350FE"/>
    <w:rsid w:val="000357AF"/>
    <w:rsid w:val="00035E7F"/>
    <w:rsid w:val="00035ED0"/>
    <w:rsid w:val="00036039"/>
    <w:rsid w:val="000362C7"/>
    <w:rsid w:val="00036658"/>
    <w:rsid w:val="00036F7E"/>
    <w:rsid w:val="00037F90"/>
    <w:rsid w:val="00040539"/>
    <w:rsid w:val="000409F9"/>
    <w:rsid w:val="00040FE7"/>
    <w:rsid w:val="0004114C"/>
    <w:rsid w:val="000412CF"/>
    <w:rsid w:val="0004244B"/>
    <w:rsid w:val="0004293A"/>
    <w:rsid w:val="00042F5B"/>
    <w:rsid w:val="00043085"/>
    <w:rsid w:val="000433CE"/>
    <w:rsid w:val="00043474"/>
    <w:rsid w:val="00043A1A"/>
    <w:rsid w:val="00043A8C"/>
    <w:rsid w:val="000445F5"/>
    <w:rsid w:val="000446BB"/>
    <w:rsid w:val="00044935"/>
    <w:rsid w:val="00044B1D"/>
    <w:rsid w:val="00044F85"/>
    <w:rsid w:val="00045137"/>
    <w:rsid w:val="0004529A"/>
    <w:rsid w:val="000457AD"/>
    <w:rsid w:val="00045986"/>
    <w:rsid w:val="00045B6E"/>
    <w:rsid w:val="00045C51"/>
    <w:rsid w:val="00045DB6"/>
    <w:rsid w:val="00046729"/>
    <w:rsid w:val="000469E6"/>
    <w:rsid w:val="00046A32"/>
    <w:rsid w:val="00046C7A"/>
    <w:rsid w:val="00046DA5"/>
    <w:rsid w:val="00046EB6"/>
    <w:rsid w:val="00046ECA"/>
    <w:rsid w:val="00046F17"/>
    <w:rsid w:val="000472E6"/>
    <w:rsid w:val="00047A18"/>
    <w:rsid w:val="000501C9"/>
    <w:rsid w:val="000502F6"/>
    <w:rsid w:val="00050C36"/>
    <w:rsid w:val="00050C65"/>
    <w:rsid w:val="00051089"/>
    <w:rsid w:val="0005164E"/>
    <w:rsid w:val="000516AA"/>
    <w:rsid w:val="00051A1D"/>
    <w:rsid w:val="000521A9"/>
    <w:rsid w:val="0005229B"/>
    <w:rsid w:val="000523A2"/>
    <w:rsid w:val="00052702"/>
    <w:rsid w:val="00052857"/>
    <w:rsid w:val="000529F7"/>
    <w:rsid w:val="00052A14"/>
    <w:rsid w:val="00052B70"/>
    <w:rsid w:val="00052BEE"/>
    <w:rsid w:val="00052D35"/>
    <w:rsid w:val="00052F39"/>
    <w:rsid w:val="00053497"/>
    <w:rsid w:val="00053593"/>
    <w:rsid w:val="00053939"/>
    <w:rsid w:val="00053BD4"/>
    <w:rsid w:val="00054503"/>
    <w:rsid w:val="00054CC6"/>
    <w:rsid w:val="00054D09"/>
    <w:rsid w:val="00054EA0"/>
    <w:rsid w:val="00054F58"/>
    <w:rsid w:val="00054FA9"/>
    <w:rsid w:val="00055478"/>
    <w:rsid w:val="000557D7"/>
    <w:rsid w:val="00056434"/>
    <w:rsid w:val="000566C5"/>
    <w:rsid w:val="0005681D"/>
    <w:rsid w:val="000568B2"/>
    <w:rsid w:val="0005693E"/>
    <w:rsid w:val="00056ADD"/>
    <w:rsid w:val="00056BC1"/>
    <w:rsid w:val="00056E98"/>
    <w:rsid w:val="00057071"/>
    <w:rsid w:val="000575A5"/>
    <w:rsid w:val="00057722"/>
    <w:rsid w:val="000579EA"/>
    <w:rsid w:val="00057E86"/>
    <w:rsid w:val="00060397"/>
    <w:rsid w:val="0006065F"/>
    <w:rsid w:val="000606AA"/>
    <w:rsid w:val="00060886"/>
    <w:rsid w:val="00060BA4"/>
    <w:rsid w:val="00061A07"/>
    <w:rsid w:val="00061CAC"/>
    <w:rsid w:val="000625DF"/>
    <w:rsid w:val="00062609"/>
    <w:rsid w:val="0006260D"/>
    <w:rsid w:val="00062923"/>
    <w:rsid w:val="00062A2C"/>
    <w:rsid w:val="00062ACF"/>
    <w:rsid w:val="00062B97"/>
    <w:rsid w:val="00062F42"/>
    <w:rsid w:val="00063034"/>
    <w:rsid w:val="00063288"/>
    <w:rsid w:val="000632CA"/>
    <w:rsid w:val="0006339C"/>
    <w:rsid w:val="000635F4"/>
    <w:rsid w:val="00063EEF"/>
    <w:rsid w:val="00064135"/>
    <w:rsid w:val="00064723"/>
    <w:rsid w:val="000647F4"/>
    <w:rsid w:val="0006480A"/>
    <w:rsid w:val="00064AC2"/>
    <w:rsid w:val="00064D47"/>
    <w:rsid w:val="00065184"/>
    <w:rsid w:val="00065D11"/>
    <w:rsid w:val="00066122"/>
    <w:rsid w:val="00066276"/>
    <w:rsid w:val="00066691"/>
    <w:rsid w:val="00066798"/>
    <w:rsid w:val="00066886"/>
    <w:rsid w:val="00066EA9"/>
    <w:rsid w:val="00067321"/>
    <w:rsid w:val="0006783B"/>
    <w:rsid w:val="00067B04"/>
    <w:rsid w:val="00067CAA"/>
    <w:rsid w:val="000706F0"/>
    <w:rsid w:val="00071174"/>
    <w:rsid w:val="00071552"/>
    <w:rsid w:val="00071605"/>
    <w:rsid w:val="00071612"/>
    <w:rsid w:val="00071B72"/>
    <w:rsid w:val="00072622"/>
    <w:rsid w:val="00072715"/>
    <w:rsid w:val="00072870"/>
    <w:rsid w:val="00072F5F"/>
    <w:rsid w:val="00073CD2"/>
    <w:rsid w:val="00073D03"/>
    <w:rsid w:val="0007410D"/>
    <w:rsid w:val="000741A6"/>
    <w:rsid w:val="0007487A"/>
    <w:rsid w:val="00074D11"/>
    <w:rsid w:val="00075322"/>
    <w:rsid w:val="0007563B"/>
    <w:rsid w:val="000758E4"/>
    <w:rsid w:val="00075D5A"/>
    <w:rsid w:val="00075D9B"/>
    <w:rsid w:val="000762D4"/>
    <w:rsid w:val="000763F5"/>
    <w:rsid w:val="00076403"/>
    <w:rsid w:val="00076520"/>
    <w:rsid w:val="00076C8A"/>
    <w:rsid w:val="00076DAD"/>
    <w:rsid w:val="0007700D"/>
    <w:rsid w:val="000773A6"/>
    <w:rsid w:val="00077682"/>
    <w:rsid w:val="00077B46"/>
    <w:rsid w:val="000800FC"/>
    <w:rsid w:val="00080260"/>
    <w:rsid w:val="0008055C"/>
    <w:rsid w:val="00080853"/>
    <w:rsid w:val="000808AA"/>
    <w:rsid w:val="0008092C"/>
    <w:rsid w:val="00080ACA"/>
    <w:rsid w:val="00081221"/>
    <w:rsid w:val="00082A7B"/>
    <w:rsid w:val="00082BDB"/>
    <w:rsid w:val="00082DE2"/>
    <w:rsid w:val="00082E25"/>
    <w:rsid w:val="00082F03"/>
    <w:rsid w:val="00082FEA"/>
    <w:rsid w:val="00083366"/>
    <w:rsid w:val="00083390"/>
    <w:rsid w:val="00083BCD"/>
    <w:rsid w:val="000845B2"/>
    <w:rsid w:val="000845F7"/>
    <w:rsid w:val="00085463"/>
    <w:rsid w:val="00085585"/>
    <w:rsid w:val="00085872"/>
    <w:rsid w:val="00085B6C"/>
    <w:rsid w:val="00085D22"/>
    <w:rsid w:val="00085EB3"/>
    <w:rsid w:val="00085EE2"/>
    <w:rsid w:val="00085EFE"/>
    <w:rsid w:val="00086451"/>
    <w:rsid w:val="0008649E"/>
    <w:rsid w:val="00086699"/>
    <w:rsid w:val="00086710"/>
    <w:rsid w:val="000869D3"/>
    <w:rsid w:val="00086D88"/>
    <w:rsid w:val="000871D3"/>
    <w:rsid w:val="000875BF"/>
    <w:rsid w:val="00087CB4"/>
    <w:rsid w:val="00089B35"/>
    <w:rsid w:val="00090474"/>
    <w:rsid w:val="000904AA"/>
    <w:rsid w:val="000905DB"/>
    <w:rsid w:val="00090672"/>
    <w:rsid w:val="00091BBA"/>
    <w:rsid w:val="00091E5E"/>
    <w:rsid w:val="00092059"/>
    <w:rsid w:val="000925B6"/>
    <w:rsid w:val="000925D2"/>
    <w:rsid w:val="00092826"/>
    <w:rsid w:val="00092EEF"/>
    <w:rsid w:val="0009350D"/>
    <w:rsid w:val="00093643"/>
    <w:rsid w:val="000938E0"/>
    <w:rsid w:val="00093D5D"/>
    <w:rsid w:val="00093D94"/>
    <w:rsid w:val="00093E76"/>
    <w:rsid w:val="000941D0"/>
    <w:rsid w:val="00094288"/>
    <w:rsid w:val="00094952"/>
    <w:rsid w:val="00094C91"/>
    <w:rsid w:val="00094F1D"/>
    <w:rsid w:val="000951FF"/>
    <w:rsid w:val="000952E2"/>
    <w:rsid w:val="00095366"/>
    <w:rsid w:val="00095752"/>
    <w:rsid w:val="000957E6"/>
    <w:rsid w:val="00095DD7"/>
    <w:rsid w:val="000960A3"/>
    <w:rsid w:val="00096193"/>
    <w:rsid w:val="000964EE"/>
    <w:rsid w:val="0009660C"/>
    <w:rsid w:val="00096D8C"/>
    <w:rsid w:val="0009712F"/>
    <w:rsid w:val="000971DE"/>
    <w:rsid w:val="00097227"/>
    <w:rsid w:val="00097524"/>
    <w:rsid w:val="000977A4"/>
    <w:rsid w:val="00097860"/>
    <w:rsid w:val="000A014E"/>
    <w:rsid w:val="000A02E3"/>
    <w:rsid w:val="000A05D2"/>
    <w:rsid w:val="000A0751"/>
    <w:rsid w:val="000A086D"/>
    <w:rsid w:val="000A0A83"/>
    <w:rsid w:val="000A0C52"/>
    <w:rsid w:val="000A0E61"/>
    <w:rsid w:val="000A11A2"/>
    <w:rsid w:val="000A14B9"/>
    <w:rsid w:val="000A1BA1"/>
    <w:rsid w:val="000A1C97"/>
    <w:rsid w:val="000A1D8A"/>
    <w:rsid w:val="000A1FAA"/>
    <w:rsid w:val="000A21F7"/>
    <w:rsid w:val="000A24DE"/>
    <w:rsid w:val="000A2701"/>
    <w:rsid w:val="000A2BD9"/>
    <w:rsid w:val="000A2E14"/>
    <w:rsid w:val="000A31E9"/>
    <w:rsid w:val="000A35D2"/>
    <w:rsid w:val="000A371D"/>
    <w:rsid w:val="000A3A4C"/>
    <w:rsid w:val="000A3CC5"/>
    <w:rsid w:val="000A3FB4"/>
    <w:rsid w:val="000A4210"/>
    <w:rsid w:val="000A428D"/>
    <w:rsid w:val="000A440E"/>
    <w:rsid w:val="000A45C9"/>
    <w:rsid w:val="000A4AB9"/>
    <w:rsid w:val="000A4D23"/>
    <w:rsid w:val="000A4DC4"/>
    <w:rsid w:val="000A506E"/>
    <w:rsid w:val="000A51E6"/>
    <w:rsid w:val="000A54FA"/>
    <w:rsid w:val="000A586C"/>
    <w:rsid w:val="000A5F36"/>
    <w:rsid w:val="000A5FA8"/>
    <w:rsid w:val="000A60C2"/>
    <w:rsid w:val="000A6403"/>
    <w:rsid w:val="000A6699"/>
    <w:rsid w:val="000A670A"/>
    <w:rsid w:val="000A6EFF"/>
    <w:rsid w:val="000A7873"/>
    <w:rsid w:val="000B0600"/>
    <w:rsid w:val="000B06DE"/>
    <w:rsid w:val="000B12C7"/>
    <w:rsid w:val="000B13ED"/>
    <w:rsid w:val="000B1BCE"/>
    <w:rsid w:val="000B1EDD"/>
    <w:rsid w:val="000B1EF5"/>
    <w:rsid w:val="000B28CD"/>
    <w:rsid w:val="000B336B"/>
    <w:rsid w:val="000B3CA0"/>
    <w:rsid w:val="000B4008"/>
    <w:rsid w:val="000B414F"/>
    <w:rsid w:val="000B438F"/>
    <w:rsid w:val="000B4573"/>
    <w:rsid w:val="000B4C0D"/>
    <w:rsid w:val="000B5046"/>
    <w:rsid w:val="000B5143"/>
    <w:rsid w:val="000B5729"/>
    <w:rsid w:val="000B5D00"/>
    <w:rsid w:val="000B5E22"/>
    <w:rsid w:val="000B5FA3"/>
    <w:rsid w:val="000B6199"/>
    <w:rsid w:val="000B6ADE"/>
    <w:rsid w:val="000B7B5C"/>
    <w:rsid w:val="000C0579"/>
    <w:rsid w:val="000C08C5"/>
    <w:rsid w:val="000C0B65"/>
    <w:rsid w:val="000C0FD6"/>
    <w:rsid w:val="000C15F4"/>
    <w:rsid w:val="000C160C"/>
    <w:rsid w:val="000C1B07"/>
    <w:rsid w:val="000C1EA0"/>
    <w:rsid w:val="000C2066"/>
    <w:rsid w:val="000C24CA"/>
    <w:rsid w:val="000C4344"/>
    <w:rsid w:val="000C43A3"/>
    <w:rsid w:val="000C58A9"/>
    <w:rsid w:val="000C5C17"/>
    <w:rsid w:val="000C6020"/>
    <w:rsid w:val="000C6183"/>
    <w:rsid w:val="000C6759"/>
    <w:rsid w:val="000C690B"/>
    <w:rsid w:val="000C697F"/>
    <w:rsid w:val="000C7063"/>
    <w:rsid w:val="000C7492"/>
    <w:rsid w:val="000D0031"/>
    <w:rsid w:val="000D04A8"/>
    <w:rsid w:val="000D0724"/>
    <w:rsid w:val="000D07AA"/>
    <w:rsid w:val="000D0AD5"/>
    <w:rsid w:val="000D1422"/>
    <w:rsid w:val="000D1451"/>
    <w:rsid w:val="000D17CE"/>
    <w:rsid w:val="000D1907"/>
    <w:rsid w:val="000D1943"/>
    <w:rsid w:val="000D1993"/>
    <w:rsid w:val="000D1CD8"/>
    <w:rsid w:val="000D1F84"/>
    <w:rsid w:val="000D207B"/>
    <w:rsid w:val="000D20B8"/>
    <w:rsid w:val="000D2171"/>
    <w:rsid w:val="000D232A"/>
    <w:rsid w:val="000D23B1"/>
    <w:rsid w:val="000D248C"/>
    <w:rsid w:val="000D25BE"/>
    <w:rsid w:val="000D2626"/>
    <w:rsid w:val="000D28CC"/>
    <w:rsid w:val="000D2E87"/>
    <w:rsid w:val="000D36FD"/>
    <w:rsid w:val="000D38C4"/>
    <w:rsid w:val="000D3F1E"/>
    <w:rsid w:val="000D476A"/>
    <w:rsid w:val="000D4AB4"/>
    <w:rsid w:val="000D4C4A"/>
    <w:rsid w:val="000D4ED2"/>
    <w:rsid w:val="000D533A"/>
    <w:rsid w:val="000D55F4"/>
    <w:rsid w:val="000D57E7"/>
    <w:rsid w:val="000D58C0"/>
    <w:rsid w:val="000D59F5"/>
    <w:rsid w:val="000D6261"/>
    <w:rsid w:val="000D6540"/>
    <w:rsid w:val="000D6724"/>
    <w:rsid w:val="000D6734"/>
    <w:rsid w:val="000D6931"/>
    <w:rsid w:val="000D6E85"/>
    <w:rsid w:val="000D6F20"/>
    <w:rsid w:val="000D6F78"/>
    <w:rsid w:val="000D72D8"/>
    <w:rsid w:val="000D7754"/>
    <w:rsid w:val="000D7763"/>
    <w:rsid w:val="000D79E0"/>
    <w:rsid w:val="000D7CBD"/>
    <w:rsid w:val="000D7CDF"/>
    <w:rsid w:val="000D7F8A"/>
    <w:rsid w:val="000E0053"/>
    <w:rsid w:val="000E0562"/>
    <w:rsid w:val="000E05AF"/>
    <w:rsid w:val="000E0972"/>
    <w:rsid w:val="000E0D1C"/>
    <w:rsid w:val="000E0D8F"/>
    <w:rsid w:val="000E12C7"/>
    <w:rsid w:val="000E1350"/>
    <w:rsid w:val="000E16BB"/>
    <w:rsid w:val="000E1A90"/>
    <w:rsid w:val="000E21EB"/>
    <w:rsid w:val="000E27A1"/>
    <w:rsid w:val="000E27D1"/>
    <w:rsid w:val="000E27E7"/>
    <w:rsid w:val="000E3339"/>
    <w:rsid w:val="000E341A"/>
    <w:rsid w:val="000E3C77"/>
    <w:rsid w:val="000E3D42"/>
    <w:rsid w:val="000E4031"/>
    <w:rsid w:val="000E44B2"/>
    <w:rsid w:val="000E46F5"/>
    <w:rsid w:val="000E4A29"/>
    <w:rsid w:val="000E4FA2"/>
    <w:rsid w:val="000E5238"/>
    <w:rsid w:val="000E540E"/>
    <w:rsid w:val="000E558C"/>
    <w:rsid w:val="000E565C"/>
    <w:rsid w:val="000E5884"/>
    <w:rsid w:val="000E5FA0"/>
    <w:rsid w:val="000E614E"/>
    <w:rsid w:val="000E661F"/>
    <w:rsid w:val="000E67BB"/>
    <w:rsid w:val="000E6F7D"/>
    <w:rsid w:val="000E7061"/>
    <w:rsid w:val="000F0441"/>
    <w:rsid w:val="000F0B97"/>
    <w:rsid w:val="000F0F30"/>
    <w:rsid w:val="000F1194"/>
    <w:rsid w:val="000F1335"/>
    <w:rsid w:val="000F1355"/>
    <w:rsid w:val="000F16E5"/>
    <w:rsid w:val="000F19DF"/>
    <w:rsid w:val="000F1B29"/>
    <w:rsid w:val="000F1D4F"/>
    <w:rsid w:val="000F2046"/>
    <w:rsid w:val="000F21FC"/>
    <w:rsid w:val="000F236E"/>
    <w:rsid w:val="000F299D"/>
    <w:rsid w:val="000F2CBD"/>
    <w:rsid w:val="000F3752"/>
    <w:rsid w:val="000F37E7"/>
    <w:rsid w:val="000F3EB7"/>
    <w:rsid w:val="000F40DE"/>
    <w:rsid w:val="000F4215"/>
    <w:rsid w:val="000F4279"/>
    <w:rsid w:val="000F4568"/>
    <w:rsid w:val="000F459C"/>
    <w:rsid w:val="000F4EB0"/>
    <w:rsid w:val="000F52E5"/>
    <w:rsid w:val="000F5648"/>
    <w:rsid w:val="000F56CF"/>
    <w:rsid w:val="000F5E8B"/>
    <w:rsid w:val="000F6344"/>
    <w:rsid w:val="000F67C1"/>
    <w:rsid w:val="000F683F"/>
    <w:rsid w:val="000F69BB"/>
    <w:rsid w:val="000F6DA2"/>
    <w:rsid w:val="000F7B78"/>
    <w:rsid w:val="000F7DBD"/>
    <w:rsid w:val="00100470"/>
    <w:rsid w:val="00100541"/>
    <w:rsid w:val="00100795"/>
    <w:rsid w:val="001009CB"/>
    <w:rsid w:val="00100B20"/>
    <w:rsid w:val="00100B61"/>
    <w:rsid w:val="00100B75"/>
    <w:rsid w:val="00100F03"/>
    <w:rsid w:val="00100F4F"/>
    <w:rsid w:val="001012A7"/>
    <w:rsid w:val="00101BC6"/>
    <w:rsid w:val="00102084"/>
    <w:rsid w:val="0010239B"/>
    <w:rsid w:val="001023F7"/>
    <w:rsid w:val="00102539"/>
    <w:rsid w:val="00102BA2"/>
    <w:rsid w:val="001032F5"/>
    <w:rsid w:val="00103BA4"/>
    <w:rsid w:val="00103CD4"/>
    <w:rsid w:val="00103F69"/>
    <w:rsid w:val="001041CF"/>
    <w:rsid w:val="00104519"/>
    <w:rsid w:val="0010495A"/>
    <w:rsid w:val="001053C2"/>
    <w:rsid w:val="001056EE"/>
    <w:rsid w:val="00105955"/>
    <w:rsid w:val="00106209"/>
    <w:rsid w:val="00106229"/>
    <w:rsid w:val="00106427"/>
    <w:rsid w:val="001065AC"/>
    <w:rsid w:val="00106A2D"/>
    <w:rsid w:val="00106AEE"/>
    <w:rsid w:val="00106DDB"/>
    <w:rsid w:val="00107137"/>
    <w:rsid w:val="001075BE"/>
    <w:rsid w:val="00107C22"/>
    <w:rsid w:val="00107E5A"/>
    <w:rsid w:val="00110277"/>
    <w:rsid w:val="00110326"/>
    <w:rsid w:val="00110327"/>
    <w:rsid w:val="00110E45"/>
    <w:rsid w:val="00111008"/>
    <w:rsid w:val="00111E7D"/>
    <w:rsid w:val="00112DB3"/>
    <w:rsid w:val="00113305"/>
    <w:rsid w:val="001135D4"/>
    <w:rsid w:val="00113670"/>
    <w:rsid w:val="0011376F"/>
    <w:rsid w:val="001137BA"/>
    <w:rsid w:val="001138A0"/>
    <w:rsid w:val="00113914"/>
    <w:rsid w:val="00113A64"/>
    <w:rsid w:val="00113B49"/>
    <w:rsid w:val="00113BAD"/>
    <w:rsid w:val="001142EE"/>
    <w:rsid w:val="001144E9"/>
    <w:rsid w:val="001144F1"/>
    <w:rsid w:val="001145E5"/>
    <w:rsid w:val="0011482B"/>
    <w:rsid w:val="00114C03"/>
    <w:rsid w:val="0011568F"/>
    <w:rsid w:val="00115993"/>
    <w:rsid w:val="00115B6E"/>
    <w:rsid w:val="0011660B"/>
    <w:rsid w:val="00116951"/>
    <w:rsid w:val="00116C82"/>
    <w:rsid w:val="00116DC2"/>
    <w:rsid w:val="00116E51"/>
    <w:rsid w:val="0011709F"/>
    <w:rsid w:val="001172E9"/>
    <w:rsid w:val="001173D7"/>
    <w:rsid w:val="0011781E"/>
    <w:rsid w:val="001178B7"/>
    <w:rsid w:val="00117A16"/>
    <w:rsid w:val="00117A78"/>
    <w:rsid w:val="00117CAF"/>
    <w:rsid w:val="00120369"/>
    <w:rsid w:val="00120738"/>
    <w:rsid w:val="00120D55"/>
    <w:rsid w:val="0012100D"/>
    <w:rsid w:val="0012100F"/>
    <w:rsid w:val="00121415"/>
    <w:rsid w:val="001217BC"/>
    <w:rsid w:val="00121961"/>
    <w:rsid w:val="00121C14"/>
    <w:rsid w:val="00121DCD"/>
    <w:rsid w:val="00121FC0"/>
    <w:rsid w:val="001221B0"/>
    <w:rsid w:val="00122A40"/>
    <w:rsid w:val="00122BD5"/>
    <w:rsid w:val="00122E8F"/>
    <w:rsid w:val="0012337B"/>
    <w:rsid w:val="001234C3"/>
    <w:rsid w:val="00123532"/>
    <w:rsid w:val="00124327"/>
    <w:rsid w:val="00124361"/>
    <w:rsid w:val="001243D1"/>
    <w:rsid w:val="00124862"/>
    <w:rsid w:val="00124DD2"/>
    <w:rsid w:val="001251B7"/>
    <w:rsid w:val="001252BA"/>
    <w:rsid w:val="00125304"/>
    <w:rsid w:val="00125622"/>
    <w:rsid w:val="001259EE"/>
    <w:rsid w:val="00125CD6"/>
    <w:rsid w:val="00126555"/>
    <w:rsid w:val="001266DB"/>
    <w:rsid w:val="00126E4F"/>
    <w:rsid w:val="00126F2D"/>
    <w:rsid w:val="00126F3D"/>
    <w:rsid w:val="00127497"/>
    <w:rsid w:val="001274EE"/>
    <w:rsid w:val="00127C08"/>
    <w:rsid w:val="00130115"/>
    <w:rsid w:val="00130204"/>
    <w:rsid w:val="001306B5"/>
    <w:rsid w:val="00130C47"/>
    <w:rsid w:val="00130D5A"/>
    <w:rsid w:val="00130EF6"/>
    <w:rsid w:val="001313E6"/>
    <w:rsid w:val="001316CC"/>
    <w:rsid w:val="00131A38"/>
    <w:rsid w:val="00131E23"/>
    <w:rsid w:val="00131EBF"/>
    <w:rsid w:val="001324BA"/>
    <w:rsid w:val="00132714"/>
    <w:rsid w:val="00132ACB"/>
    <w:rsid w:val="001332D9"/>
    <w:rsid w:val="00133C1E"/>
    <w:rsid w:val="00133E26"/>
    <w:rsid w:val="0013401C"/>
    <w:rsid w:val="001340C9"/>
    <w:rsid w:val="00134D83"/>
    <w:rsid w:val="00135864"/>
    <w:rsid w:val="001359B0"/>
    <w:rsid w:val="00135B0B"/>
    <w:rsid w:val="00135B33"/>
    <w:rsid w:val="00135C53"/>
    <w:rsid w:val="00135CDB"/>
    <w:rsid w:val="00135DAF"/>
    <w:rsid w:val="00135DCD"/>
    <w:rsid w:val="00135DDC"/>
    <w:rsid w:val="001361A2"/>
    <w:rsid w:val="00136324"/>
    <w:rsid w:val="00136838"/>
    <w:rsid w:val="0013691F"/>
    <w:rsid w:val="00136B28"/>
    <w:rsid w:val="00136BA7"/>
    <w:rsid w:val="00136D77"/>
    <w:rsid w:val="00137AC6"/>
    <w:rsid w:val="00137BFF"/>
    <w:rsid w:val="0014002B"/>
    <w:rsid w:val="0014032A"/>
    <w:rsid w:val="00140412"/>
    <w:rsid w:val="00140AAB"/>
    <w:rsid w:val="00140BA1"/>
    <w:rsid w:val="00140E92"/>
    <w:rsid w:val="001414F9"/>
    <w:rsid w:val="001416D0"/>
    <w:rsid w:val="001418DB"/>
    <w:rsid w:val="00141A4B"/>
    <w:rsid w:val="00141D46"/>
    <w:rsid w:val="00141D62"/>
    <w:rsid w:val="0014204A"/>
    <w:rsid w:val="00142062"/>
    <w:rsid w:val="001421F1"/>
    <w:rsid w:val="00142384"/>
    <w:rsid w:val="0014304A"/>
    <w:rsid w:val="001436CE"/>
    <w:rsid w:val="001437F4"/>
    <w:rsid w:val="00143AA3"/>
    <w:rsid w:val="00144451"/>
    <w:rsid w:val="00144886"/>
    <w:rsid w:val="001449B8"/>
    <w:rsid w:val="00145406"/>
    <w:rsid w:val="001454AF"/>
    <w:rsid w:val="001454FC"/>
    <w:rsid w:val="00145611"/>
    <w:rsid w:val="00145959"/>
    <w:rsid w:val="00146B25"/>
    <w:rsid w:val="00146CCC"/>
    <w:rsid w:val="00147022"/>
    <w:rsid w:val="001472E2"/>
    <w:rsid w:val="001473D0"/>
    <w:rsid w:val="001474A0"/>
    <w:rsid w:val="001475FF"/>
    <w:rsid w:val="001476F0"/>
    <w:rsid w:val="00147707"/>
    <w:rsid w:val="001477B9"/>
    <w:rsid w:val="00147C55"/>
    <w:rsid w:val="00147F19"/>
    <w:rsid w:val="00150937"/>
    <w:rsid w:val="00150B77"/>
    <w:rsid w:val="00150BD4"/>
    <w:rsid w:val="00150FDD"/>
    <w:rsid w:val="00151029"/>
    <w:rsid w:val="00151512"/>
    <w:rsid w:val="00151552"/>
    <w:rsid w:val="001520F8"/>
    <w:rsid w:val="001525D3"/>
    <w:rsid w:val="0015262C"/>
    <w:rsid w:val="00152668"/>
    <w:rsid w:val="001526BF"/>
    <w:rsid w:val="00152A4A"/>
    <w:rsid w:val="0015308D"/>
    <w:rsid w:val="00153C9F"/>
    <w:rsid w:val="00153E36"/>
    <w:rsid w:val="00153EEA"/>
    <w:rsid w:val="00154089"/>
    <w:rsid w:val="001541C2"/>
    <w:rsid w:val="00154483"/>
    <w:rsid w:val="0015450D"/>
    <w:rsid w:val="00154962"/>
    <w:rsid w:val="00154EEF"/>
    <w:rsid w:val="00154F39"/>
    <w:rsid w:val="001550DA"/>
    <w:rsid w:val="00155600"/>
    <w:rsid w:val="00155D36"/>
    <w:rsid w:val="00156076"/>
    <w:rsid w:val="001560C5"/>
    <w:rsid w:val="001563D2"/>
    <w:rsid w:val="001563E5"/>
    <w:rsid w:val="001565FB"/>
    <w:rsid w:val="00156A5F"/>
    <w:rsid w:val="00156AA8"/>
    <w:rsid w:val="00157270"/>
    <w:rsid w:val="001572B5"/>
    <w:rsid w:val="00157601"/>
    <w:rsid w:val="00157650"/>
    <w:rsid w:val="0016022C"/>
    <w:rsid w:val="001603EE"/>
    <w:rsid w:val="00160486"/>
    <w:rsid w:val="00160776"/>
    <w:rsid w:val="00160BAC"/>
    <w:rsid w:val="00160C43"/>
    <w:rsid w:val="00160DBA"/>
    <w:rsid w:val="00161455"/>
    <w:rsid w:val="001622F8"/>
    <w:rsid w:val="001623A5"/>
    <w:rsid w:val="00162465"/>
    <w:rsid w:val="00162731"/>
    <w:rsid w:val="00162CDC"/>
    <w:rsid w:val="00162EAA"/>
    <w:rsid w:val="00163B26"/>
    <w:rsid w:val="00163DE1"/>
    <w:rsid w:val="00163DEF"/>
    <w:rsid w:val="00164170"/>
    <w:rsid w:val="00164454"/>
    <w:rsid w:val="00164545"/>
    <w:rsid w:val="001647D2"/>
    <w:rsid w:val="00164DE9"/>
    <w:rsid w:val="001650F2"/>
    <w:rsid w:val="00165531"/>
    <w:rsid w:val="001657EF"/>
    <w:rsid w:val="00166123"/>
    <w:rsid w:val="0016643E"/>
    <w:rsid w:val="00166BC2"/>
    <w:rsid w:val="00166C75"/>
    <w:rsid w:val="00166E0F"/>
    <w:rsid w:val="0016708A"/>
    <w:rsid w:val="001670B0"/>
    <w:rsid w:val="00167187"/>
    <w:rsid w:val="0016756A"/>
    <w:rsid w:val="00167BCA"/>
    <w:rsid w:val="00170679"/>
    <w:rsid w:val="0017067B"/>
    <w:rsid w:val="00170783"/>
    <w:rsid w:val="00170799"/>
    <w:rsid w:val="001710C7"/>
    <w:rsid w:val="001713C4"/>
    <w:rsid w:val="00171CE0"/>
    <w:rsid w:val="00171D30"/>
    <w:rsid w:val="00171FCC"/>
    <w:rsid w:val="0017200E"/>
    <w:rsid w:val="00172E87"/>
    <w:rsid w:val="0017347A"/>
    <w:rsid w:val="00173643"/>
    <w:rsid w:val="001736B2"/>
    <w:rsid w:val="0017371A"/>
    <w:rsid w:val="0017383E"/>
    <w:rsid w:val="0017384D"/>
    <w:rsid w:val="00173B3A"/>
    <w:rsid w:val="00173DC1"/>
    <w:rsid w:val="00173FF9"/>
    <w:rsid w:val="001746A9"/>
    <w:rsid w:val="00174BA9"/>
    <w:rsid w:val="00175075"/>
    <w:rsid w:val="00175118"/>
    <w:rsid w:val="00175295"/>
    <w:rsid w:val="00175D27"/>
    <w:rsid w:val="00175DFE"/>
    <w:rsid w:val="00175E33"/>
    <w:rsid w:val="00176008"/>
    <w:rsid w:val="00176246"/>
    <w:rsid w:val="00176443"/>
    <w:rsid w:val="00176722"/>
    <w:rsid w:val="00176AEB"/>
    <w:rsid w:val="00176BB5"/>
    <w:rsid w:val="001770E5"/>
    <w:rsid w:val="001771E3"/>
    <w:rsid w:val="001772EE"/>
    <w:rsid w:val="00177C88"/>
    <w:rsid w:val="00177D8D"/>
    <w:rsid w:val="00177E24"/>
    <w:rsid w:val="00177F5A"/>
    <w:rsid w:val="00180012"/>
    <w:rsid w:val="00180177"/>
    <w:rsid w:val="00180452"/>
    <w:rsid w:val="0018061C"/>
    <w:rsid w:val="0018096D"/>
    <w:rsid w:val="00180C10"/>
    <w:rsid w:val="001811AD"/>
    <w:rsid w:val="00181342"/>
    <w:rsid w:val="001813FB"/>
    <w:rsid w:val="0018175E"/>
    <w:rsid w:val="001817C8"/>
    <w:rsid w:val="00181B98"/>
    <w:rsid w:val="00181DCB"/>
    <w:rsid w:val="00181F67"/>
    <w:rsid w:val="00182424"/>
    <w:rsid w:val="00182B2E"/>
    <w:rsid w:val="00182CA5"/>
    <w:rsid w:val="00182D2F"/>
    <w:rsid w:val="001831F9"/>
    <w:rsid w:val="00183273"/>
    <w:rsid w:val="00183A29"/>
    <w:rsid w:val="00183EB4"/>
    <w:rsid w:val="001841B2"/>
    <w:rsid w:val="0018488E"/>
    <w:rsid w:val="00184AAF"/>
    <w:rsid w:val="00184E61"/>
    <w:rsid w:val="00184EC2"/>
    <w:rsid w:val="001853D7"/>
    <w:rsid w:val="00185D48"/>
    <w:rsid w:val="00185EEB"/>
    <w:rsid w:val="001860DB"/>
    <w:rsid w:val="0018611B"/>
    <w:rsid w:val="00186122"/>
    <w:rsid w:val="0018627C"/>
    <w:rsid w:val="001867CB"/>
    <w:rsid w:val="00186ADA"/>
    <w:rsid w:val="00186E7E"/>
    <w:rsid w:val="00187031"/>
    <w:rsid w:val="001872F4"/>
    <w:rsid w:val="001872F6"/>
    <w:rsid w:val="00187AA7"/>
    <w:rsid w:val="00187BCC"/>
    <w:rsid w:val="00187CBA"/>
    <w:rsid w:val="00187D3A"/>
    <w:rsid w:val="00187DB7"/>
    <w:rsid w:val="00187F0D"/>
    <w:rsid w:val="00187F80"/>
    <w:rsid w:val="001903F3"/>
    <w:rsid w:val="00190B4D"/>
    <w:rsid w:val="00190CD3"/>
    <w:rsid w:val="00191782"/>
    <w:rsid w:val="00191838"/>
    <w:rsid w:val="00191CA2"/>
    <w:rsid w:val="00191F11"/>
    <w:rsid w:val="001923C7"/>
    <w:rsid w:val="00192E62"/>
    <w:rsid w:val="00193571"/>
    <w:rsid w:val="0019371C"/>
    <w:rsid w:val="00193C75"/>
    <w:rsid w:val="00193F3A"/>
    <w:rsid w:val="00194073"/>
    <w:rsid w:val="001940AE"/>
    <w:rsid w:val="0019457B"/>
    <w:rsid w:val="00194A07"/>
    <w:rsid w:val="00194DF4"/>
    <w:rsid w:val="00195287"/>
    <w:rsid w:val="0019545A"/>
    <w:rsid w:val="00195569"/>
    <w:rsid w:val="0019571F"/>
    <w:rsid w:val="00195A96"/>
    <w:rsid w:val="00196244"/>
    <w:rsid w:val="00196263"/>
    <w:rsid w:val="00196930"/>
    <w:rsid w:val="001972CE"/>
    <w:rsid w:val="00197382"/>
    <w:rsid w:val="0019790C"/>
    <w:rsid w:val="001979D9"/>
    <w:rsid w:val="001A0195"/>
    <w:rsid w:val="001A0214"/>
    <w:rsid w:val="001A0260"/>
    <w:rsid w:val="001A04A8"/>
    <w:rsid w:val="001A060C"/>
    <w:rsid w:val="001A0613"/>
    <w:rsid w:val="001A0CF0"/>
    <w:rsid w:val="001A1BB4"/>
    <w:rsid w:val="001A1F93"/>
    <w:rsid w:val="001A3152"/>
    <w:rsid w:val="001A32FF"/>
    <w:rsid w:val="001A33EA"/>
    <w:rsid w:val="001A3657"/>
    <w:rsid w:val="001A3885"/>
    <w:rsid w:val="001A38DF"/>
    <w:rsid w:val="001A3980"/>
    <w:rsid w:val="001A3ADE"/>
    <w:rsid w:val="001A3C9E"/>
    <w:rsid w:val="001A3D21"/>
    <w:rsid w:val="001A427B"/>
    <w:rsid w:val="001A4767"/>
    <w:rsid w:val="001A5397"/>
    <w:rsid w:val="001A53E5"/>
    <w:rsid w:val="001A554B"/>
    <w:rsid w:val="001A5790"/>
    <w:rsid w:val="001A58F8"/>
    <w:rsid w:val="001A5D8E"/>
    <w:rsid w:val="001A6165"/>
    <w:rsid w:val="001A6861"/>
    <w:rsid w:val="001A692D"/>
    <w:rsid w:val="001A6AE7"/>
    <w:rsid w:val="001A6F2C"/>
    <w:rsid w:val="001A6F8F"/>
    <w:rsid w:val="001A7000"/>
    <w:rsid w:val="001A74A8"/>
    <w:rsid w:val="001A7535"/>
    <w:rsid w:val="001A7710"/>
    <w:rsid w:val="001A7BCA"/>
    <w:rsid w:val="001A7EDB"/>
    <w:rsid w:val="001B0670"/>
    <w:rsid w:val="001B0A45"/>
    <w:rsid w:val="001B0BF3"/>
    <w:rsid w:val="001B0C26"/>
    <w:rsid w:val="001B0DB6"/>
    <w:rsid w:val="001B110E"/>
    <w:rsid w:val="001B15C8"/>
    <w:rsid w:val="001B1718"/>
    <w:rsid w:val="001B187E"/>
    <w:rsid w:val="001B1A31"/>
    <w:rsid w:val="001B1B62"/>
    <w:rsid w:val="001B1E37"/>
    <w:rsid w:val="001B1F61"/>
    <w:rsid w:val="001B2144"/>
    <w:rsid w:val="001B291A"/>
    <w:rsid w:val="001B29FD"/>
    <w:rsid w:val="001B2CE8"/>
    <w:rsid w:val="001B3036"/>
    <w:rsid w:val="001B33A7"/>
    <w:rsid w:val="001B349B"/>
    <w:rsid w:val="001B36E0"/>
    <w:rsid w:val="001B3DFD"/>
    <w:rsid w:val="001B3F10"/>
    <w:rsid w:val="001B3FF5"/>
    <w:rsid w:val="001B400B"/>
    <w:rsid w:val="001B492C"/>
    <w:rsid w:val="001B4C86"/>
    <w:rsid w:val="001B4EDB"/>
    <w:rsid w:val="001B543F"/>
    <w:rsid w:val="001B58FF"/>
    <w:rsid w:val="001B5AEA"/>
    <w:rsid w:val="001B5DE8"/>
    <w:rsid w:val="001B5F2E"/>
    <w:rsid w:val="001B61D5"/>
    <w:rsid w:val="001B68E0"/>
    <w:rsid w:val="001B68EF"/>
    <w:rsid w:val="001B7318"/>
    <w:rsid w:val="001B735E"/>
    <w:rsid w:val="001B743B"/>
    <w:rsid w:val="001B7DD8"/>
    <w:rsid w:val="001C00BA"/>
    <w:rsid w:val="001C0781"/>
    <w:rsid w:val="001C0BFB"/>
    <w:rsid w:val="001C112F"/>
    <w:rsid w:val="001C11DA"/>
    <w:rsid w:val="001C151A"/>
    <w:rsid w:val="001C1577"/>
    <w:rsid w:val="001C15B6"/>
    <w:rsid w:val="001C230A"/>
    <w:rsid w:val="001C2462"/>
    <w:rsid w:val="001C2907"/>
    <w:rsid w:val="001C2D99"/>
    <w:rsid w:val="001C2EB9"/>
    <w:rsid w:val="001C2EF9"/>
    <w:rsid w:val="001C320B"/>
    <w:rsid w:val="001C35B2"/>
    <w:rsid w:val="001C364A"/>
    <w:rsid w:val="001C3665"/>
    <w:rsid w:val="001C3745"/>
    <w:rsid w:val="001C399F"/>
    <w:rsid w:val="001C3A34"/>
    <w:rsid w:val="001C3C9B"/>
    <w:rsid w:val="001C4B92"/>
    <w:rsid w:val="001C4C77"/>
    <w:rsid w:val="001C5119"/>
    <w:rsid w:val="001C565B"/>
    <w:rsid w:val="001C6890"/>
    <w:rsid w:val="001C6EDF"/>
    <w:rsid w:val="001C730D"/>
    <w:rsid w:val="001C73B8"/>
    <w:rsid w:val="001C73C3"/>
    <w:rsid w:val="001C74BC"/>
    <w:rsid w:val="001C76BE"/>
    <w:rsid w:val="001C7972"/>
    <w:rsid w:val="001C7CA5"/>
    <w:rsid w:val="001D026B"/>
    <w:rsid w:val="001D02C3"/>
    <w:rsid w:val="001D1321"/>
    <w:rsid w:val="001D1589"/>
    <w:rsid w:val="001D1B0D"/>
    <w:rsid w:val="001D21AC"/>
    <w:rsid w:val="001D22F7"/>
    <w:rsid w:val="001D234F"/>
    <w:rsid w:val="001D2739"/>
    <w:rsid w:val="001D2B21"/>
    <w:rsid w:val="001D2B77"/>
    <w:rsid w:val="001D32C6"/>
    <w:rsid w:val="001D36A4"/>
    <w:rsid w:val="001D39FF"/>
    <w:rsid w:val="001D3B9A"/>
    <w:rsid w:val="001D42C4"/>
    <w:rsid w:val="001D45F6"/>
    <w:rsid w:val="001D498F"/>
    <w:rsid w:val="001D4E27"/>
    <w:rsid w:val="001D50BD"/>
    <w:rsid w:val="001D58EA"/>
    <w:rsid w:val="001D58EE"/>
    <w:rsid w:val="001D5915"/>
    <w:rsid w:val="001D6078"/>
    <w:rsid w:val="001D6235"/>
    <w:rsid w:val="001D680F"/>
    <w:rsid w:val="001D6BCF"/>
    <w:rsid w:val="001D6F5E"/>
    <w:rsid w:val="001D77BE"/>
    <w:rsid w:val="001D7BFB"/>
    <w:rsid w:val="001D7CAF"/>
    <w:rsid w:val="001D7D46"/>
    <w:rsid w:val="001E01CA"/>
    <w:rsid w:val="001E0516"/>
    <w:rsid w:val="001E1727"/>
    <w:rsid w:val="001E1C2B"/>
    <w:rsid w:val="001E1D51"/>
    <w:rsid w:val="001E1F6D"/>
    <w:rsid w:val="001E2181"/>
    <w:rsid w:val="001E2278"/>
    <w:rsid w:val="001E2844"/>
    <w:rsid w:val="001E2E77"/>
    <w:rsid w:val="001E3526"/>
    <w:rsid w:val="001E35C6"/>
    <w:rsid w:val="001E377C"/>
    <w:rsid w:val="001E3787"/>
    <w:rsid w:val="001E3DBE"/>
    <w:rsid w:val="001E3F43"/>
    <w:rsid w:val="001E4353"/>
    <w:rsid w:val="001E4906"/>
    <w:rsid w:val="001E4CB4"/>
    <w:rsid w:val="001E51A2"/>
    <w:rsid w:val="001E54FC"/>
    <w:rsid w:val="001E5650"/>
    <w:rsid w:val="001E5AD0"/>
    <w:rsid w:val="001E5B30"/>
    <w:rsid w:val="001E5EF9"/>
    <w:rsid w:val="001E67E1"/>
    <w:rsid w:val="001E680C"/>
    <w:rsid w:val="001E7508"/>
    <w:rsid w:val="001E757A"/>
    <w:rsid w:val="001E7B74"/>
    <w:rsid w:val="001E7C6A"/>
    <w:rsid w:val="001E7DA5"/>
    <w:rsid w:val="001E7DDD"/>
    <w:rsid w:val="001F0000"/>
    <w:rsid w:val="001F001A"/>
    <w:rsid w:val="001F02D7"/>
    <w:rsid w:val="001F0313"/>
    <w:rsid w:val="001F0567"/>
    <w:rsid w:val="001F05B7"/>
    <w:rsid w:val="001F09AE"/>
    <w:rsid w:val="001F0C50"/>
    <w:rsid w:val="001F124A"/>
    <w:rsid w:val="001F1321"/>
    <w:rsid w:val="001F155D"/>
    <w:rsid w:val="001F16F0"/>
    <w:rsid w:val="001F17B4"/>
    <w:rsid w:val="001F1F97"/>
    <w:rsid w:val="001F200E"/>
    <w:rsid w:val="001F21CC"/>
    <w:rsid w:val="001F2D18"/>
    <w:rsid w:val="001F2FC3"/>
    <w:rsid w:val="001F3535"/>
    <w:rsid w:val="001F3D7C"/>
    <w:rsid w:val="001F406D"/>
    <w:rsid w:val="001F4096"/>
    <w:rsid w:val="001F42D6"/>
    <w:rsid w:val="001F4552"/>
    <w:rsid w:val="001F463D"/>
    <w:rsid w:val="001F58FC"/>
    <w:rsid w:val="001F5CA8"/>
    <w:rsid w:val="001F5D1A"/>
    <w:rsid w:val="001F6082"/>
    <w:rsid w:val="001F68AE"/>
    <w:rsid w:val="001F6F4C"/>
    <w:rsid w:val="001F6F73"/>
    <w:rsid w:val="001F70FE"/>
    <w:rsid w:val="001F7128"/>
    <w:rsid w:val="001F728C"/>
    <w:rsid w:val="001F7372"/>
    <w:rsid w:val="001F73B9"/>
    <w:rsid w:val="001F73DF"/>
    <w:rsid w:val="001F7947"/>
    <w:rsid w:val="001F7A4E"/>
    <w:rsid w:val="001F7E5C"/>
    <w:rsid w:val="001F7F80"/>
    <w:rsid w:val="00200094"/>
    <w:rsid w:val="0020012E"/>
    <w:rsid w:val="0020083E"/>
    <w:rsid w:val="00201204"/>
    <w:rsid w:val="002016D1"/>
    <w:rsid w:val="0020174A"/>
    <w:rsid w:val="002019DE"/>
    <w:rsid w:val="00202273"/>
    <w:rsid w:val="00202274"/>
    <w:rsid w:val="00202328"/>
    <w:rsid w:val="00202810"/>
    <w:rsid w:val="00202E4F"/>
    <w:rsid w:val="00203162"/>
    <w:rsid w:val="0020354F"/>
    <w:rsid w:val="0020359E"/>
    <w:rsid w:val="0020363F"/>
    <w:rsid w:val="00203EA2"/>
    <w:rsid w:val="0020452E"/>
    <w:rsid w:val="002045B0"/>
    <w:rsid w:val="00204AFF"/>
    <w:rsid w:val="00204C0B"/>
    <w:rsid w:val="00204CE3"/>
    <w:rsid w:val="00204F0E"/>
    <w:rsid w:val="00205356"/>
    <w:rsid w:val="00205C6B"/>
    <w:rsid w:val="002060D9"/>
    <w:rsid w:val="0020677C"/>
    <w:rsid w:val="00206BAB"/>
    <w:rsid w:val="00206C12"/>
    <w:rsid w:val="00206DBF"/>
    <w:rsid w:val="00207C46"/>
    <w:rsid w:val="00207E50"/>
    <w:rsid w:val="002104A5"/>
    <w:rsid w:val="002108E4"/>
    <w:rsid w:val="002115BF"/>
    <w:rsid w:val="00211FB5"/>
    <w:rsid w:val="00212478"/>
    <w:rsid w:val="00212812"/>
    <w:rsid w:val="00212819"/>
    <w:rsid w:val="002129A5"/>
    <w:rsid w:val="00212FE8"/>
    <w:rsid w:val="00213150"/>
    <w:rsid w:val="00213A09"/>
    <w:rsid w:val="00214344"/>
    <w:rsid w:val="002148B3"/>
    <w:rsid w:val="00214C36"/>
    <w:rsid w:val="002150A4"/>
    <w:rsid w:val="002157EB"/>
    <w:rsid w:val="00215AAB"/>
    <w:rsid w:val="00215AC9"/>
    <w:rsid w:val="00216999"/>
    <w:rsid w:val="00216BAE"/>
    <w:rsid w:val="00217265"/>
    <w:rsid w:val="002175BB"/>
    <w:rsid w:val="00217707"/>
    <w:rsid w:val="00217941"/>
    <w:rsid w:val="00217E7D"/>
    <w:rsid w:val="00220067"/>
    <w:rsid w:val="00220106"/>
    <w:rsid w:val="0022087A"/>
    <w:rsid w:val="00220AB4"/>
    <w:rsid w:val="00220AD6"/>
    <w:rsid w:val="00220B05"/>
    <w:rsid w:val="00220E89"/>
    <w:rsid w:val="0022126B"/>
    <w:rsid w:val="002214B7"/>
    <w:rsid w:val="0022165A"/>
    <w:rsid w:val="002217B5"/>
    <w:rsid w:val="00221A6D"/>
    <w:rsid w:val="00221C7D"/>
    <w:rsid w:val="00221E56"/>
    <w:rsid w:val="00221F19"/>
    <w:rsid w:val="00221FA0"/>
    <w:rsid w:val="002220DC"/>
    <w:rsid w:val="00222508"/>
    <w:rsid w:val="0022250B"/>
    <w:rsid w:val="0022298E"/>
    <w:rsid w:val="002232BE"/>
    <w:rsid w:val="00223367"/>
    <w:rsid w:val="00223851"/>
    <w:rsid w:val="00223884"/>
    <w:rsid w:val="00223AC8"/>
    <w:rsid w:val="00224195"/>
    <w:rsid w:val="0022426F"/>
    <w:rsid w:val="0022440C"/>
    <w:rsid w:val="0022478C"/>
    <w:rsid w:val="00224835"/>
    <w:rsid w:val="002249D3"/>
    <w:rsid w:val="002249D8"/>
    <w:rsid w:val="00224A4F"/>
    <w:rsid w:val="00224C7C"/>
    <w:rsid w:val="00224EDA"/>
    <w:rsid w:val="00225465"/>
    <w:rsid w:val="00226822"/>
    <w:rsid w:val="00226953"/>
    <w:rsid w:val="00226D64"/>
    <w:rsid w:val="00226DBA"/>
    <w:rsid w:val="00227909"/>
    <w:rsid w:val="00227A0F"/>
    <w:rsid w:val="00227AE0"/>
    <w:rsid w:val="00227AED"/>
    <w:rsid w:val="00227B7E"/>
    <w:rsid w:val="00227E0C"/>
    <w:rsid w:val="00230259"/>
    <w:rsid w:val="00230A55"/>
    <w:rsid w:val="00230D1B"/>
    <w:rsid w:val="00230F2B"/>
    <w:rsid w:val="00231689"/>
    <w:rsid w:val="002317B5"/>
    <w:rsid w:val="002319C2"/>
    <w:rsid w:val="002323F3"/>
    <w:rsid w:val="0023248A"/>
    <w:rsid w:val="00232702"/>
    <w:rsid w:val="002328B1"/>
    <w:rsid w:val="00232A82"/>
    <w:rsid w:val="00232ADA"/>
    <w:rsid w:val="00232B6A"/>
    <w:rsid w:val="00233386"/>
    <w:rsid w:val="00233C0F"/>
    <w:rsid w:val="002341C4"/>
    <w:rsid w:val="002342BD"/>
    <w:rsid w:val="00234482"/>
    <w:rsid w:val="0023449D"/>
    <w:rsid w:val="0023470C"/>
    <w:rsid w:val="00234829"/>
    <w:rsid w:val="0023492D"/>
    <w:rsid w:val="00234F06"/>
    <w:rsid w:val="002350BF"/>
    <w:rsid w:val="00235269"/>
    <w:rsid w:val="00236ACF"/>
    <w:rsid w:val="00237119"/>
    <w:rsid w:val="002373FA"/>
    <w:rsid w:val="00237636"/>
    <w:rsid w:val="002379F7"/>
    <w:rsid w:val="00237DA7"/>
    <w:rsid w:val="00237F41"/>
    <w:rsid w:val="0024016F"/>
    <w:rsid w:val="002402F0"/>
    <w:rsid w:val="002405E0"/>
    <w:rsid w:val="00240668"/>
    <w:rsid w:val="00240B2A"/>
    <w:rsid w:val="00240D4D"/>
    <w:rsid w:val="00240D75"/>
    <w:rsid w:val="00241215"/>
    <w:rsid w:val="00241305"/>
    <w:rsid w:val="00241440"/>
    <w:rsid w:val="00241E05"/>
    <w:rsid w:val="0024210D"/>
    <w:rsid w:val="00242788"/>
    <w:rsid w:val="00243078"/>
    <w:rsid w:val="002430EB"/>
    <w:rsid w:val="002433A0"/>
    <w:rsid w:val="00243969"/>
    <w:rsid w:val="00243A27"/>
    <w:rsid w:val="00243C94"/>
    <w:rsid w:val="00243F8D"/>
    <w:rsid w:val="0024428C"/>
    <w:rsid w:val="00244332"/>
    <w:rsid w:val="0024457B"/>
    <w:rsid w:val="00244749"/>
    <w:rsid w:val="002447C3"/>
    <w:rsid w:val="002449CE"/>
    <w:rsid w:val="00245355"/>
    <w:rsid w:val="002455A2"/>
    <w:rsid w:val="00245A2D"/>
    <w:rsid w:val="00245CDC"/>
    <w:rsid w:val="00246901"/>
    <w:rsid w:val="00246ADC"/>
    <w:rsid w:val="00246C53"/>
    <w:rsid w:val="0024714A"/>
    <w:rsid w:val="002473E8"/>
    <w:rsid w:val="00247E2F"/>
    <w:rsid w:val="00247EC7"/>
    <w:rsid w:val="00250421"/>
    <w:rsid w:val="002508A1"/>
    <w:rsid w:val="00250953"/>
    <w:rsid w:val="00250978"/>
    <w:rsid w:val="00250A1D"/>
    <w:rsid w:val="00250D30"/>
    <w:rsid w:val="00251173"/>
    <w:rsid w:val="002513F2"/>
    <w:rsid w:val="0025169F"/>
    <w:rsid w:val="002516F6"/>
    <w:rsid w:val="0025199A"/>
    <w:rsid w:val="00251A42"/>
    <w:rsid w:val="00251F3B"/>
    <w:rsid w:val="0025201E"/>
    <w:rsid w:val="002528A4"/>
    <w:rsid w:val="00252C9B"/>
    <w:rsid w:val="00253B15"/>
    <w:rsid w:val="00253BB7"/>
    <w:rsid w:val="00253F79"/>
    <w:rsid w:val="00254045"/>
    <w:rsid w:val="002547FE"/>
    <w:rsid w:val="00254BD8"/>
    <w:rsid w:val="002554F0"/>
    <w:rsid w:val="0025552A"/>
    <w:rsid w:val="00255B82"/>
    <w:rsid w:val="00255C7B"/>
    <w:rsid w:val="00255C7D"/>
    <w:rsid w:val="00255D7A"/>
    <w:rsid w:val="00256236"/>
    <w:rsid w:val="002562A0"/>
    <w:rsid w:val="002567C6"/>
    <w:rsid w:val="002568CD"/>
    <w:rsid w:val="00256DC9"/>
    <w:rsid w:val="002572D5"/>
    <w:rsid w:val="00257D18"/>
    <w:rsid w:val="002603D5"/>
    <w:rsid w:val="00260594"/>
    <w:rsid w:val="00260805"/>
    <w:rsid w:val="00260892"/>
    <w:rsid w:val="00260CBB"/>
    <w:rsid w:val="00260D64"/>
    <w:rsid w:val="00260E44"/>
    <w:rsid w:val="00261391"/>
    <w:rsid w:val="002616C0"/>
    <w:rsid w:val="002616F5"/>
    <w:rsid w:val="0026190E"/>
    <w:rsid w:val="0026198C"/>
    <w:rsid w:val="00261E1D"/>
    <w:rsid w:val="00261FF5"/>
    <w:rsid w:val="002620BD"/>
    <w:rsid w:val="0026224A"/>
    <w:rsid w:val="002622ED"/>
    <w:rsid w:val="002623DD"/>
    <w:rsid w:val="002629E4"/>
    <w:rsid w:val="00262ADD"/>
    <w:rsid w:val="00262C96"/>
    <w:rsid w:val="0026387B"/>
    <w:rsid w:val="002645A7"/>
    <w:rsid w:val="00264A42"/>
    <w:rsid w:val="00264B83"/>
    <w:rsid w:val="00264EF9"/>
    <w:rsid w:val="00265195"/>
    <w:rsid w:val="0026544A"/>
    <w:rsid w:val="0026580D"/>
    <w:rsid w:val="00265870"/>
    <w:rsid w:val="00265D9C"/>
    <w:rsid w:val="00266318"/>
    <w:rsid w:val="002663CB"/>
    <w:rsid w:val="00266601"/>
    <w:rsid w:val="00267039"/>
    <w:rsid w:val="00267650"/>
    <w:rsid w:val="0026778E"/>
    <w:rsid w:val="00267827"/>
    <w:rsid w:val="00267D8E"/>
    <w:rsid w:val="00267E24"/>
    <w:rsid w:val="00267E36"/>
    <w:rsid w:val="0027022E"/>
    <w:rsid w:val="0027094C"/>
    <w:rsid w:val="00270A6D"/>
    <w:rsid w:val="00270BF3"/>
    <w:rsid w:val="00270EEE"/>
    <w:rsid w:val="002710C3"/>
    <w:rsid w:val="002713DD"/>
    <w:rsid w:val="002713EB"/>
    <w:rsid w:val="002717B4"/>
    <w:rsid w:val="00271BD9"/>
    <w:rsid w:val="0027203E"/>
    <w:rsid w:val="002723E8"/>
    <w:rsid w:val="0027282E"/>
    <w:rsid w:val="002728FA"/>
    <w:rsid w:val="00272BD4"/>
    <w:rsid w:val="002734C0"/>
    <w:rsid w:val="0027361E"/>
    <w:rsid w:val="00273661"/>
    <w:rsid w:val="0027370E"/>
    <w:rsid w:val="00273A21"/>
    <w:rsid w:val="00273C30"/>
    <w:rsid w:val="00274524"/>
    <w:rsid w:val="00274585"/>
    <w:rsid w:val="00274609"/>
    <w:rsid w:val="0027506D"/>
    <w:rsid w:val="00275608"/>
    <w:rsid w:val="00275E0E"/>
    <w:rsid w:val="002761F7"/>
    <w:rsid w:val="00276909"/>
    <w:rsid w:val="00276C18"/>
    <w:rsid w:val="00276E5A"/>
    <w:rsid w:val="002778A5"/>
    <w:rsid w:val="00277EA1"/>
    <w:rsid w:val="00277F15"/>
    <w:rsid w:val="002803E3"/>
    <w:rsid w:val="00280517"/>
    <w:rsid w:val="002811FE"/>
    <w:rsid w:val="00281594"/>
    <w:rsid w:val="00281DAE"/>
    <w:rsid w:val="0028243B"/>
    <w:rsid w:val="00282450"/>
    <w:rsid w:val="0028251D"/>
    <w:rsid w:val="00282838"/>
    <w:rsid w:val="00282AA8"/>
    <w:rsid w:val="00282AC1"/>
    <w:rsid w:val="002839EC"/>
    <w:rsid w:val="00283A98"/>
    <w:rsid w:val="00283C9B"/>
    <w:rsid w:val="002840C8"/>
    <w:rsid w:val="002844F7"/>
    <w:rsid w:val="0028456A"/>
    <w:rsid w:val="002849C7"/>
    <w:rsid w:val="00284C18"/>
    <w:rsid w:val="00284F08"/>
    <w:rsid w:val="00284F15"/>
    <w:rsid w:val="00285017"/>
    <w:rsid w:val="00285154"/>
    <w:rsid w:val="002856F1"/>
    <w:rsid w:val="002857AB"/>
    <w:rsid w:val="002858E8"/>
    <w:rsid w:val="002860EE"/>
    <w:rsid w:val="00286EA1"/>
    <w:rsid w:val="00286EFB"/>
    <w:rsid w:val="0028757F"/>
    <w:rsid w:val="0028793A"/>
    <w:rsid w:val="00287D8E"/>
    <w:rsid w:val="00290134"/>
    <w:rsid w:val="0029043E"/>
    <w:rsid w:val="002904D4"/>
    <w:rsid w:val="002906D3"/>
    <w:rsid w:val="00290A25"/>
    <w:rsid w:val="00291088"/>
    <w:rsid w:val="0029111C"/>
    <w:rsid w:val="002911A5"/>
    <w:rsid w:val="002911DA"/>
    <w:rsid w:val="002915B9"/>
    <w:rsid w:val="002917BD"/>
    <w:rsid w:val="00291909"/>
    <w:rsid w:val="002920B8"/>
    <w:rsid w:val="00293330"/>
    <w:rsid w:val="002936E2"/>
    <w:rsid w:val="0029370E"/>
    <w:rsid w:val="00293788"/>
    <w:rsid w:val="00293829"/>
    <w:rsid w:val="002938FE"/>
    <w:rsid w:val="00293A91"/>
    <w:rsid w:val="0029408E"/>
    <w:rsid w:val="0029425E"/>
    <w:rsid w:val="00294B56"/>
    <w:rsid w:val="00294D6C"/>
    <w:rsid w:val="002954DF"/>
    <w:rsid w:val="002957C9"/>
    <w:rsid w:val="00295C0B"/>
    <w:rsid w:val="00296048"/>
    <w:rsid w:val="00296203"/>
    <w:rsid w:val="002965DD"/>
    <w:rsid w:val="00296E20"/>
    <w:rsid w:val="00297621"/>
    <w:rsid w:val="00297AB5"/>
    <w:rsid w:val="002A003A"/>
    <w:rsid w:val="002A07F6"/>
    <w:rsid w:val="002A0A4C"/>
    <w:rsid w:val="002A0C4F"/>
    <w:rsid w:val="002A10E2"/>
    <w:rsid w:val="002A1533"/>
    <w:rsid w:val="002A22DC"/>
    <w:rsid w:val="002A25B8"/>
    <w:rsid w:val="002A285D"/>
    <w:rsid w:val="002A2AE4"/>
    <w:rsid w:val="002A2D2E"/>
    <w:rsid w:val="002A306D"/>
    <w:rsid w:val="002A3267"/>
    <w:rsid w:val="002A3573"/>
    <w:rsid w:val="002A36D1"/>
    <w:rsid w:val="002A3D24"/>
    <w:rsid w:val="002A3D85"/>
    <w:rsid w:val="002A3E8B"/>
    <w:rsid w:val="002A45DE"/>
    <w:rsid w:val="002A4637"/>
    <w:rsid w:val="002A4697"/>
    <w:rsid w:val="002A4E3E"/>
    <w:rsid w:val="002A4FA4"/>
    <w:rsid w:val="002A53B4"/>
    <w:rsid w:val="002A5662"/>
    <w:rsid w:val="002A5927"/>
    <w:rsid w:val="002A5F1E"/>
    <w:rsid w:val="002A67B7"/>
    <w:rsid w:val="002A6C09"/>
    <w:rsid w:val="002A6E20"/>
    <w:rsid w:val="002A71BA"/>
    <w:rsid w:val="002A7969"/>
    <w:rsid w:val="002A7AB1"/>
    <w:rsid w:val="002A7B6E"/>
    <w:rsid w:val="002A7D8F"/>
    <w:rsid w:val="002A7FDD"/>
    <w:rsid w:val="002B016D"/>
    <w:rsid w:val="002B066B"/>
    <w:rsid w:val="002B0A9B"/>
    <w:rsid w:val="002B0E9A"/>
    <w:rsid w:val="002B1077"/>
    <w:rsid w:val="002B13CE"/>
    <w:rsid w:val="002B19F6"/>
    <w:rsid w:val="002B2077"/>
    <w:rsid w:val="002B20D4"/>
    <w:rsid w:val="002B21F9"/>
    <w:rsid w:val="002B22E3"/>
    <w:rsid w:val="002B232D"/>
    <w:rsid w:val="002B23FE"/>
    <w:rsid w:val="002B2A5B"/>
    <w:rsid w:val="002B2D64"/>
    <w:rsid w:val="002B35BA"/>
    <w:rsid w:val="002B35E7"/>
    <w:rsid w:val="002B3723"/>
    <w:rsid w:val="002B37E4"/>
    <w:rsid w:val="002B3F69"/>
    <w:rsid w:val="002B3F6E"/>
    <w:rsid w:val="002B4001"/>
    <w:rsid w:val="002B4067"/>
    <w:rsid w:val="002B41DC"/>
    <w:rsid w:val="002B4E36"/>
    <w:rsid w:val="002B5076"/>
    <w:rsid w:val="002B51B5"/>
    <w:rsid w:val="002B54F0"/>
    <w:rsid w:val="002B5759"/>
    <w:rsid w:val="002B65D6"/>
    <w:rsid w:val="002B6B4D"/>
    <w:rsid w:val="002B6B83"/>
    <w:rsid w:val="002B6C11"/>
    <w:rsid w:val="002B6C6A"/>
    <w:rsid w:val="002B6E10"/>
    <w:rsid w:val="002B71F6"/>
    <w:rsid w:val="002B72D4"/>
    <w:rsid w:val="002B73FC"/>
    <w:rsid w:val="002B7471"/>
    <w:rsid w:val="002B7544"/>
    <w:rsid w:val="002B7AF9"/>
    <w:rsid w:val="002C08F0"/>
    <w:rsid w:val="002C095B"/>
    <w:rsid w:val="002C0D9E"/>
    <w:rsid w:val="002C0E19"/>
    <w:rsid w:val="002C1C9B"/>
    <w:rsid w:val="002C225E"/>
    <w:rsid w:val="002C230D"/>
    <w:rsid w:val="002C237D"/>
    <w:rsid w:val="002C2911"/>
    <w:rsid w:val="002C2E6F"/>
    <w:rsid w:val="002C3995"/>
    <w:rsid w:val="002C3B8B"/>
    <w:rsid w:val="002C3CB9"/>
    <w:rsid w:val="002C4287"/>
    <w:rsid w:val="002C42C5"/>
    <w:rsid w:val="002C45B2"/>
    <w:rsid w:val="002C4759"/>
    <w:rsid w:val="002C4895"/>
    <w:rsid w:val="002C4896"/>
    <w:rsid w:val="002C4913"/>
    <w:rsid w:val="002C4D3A"/>
    <w:rsid w:val="002C536B"/>
    <w:rsid w:val="002C5A65"/>
    <w:rsid w:val="002C5C52"/>
    <w:rsid w:val="002C5C77"/>
    <w:rsid w:val="002C5DEC"/>
    <w:rsid w:val="002C6231"/>
    <w:rsid w:val="002C63F3"/>
    <w:rsid w:val="002C6B08"/>
    <w:rsid w:val="002C6F9E"/>
    <w:rsid w:val="002C702A"/>
    <w:rsid w:val="002C724D"/>
    <w:rsid w:val="002C75F3"/>
    <w:rsid w:val="002C763C"/>
    <w:rsid w:val="002C786F"/>
    <w:rsid w:val="002D08AE"/>
    <w:rsid w:val="002D0D40"/>
    <w:rsid w:val="002D11D9"/>
    <w:rsid w:val="002D2C4A"/>
    <w:rsid w:val="002D2D88"/>
    <w:rsid w:val="002D3508"/>
    <w:rsid w:val="002D359D"/>
    <w:rsid w:val="002D3828"/>
    <w:rsid w:val="002D3E00"/>
    <w:rsid w:val="002D40AD"/>
    <w:rsid w:val="002D4448"/>
    <w:rsid w:val="002D5701"/>
    <w:rsid w:val="002D577B"/>
    <w:rsid w:val="002D5C85"/>
    <w:rsid w:val="002D6150"/>
    <w:rsid w:val="002D63A2"/>
    <w:rsid w:val="002D63AB"/>
    <w:rsid w:val="002D6960"/>
    <w:rsid w:val="002D6E6A"/>
    <w:rsid w:val="002D6FA4"/>
    <w:rsid w:val="002D78E3"/>
    <w:rsid w:val="002D79B3"/>
    <w:rsid w:val="002D7AC1"/>
    <w:rsid w:val="002D7BC7"/>
    <w:rsid w:val="002E01EE"/>
    <w:rsid w:val="002E024E"/>
    <w:rsid w:val="002E05D2"/>
    <w:rsid w:val="002E0C10"/>
    <w:rsid w:val="002E0CF9"/>
    <w:rsid w:val="002E10D8"/>
    <w:rsid w:val="002E1131"/>
    <w:rsid w:val="002E1185"/>
    <w:rsid w:val="002E11A1"/>
    <w:rsid w:val="002E15BD"/>
    <w:rsid w:val="002E25D9"/>
    <w:rsid w:val="002E2ADE"/>
    <w:rsid w:val="002E2BC9"/>
    <w:rsid w:val="002E2DCD"/>
    <w:rsid w:val="002E2EA4"/>
    <w:rsid w:val="002E30AC"/>
    <w:rsid w:val="002E3B83"/>
    <w:rsid w:val="002E3DFC"/>
    <w:rsid w:val="002E4029"/>
    <w:rsid w:val="002E445E"/>
    <w:rsid w:val="002E48E6"/>
    <w:rsid w:val="002E4BCC"/>
    <w:rsid w:val="002E4D21"/>
    <w:rsid w:val="002E4FE3"/>
    <w:rsid w:val="002E5088"/>
    <w:rsid w:val="002E52CF"/>
    <w:rsid w:val="002E5339"/>
    <w:rsid w:val="002E5904"/>
    <w:rsid w:val="002E5AD5"/>
    <w:rsid w:val="002E63A6"/>
    <w:rsid w:val="002E653B"/>
    <w:rsid w:val="002E6731"/>
    <w:rsid w:val="002E675B"/>
    <w:rsid w:val="002E68EF"/>
    <w:rsid w:val="002E6B13"/>
    <w:rsid w:val="002E6EB3"/>
    <w:rsid w:val="002E70D6"/>
    <w:rsid w:val="002E7152"/>
    <w:rsid w:val="002E721E"/>
    <w:rsid w:val="002E758F"/>
    <w:rsid w:val="002E7D56"/>
    <w:rsid w:val="002F0141"/>
    <w:rsid w:val="002F0427"/>
    <w:rsid w:val="002F0761"/>
    <w:rsid w:val="002F08C0"/>
    <w:rsid w:val="002F1163"/>
    <w:rsid w:val="002F1B42"/>
    <w:rsid w:val="002F1E46"/>
    <w:rsid w:val="002F1E77"/>
    <w:rsid w:val="002F1F5C"/>
    <w:rsid w:val="002F1F78"/>
    <w:rsid w:val="002F1F86"/>
    <w:rsid w:val="002F209F"/>
    <w:rsid w:val="002F20F0"/>
    <w:rsid w:val="002F2895"/>
    <w:rsid w:val="002F2ACB"/>
    <w:rsid w:val="002F2B24"/>
    <w:rsid w:val="002F2C65"/>
    <w:rsid w:val="002F30D0"/>
    <w:rsid w:val="002F31EB"/>
    <w:rsid w:val="002F337B"/>
    <w:rsid w:val="002F37E3"/>
    <w:rsid w:val="002F3901"/>
    <w:rsid w:val="002F40ED"/>
    <w:rsid w:val="002F4473"/>
    <w:rsid w:val="002F4582"/>
    <w:rsid w:val="002F474E"/>
    <w:rsid w:val="002F48C5"/>
    <w:rsid w:val="002F4913"/>
    <w:rsid w:val="002F4B68"/>
    <w:rsid w:val="002F4C5B"/>
    <w:rsid w:val="002F5167"/>
    <w:rsid w:val="002F5C1F"/>
    <w:rsid w:val="002F5E70"/>
    <w:rsid w:val="002F5F08"/>
    <w:rsid w:val="002F5F4F"/>
    <w:rsid w:val="002F677B"/>
    <w:rsid w:val="002F68F4"/>
    <w:rsid w:val="002F79D5"/>
    <w:rsid w:val="002F7BC2"/>
    <w:rsid w:val="002F7CF7"/>
    <w:rsid w:val="002F7D20"/>
    <w:rsid w:val="002F7DE6"/>
    <w:rsid w:val="002F7FA2"/>
    <w:rsid w:val="0030031B"/>
    <w:rsid w:val="003003D1"/>
    <w:rsid w:val="003007B4"/>
    <w:rsid w:val="00300B37"/>
    <w:rsid w:val="00300EE3"/>
    <w:rsid w:val="00300F2A"/>
    <w:rsid w:val="00301946"/>
    <w:rsid w:val="00301E99"/>
    <w:rsid w:val="00302D01"/>
    <w:rsid w:val="0030345F"/>
    <w:rsid w:val="00303985"/>
    <w:rsid w:val="00303A26"/>
    <w:rsid w:val="003040CC"/>
    <w:rsid w:val="003041C1"/>
    <w:rsid w:val="003042A2"/>
    <w:rsid w:val="0030444D"/>
    <w:rsid w:val="00304495"/>
    <w:rsid w:val="003045E0"/>
    <w:rsid w:val="00304B67"/>
    <w:rsid w:val="00304BE0"/>
    <w:rsid w:val="00304FDB"/>
    <w:rsid w:val="00305268"/>
    <w:rsid w:val="0030568F"/>
    <w:rsid w:val="0030574D"/>
    <w:rsid w:val="00305BB1"/>
    <w:rsid w:val="00305DFB"/>
    <w:rsid w:val="00305E77"/>
    <w:rsid w:val="003063D9"/>
    <w:rsid w:val="00306AD4"/>
    <w:rsid w:val="00306DFA"/>
    <w:rsid w:val="00306FC3"/>
    <w:rsid w:val="003073FB"/>
    <w:rsid w:val="0030770D"/>
    <w:rsid w:val="00307E1E"/>
    <w:rsid w:val="00307ED4"/>
    <w:rsid w:val="003101C2"/>
    <w:rsid w:val="0031037D"/>
    <w:rsid w:val="0031066F"/>
    <w:rsid w:val="00310C86"/>
    <w:rsid w:val="00310FEC"/>
    <w:rsid w:val="00311472"/>
    <w:rsid w:val="003115F8"/>
    <w:rsid w:val="00311905"/>
    <w:rsid w:val="00311915"/>
    <w:rsid w:val="00311936"/>
    <w:rsid w:val="00311A80"/>
    <w:rsid w:val="00311ED7"/>
    <w:rsid w:val="00311FC1"/>
    <w:rsid w:val="003121C1"/>
    <w:rsid w:val="003123A9"/>
    <w:rsid w:val="00312511"/>
    <w:rsid w:val="00312804"/>
    <w:rsid w:val="00312E2A"/>
    <w:rsid w:val="00312F65"/>
    <w:rsid w:val="00313020"/>
    <w:rsid w:val="003134D7"/>
    <w:rsid w:val="00313AB9"/>
    <w:rsid w:val="00313B03"/>
    <w:rsid w:val="00313DCA"/>
    <w:rsid w:val="003146EB"/>
    <w:rsid w:val="0031492B"/>
    <w:rsid w:val="00314B5F"/>
    <w:rsid w:val="00314CF3"/>
    <w:rsid w:val="003150B3"/>
    <w:rsid w:val="003156EF"/>
    <w:rsid w:val="0031590B"/>
    <w:rsid w:val="00315E64"/>
    <w:rsid w:val="00316432"/>
    <w:rsid w:val="0031668A"/>
    <w:rsid w:val="003172A2"/>
    <w:rsid w:val="00317397"/>
    <w:rsid w:val="003173C3"/>
    <w:rsid w:val="003174EF"/>
    <w:rsid w:val="00317534"/>
    <w:rsid w:val="00317880"/>
    <w:rsid w:val="00317D20"/>
    <w:rsid w:val="003211BC"/>
    <w:rsid w:val="00321A8B"/>
    <w:rsid w:val="00321DFD"/>
    <w:rsid w:val="00322128"/>
    <w:rsid w:val="00322262"/>
    <w:rsid w:val="003222A5"/>
    <w:rsid w:val="003225F4"/>
    <w:rsid w:val="003226F7"/>
    <w:rsid w:val="00322E58"/>
    <w:rsid w:val="00322EF7"/>
    <w:rsid w:val="00322FE0"/>
    <w:rsid w:val="0032314D"/>
    <w:rsid w:val="00323399"/>
    <w:rsid w:val="003233A7"/>
    <w:rsid w:val="00323518"/>
    <w:rsid w:val="00323997"/>
    <w:rsid w:val="00323BBD"/>
    <w:rsid w:val="00323CE9"/>
    <w:rsid w:val="003242D3"/>
    <w:rsid w:val="00324625"/>
    <w:rsid w:val="00324BCB"/>
    <w:rsid w:val="00325775"/>
    <w:rsid w:val="00325B7F"/>
    <w:rsid w:val="00326054"/>
    <w:rsid w:val="003262F8"/>
    <w:rsid w:val="00326437"/>
    <w:rsid w:val="003264B8"/>
    <w:rsid w:val="0032666A"/>
    <w:rsid w:val="00326881"/>
    <w:rsid w:val="00326A77"/>
    <w:rsid w:val="00326DC6"/>
    <w:rsid w:val="00327074"/>
    <w:rsid w:val="0032727B"/>
    <w:rsid w:val="00327E61"/>
    <w:rsid w:val="00330AE0"/>
    <w:rsid w:val="00330D69"/>
    <w:rsid w:val="00330F7A"/>
    <w:rsid w:val="00331CB2"/>
    <w:rsid w:val="00331F3C"/>
    <w:rsid w:val="00332E50"/>
    <w:rsid w:val="00332EAE"/>
    <w:rsid w:val="00333B34"/>
    <w:rsid w:val="00333C23"/>
    <w:rsid w:val="00333D92"/>
    <w:rsid w:val="00333E18"/>
    <w:rsid w:val="00333E57"/>
    <w:rsid w:val="00334057"/>
    <w:rsid w:val="003342F1"/>
    <w:rsid w:val="003345EE"/>
    <w:rsid w:val="003347B6"/>
    <w:rsid w:val="00334889"/>
    <w:rsid w:val="00334ABB"/>
    <w:rsid w:val="00334C73"/>
    <w:rsid w:val="00334E49"/>
    <w:rsid w:val="0033507D"/>
    <w:rsid w:val="00335665"/>
    <w:rsid w:val="003363CE"/>
    <w:rsid w:val="00336402"/>
    <w:rsid w:val="0033703E"/>
    <w:rsid w:val="003372AB"/>
    <w:rsid w:val="003373E5"/>
    <w:rsid w:val="00337753"/>
    <w:rsid w:val="00337C6E"/>
    <w:rsid w:val="00337CB1"/>
    <w:rsid w:val="003407C3"/>
    <w:rsid w:val="00340802"/>
    <w:rsid w:val="00340C73"/>
    <w:rsid w:val="0034116B"/>
    <w:rsid w:val="0034160B"/>
    <w:rsid w:val="00341EDF"/>
    <w:rsid w:val="00341F6F"/>
    <w:rsid w:val="00342113"/>
    <w:rsid w:val="00342280"/>
    <w:rsid w:val="00342444"/>
    <w:rsid w:val="003424DC"/>
    <w:rsid w:val="00342594"/>
    <w:rsid w:val="00342A97"/>
    <w:rsid w:val="0034318D"/>
    <w:rsid w:val="0034354B"/>
    <w:rsid w:val="00343749"/>
    <w:rsid w:val="00343AA6"/>
    <w:rsid w:val="00343DF3"/>
    <w:rsid w:val="003440BB"/>
    <w:rsid w:val="0034419F"/>
    <w:rsid w:val="00344638"/>
    <w:rsid w:val="003447F3"/>
    <w:rsid w:val="003448AD"/>
    <w:rsid w:val="00344C19"/>
    <w:rsid w:val="00344E0F"/>
    <w:rsid w:val="00344E1A"/>
    <w:rsid w:val="00345039"/>
    <w:rsid w:val="0034555E"/>
    <w:rsid w:val="003457A1"/>
    <w:rsid w:val="00345D4A"/>
    <w:rsid w:val="00345EFA"/>
    <w:rsid w:val="0034642D"/>
    <w:rsid w:val="00346642"/>
    <w:rsid w:val="003466F4"/>
    <w:rsid w:val="0034686B"/>
    <w:rsid w:val="003468A3"/>
    <w:rsid w:val="00346A2D"/>
    <w:rsid w:val="00346BDD"/>
    <w:rsid w:val="00346C8F"/>
    <w:rsid w:val="00347796"/>
    <w:rsid w:val="00347B1A"/>
    <w:rsid w:val="00347D32"/>
    <w:rsid w:val="00350044"/>
    <w:rsid w:val="00350775"/>
    <w:rsid w:val="00350CE6"/>
    <w:rsid w:val="0035189F"/>
    <w:rsid w:val="00351ABA"/>
    <w:rsid w:val="00352016"/>
    <w:rsid w:val="003522BB"/>
    <w:rsid w:val="003528D8"/>
    <w:rsid w:val="00352B6D"/>
    <w:rsid w:val="00353491"/>
    <w:rsid w:val="0035350D"/>
    <w:rsid w:val="00353715"/>
    <w:rsid w:val="00353AB7"/>
    <w:rsid w:val="00353F4D"/>
    <w:rsid w:val="003544CA"/>
    <w:rsid w:val="00354845"/>
    <w:rsid w:val="003554AB"/>
    <w:rsid w:val="003554F9"/>
    <w:rsid w:val="00355578"/>
    <w:rsid w:val="0035584E"/>
    <w:rsid w:val="00355DFF"/>
    <w:rsid w:val="003561E9"/>
    <w:rsid w:val="0035648F"/>
    <w:rsid w:val="00356601"/>
    <w:rsid w:val="003566DC"/>
    <w:rsid w:val="00356998"/>
    <w:rsid w:val="003569E9"/>
    <w:rsid w:val="00356DFE"/>
    <w:rsid w:val="00356ED0"/>
    <w:rsid w:val="0035701C"/>
    <w:rsid w:val="003573D0"/>
    <w:rsid w:val="00357D50"/>
    <w:rsid w:val="00357E34"/>
    <w:rsid w:val="00357E75"/>
    <w:rsid w:val="00360259"/>
    <w:rsid w:val="0036081E"/>
    <w:rsid w:val="00360C9C"/>
    <w:rsid w:val="00361315"/>
    <w:rsid w:val="0036140B"/>
    <w:rsid w:val="003614A5"/>
    <w:rsid w:val="0036183D"/>
    <w:rsid w:val="00361BD5"/>
    <w:rsid w:val="00361DE9"/>
    <w:rsid w:val="00362269"/>
    <w:rsid w:val="003622C7"/>
    <w:rsid w:val="00362826"/>
    <w:rsid w:val="003629F8"/>
    <w:rsid w:val="003634B1"/>
    <w:rsid w:val="003638D8"/>
    <w:rsid w:val="00363AEA"/>
    <w:rsid w:val="00364163"/>
    <w:rsid w:val="00364170"/>
    <w:rsid w:val="00364989"/>
    <w:rsid w:val="00364E44"/>
    <w:rsid w:val="00364EE1"/>
    <w:rsid w:val="00365417"/>
    <w:rsid w:val="0036554C"/>
    <w:rsid w:val="003655BB"/>
    <w:rsid w:val="00365997"/>
    <w:rsid w:val="003659B8"/>
    <w:rsid w:val="0036659A"/>
    <w:rsid w:val="00366995"/>
    <w:rsid w:val="00366C08"/>
    <w:rsid w:val="00366C0A"/>
    <w:rsid w:val="00366EB4"/>
    <w:rsid w:val="00367068"/>
    <w:rsid w:val="0036753D"/>
    <w:rsid w:val="0036754F"/>
    <w:rsid w:val="003704D2"/>
    <w:rsid w:val="00370AA2"/>
    <w:rsid w:val="00370AC4"/>
    <w:rsid w:val="00371780"/>
    <w:rsid w:val="00371C2C"/>
    <w:rsid w:val="00372237"/>
    <w:rsid w:val="0037267B"/>
    <w:rsid w:val="00372CBF"/>
    <w:rsid w:val="00372D9B"/>
    <w:rsid w:val="00372E04"/>
    <w:rsid w:val="003730FE"/>
    <w:rsid w:val="00373220"/>
    <w:rsid w:val="00373244"/>
    <w:rsid w:val="003735E6"/>
    <w:rsid w:val="00373799"/>
    <w:rsid w:val="003739C5"/>
    <w:rsid w:val="00373DDC"/>
    <w:rsid w:val="00373F4A"/>
    <w:rsid w:val="003741F7"/>
    <w:rsid w:val="003743CE"/>
    <w:rsid w:val="003744F0"/>
    <w:rsid w:val="003744FB"/>
    <w:rsid w:val="00374609"/>
    <w:rsid w:val="00374B10"/>
    <w:rsid w:val="00374D40"/>
    <w:rsid w:val="0037507B"/>
    <w:rsid w:val="003750C3"/>
    <w:rsid w:val="00375144"/>
    <w:rsid w:val="00375B0D"/>
    <w:rsid w:val="00375C2E"/>
    <w:rsid w:val="00376129"/>
    <w:rsid w:val="00376675"/>
    <w:rsid w:val="00376950"/>
    <w:rsid w:val="00376CE4"/>
    <w:rsid w:val="00376CFB"/>
    <w:rsid w:val="00377346"/>
    <w:rsid w:val="00377572"/>
    <w:rsid w:val="0037760A"/>
    <w:rsid w:val="003779A6"/>
    <w:rsid w:val="00377B26"/>
    <w:rsid w:val="00377C6E"/>
    <w:rsid w:val="00377CA1"/>
    <w:rsid w:val="00377EDF"/>
    <w:rsid w:val="003801B3"/>
    <w:rsid w:val="003803D3"/>
    <w:rsid w:val="003804CC"/>
    <w:rsid w:val="0038065E"/>
    <w:rsid w:val="00380E78"/>
    <w:rsid w:val="00380F77"/>
    <w:rsid w:val="003813DA"/>
    <w:rsid w:val="00381526"/>
    <w:rsid w:val="003820FA"/>
    <w:rsid w:val="0038268E"/>
    <w:rsid w:val="003829BA"/>
    <w:rsid w:val="00382A00"/>
    <w:rsid w:val="003830C9"/>
    <w:rsid w:val="0038355D"/>
    <w:rsid w:val="0038368B"/>
    <w:rsid w:val="003841F1"/>
    <w:rsid w:val="00384EF5"/>
    <w:rsid w:val="00385021"/>
    <w:rsid w:val="0038507B"/>
    <w:rsid w:val="00385147"/>
    <w:rsid w:val="00385781"/>
    <w:rsid w:val="00385CF8"/>
    <w:rsid w:val="00385D65"/>
    <w:rsid w:val="00385E18"/>
    <w:rsid w:val="00386EF6"/>
    <w:rsid w:val="00387900"/>
    <w:rsid w:val="00387BC9"/>
    <w:rsid w:val="00387F4B"/>
    <w:rsid w:val="00390143"/>
    <w:rsid w:val="0039017B"/>
    <w:rsid w:val="003902BE"/>
    <w:rsid w:val="003903EE"/>
    <w:rsid w:val="0039076D"/>
    <w:rsid w:val="00390D2B"/>
    <w:rsid w:val="00390F87"/>
    <w:rsid w:val="00391AB6"/>
    <w:rsid w:val="00391BE5"/>
    <w:rsid w:val="00391FDA"/>
    <w:rsid w:val="0039218C"/>
    <w:rsid w:val="003925DC"/>
    <w:rsid w:val="003928B3"/>
    <w:rsid w:val="00392A3A"/>
    <w:rsid w:val="00392D3C"/>
    <w:rsid w:val="00392E03"/>
    <w:rsid w:val="003930AB"/>
    <w:rsid w:val="003932C7"/>
    <w:rsid w:val="00393BCA"/>
    <w:rsid w:val="00393C7D"/>
    <w:rsid w:val="00393E47"/>
    <w:rsid w:val="00393FE0"/>
    <w:rsid w:val="003947A0"/>
    <w:rsid w:val="00394A3A"/>
    <w:rsid w:val="00394EF2"/>
    <w:rsid w:val="00395C29"/>
    <w:rsid w:val="00396489"/>
    <w:rsid w:val="00396891"/>
    <w:rsid w:val="00396EAC"/>
    <w:rsid w:val="0039755B"/>
    <w:rsid w:val="003976B8"/>
    <w:rsid w:val="003976DC"/>
    <w:rsid w:val="003978DA"/>
    <w:rsid w:val="00397966"/>
    <w:rsid w:val="00397B13"/>
    <w:rsid w:val="00397C35"/>
    <w:rsid w:val="00397F25"/>
    <w:rsid w:val="003A01B1"/>
    <w:rsid w:val="003A035B"/>
    <w:rsid w:val="003A066F"/>
    <w:rsid w:val="003A0B0C"/>
    <w:rsid w:val="003A0BEB"/>
    <w:rsid w:val="003A0D59"/>
    <w:rsid w:val="003A0EC4"/>
    <w:rsid w:val="003A0FAE"/>
    <w:rsid w:val="003A111D"/>
    <w:rsid w:val="003A1592"/>
    <w:rsid w:val="003A1679"/>
    <w:rsid w:val="003A20ED"/>
    <w:rsid w:val="003A21A5"/>
    <w:rsid w:val="003A2537"/>
    <w:rsid w:val="003A2A5A"/>
    <w:rsid w:val="003A2D7E"/>
    <w:rsid w:val="003A3015"/>
    <w:rsid w:val="003A3846"/>
    <w:rsid w:val="003A393F"/>
    <w:rsid w:val="003A3B89"/>
    <w:rsid w:val="003A3F0D"/>
    <w:rsid w:val="003A3FD7"/>
    <w:rsid w:val="003A4B6B"/>
    <w:rsid w:val="003A4C76"/>
    <w:rsid w:val="003A4E9E"/>
    <w:rsid w:val="003A529F"/>
    <w:rsid w:val="003A5827"/>
    <w:rsid w:val="003A5A35"/>
    <w:rsid w:val="003A5A80"/>
    <w:rsid w:val="003A5CD1"/>
    <w:rsid w:val="003A64E8"/>
    <w:rsid w:val="003A68DA"/>
    <w:rsid w:val="003A6A3D"/>
    <w:rsid w:val="003A6B0D"/>
    <w:rsid w:val="003A6BAD"/>
    <w:rsid w:val="003A6C2E"/>
    <w:rsid w:val="003A75A4"/>
    <w:rsid w:val="003A799F"/>
    <w:rsid w:val="003A7BFD"/>
    <w:rsid w:val="003A7C0E"/>
    <w:rsid w:val="003B00FC"/>
    <w:rsid w:val="003B0209"/>
    <w:rsid w:val="003B031F"/>
    <w:rsid w:val="003B0550"/>
    <w:rsid w:val="003B05EC"/>
    <w:rsid w:val="003B06A3"/>
    <w:rsid w:val="003B0A88"/>
    <w:rsid w:val="003B1140"/>
    <w:rsid w:val="003B18B8"/>
    <w:rsid w:val="003B1AB3"/>
    <w:rsid w:val="003B1DCB"/>
    <w:rsid w:val="003B2DC1"/>
    <w:rsid w:val="003B3113"/>
    <w:rsid w:val="003B3721"/>
    <w:rsid w:val="003B37AB"/>
    <w:rsid w:val="003B3B16"/>
    <w:rsid w:val="003B3B4C"/>
    <w:rsid w:val="003B3C12"/>
    <w:rsid w:val="003B3DD8"/>
    <w:rsid w:val="003B44B5"/>
    <w:rsid w:val="003B46A0"/>
    <w:rsid w:val="003B48E8"/>
    <w:rsid w:val="003B4F64"/>
    <w:rsid w:val="003B56BE"/>
    <w:rsid w:val="003B57D3"/>
    <w:rsid w:val="003B57EE"/>
    <w:rsid w:val="003B5CC9"/>
    <w:rsid w:val="003B64B1"/>
    <w:rsid w:val="003B672A"/>
    <w:rsid w:val="003B694F"/>
    <w:rsid w:val="003B6AB8"/>
    <w:rsid w:val="003B7480"/>
    <w:rsid w:val="003B75E0"/>
    <w:rsid w:val="003B78AF"/>
    <w:rsid w:val="003B799D"/>
    <w:rsid w:val="003C02D1"/>
    <w:rsid w:val="003C03AF"/>
    <w:rsid w:val="003C0633"/>
    <w:rsid w:val="003C0889"/>
    <w:rsid w:val="003C0903"/>
    <w:rsid w:val="003C093B"/>
    <w:rsid w:val="003C09AC"/>
    <w:rsid w:val="003C1329"/>
    <w:rsid w:val="003C145C"/>
    <w:rsid w:val="003C14B6"/>
    <w:rsid w:val="003C15CD"/>
    <w:rsid w:val="003C175F"/>
    <w:rsid w:val="003C197A"/>
    <w:rsid w:val="003C2C91"/>
    <w:rsid w:val="003C3415"/>
    <w:rsid w:val="003C38D3"/>
    <w:rsid w:val="003C3A4A"/>
    <w:rsid w:val="003C3F0B"/>
    <w:rsid w:val="003C4557"/>
    <w:rsid w:val="003C4733"/>
    <w:rsid w:val="003C4AC9"/>
    <w:rsid w:val="003C4B68"/>
    <w:rsid w:val="003C4CB4"/>
    <w:rsid w:val="003C5981"/>
    <w:rsid w:val="003C5C41"/>
    <w:rsid w:val="003C62B6"/>
    <w:rsid w:val="003C6362"/>
    <w:rsid w:val="003C6B31"/>
    <w:rsid w:val="003C7202"/>
    <w:rsid w:val="003C7371"/>
    <w:rsid w:val="003C7628"/>
    <w:rsid w:val="003C7829"/>
    <w:rsid w:val="003C7872"/>
    <w:rsid w:val="003C7A8B"/>
    <w:rsid w:val="003C7B6D"/>
    <w:rsid w:val="003C7BA4"/>
    <w:rsid w:val="003D00E2"/>
    <w:rsid w:val="003D024B"/>
    <w:rsid w:val="003D060F"/>
    <w:rsid w:val="003D0643"/>
    <w:rsid w:val="003D0C31"/>
    <w:rsid w:val="003D0D8E"/>
    <w:rsid w:val="003D1CF0"/>
    <w:rsid w:val="003D1DB1"/>
    <w:rsid w:val="003D1ECC"/>
    <w:rsid w:val="003D1ED0"/>
    <w:rsid w:val="003D1FE3"/>
    <w:rsid w:val="003D2ABC"/>
    <w:rsid w:val="003D2C77"/>
    <w:rsid w:val="003D2E0F"/>
    <w:rsid w:val="003D301F"/>
    <w:rsid w:val="003D3032"/>
    <w:rsid w:val="003D346F"/>
    <w:rsid w:val="003D386E"/>
    <w:rsid w:val="003D387F"/>
    <w:rsid w:val="003D4042"/>
    <w:rsid w:val="003D407B"/>
    <w:rsid w:val="003D40F3"/>
    <w:rsid w:val="003D4533"/>
    <w:rsid w:val="003D4656"/>
    <w:rsid w:val="003D47E6"/>
    <w:rsid w:val="003D4B42"/>
    <w:rsid w:val="003D4D11"/>
    <w:rsid w:val="003D4E2A"/>
    <w:rsid w:val="003D4E2C"/>
    <w:rsid w:val="003D5038"/>
    <w:rsid w:val="003D528D"/>
    <w:rsid w:val="003D5487"/>
    <w:rsid w:val="003D57BF"/>
    <w:rsid w:val="003D5998"/>
    <w:rsid w:val="003D61BE"/>
    <w:rsid w:val="003D6475"/>
    <w:rsid w:val="003D6526"/>
    <w:rsid w:val="003D6565"/>
    <w:rsid w:val="003D6B08"/>
    <w:rsid w:val="003D6B63"/>
    <w:rsid w:val="003D6D5B"/>
    <w:rsid w:val="003D6EA8"/>
    <w:rsid w:val="003D6F6D"/>
    <w:rsid w:val="003D7058"/>
    <w:rsid w:val="003D719F"/>
    <w:rsid w:val="003D773E"/>
    <w:rsid w:val="003D7A00"/>
    <w:rsid w:val="003D7A3E"/>
    <w:rsid w:val="003D7C87"/>
    <w:rsid w:val="003E05EE"/>
    <w:rsid w:val="003E0714"/>
    <w:rsid w:val="003E0B53"/>
    <w:rsid w:val="003E0F72"/>
    <w:rsid w:val="003E1098"/>
    <w:rsid w:val="003E1267"/>
    <w:rsid w:val="003E15DD"/>
    <w:rsid w:val="003E199F"/>
    <w:rsid w:val="003E19A4"/>
    <w:rsid w:val="003E249E"/>
    <w:rsid w:val="003E2579"/>
    <w:rsid w:val="003E259F"/>
    <w:rsid w:val="003E2845"/>
    <w:rsid w:val="003E2999"/>
    <w:rsid w:val="003E2AD7"/>
    <w:rsid w:val="003E2B67"/>
    <w:rsid w:val="003E308C"/>
    <w:rsid w:val="003E3A23"/>
    <w:rsid w:val="003E4AC8"/>
    <w:rsid w:val="003E50CF"/>
    <w:rsid w:val="003E55BB"/>
    <w:rsid w:val="003E5760"/>
    <w:rsid w:val="003E5D8E"/>
    <w:rsid w:val="003E62D4"/>
    <w:rsid w:val="003E6475"/>
    <w:rsid w:val="003E6520"/>
    <w:rsid w:val="003E6684"/>
    <w:rsid w:val="003E6786"/>
    <w:rsid w:val="003E67AB"/>
    <w:rsid w:val="003E6B40"/>
    <w:rsid w:val="003E7050"/>
    <w:rsid w:val="003E785E"/>
    <w:rsid w:val="003E7979"/>
    <w:rsid w:val="003E7EBF"/>
    <w:rsid w:val="003F06A3"/>
    <w:rsid w:val="003F0851"/>
    <w:rsid w:val="003F093B"/>
    <w:rsid w:val="003F0ABF"/>
    <w:rsid w:val="003F0C31"/>
    <w:rsid w:val="003F0D30"/>
    <w:rsid w:val="003F138F"/>
    <w:rsid w:val="003F171C"/>
    <w:rsid w:val="003F1786"/>
    <w:rsid w:val="003F2102"/>
    <w:rsid w:val="003F2450"/>
    <w:rsid w:val="003F2E92"/>
    <w:rsid w:val="003F3012"/>
    <w:rsid w:val="003F30F6"/>
    <w:rsid w:val="003F3A97"/>
    <w:rsid w:val="003F3E4E"/>
    <w:rsid w:val="003F409B"/>
    <w:rsid w:val="003F4CC8"/>
    <w:rsid w:val="003F50A3"/>
    <w:rsid w:val="003F58DA"/>
    <w:rsid w:val="003F5AB3"/>
    <w:rsid w:val="003F5DA6"/>
    <w:rsid w:val="003F6B0F"/>
    <w:rsid w:val="003F6C8C"/>
    <w:rsid w:val="003F76DF"/>
    <w:rsid w:val="003F7A4B"/>
    <w:rsid w:val="003F7C0B"/>
    <w:rsid w:val="003F7C50"/>
    <w:rsid w:val="003F7FEF"/>
    <w:rsid w:val="004003B5"/>
    <w:rsid w:val="00401EE6"/>
    <w:rsid w:val="004020D6"/>
    <w:rsid w:val="0040226E"/>
    <w:rsid w:val="004022F6"/>
    <w:rsid w:val="00402486"/>
    <w:rsid w:val="004027AF"/>
    <w:rsid w:val="00402962"/>
    <w:rsid w:val="00402C83"/>
    <w:rsid w:val="00403058"/>
    <w:rsid w:val="004037D6"/>
    <w:rsid w:val="00403852"/>
    <w:rsid w:val="00403C9C"/>
    <w:rsid w:val="00404099"/>
    <w:rsid w:val="00404737"/>
    <w:rsid w:val="004047D1"/>
    <w:rsid w:val="004049B3"/>
    <w:rsid w:val="00404EFF"/>
    <w:rsid w:val="0040500B"/>
    <w:rsid w:val="004052F8"/>
    <w:rsid w:val="004054E1"/>
    <w:rsid w:val="0040557A"/>
    <w:rsid w:val="004056C2"/>
    <w:rsid w:val="00405B45"/>
    <w:rsid w:val="00405CAB"/>
    <w:rsid w:val="004061EC"/>
    <w:rsid w:val="00406318"/>
    <w:rsid w:val="004063E4"/>
    <w:rsid w:val="00406CCB"/>
    <w:rsid w:val="00406CE6"/>
    <w:rsid w:val="00406DD4"/>
    <w:rsid w:val="00407145"/>
    <w:rsid w:val="004101A1"/>
    <w:rsid w:val="00410628"/>
    <w:rsid w:val="004108F8"/>
    <w:rsid w:val="00410F36"/>
    <w:rsid w:val="0041131E"/>
    <w:rsid w:val="00411413"/>
    <w:rsid w:val="00411582"/>
    <w:rsid w:val="00411750"/>
    <w:rsid w:val="00411865"/>
    <w:rsid w:val="004118EF"/>
    <w:rsid w:val="00411AA4"/>
    <w:rsid w:val="00411C87"/>
    <w:rsid w:val="00411D8C"/>
    <w:rsid w:val="004120BA"/>
    <w:rsid w:val="0041263F"/>
    <w:rsid w:val="00412A31"/>
    <w:rsid w:val="00412C88"/>
    <w:rsid w:val="00412E64"/>
    <w:rsid w:val="00412FC5"/>
    <w:rsid w:val="004131D2"/>
    <w:rsid w:val="0041387C"/>
    <w:rsid w:val="00413C3F"/>
    <w:rsid w:val="00413E08"/>
    <w:rsid w:val="004141FC"/>
    <w:rsid w:val="004145FA"/>
    <w:rsid w:val="0041461E"/>
    <w:rsid w:val="00414864"/>
    <w:rsid w:val="00414960"/>
    <w:rsid w:val="00414A3A"/>
    <w:rsid w:val="00414A6A"/>
    <w:rsid w:val="00415769"/>
    <w:rsid w:val="00415936"/>
    <w:rsid w:val="00415B1F"/>
    <w:rsid w:val="00415E60"/>
    <w:rsid w:val="004160EC"/>
    <w:rsid w:val="00416274"/>
    <w:rsid w:val="00416360"/>
    <w:rsid w:val="0041666D"/>
    <w:rsid w:val="004166F9"/>
    <w:rsid w:val="00416C8D"/>
    <w:rsid w:val="00417B6B"/>
    <w:rsid w:val="00417BA7"/>
    <w:rsid w:val="0042024F"/>
    <w:rsid w:val="004207B7"/>
    <w:rsid w:val="004207EB"/>
    <w:rsid w:val="004213A7"/>
    <w:rsid w:val="0042145B"/>
    <w:rsid w:val="00421481"/>
    <w:rsid w:val="00421AB0"/>
    <w:rsid w:val="00421AB1"/>
    <w:rsid w:val="00421DFF"/>
    <w:rsid w:val="00422276"/>
    <w:rsid w:val="00422B2D"/>
    <w:rsid w:val="00422B60"/>
    <w:rsid w:val="00422BC0"/>
    <w:rsid w:val="00422EC8"/>
    <w:rsid w:val="00422EFB"/>
    <w:rsid w:val="00423047"/>
    <w:rsid w:val="00423077"/>
    <w:rsid w:val="00423130"/>
    <w:rsid w:val="00423B41"/>
    <w:rsid w:val="00423C21"/>
    <w:rsid w:val="00423C68"/>
    <w:rsid w:val="00423FE0"/>
    <w:rsid w:val="004242F1"/>
    <w:rsid w:val="0042473D"/>
    <w:rsid w:val="00424E2D"/>
    <w:rsid w:val="00425630"/>
    <w:rsid w:val="004260A6"/>
    <w:rsid w:val="004267F2"/>
    <w:rsid w:val="00426D4A"/>
    <w:rsid w:val="00426E49"/>
    <w:rsid w:val="00427093"/>
    <w:rsid w:val="00427189"/>
    <w:rsid w:val="004302B1"/>
    <w:rsid w:val="004307C7"/>
    <w:rsid w:val="00430F14"/>
    <w:rsid w:val="0043122F"/>
    <w:rsid w:val="004312CE"/>
    <w:rsid w:val="004314BC"/>
    <w:rsid w:val="00431835"/>
    <w:rsid w:val="004318F9"/>
    <w:rsid w:val="00431906"/>
    <w:rsid w:val="00431F66"/>
    <w:rsid w:val="0043202B"/>
    <w:rsid w:val="004320BF"/>
    <w:rsid w:val="004322DC"/>
    <w:rsid w:val="00432B18"/>
    <w:rsid w:val="00433AD7"/>
    <w:rsid w:val="00433B12"/>
    <w:rsid w:val="00433BB6"/>
    <w:rsid w:val="00433C1D"/>
    <w:rsid w:val="00433FB2"/>
    <w:rsid w:val="004344E1"/>
    <w:rsid w:val="00434B30"/>
    <w:rsid w:val="00434D87"/>
    <w:rsid w:val="00434E1E"/>
    <w:rsid w:val="004358FC"/>
    <w:rsid w:val="00435ADC"/>
    <w:rsid w:val="00435C4B"/>
    <w:rsid w:val="00435D60"/>
    <w:rsid w:val="00435F1B"/>
    <w:rsid w:val="004360A9"/>
    <w:rsid w:val="004361C3"/>
    <w:rsid w:val="00436348"/>
    <w:rsid w:val="00436446"/>
    <w:rsid w:val="00436450"/>
    <w:rsid w:val="00437029"/>
    <w:rsid w:val="004371BE"/>
    <w:rsid w:val="0043752D"/>
    <w:rsid w:val="00437FDE"/>
    <w:rsid w:val="00440004"/>
    <w:rsid w:val="004401D4"/>
    <w:rsid w:val="00440235"/>
    <w:rsid w:val="004402D1"/>
    <w:rsid w:val="00440508"/>
    <w:rsid w:val="0044058F"/>
    <w:rsid w:val="0044075B"/>
    <w:rsid w:val="004412D4"/>
    <w:rsid w:val="00441589"/>
    <w:rsid w:val="004417F7"/>
    <w:rsid w:val="00441FD8"/>
    <w:rsid w:val="0044229A"/>
    <w:rsid w:val="004423EE"/>
    <w:rsid w:val="004426E0"/>
    <w:rsid w:val="00442999"/>
    <w:rsid w:val="0044349C"/>
    <w:rsid w:val="00443D1F"/>
    <w:rsid w:val="00443FCC"/>
    <w:rsid w:val="0044413B"/>
    <w:rsid w:val="0044434D"/>
    <w:rsid w:val="0044442C"/>
    <w:rsid w:val="00445625"/>
    <w:rsid w:val="00445657"/>
    <w:rsid w:val="00445874"/>
    <w:rsid w:val="00445A00"/>
    <w:rsid w:val="00446358"/>
    <w:rsid w:val="0044642D"/>
    <w:rsid w:val="0044648C"/>
    <w:rsid w:val="0044672B"/>
    <w:rsid w:val="004467F8"/>
    <w:rsid w:val="00446F5F"/>
    <w:rsid w:val="00447421"/>
    <w:rsid w:val="00447451"/>
    <w:rsid w:val="00447458"/>
    <w:rsid w:val="0044796E"/>
    <w:rsid w:val="00447C24"/>
    <w:rsid w:val="00447E57"/>
    <w:rsid w:val="00447F1D"/>
    <w:rsid w:val="004503E2"/>
    <w:rsid w:val="004503FD"/>
    <w:rsid w:val="00451364"/>
    <w:rsid w:val="004513CF"/>
    <w:rsid w:val="00451418"/>
    <w:rsid w:val="0045156A"/>
    <w:rsid w:val="0045182B"/>
    <w:rsid w:val="004518BB"/>
    <w:rsid w:val="00451980"/>
    <w:rsid w:val="00451B0F"/>
    <w:rsid w:val="00452530"/>
    <w:rsid w:val="00452531"/>
    <w:rsid w:val="00452CF6"/>
    <w:rsid w:val="00453374"/>
    <w:rsid w:val="0045338A"/>
    <w:rsid w:val="00453390"/>
    <w:rsid w:val="0045394B"/>
    <w:rsid w:val="00453B1A"/>
    <w:rsid w:val="004542C1"/>
    <w:rsid w:val="0045435C"/>
    <w:rsid w:val="00454942"/>
    <w:rsid w:val="0045498C"/>
    <w:rsid w:val="004549E0"/>
    <w:rsid w:val="00454A81"/>
    <w:rsid w:val="00454ACA"/>
    <w:rsid w:val="00455171"/>
    <w:rsid w:val="00455291"/>
    <w:rsid w:val="0045584D"/>
    <w:rsid w:val="004558D9"/>
    <w:rsid w:val="004559F9"/>
    <w:rsid w:val="00455B8E"/>
    <w:rsid w:val="00455CE3"/>
    <w:rsid w:val="004561CB"/>
    <w:rsid w:val="00456B01"/>
    <w:rsid w:val="00457B98"/>
    <w:rsid w:val="00457E02"/>
    <w:rsid w:val="0046016D"/>
    <w:rsid w:val="0046038D"/>
    <w:rsid w:val="00460F7C"/>
    <w:rsid w:val="0046125F"/>
    <w:rsid w:val="004612EA"/>
    <w:rsid w:val="004613DD"/>
    <w:rsid w:val="004613E1"/>
    <w:rsid w:val="00461788"/>
    <w:rsid w:val="004617B7"/>
    <w:rsid w:val="00461C45"/>
    <w:rsid w:val="00461C88"/>
    <w:rsid w:val="00461D32"/>
    <w:rsid w:val="004622BF"/>
    <w:rsid w:val="004622C7"/>
    <w:rsid w:val="00462616"/>
    <w:rsid w:val="004629C0"/>
    <w:rsid w:val="00462E4E"/>
    <w:rsid w:val="004631C3"/>
    <w:rsid w:val="00463739"/>
    <w:rsid w:val="00463BD8"/>
    <w:rsid w:val="00463F54"/>
    <w:rsid w:val="0046411F"/>
    <w:rsid w:val="004645DC"/>
    <w:rsid w:val="00464864"/>
    <w:rsid w:val="00464C39"/>
    <w:rsid w:val="00464C9D"/>
    <w:rsid w:val="00464CC6"/>
    <w:rsid w:val="00464E3C"/>
    <w:rsid w:val="00464EF4"/>
    <w:rsid w:val="0046506E"/>
    <w:rsid w:val="0046533C"/>
    <w:rsid w:val="00465431"/>
    <w:rsid w:val="00465799"/>
    <w:rsid w:val="0046595C"/>
    <w:rsid w:val="00465D93"/>
    <w:rsid w:val="00465F45"/>
    <w:rsid w:val="00466083"/>
    <w:rsid w:val="00466CB9"/>
    <w:rsid w:val="00466D6D"/>
    <w:rsid w:val="00466E91"/>
    <w:rsid w:val="00466F4E"/>
    <w:rsid w:val="0046739B"/>
    <w:rsid w:val="00467767"/>
    <w:rsid w:val="004679DB"/>
    <w:rsid w:val="00467B59"/>
    <w:rsid w:val="0047027B"/>
    <w:rsid w:val="00470821"/>
    <w:rsid w:val="004714E5"/>
    <w:rsid w:val="004715B8"/>
    <w:rsid w:val="0047169C"/>
    <w:rsid w:val="004717D1"/>
    <w:rsid w:val="00471BB3"/>
    <w:rsid w:val="00472011"/>
    <w:rsid w:val="0047215B"/>
    <w:rsid w:val="00472739"/>
    <w:rsid w:val="004727BF"/>
    <w:rsid w:val="004727EC"/>
    <w:rsid w:val="0047284A"/>
    <w:rsid w:val="00472B3F"/>
    <w:rsid w:val="00472FF1"/>
    <w:rsid w:val="004739DA"/>
    <w:rsid w:val="00473F82"/>
    <w:rsid w:val="00473F99"/>
    <w:rsid w:val="00474DEC"/>
    <w:rsid w:val="00474F78"/>
    <w:rsid w:val="00475013"/>
    <w:rsid w:val="004750D8"/>
    <w:rsid w:val="004755A1"/>
    <w:rsid w:val="00475628"/>
    <w:rsid w:val="004756BF"/>
    <w:rsid w:val="004757C6"/>
    <w:rsid w:val="00475B42"/>
    <w:rsid w:val="00475FD0"/>
    <w:rsid w:val="0047609B"/>
    <w:rsid w:val="004762FE"/>
    <w:rsid w:val="004763CB"/>
    <w:rsid w:val="00476657"/>
    <w:rsid w:val="00476778"/>
    <w:rsid w:val="00476AEF"/>
    <w:rsid w:val="00476F4D"/>
    <w:rsid w:val="00477555"/>
    <w:rsid w:val="0047759A"/>
    <w:rsid w:val="00477677"/>
    <w:rsid w:val="004778EF"/>
    <w:rsid w:val="00477AF3"/>
    <w:rsid w:val="004803AE"/>
    <w:rsid w:val="004804C3"/>
    <w:rsid w:val="00480BE2"/>
    <w:rsid w:val="00481157"/>
    <w:rsid w:val="00481796"/>
    <w:rsid w:val="004819AF"/>
    <w:rsid w:val="00482083"/>
    <w:rsid w:val="00482239"/>
    <w:rsid w:val="0048319F"/>
    <w:rsid w:val="004834FE"/>
    <w:rsid w:val="00483887"/>
    <w:rsid w:val="004838C1"/>
    <w:rsid w:val="004838E2"/>
    <w:rsid w:val="0048396A"/>
    <w:rsid w:val="00483CE2"/>
    <w:rsid w:val="00483DBD"/>
    <w:rsid w:val="0048446C"/>
    <w:rsid w:val="0048488B"/>
    <w:rsid w:val="004848BB"/>
    <w:rsid w:val="00484ADD"/>
    <w:rsid w:val="00484B1B"/>
    <w:rsid w:val="00484B9C"/>
    <w:rsid w:val="00484EE7"/>
    <w:rsid w:val="00484F68"/>
    <w:rsid w:val="00485C12"/>
    <w:rsid w:val="00485D0C"/>
    <w:rsid w:val="00485E86"/>
    <w:rsid w:val="00485FE0"/>
    <w:rsid w:val="00486044"/>
    <w:rsid w:val="004864D5"/>
    <w:rsid w:val="00486503"/>
    <w:rsid w:val="0048657F"/>
    <w:rsid w:val="00486691"/>
    <w:rsid w:val="00486AC4"/>
    <w:rsid w:val="00486B08"/>
    <w:rsid w:val="00486F91"/>
    <w:rsid w:val="00487524"/>
    <w:rsid w:val="00487786"/>
    <w:rsid w:val="00487C7B"/>
    <w:rsid w:val="00487C9D"/>
    <w:rsid w:val="00487D59"/>
    <w:rsid w:val="00487EF8"/>
    <w:rsid w:val="00490164"/>
    <w:rsid w:val="0049019F"/>
    <w:rsid w:val="004902B0"/>
    <w:rsid w:val="0049053B"/>
    <w:rsid w:val="004909A9"/>
    <w:rsid w:val="00490A45"/>
    <w:rsid w:val="00490A47"/>
    <w:rsid w:val="00490E66"/>
    <w:rsid w:val="00491684"/>
    <w:rsid w:val="00491A1D"/>
    <w:rsid w:val="00491CAF"/>
    <w:rsid w:val="00491FA2"/>
    <w:rsid w:val="0049219C"/>
    <w:rsid w:val="00492908"/>
    <w:rsid w:val="00492B7E"/>
    <w:rsid w:val="00493A8C"/>
    <w:rsid w:val="00493E5A"/>
    <w:rsid w:val="00494103"/>
    <w:rsid w:val="00494677"/>
    <w:rsid w:val="0049495F"/>
    <w:rsid w:val="00494983"/>
    <w:rsid w:val="004950F0"/>
    <w:rsid w:val="00495424"/>
    <w:rsid w:val="0049580A"/>
    <w:rsid w:val="004959F9"/>
    <w:rsid w:val="00496106"/>
    <w:rsid w:val="004961E3"/>
    <w:rsid w:val="00496C03"/>
    <w:rsid w:val="00496DE1"/>
    <w:rsid w:val="00496E2C"/>
    <w:rsid w:val="00496F1B"/>
    <w:rsid w:val="004970DC"/>
    <w:rsid w:val="00497362"/>
    <w:rsid w:val="00497864"/>
    <w:rsid w:val="0049795A"/>
    <w:rsid w:val="00497AD3"/>
    <w:rsid w:val="00497EE5"/>
    <w:rsid w:val="004A00B6"/>
    <w:rsid w:val="004A08C3"/>
    <w:rsid w:val="004A08C9"/>
    <w:rsid w:val="004A15C4"/>
    <w:rsid w:val="004A17C8"/>
    <w:rsid w:val="004A18FB"/>
    <w:rsid w:val="004A1A50"/>
    <w:rsid w:val="004A1C3A"/>
    <w:rsid w:val="004A245C"/>
    <w:rsid w:val="004A247C"/>
    <w:rsid w:val="004A3384"/>
    <w:rsid w:val="004A3480"/>
    <w:rsid w:val="004A3DFB"/>
    <w:rsid w:val="004A4044"/>
    <w:rsid w:val="004A4062"/>
    <w:rsid w:val="004A46BE"/>
    <w:rsid w:val="004A4861"/>
    <w:rsid w:val="004A4922"/>
    <w:rsid w:val="004A4D10"/>
    <w:rsid w:val="004A4EB7"/>
    <w:rsid w:val="004A5110"/>
    <w:rsid w:val="004A5631"/>
    <w:rsid w:val="004A5799"/>
    <w:rsid w:val="004A5B7B"/>
    <w:rsid w:val="004A5C44"/>
    <w:rsid w:val="004A5C6B"/>
    <w:rsid w:val="004A652B"/>
    <w:rsid w:val="004A6633"/>
    <w:rsid w:val="004A68CF"/>
    <w:rsid w:val="004A6FAF"/>
    <w:rsid w:val="004A7049"/>
    <w:rsid w:val="004A742C"/>
    <w:rsid w:val="004A75F1"/>
    <w:rsid w:val="004A78CD"/>
    <w:rsid w:val="004B02FF"/>
    <w:rsid w:val="004B0370"/>
    <w:rsid w:val="004B060C"/>
    <w:rsid w:val="004B06D9"/>
    <w:rsid w:val="004B122B"/>
    <w:rsid w:val="004B1502"/>
    <w:rsid w:val="004B199B"/>
    <w:rsid w:val="004B1C11"/>
    <w:rsid w:val="004B212B"/>
    <w:rsid w:val="004B2610"/>
    <w:rsid w:val="004B3223"/>
    <w:rsid w:val="004B3915"/>
    <w:rsid w:val="004B3DFE"/>
    <w:rsid w:val="004B3FED"/>
    <w:rsid w:val="004B405E"/>
    <w:rsid w:val="004B44CB"/>
    <w:rsid w:val="004B4669"/>
    <w:rsid w:val="004B477B"/>
    <w:rsid w:val="004B4AB6"/>
    <w:rsid w:val="004B5EEA"/>
    <w:rsid w:val="004B5F92"/>
    <w:rsid w:val="004B6053"/>
    <w:rsid w:val="004B6198"/>
    <w:rsid w:val="004B62C6"/>
    <w:rsid w:val="004B6908"/>
    <w:rsid w:val="004B6AB1"/>
    <w:rsid w:val="004B751C"/>
    <w:rsid w:val="004B7C59"/>
    <w:rsid w:val="004B7E2B"/>
    <w:rsid w:val="004C10C5"/>
    <w:rsid w:val="004C12D0"/>
    <w:rsid w:val="004C12F7"/>
    <w:rsid w:val="004C1302"/>
    <w:rsid w:val="004C1613"/>
    <w:rsid w:val="004C16AB"/>
    <w:rsid w:val="004C16EB"/>
    <w:rsid w:val="004C1813"/>
    <w:rsid w:val="004C182B"/>
    <w:rsid w:val="004C1965"/>
    <w:rsid w:val="004C1A75"/>
    <w:rsid w:val="004C2029"/>
    <w:rsid w:val="004C2430"/>
    <w:rsid w:val="004C29D5"/>
    <w:rsid w:val="004C2CEC"/>
    <w:rsid w:val="004C2EE3"/>
    <w:rsid w:val="004C2F49"/>
    <w:rsid w:val="004C30F2"/>
    <w:rsid w:val="004C33AD"/>
    <w:rsid w:val="004C343D"/>
    <w:rsid w:val="004C3533"/>
    <w:rsid w:val="004C3696"/>
    <w:rsid w:val="004C37A6"/>
    <w:rsid w:val="004C3933"/>
    <w:rsid w:val="004C3A46"/>
    <w:rsid w:val="004C49BE"/>
    <w:rsid w:val="004C5639"/>
    <w:rsid w:val="004C5677"/>
    <w:rsid w:val="004C58BC"/>
    <w:rsid w:val="004C5BD6"/>
    <w:rsid w:val="004C5E2B"/>
    <w:rsid w:val="004C60A9"/>
    <w:rsid w:val="004C611B"/>
    <w:rsid w:val="004C67F1"/>
    <w:rsid w:val="004C6D1B"/>
    <w:rsid w:val="004C6DB5"/>
    <w:rsid w:val="004C6E49"/>
    <w:rsid w:val="004C715B"/>
    <w:rsid w:val="004C728E"/>
    <w:rsid w:val="004C7A7B"/>
    <w:rsid w:val="004D0351"/>
    <w:rsid w:val="004D0C02"/>
    <w:rsid w:val="004D10D6"/>
    <w:rsid w:val="004D19A0"/>
    <w:rsid w:val="004D1D7E"/>
    <w:rsid w:val="004D20BE"/>
    <w:rsid w:val="004D2186"/>
    <w:rsid w:val="004D280F"/>
    <w:rsid w:val="004D2838"/>
    <w:rsid w:val="004D28A2"/>
    <w:rsid w:val="004D2F2F"/>
    <w:rsid w:val="004D3B07"/>
    <w:rsid w:val="004D3F2D"/>
    <w:rsid w:val="004D428D"/>
    <w:rsid w:val="004D455A"/>
    <w:rsid w:val="004D4701"/>
    <w:rsid w:val="004D4C12"/>
    <w:rsid w:val="004D4F42"/>
    <w:rsid w:val="004D5218"/>
    <w:rsid w:val="004D527A"/>
    <w:rsid w:val="004D53FE"/>
    <w:rsid w:val="004D5555"/>
    <w:rsid w:val="004D5692"/>
    <w:rsid w:val="004D5767"/>
    <w:rsid w:val="004D5BEC"/>
    <w:rsid w:val="004D5CD6"/>
    <w:rsid w:val="004D5F93"/>
    <w:rsid w:val="004D6124"/>
    <w:rsid w:val="004D6B6C"/>
    <w:rsid w:val="004D705E"/>
    <w:rsid w:val="004D7162"/>
    <w:rsid w:val="004D7186"/>
    <w:rsid w:val="004D7206"/>
    <w:rsid w:val="004D7289"/>
    <w:rsid w:val="004D7553"/>
    <w:rsid w:val="004D7B5B"/>
    <w:rsid w:val="004E00D9"/>
    <w:rsid w:val="004E01AF"/>
    <w:rsid w:val="004E01ED"/>
    <w:rsid w:val="004E0427"/>
    <w:rsid w:val="004E080D"/>
    <w:rsid w:val="004E0846"/>
    <w:rsid w:val="004E08CA"/>
    <w:rsid w:val="004E1251"/>
    <w:rsid w:val="004E1635"/>
    <w:rsid w:val="004E1842"/>
    <w:rsid w:val="004E1B34"/>
    <w:rsid w:val="004E1C4D"/>
    <w:rsid w:val="004E2911"/>
    <w:rsid w:val="004E299B"/>
    <w:rsid w:val="004E2A3E"/>
    <w:rsid w:val="004E2B8D"/>
    <w:rsid w:val="004E2C13"/>
    <w:rsid w:val="004E2C91"/>
    <w:rsid w:val="004E2EE9"/>
    <w:rsid w:val="004E300D"/>
    <w:rsid w:val="004E34A6"/>
    <w:rsid w:val="004E3ABA"/>
    <w:rsid w:val="004E43BC"/>
    <w:rsid w:val="004E459C"/>
    <w:rsid w:val="004E45F9"/>
    <w:rsid w:val="004E4A22"/>
    <w:rsid w:val="004E4BA7"/>
    <w:rsid w:val="004E4E5D"/>
    <w:rsid w:val="004E537F"/>
    <w:rsid w:val="004E5687"/>
    <w:rsid w:val="004E6059"/>
    <w:rsid w:val="004E6F79"/>
    <w:rsid w:val="004E7279"/>
    <w:rsid w:val="004E738B"/>
    <w:rsid w:val="004E79D6"/>
    <w:rsid w:val="004E7C66"/>
    <w:rsid w:val="004E7D85"/>
    <w:rsid w:val="004F0B27"/>
    <w:rsid w:val="004F15D6"/>
    <w:rsid w:val="004F19A9"/>
    <w:rsid w:val="004F2313"/>
    <w:rsid w:val="004F2580"/>
    <w:rsid w:val="004F259C"/>
    <w:rsid w:val="004F2F8D"/>
    <w:rsid w:val="004F3291"/>
    <w:rsid w:val="004F3313"/>
    <w:rsid w:val="004F391B"/>
    <w:rsid w:val="004F39F8"/>
    <w:rsid w:val="004F3B2C"/>
    <w:rsid w:val="004F3F2B"/>
    <w:rsid w:val="004F3F6A"/>
    <w:rsid w:val="004F3FB9"/>
    <w:rsid w:val="004F42EA"/>
    <w:rsid w:val="004F471E"/>
    <w:rsid w:val="004F4879"/>
    <w:rsid w:val="004F4ADC"/>
    <w:rsid w:val="004F56F8"/>
    <w:rsid w:val="004F5A52"/>
    <w:rsid w:val="004F5BCE"/>
    <w:rsid w:val="004F5C26"/>
    <w:rsid w:val="004F5DA5"/>
    <w:rsid w:val="004F61A2"/>
    <w:rsid w:val="004F6479"/>
    <w:rsid w:val="004F647D"/>
    <w:rsid w:val="004F6669"/>
    <w:rsid w:val="004F66F7"/>
    <w:rsid w:val="004F69DC"/>
    <w:rsid w:val="004F6B00"/>
    <w:rsid w:val="004F6BED"/>
    <w:rsid w:val="004F6F3E"/>
    <w:rsid w:val="004F737E"/>
    <w:rsid w:val="004F749E"/>
    <w:rsid w:val="00500138"/>
    <w:rsid w:val="005003BD"/>
    <w:rsid w:val="0050055C"/>
    <w:rsid w:val="0050074E"/>
    <w:rsid w:val="005007B8"/>
    <w:rsid w:val="005007F2"/>
    <w:rsid w:val="0050080B"/>
    <w:rsid w:val="005009C2"/>
    <w:rsid w:val="00500C45"/>
    <w:rsid w:val="00500E64"/>
    <w:rsid w:val="00501A66"/>
    <w:rsid w:val="00501C44"/>
    <w:rsid w:val="00501C83"/>
    <w:rsid w:val="00502019"/>
    <w:rsid w:val="005027E2"/>
    <w:rsid w:val="00502998"/>
    <w:rsid w:val="00502C33"/>
    <w:rsid w:val="0050375A"/>
    <w:rsid w:val="005037EE"/>
    <w:rsid w:val="0050382F"/>
    <w:rsid w:val="0050388F"/>
    <w:rsid w:val="00503B06"/>
    <w:rsid w:val="00503D8F"/>
    <w:rsid w:val="00503F96"/>
    <w:rsid w:val="00504725"/>
    <w:rsid w:val="00504DA9"/>
    <w:rsid w:val="00504E37"/>
    <w:rsid w:val="00504ED0"/>
    <w:rsid w:val="00504F46"/>
    <w:rsid w:val="0050531A"/>
    <w:rsid w:val="0050541A"/>
    <w:rsid w:val="00505485"/>
    <w:rsid w:val="00505508"/>
    <w:rsid w:val="00505577"/>
    <w:rsid w:val="005055E2"/>
    <w:rsid w:val="005058BB"/>
    <w:rsid w:val="00505A3C"/>
    <w:rsid w:val="00505AEE"/>
    <w:rsid w:val="00505F38"/>
    <w:rsid w:val="005062E9"/>
    <w:rsid w:val="00506405"/>
    <w:rsid w:val="00506547"/>
    <w:rsid w:val="0050689A"/>
    <w:rsid w:val="00506D3E"/>
    <w:rsid w:val="00507556"/>
    <w:rsid w:val="00507D9D"/>
    <w:rsid w:val="005102C0"/>
    <w:rsid w:val="00510602"/>
    <w:rsid w:val="0051069C"/>
    <w:rsid w:val="00510AA8"/>
    <w:rsid w:val="00510C17"/>
    <w:rsid w:val="00510FCD"/>
    <w:rsid w:val="005111F9"/>
    <w:rsid w:val="00511546"/>
    <w:rsid w:val="00511968"/>
    <w:rsid w:val="00511A70"/>
    <w:rsid w:val="00511F66"/>
    <w:rsid w:val="0051219A"/>
    <w:rsid w:val="00512414"/>
    <w:rsid w:val="00512439"/>
    <w:rsid w:val="0051275D"/>
    <w:rsid w:val="005127F6"/>
    <w:rsid w:val="00512D3E"/>
    <w:rsid w:val="00512E2C"/>
    <w:rsid w:val="0051312D"/>
    <w:rsid w:val="00513195"/>
    <w:rsid w:val="0051339A"/>
    <w:rsid w:val="005133BA"/>
    <w:rsid w:val="00513440"/>
    <w:rsid w:val="00513601"/>
    <w:rsid w:val="00514281"/>
    <w:rsid w:val="005146C5"/>
    <w:rsid w:val="00514EE5"/>
    <w:rsid w:val="00515168"/>
    <w:rsid w:val="0051545F"/>
    <w:rsid w:val="00515488"/>
    <w:rsid w:val="005154E6"/>
    <w:rsid w:val="005155D8"/>
    <w:rsid w:val="00515D40"/>
    <w:rsid w:val="00515F49"/>
    <w:rsid w:val="00516341"/>
    <w:rsid w:val="005163A4"/>
    <w:rsid w:val="0051644D"/>
    <w:rsid w:val="00516B49"/>
    <w:rsid w:val="00516D36"/>
    <w:rsid w:val="00516D56"/>
    <w:rsid w:val="00516E44"/>
    <w:rsid w:val="00517090"/>
    <w:rsid w:val="00517438"/>
    <w:rsid w:val="005175F1"/>
    <w:rsid w:val="00517B11"/>
    <w:rsid w:val="00517D61"/>
    <w:rsid w:val="005205BD"/>
    <w:rsid w:val="00520B65"/>
    <w:rsid w:val="005219A1"/>
    <w:rsid w:val="00521F4A"/>
    <w:rsid w:val="00522064"/>
    <w:rsid w:val="00522317"/>
    <w:rsid w:val="00522321"/>
    <w:rsid w:val="0052251F"/>
    <w:rsid w:val="005230D5"/>
    <w:rsid w:val="005235BE"/>
    <w:rsid w:val="00523836"/>
    <w:rsid w:val="00523B02"/>
    <w:rsid w:val="00523FEC"/>
    <w:rsid w:val="0052406B"/>
    <w:rsid w:val="00524420"/>
    <w:rsid w:val="00524CBE"/>
    <w:rsid w:val="00524D8B"/>
    <w:rsid w:val="005254EF"/>
    <w:rsid w:val="00525E0B"/>
    <w:rsid w:val="0052616C"/>
    <w:rsid w:val="0052648E"/>
    <w:rsid w:val="0052664F"/>
    <w:rsid w:val="00526749"/>
    <w:rsid w:val="00526A0B"/>
    <w:rsid w:val="00526B5C"/>
    <w:rsid w:val="0052725D"/>
    <w:rsid w:val="00527A27"/>
    <w:rsid w:val="00527B58"/>
    <w:rsid w:val="00527CB3"/>
    <w:rsid w:val="005300F3"/>
    <w:rsid w:val="00530CD0"/>
    <w:rsid w:val="00530DDB"/>
    <w:rsid w:val="00531073"/>
    <w:rsid w:val="00531901"/>
    <w:rsid w:val="00531A9E"/>
    <w:rsid w:val="00531ADB"/>
    <w:rsid w:val="00531FEB"/>
    <w:rsid w:val="0053213B"/>
    <w:rsid w:val="00532147"/>
    <w:rsid w:val="00532C4A"/>
    <w:rsid w:val="00533410"/>
    <w:rsid w:val="005336AD"/>
    <w:rsid w:val="00533BE6"/>
    <w:rsid w:val="00533DD0"/>
    <w:rsid w:val="00534074"/>
    <w:rsid w:val="00534FBB"/>
    <w:rsid w:val="005356ED"/>
    <w:rsid w:val="005357E0"/>
    <w:rsid w:val="005358D0"/>
    <w:rsid w:val="00535962"/>
    <w:rsid w:val="00535AF9"/>
    <w:rsid w:val="00535E3D"/>
    <w:rsid w:val="0053644C"/>
    <w:rsid w:val="00536785"/>
    <w:rsid w:val="005367BC"/>
    <w:rsid w:val="0053682C"/>
    <w:rsid w:val="0053697D"/>
    <w:rsid w:val="00536E4C"/>
    <w:rsid w:val="005372BD"/>
    <w:rsid w:val="00537852"/>
    <w:rsid w:val="00537A36"/>
    <w:rsid w:val="00537AF8"/>
    <w:rsid w:val="00537BFE"/>
    <w:rsid w:val="00537DAF"/>
    <w:rsid w:val="00540192"/>
    <w:rsid w:val="00540691"/>
    <w:rsid w:val="005407FE"/>
    <w:rsid w:val="00540A12"/>
    <w:rsid w:val="00540C5F"/>
    <w:rsid w:val="00540E36"/>
    <w:rsid w:val="0054104A"/>
    <w:rsid w:val="005411E6"/>
    <w:rsid w:val="005413D3"/>
    <w:rsid w:val="005413DE"/>
    <w:rsid w:val="005414CE"/>
    <w:rsid w:val="005416EB"/>
    <w:rsid w:val="005417AF"/>
    <w:rsid w:val="00541B78"/>
    <w:rsid w:val="00541CEE"/>
    <w:rsid w:val="005424BB"/>
    <w:rsid w:val="0054277E"/>
    <w:rsid w:val="00542D32"/>
    <w:rsid w:val="00542D37"/>
    <w:rsid w:val="00543369"/>
    <w:rsid w:val="00543486"/>
    <w:rsid w:val="00543B06"/>
    <w:rsid w:val="00543C45"/>
    <w:rsid w:val="00543C4B"/>
    <w:rsid w:val="0054417D"/>
    <w:rsid w:val="005441DA"/>
    <w:rsid w:val="0054440C"/>
    <w:rsid w:val="005444F9"/>
    <w:rsid w:val="00544810"/>
    <w:rsid w:val="00544A79"/>
    <w:rsid w:val="00544BD1"/>
    <w:rsid w:val="00544C08"/>
    <w:rsid w:val="0054566D"/>
    <w:rsid w:val="005459F7"/>
    <w:rsid w:val="005468C9"/>
    <w:rsid w:val="00546966"/>
    <w:rsid w:val="0054707F"/>
    <w:rsid w:val="00547293"/>
    <w:rsid w:val="005476B5"/>
    <w:rsid w:val="00547CE2"/>
    <w:rsid w:val="005504A1"/>
    <w:rsid w:val="00550976"/>
    <w:rsid w:val="005509F8"/>
    <w:rsid w:val="00550BE5"/>
    <w:rsid w:val="005517B6"/>
    <w:rsid w:val="00551916"/>
    <w:rsid w:val="00551A53"/>
    <w:rsid w:val="00552121"/>
    <w:rsid w:val="005521AC"/>
    <w:rsid w:val="00552320"/>
    <w:rsid w:val="00552902"/>
    <w:rsid w:val="00552DB9"/>
    <w:rsid w:val="00552E90"/>
    <w:rsid w:val="00552FB7"/>
    <w:rsid w:val="005533B0"/>
    <w:rsid w:val="00553A84"/>
    <w:rsid w:val="00553E72"/>
    <w:rsid w:val="00553EAD"/>
    <w:rsid w:val="005540A0"/>
    <w:rsid w:val="00554517"/>
    <w:rsid w:val="005546A5"/>
    <w:rsid w:val="005548C2"/>
    <w:rsid w:val="00554AC0"/>
    <w:rsid w:val="0055503F"/>
    <w:rsid w:val="0055524C"/>
    <w:rsid w:val="0055537F"/>
    <w:rsid w:val="0055614C"/>
    <w:rsid w:val="00556766"/>
    <w:rsid w:val="0055698C"/>
    <w:rsid w:val="00556A09"/>
    <w:rsid w:val="00556DF1"/>
    <w:rsid w:val="005570A7"/>
    <w:rsid w:val="00557912"/>
    <w:rsid w:val="00557D56"/>
    <w:rsid w:val="00557DC8"/>
    <w:rsid w:val="00557F3B"/>
    <w:rsid w:val="00560769"/>
    <w:rsid w:val="0056079C"/>
    <w:rsid w:val="005607CF"/>
    <w:rsid w:val="00560FAE"/>
    <w:rsid w:val="00561044"/>
    <w:rsid w:val="005611A1"/>
    <w:rsid w:val="005617AB"/>
    <w:rsid w:val="00561F86"/>
    <w:rsid w:val="005622B9"/>
    <w:rsid w:val="00562340"/>
    <w:rsid w:val="00562779"/>
    <w:rsid w:val="0056339E"/>
    <w:rsid w:val="0056367D"/>
    <w:rsid w:val="0056368C"/>
    <w:rsid w:val="00563B80"/>
    <w:rsid w:val="00563FB1"/>
    <w:rsid w:val="005647EA"/>
    <w:rsid w:val="005648A2"/>
    <w:rsid w:val="0056495F"/>
    <w:rsid w:val="00564F53"/>
    <w:rsid w:val="005655B5"/>
    <w:rsid w:val="0056571E"/>
    <w:rsid w:val="00565766"/>
    <w:rsid w:val="00565EF1"/>
    <w:rsid w:val="00565F8A"/>
    <w:rsid w:val="00566139"/>
    <w:rsid w:val="00566175"/>
    <w:rsid w:val="00566233"/>
    <w:rsid w:val="00566B1D"/>
    <w:rsid w:val="00567084"/>
    <w:rsid w:val="00567D3D"/>
    <w:rsid w:val="00567EE0"/>
    <w:rsid w:val="005700C5"/>
    <w:rsid w:val="00570600"/>
    <w:rsid w:val="00570817"/>
    <w:rsid w:val="00570921"/>
    <w:rsid w:val="00570A97"/>
    <w:rsid w:val="0057191C"/>
    <w:rsid w:val="00572241"/>
    <w:rsid w:val="00572250"/>
    <w:rsid w:val="005724ED"/>
    <w:rsid w:val="00572994"/>
    <w:rsid w:val="00572DD3"/>
    <w:rsid w:val="00572FFE"/>
    <w:rsid w:val="00573362"/>
    <w:rsid w:val="0057356E"/>
    <w:rsid w:val="0057373D"/>
    <w:rsid w:val="005738CB"/>
    <w:rsid w:val="00573AFB"/>
    <w:rsid w:val="00573CC4"/>
    <w:rsid w:val="00573D9A"/>
    <w:rsid w:val="00573E84"/>
    <w:rsid w:val="005745FB"/>
    <w:rsid w:val="00574621"/>
    <w:rsid w:val="0057467E"/>
    <w:rsid w:val="00574F94"/>
    <w:rsid w:val="005751B9"/>
    <w:rsid w:val="005752CB"/>
    <w:rsid w:val="0057559E"/>
    <w:rsid w:val="00575F8D"/>
    <w:rsid w:val="005760ED"/>
    <w:rsid w:val="00576151"/>
    <w:rsid w:val="005761F8"/>
    <w:rsid w:val="00576519"/>
    <w:rsid w:val="00576617"/>
    <w:rsid w:val="005767DE"/>
    <w:rsid w:val="005777DA"/>
    <w:rsid w:val="00577A95"/>
    <w:rsid w:val="00577B16"/>
    <w:rsid w:val="00577C5F"/>
    <w:rsid w:val="00577EF2"/>
    <w:rsid w:val="00580120"/>
    <w:rsid w:val="005808D6"/>
    <w:rsid w:val="005809AE"/>
    <w:rsid w:val="005813A9"/>
    <w:rsid w:val="00581931"/>
    <w:rsid w:val="00581C0B"/>
    <w:rsid w:val="00581EF6"/>
    <w:rsid w:val="00581F61"/>
    <w:rsid w:val="00582C73"/>
    <w:rsid w:val="00582D48"/>
    <w:rsid w:val="0058322F"/>
    <w:rsid w:val="0058366B"/>
    <w:rsid w:val="00583835"/>
    <w:rsid w:val="00583BA0"/>
    <w:rsid w:val="00583EA1"/>
    <w:rsid w:val="005840E5"/>
    <w:rsid w:val="005842D0"/>
    <w:rsid w:val="005845BF"/>
    <w:rsid w:val="005847F7"/>
    <w:rsid w:val="0058493C"/>
    <w:rsid w:val="00584AD6"/>
    <w:rsid w:val="00585556"/>
    <w:rsid w:val="00585ACB"/>
    <w:rsid w:val="00585BD6"/>
    <w:rsid w:val="00585DFC"/>
    <w:rsid w:val="00585E8E"/>
    <w:rsid w:val="005860E7"/>
    <w:rsid w:val="005869BC"/>
    <w:rsid w:val="00586A34"/>
    <w:rsid w:val="00586A95"/>
    <w:rsid w:val="00586E86"/>
    <w:rsid w:val="00586E89"/>
    <w:rsid w:val="00587028"/>
    <w:rsid w:val="00587A9F"/>
    <w:rsid w:val="00590130"/>
    <w:rsid w:val="00590397"/>
    <w:rsid w:val="00590477"/>
    <w:rsid w:val="005904F3"/>
    <w:rsid w:val="00590A92"/>
    <w:rsid w:val="00590C59"/>
    <w:rsid w:val="0059116C"/>
    <w:rsid w:val="00591191"/>
    <w:rsid w:val="0059120A"/>
    <w:rsid w:val="00591401"/>
    <w:rsid w:val="005915B1"/>
    <w:rsid w:val="00591B77"/>
    <w:rsid w:val="00591BC9"/>
    <w:rsid w:val="00592061"/>
    <w:rsid w:val="0059206B"/>
    <w:rsid w:val="0059217A"/>
    <w:rsid w:val="005924B1"/>
    <w:rsid w:val="005924BF"/>
    <w:rsid w:val="0059275E"/>
    <w:rsid w:val="005928E9"/>
    <w:rsid w:val="00592B59"/>
    <w:rsid w:val="00592CB2"/>
    <w:rsid w:val="00592FD9"/>
    <w:rsid w:val="0059307E"/>
    <w:rsid w:val="005936AE"/>
    <w:rsid w:val="0059388A"/>
    <w:rsid w:val="00593BC7"/>
    <w:rsid w:val="00593CF8"/>
    <w:rsid w:val="00593DB1"/>
    <w:rsid w:val="00593DFE"/>
    <w:rsid w:val="00594349"/>
    <w:rsid w:val="0059436C"/>
    <w:rsid w:val="005943D3"/>
    <w:rsid w:val="005943F6"/>
    <w:rsid w:val="00594783"/>
    <w:rsid w:val="00594944"/>
    <w:rsid w:val="00594C54"/>
    <w:rsid w:val="005954C1"/>
    <w:rsid w:val="00595652"/>
    <w:rsid w:val="0059591E"/>
    <w:rsid w:val="00595DAC"/>
    <w:rsid w:val="00595E28"/>
    <w:rsid w:val="00595EA9"/>
    <w:rsid w:val="00595FAC"/>
    <w:rsid w:val="005960BE"/>
    <w:rsid w:val="00596383"/>
    <w:rsid w:val="0059696E"/>
    <w:rsid w:val="00596F22"/>
    <w:rsid w:val="0059700F"/>
    <w:rsid w:val="00597251"/>
    <w:rsid w:val="00597329"/>
    <w:rsid w:val="00597562"/>
    <w:rsid w:val="005976BA"/>
    <w:rsid w:val="00597A01"/>
    <w:rsid w:val="005A195F"/>
    <w:rsid w:val="005A1E9F"/>
    <w:rsid w:val="005A31BA"/>
    <w:rsid w:val="005A32A7"/>
    <w:rsid w:val="005A3789"/>
    <w:rsid w:val="005A3B9A"/>
    <w:rsid w:val="005A3E91"/>
    <w:rsid w:val="005A428F"/>
    <w:rsid w:val="005A4729"/>
    <w:rsid w:val="005A4976"/>
    <w:rsid w:val="005A4B9A"/>
    <w:rsid w:val="005A4BF9"/>
    <w:rsid w:val="005A5185"/>
    <w:rsid w:val="005A51B0"/>
    <w:rsid w:val="005A51E6"/>
    <w:rsid w:val="005A57B0"/>
    <w:rsid w:val="005A5B44"/>
    <w:rsid w:val="005A5BEA"/>
    <w:rsid w:val="005A5C24"/>
    <w:rsid w:val="005A5CE2"/>
    <w:rsid w:val="005A612D"/>
    <w:rsid w:val="005A6531"/>
    <w:rsid w:val="005A67A1"/>
    <w:rsid w:val="005A6B98"/>
    <w:rsid w:val="005A70A0"/>
    <w:rsid w:val="005A71BC"/>
    <w:rsid w:val="005A7E54"/>
    <w:rsid w:val="005B00AC"/>
    <w:rsid w:val="005B0218"/>
    <w:rsid w:val="005B0435"/>
    <w:rsid w:val="005B0D83"/>
    <w:rsid w:val="005B1160"/>
    <w:rsid w:val="005B11A0"/>
    <w:rsid w:val="005B1212"/>
    <w:rsid w:val="005B1505"/>
    <w:rsid w:val="005B1718"/>
    <w:rsid w:val="005B1959"/>
    <w:rsid w:val="005B1CCC"/>
    <w:rsid w:val="005B1CCE"/>
    <w:rsid w:val="005B1D5D"/>
    <w:rsid w:val="005B27E5"/>
    <w:rsid w:val="005B29DF"/>
    <w:rsid w:val="005B2AA1"/>
    <w:rsid w:val="005B2B9B"/>
    <w:rsid w:val="005B2C53"/>
    <w:rsid w:val="005B2FAC"/>
    <w:rsid w:val="005B307A"/>
    <w:rsid w:val="005B316E"/>
    <w:rsid w:val="005B321F"/>
    <w:rsid w:val="005B36EF"/>
    <w:rsid w:val="005B37A8"/>
    <w:rsid w:val="005B3842"/>
    <w:rsid w:val="005B3B9F"/>
    <w:rsid w:val="005B3F50"/>
    <w:rsid w:val="005B4297"/>
    <w:rsid w:val="005B4351"/>
    <w:rsid w:val="005B43DA"/>
    <w:rsid w:val="005B4677"/>
    <w:rsid w:val="005B4766"/>
    <w:rsid w:val="005B4A93"/>
    <w:rsid w:val="005B4CD3"/>
    <w:rsid w:val="005B5090"/>
    <w:rsid w:val="005B574A"/>
    <w:rsid w:val="005B596F"/>
    <w:rsid w:val="005B6000"/>
    <w:rsid w:val="005B6A45"/>
    <w:rsid w:val="005B6A5D"/>
    <w:rsid w:val="005B6C2A"/>
    <w:rsid w:val="005B6EA0"/>
    <w:rsid w:val="005B72AD"/>
    <w:rsid w:val="005B7BF2"/>
    <w:rsid w:val="005C1564"/>
    <w:rsid w:val="005C1699"/>
    <w:rsid w:val="005C1867"/>
    <w:rsid w:val="005C1977"/>
    <w:rsid w:val="005C197B"/>
    <w:rsid w:val="005C2197"/>
    <w:rsid w:val="005C24C3"/>
    <w:rsid w:val="005C2864"/>
    <w:rsid w:val="005C2881"/>
    <w:rsid w:val="005C2B15"/>
    <w:rsid w:val="005C2CF7"/>
    <w:rsid w:val="005C2E52"/>
    <w:rsid w:val="005C39D9"/>
    <w:rsid w:val="005C3AE3"/>
    <w:rsid w:val="005C3B83"/>
    <w:rsid w:val="005C3D8C"/>
    <w:rsid w:val="005C45F8"/>
    <w:rsid w:val="005C476F"/>
    <w:rsid w:val="005C54F7"/>
    <w:rsid w:val="005C57FC"/>
    <w:rsid w:val="005C5A76"/>
    <w:rsid w:val="005C5B82"/>
    <w:rsid w:val="005C5C94"/>
    <w:rsid w:val="005C6361"/>
    <w:rsid w:val="005C6404"/>
    <w:rsid w:val="005C73EA"/>
    <w:rsid w:val="005C783F"/>
    <w:rsid w:val="005C78AF"/>
    <w:rsid w:val="005D03F8"/>
    <w:rsid w:val="005D092B"/>
    <w:rsid w:val="005D0CD2"/>
    <w:rsid w:val="005D0FD5"/>
    <w:rsid w:val="005D109F"/>
    <w:rsid w:val="005D134C"/>
    <w:rsid w:val="005D148D"/>
    <w:rsid w:val="005D18FF"/>
    <w:rsid w:val="005D1D62"/>
    <w:rsid w:val="005D223C"/>
    <w:rsid w:val="005D26F1"/>
    <w:rsid w:val="005D3157"/>
    <w:rsid w:val="005D38E2"/>
    <w:rsid w:val="005D3991"/>
    <w:rsid w:val="005D3C55"/>
    <w:rsid w:val="005D419A"/>
    <w:rsid w:val="005D4218"/>
    <w:rsid w:val="005D4580"/>
    <w:rsid w:val="005D47A7"/>
    <w:rsid w:val="005D484F"/>
    <w:rsid w:val="005D4D55"/>
    <w:rsid w:val="005D4D92"/>
    <w:rsid w:val="005D4EAA"/>
    <w:rsid w:val="005D4EE1"/>
    <w:rsid w:val="005D5154"/>
    <w:rsid w:val="005D5201"/>
    <w:rsid w:val="005D5558"/>
    <w:rsid w:val="005D55AC"/>
    <w:rsid w:val="005D5A0C"/>
    <w:rsid w:val="005D5A5A"/>
    <w:rsid w:val="005D609D"/>
    <w:rsid w:val="005D67A2"/>
    <w:rsid w:val="005D696E"/>
    <w:rsid w:val="005D6A0F"/>
    <w:rsid w:val="005D6A12"/>
    <w:rsid w:val="005D6D70"/>
    <w:rsid w:val="005D6D90"/>
    <w:rsid w:val="005D6DE9"/>
    <w:rsid w:val="005D7068"/>
    <w:rsid w:val="005D7B48"/>
    <w:rsid w:val="005D7C8D"/>
    <w:rsid w:val="005E00D1"/>
    <w:rsid w:val="005E06DD"/>
    <w:rsid w:val="005E07F3"/>
    <w:rsid w:val="005E0E33"/>
    <w:rsid w:val="005E0F70"/>
    <w:rsid w:val="005E1AF3"/>
    <w:rsid w:val="005E1C5F"/>
    <w:rsid w:val="005E1CE6"/>
    <w:rsid w:val="005E204D"/>
    <w:rsid w:val="005E2284"/>
    <w:rsid w:val="005E28B1"/>
    <w:rsid w:val="005E2EFD"/>
    <w:rsid w:val="005E2F6F"/>
    <w:rsid w:val="005E348F"/>
    <w:rsid w:val="005E3B5F"/>
    <w:rsid w:val="005E3C0B"/>
    <w:rsid w:val="005E3DFA"/>
    <w:rsid w:val="005E3F05"/>
    <w:rsid w:val="005E4300"/>
    <w:rsid w:val="005E4460"/>
    <w:rsid w:val="005E48AF"/>
    <w:rsid w:val="005E4B5F"/>
    <w:rsid w:val="005E500F"/>
    <w:rsid w:val="005E53C1"/>
    <w:rsid w:val="005E5838"/>
    <w:rsid w:val="005E59DD"/>
    <w:rsid w:val="005E5DC2"/>
    <w:rsid w:val="005E5FBF"/>
    <w:rsid w:val="005E631E"/>
    <w:rsid w:val="005E6917"/>
    <w:rsid w:val="005E6BD8"/>
    <w:rsid w:val="005E6D4D"/>
    <w:rsid w:val="005E70CA"/>
    <w:rsid w:val="005E783F"/>
    <w:rsid w:val="005E78F5"/>
    <w:rsid w:val="005E7BC0"/>
    <w:rsid w:val="005E7C85"/>
    <w:rsid w:val="005E7E77"/>
    <w:rsid w:val="005E7F48"/>
    <w:rsid w:val="005F001D"/>
    <w:rsid w:val="005F00ED"/>
    <w:rsid w:val="005F0C6A"/>
    <w:rsid w:val="005F16E0"/>
    <w:rsid w:val="005F1EA7"/>
    <w:rsid w:val="005F2E47"/>
    <w:rsid w:val="005F34A2"/>
    <w:rsid w:val="005F3B18"/>
    <w:rsid w:val="005F3BD0"/>
    <w:rsid w:val="005F3DE8"/>
    <w:rsid w:val="005F3E8D"/>
    <w:rsid w:val="005F3F17"/>
    <w:rsid w:val="005F411D"/>
    <w:rsid w:val="005F46DC"/>
    <w:rsid w:val="005F48DC"/>
    <w:rsid w:val="005F5183"/>
    <w:rsid w:val="005F521C"/>
    <w:rsid w:val="005F55B2"/>
    <w:rsid w:val="005F604A"/>
    <w:rsid w:val="005F60DA"/>
    <w:rsid w:val="005F62B8"/>
    <w:rsid w:val="005F65A1"/>
    <w:rsid w:val="005F6957"/>
    <w:rsid w:val="005F72FD"/>
    <w:rsid w:val="005F759E"/>
    <w:rsid w:val="005F77BF"/>
    <w:rsid w:val="005F7843"/>
    <w:rsid w:val="005F785C"/>
    <w:rsid w:val="005F7D4B"/>
    <w:rsid w:val="006003CB"/>
    <w:rsid w:val="00600891"/>
    <w:rsid w:val="006008C0"/>
    <w:rsid w:val="006011FA"/>
    <w:rsid w:val="0060150F"/>
    <w:rsid w:val="006015CD"/>
    <w:rsid w:val="006017E7"/>
    <w:rsid w:val="00601D48"/>
    <w:rsid w:val="00602286"/>
    <w:rsid w:val="00602DE9"/>
    <w:rsid w:val="00603665"/>
    <w:rsid w:val="006036EF"/>
    <w:rsid w:val="006039C0"/>
    <w:rsid w:val="00604D8A"/>
    <w:rsid w:val="00604DFB"/>
    <w:rsid w:val="00604F7C"/>
    <w:rsid w:val="00605967"/>
    <w:rsid w:val="00605988"/>
    <w:rsid w:val="00605A23"/>
    <w:rsid w:val="00605C82"/>
    <w:rsid w:val="0060635E"/>
    <w:rsid w:val="0060647C"/>
    <w:rsid w:val="0060657D"/>
    <w:rsid w:val="00606F39"/>
    <w:rsid w:val="00606F45"/>
    <w:rsid w:val="0060782F"/>
    <w:rsid w:val="00607B89"/>
    <w:rsid w:val="00607BA5"/>
    <w:rsid w:val="00607D8B"/>
    <w:rsid w:val="00607DAD"/>
    <w:rsid w:val="00607E1D"/>
    <w:rsid w:val="00610198"/>
    <w:rsid w:val="00610EAD"/>
    <w:rsid w:val="00610FF3"/>
    <w:rsid w:val="006117FE"/>
    <w:rsid w:val="00612173"/>
    <w:rsid w:val="00612209"/>
    <w:rsid w:val="006123DE"/>
    <w:rsid w:val="00612C13"/>
    <w:rsid w:val="00612FA8"/>
    <w:rsid w:val="006131E0"/>
    <w:rsid w:val="00613940"/>
    <w:rsid w:val="00613A95"/>
    <w:rsid w:val="00613E20"/>
    <w:rsid w:val="006140DE"/>
    <w:rsid w:val="00614C63"/>
    <w:rsid w:val="006150EB"/>
    <w:rsid w:val="00615B1B"/>
    <w:rsid w:val="006160AF"/>
    <w:rsid w:val="00616368"/>
    <w:rsid w:val="0061672D"/>
    <w:rsid w:val="00616851"/>
    <w:rsid w:val="006168D2"/>
    <w:rsid w:val="00616C26"/>
    <w:rsid w:val="00616CAE"/>
    <w:rsid w:val="00616EDC"/>
    <w:rsid w:val="006170B4"/>
    <w:rsid w:val="00617302"/>
    <w:rsid w:val="00617806"/>
    <w:rsid w:val="006178E4"/>
    <w:rsid w:val="00620AFD"/>
    <w:rsid w:val="00620CC0"/>
    <w:rsid w:val="00621113"/>
    <w:rsid w:val="0062124B"/>
    <w:rsid w:val="00621388"/>
    <w:rsid w:val="00621642"/>
    <w:rsid w:val="006218D2"/>
    <w:rsid w:val="00621BA5"/>
    <w:rsid w:val="00621D4A"/>
    <w:rsid w:val="00621D66"/>
    <w:rsid w:val="00621FA4"/>
    <w:rsid w:val="00622045"/>
    <w:rsid w:val="0062217E"/>
    <w:rsid w:val="006223F5"/>
    <w:rsid w:val="00622A91"/>
    <w:rsid w:val="00622DF7"/>
    <w:rsid w:val="00622E04"/>
    <w:rsid w:val="006237A3"/>
    <w:rsid w:val="00623C11"/>
    <w:rsid w:val="00623CED"/>
    <w:rsid w:val="0062460F"/>
    <w:rsid w:val="00624881"/>
    <w:rsid w:val="0062496D"/>
    <w:rsid w:val="006249F1"/>
    <w:rsid w:val="00624BE3"/>
    <w:rsid w:val="00624C39"/>
    <w:rsid w:val="0062508A"/>
    <w:rsid w:val="006250CC"/>
    <w:rsid w:val="006255C8"/>
    <w:rsid w:val="00625F39"/>
    <w:rsid w:val="00625FE3"/>
    <w:rsid w:val="0062639B"/>
    <w:rsid w:val="00626507"/>
    <w:rsid w:val="00626604"/>
    <w:rsid w:val="006266AD"/>
    <w:rsid w:val="006266F7"/>
    <w:rsid w:val="00626745"/>
    <w:rsid w:val="00626E26"/>
    <w:rsid w:val="00626EB6"/>
    <w:rsid w:val="00626FCC"/>
    <w:rsid w:val="00627025"/>
    <w:rsid w:val="006272E9"/>
    <w:rsid w:val="00627897"/>
    <w:rsid w:val="006301A1"/>
    <w:rsid w:val="006302D7"/>
    <w:rsid w:val="00630D36"/>
    <w:rsid w:val="00631FA9"/>
    <w:rsid w:val="00631FCB"/>
    <w:rsid w:val="0063218D"/>
    <w:rsid w:val="0063236F"/>
    <w:rsid w:val="00632A7F"/>
    <w:rsid w:val="00632B30"/>
    <w:rsid w:val="00632EC8"/>
    <w:rsid w:val="006334B3"/>
    <w:rsid w:val="0063353E"/>
    <w:rsid w:val="0063357F"/>
    <w:rsid w:val="00633B13"/>
    <w:rsid w:val="00633F91"/>
    <w:rsid w:val="00634042"/>
    <w:rsid w:val="006342D6"/>
    <w:rsid w:val="006349B1"/>
    <w:rsid w:val="00634A13"/>
    <w:rsid w:val="00634B6B"/>
    <w:rsid w:val="00634CE0"/>
    <w:rsid w:val="006353A3"/>
    <w:rsid w:val="0063549B"/>
    <w:rsid w:val="00635828"/>
    <w:rsid w:val="00635971"/>
    <w:rsid w:val="00636055"/>
    <w:rsid w:val="006362E2"/>
    <w:rsid w:val="006364CA"/>
    <w:rsid w:val="00636662"/>
    <w:rsid w:val="00636899"/>
    <w:rsid w:val="00636906"/>
    <w:rsid w:val="00637329"/>
    <w:rsid w:val="0063749F"/>
    <w:rsid w:val="0064049A"/>
    <w:rsid w:val="00640C07"/>
    <w:rsid w:val="00640CCB"/>
    <w:rsid w:val="00641001"/>
    <w:rsid w:val="00641246"/>
    <w:rsid w:val="00641978"/>
    <w:rsid w:val="00641C01"/>
    <w:rsid w:val="00641D1B"/>
    <w:rsid w:val="0064204C"/>
    <w:rsid w:val="0064291B"/>
    <w:rsid w:val="00642DED"/>
    <w:rsid w:val="0064306C"/>
    <w:rsid w:val="006433FD"/>
    <w:rsid w:val="006436C2"/>
    <w:rsid w:val="00643968"/>
    <w:rsid w:val="006439A9"/>
    <w:rsid w:val="006441E7"/>
    <w:rsid w:val="00644639"/>
    <w:rsid w:val="0064463B"/>
    <w:rsid w:val="00644A45"/>
    <w:rsid w:val="00644BCE"/>
    <w:rsid w:val="00645024"/>
    <w:rsid w:val="0064516C"/>
    <w:rsid w:val="006453E6"/>
    <w:rsid w:val="00645679"/>
    <w:rsid w:val="006457C5"/>
    <w:rsid w:val="00645B74"/>
    <w:rsid w:val="00645C5C"/>
    <w:rsid w:val="00645E98"/>
    <w:rsid w:val="00646C43"/>
    <w:rsid w:val="00646E02"/>
    <w:rsid w:val="00646FA7"/>
    <w:rsid w:val="0064733B"/>
    <w:rsid w:val="00647420"/>
    <w:rsid w:val="006474FC"/>
    <w:rsid w:val="00647C72"/>
    <w:rsid w:val="006503C1"/>
    <w:rsid w:val="00650871"/>
    <w:rsid w:val="00650D6B"/>
    <w:rsid w:val="00650D9A"/>
    <w:rsid w:val="006511AD"/>
    <w:rsid w:val="006511F8"/>
    <w:rsid w:val="00651338"/>
    <w:rsid w:val="00651C24"/>
    <w:rsid w:val="00652228"/>
    <w:rsid w:val="006525FE"/>
    <w:rsid w:val="006528B0"/>
    <w:rsid w:val="00652D43"/>
    <w:rsid w:val="00652D73"/>
    <w:rsid w:val="00653028"/>
    <w:rsid w:val="00653554"/>
    <w:rsid w:val="0065389C"/>
    <w:rsid w:val="00653BDC"/>
    <w:rsid w:val="006543D0"/>
    <w:rsid w:val="00654407"/>
    <w:rsid w:val="006544C2"/>
    <w:rsid w:val="00654513"/>
    <w:rsid w:val="00654515"/>
    <w:rsid w:val="00654577"/>
    <w:rsid w:val="0065464E"/>
    <w:rsid w:val="00654819"/>
    <w:rsid w:val="00654C37"/>
    <w:rsid w:val="00654D62"/>
    <w:rsid w:val="00654FA1"/>
    <w:rsid w:val="0065518C"/>
    <w:rsid w:val="00655761"/>
    <w:rsid w:val="006559DA"/>
    <w:rsid w:val="00655A2F"/>
    <w:rsid w:val="00655BD6"/>
    <w:rsid w:val="00655D03"/>
    <w:rsid w:val="00655D80"/>
    <w:rsid w:val="00655DD0"/>
    <w:rsid w:val="00655FF4"/>
    <w:rsid w:val="006560EE"/>
    <w:rsid w:val="00656530"/>
    <w:rsid w:val="0065657E"/>
    <w:rsid w:val="00656638"/>
    <w:rsid w:val="00656753"/>
    <w:rsid w:val="006568B3"/>
    <w:rsid w:val="00657A02"/>
    <w:rsid w:val="00657A1C"/>
    <w:rsid w:val="00657DED"/>
    <w:rsid w:val="00660182"/>
    <w:rsid w:val="006601C3"/>
    <w:rsid w:val="006603C6"/>
    <w:rsid w:val="0066048D"/>
    <w:rsid w:val="006609BE"/>
    <w:rsid w:val="006609E5"/>
    <w:rsid w:val="00660DE4"/>
    <w:rsid w:val="00660EBE"/>
    <w:rsid w:val="00661037"/>
    <w:rsid w:val="006617E2"/>
    <w:rsid w:val="006618A2"/>
    <w:rsid w:val="00661F1C"/>
    <w:rsid w:val="0066210C"/>
    <w:rsid w:val="0066218E"/>
    <w:rsid w:val="00662292"/>
    <w:rsid w:val="0066274B"/>
    <w:rsid w:val="006629FD"/>
    <w:rsid w:val="00662CE9"/>
    <w:rsid w:val="00662EFD"/>
    <w:rsid w:val="00662F80"/>
    <w:rsid w:val="00663000"/>
    <w:rsid w:val="006631D7"/>
    <w:rsid w:val="00663376"/>
    <w:rsid w:val="0066373B"/>
    <w:rsid w:val="00663CB2"/>
    <w:rsid w:val="00663E69"/>
    <w:rsid w:val="006644F8"/>
    <w:rsid w:val="006647B0"/>
    <w:rsid w:val="006647D0"/>
    <w:rsid w:val="006649D0"/>
    <w:rsid w:val="00664AAE"/>
    <w:rsid w:val="00664D03"/>
    <w:rsid w:val="00664F41"/>
    <w:rsid w:val="006652BC"/>
    <w:rsid w:val="00665349"/>
    <w:rsid w:val="00665CA5"/>
    <w:rsid w:val="0066617E"/>
    <w:rsid w:val="00666250"/>
    <w:rsid w:val="00666305"/>
    <w:rsid w:val="006668FC"/>
    <w:rsid w:val="006671D0"/>
    <w:rsid w:val="00667C4D"/>
    <w:rsid w:val="006701D0"/>
    <w:rsid w:val="00670438"/>
    <w:rsid w:val="00670465"/>
    <w:rsid w:val="00670B6A"/>
    <w:rsid w:val="00670C72"/>
    <w:rsid w:val="006715FF"/>
    <w:rsid w:val="00671A2C"/>
    <w:rsid w:val="006722AB"/>
    <w:rsid w:val="006722E3"/>
    <w:rsid w:val="00672399"/>
    <w:rsid w:val="0067266B"/>
    <w:rsid w:val="00672858"/>
    <w:rsid w:val="006731DE"/>
    <w:rsid w:val="00673253"/>
    <w:rsid w:val="00673559"/>
    <w:rsid w:val="00673A53"/>
    <w:rsid w:val="00673D4E"/>
    <w:rsid w:val="00673D9F"/>
    <w:rsid w:val="0067506D"/>
    <w:rsid w:val="00675894"/>
    <w:rsid w:val="006759B9"/>
    <w:rsid w:val="00675D0B"/>
    <w:rsid w:val="00676717"/>
    <w:rsid w:val="006767F9"/>
    <w:rsid w:val="0067682F"/>
    <w:rsid w:val="0067687B"/>
    <w:rsid w:val="00676B1C"/>
    <w:rsid w:val="00677005"/>
    <w:rsid w:val="0067726A"/>
    <w:rsid w:val="00677450"/>
    <w:rsid w:val="00677E68"/>
    <w:rsid w:val="00680494"/>
    <w:rsid w:val="006806E0"/>
    <w:rsid w:val="006807F8"/>
    <w:rsid w:val="00680A98"/>
    <w:rsid w:val="00680CBE"/>
    <w:rsid w:val="00681B89"/>
    <w:rsid w:val="00681BDD"/>
    <w:rsid w:val="00681DFE"/>
    <w:rsid w:val="00682123"/>
    <w:rsid w:val="0068255F"/>
    <w:rsid w:val="00682AA7"/>
    <w:rsid w:val="00682B34"/>
    <w:rsid w:val="00682E4B"/>
    <w:rsid w:val="00683077"/>
    <w:rsid w:val="00683797"/>
    <w:rsid w:val="00683906"/>
    <w:rsid w:val="00683A28"/>
    <w:rsid w:val="00683C1A"/>
    <w:rsid w:val="00683F84"/>
    <w:rsid w:val="0068435C"/>
    <w:rsid w:val="00684716"/>
    <w:rsid w:val="00684A79"/>
    <w:rsid w:val="00684ABD"/>
    <w:rsid w:val="00684CB8"/>
    <w:rsid w:val="00685282"/>
    <w:rsid w:val="00685334"/>
    <w:rsid w:val="00685654"/>
    <w:rsid w:val="006857B1"/>
    <w:rsid w:val="00685A16"/>
    <w:rsid w:val="00685CB5"/>
    <w:rsid w:val="00685D64"/>
    <w:rsid w:val="00685DE0"/>
    <w:rsid w:val="00685DEF"/>
    <w:rsid w:val="00685E81"/>
    <w:rsid w:val="00685F79"/>
    <w:rsid w:val="0068696F"/>
    <w:rsid w:val="00686C5E"/>
    <w:rsid w:val="00686D7C"/>
    <w:rsid w:val="00687078"/>
    <w:rsid w:val="006873F7"/>
    <w:rsid w:val="00687CED"/>
    <w:rsid w:val="00687D0A"/>
    <w:rsid w:val="00687D17"/>
    <w:rsid w:val="006903F3"/>
    <w:rsid w:val="00690A1E"/>
    <w:rsid w:val="00690A23"/>
    <w:rsid w:val="00690A35"/>
    <w:rsid w:val="00690BA1"/>
    <w:rsid w:val="0069188C"/>
    <w:rsid w:val="00691B57"/>
    <w:rsid w:val="00691CA7"/>
    <w:rsid w:val="00691E66"/>
    <w:rsid w:val="00692AA0"/>
    <w:rsid w:val="00692E98"/>
    <w:rsid w:val="00692EFB"/>
    <w:rsid w:val="006937D4"/>
    <w:rsid w:val="00693B4C"/>
    <w:rsid w:val="00693E2F"/>
    <w:rsid w:val="00694158"/>
    <w:rsid w:val="0069471C"/>
    <w:rsid w:val="00694BBC"/>
    <w:rsid w:val="0069505D"/>
    <w:rsid w:val="00695215"/>
    <w:rsid w:val="00695351"/>
    <w:rsid w:val="0069547B"/>
    <w:rsid w:val="00695482"/>
    <w:rsid w:val="006955F2"/>
    <w:rsid w:val="0069568A"/>
    <w:rsid w:val="00695D81"/>
    <w:rsid w:val="00695F9A"/>
    <w:rsid w:val="00696263"/>
    <w:rsid w:val="00696BF2"/>
    <w:rsid w:val="00697183"/>
    <w:rsid w:val="00697247"/>
    <w:rsid w:val="00697561"/>
    <w:rsid w:val="00697ED9"/>
    <w:rsid w:val="006A02C6"/>
    <w:rsid w:val="006A0A46"/>
    <w:rsid w:val="006A0B6D"/>
    <w:rsid w:val="006A0CAA"/>
    <w:rsid w:val="006A0F43"/>
    <w:rsid w:val="006A0F53"/>
    <w:rsid w:val="006A1020"/>
    <w:rsid w:val="006A115C"/>
    <w:rsid w:val="006A12A5"/>
    <w:rsid w:val="006A1726"/>
    <w:rsid w:val="006A19B6"/>
    <w:rsid w:val="006A1CB9"/>
    <w:rsid w:val="006A1D51"/>
    <w:rsid w:val="006A2031"/>
    <w:rsid w:val="006A2042"/>
    <w:rsid w:val="006A2095"/>
    <w:rsid w:val="006A2418"/>
    <w:rsid w:val="006A2865"/>
    <w:rsid w:val="006A2979"/>
    <w:rsid w:val="006A3096"/>
    <w:rsid w:val="006A337C"/>
    <w:rsid w:val="006A33D6"/>
    <w:rsid w:val="006A341B"/>
    <w:rsid w:val="006A3438"/>
    <w:rsid w:val="006A350A"/>
    <w:rsid w:val="006A39A4"/>
    <w:rsid w:val="006A3C75"/>
    <w:rsid w:val="006A425F"/>
    <w:rsid w:val="006A457C"/>
    <w:rsid w:val="006A475B"/>
    <w:rsid w:val="006A4834"/>
    <w:rsid w:val="006A4A38"/>
    <w:rsid w:val="006A573C"/>
    <w:rsid w:val="006A5994"/>
    <w:rsid w:val="006A5C86"/>
    <w:rsid w:val="006A5D6C"/>
    <w:rsid w:val="006A5DBA"/>
    <w:rsid w:val="006A6109"/>
    <w:rsid w:val="006A62C3"/>
    <w:rsid w:val="006A6332"/>
    <w:rsid w:val="006A66CA"/>
    <w:rsid w:val="006A6A81"/>
    <w:rsid w:val="006A6CE8"/>
    <w:rsid w:val="006A6D18"/>
    <w:rsid w:val="006A6DD6"/>
    <w:rsid w:val="006A6E13"/>
    <w:rsid w:val="006A6EA6"/>
    <w:rsid w:val="006A6F35"/>
    <w:rsid w:val="006A6F40"/>
    <w:rsid w:val="006A70DC"/>
    <w:rsid w:val="006A71C3"/>
    <w:rsid w:val="006A753A"/>
    <w:rsid w:val="006A7803"/>
    <w:rsid w:val="006A7CA5"/>
    <w:rsid w:val="006A7D67"/>
    <w:rsid w:val="006A7E77"/>
    <w:rsid w:val="006B0841"/>
    <w:rsid w:val="006B08B3"/>
    <w:rsid w:val="006B0A0D"/>
    <w:rsid w:val="006B0E50"/>
    <w:rsid w:val="006B1158"/>
    <w:rsid w:val="006B182A"/>
    <w:rsid w:val="006B1A83"/>
    <w:rsid w:val="006B2021"/>
    <w:rsid w:val="006B23BA"/>
    <w:rsid w:val="006B27A5"/>
    <w:rsid w:val="006B280E"/>
    <w:rsid w:val="006B2981"/>
    <w:rsid w:val="006B2B3B"/>
    <w:rsid w:val="006B2FF0"/>
    <w:rsid w:val="006B3221"/>
    <w:rsid w:val="006B38F0"/>
    <w:rsid w:val="006B44CA"/>
    <w:rsid w:val="006B4CFB"/>
    <w:rsid w:val="006B4D9B"/>
    <w:rsid w:val="006B59CB"/>
    <w:rsid w:val="006B5AB0"/>
    <w:rsid w:val="006B6404"/>
    <w:rsid w:val="006B6DA0"/>
    <w:rsid w:val="006B6F0A"/>
    <w:rsid w:val="006B7887"/>
    <w:rsid w:val="006B7D4C"/>
    <w:rsid w:val="006B7D5A"/>
    <w:rsid w:val="006B7E39"/>
    <w:rsid w:val="006C013A"/>
    <w:rsid w:val="006C03A1"/>
    <w:rsid w:val="006C0A10"/>
    <w:rsid w:val="006C109F"/>
    <w:rsid w:val="006C150F"/>
    <w:rsid w:val="006C1916"/>
    <w:rsid w:val="006C191B"/>
    <w:rsid w:val="006C1B76"/>
    <w:rsid w:val="006C229D"/>
    <w:rsid w:val="006C2710"/>
    <w:rsid w:val="006C2840"/>
    <w:rsid w:val="006C2D23"/>
    <w:rsid w:val="006C2E7D"/>
    <w:rsid w:val="006C2EFB"/>
    <w:rsid w:val="006C3230"/>
    <w:rsid w:val="006C33FB"/>
    <w:rsid w:val="006C36B4"/>
    <w:rsid w:val="006C447F"/>
    <w:rsid w:val="006C4563"/>
    <w:rsid w:val="006C4777"/>
    <w:rsid w:val="006C4A7B"/>
    <w:rsid w:val="006C515B"/>
    <w:rsid w:val="006C51A3"/>
    <w:rsid w:val="006C542E"/>
    <w:rsid w:val="006C55CC"/>
    <w:rsid w:val="006C5902"/>
    <w:rsid w:val="006C5910"/>
    <w:rsid w:val="006C5F9B"/>
    <w:rsid w:val="006C6189"/>
    <w:rsid w:val="006C6883"/>
    <w:rsid w:val="006C6A6C"/>
    <w:rsid w:val="006C6E6D"/>
    <w:rsid w:val="006C71A1"/>
    <w:rsid w:val="006C7255"/>
    <w:rsid w:val="006C7C64"/>
    <w:rsid w:val="006C7FDA"/>
    <w:rsid w:val="006D0E41"/>
    <w:rsid w:val="006D0E8F"/>
    <w:rsid w:val="006D0F59"/>
    <w:rsid w:val="006D144C"/>
    <w:rsid w:val="006D1545"/>
    <w:rsid w:val="006D1715"/>
    <w:rsid w:val="006D1C5E"/>
    <w:rsid w:val="006D1DBA"/>
    <w:rsid w:val="006D1EAA"/>
    <w:rsid w:val="006D2122"/>
    <w:rsid w:val="006D22FC"/>
    <w:rsid w:val="006D286C"/>
    <w:rsid w:val="006D3104"/>
    <w:rsid w:val="006D313B"/>
    <w:rsid w:val="006D3A7E"/>
    <w:rsid w:val="006D3CAF"/>
    <w:rsid w:val="006D3D57"/>
    <w:rsid w:val="006D40D5"/>
    <w:rsid w:val="006D4B81"/>
    <w:rsid w:val="006D531B"/>
    <w:rsid w:val="006D548C"/>
    <w:rsid w:val="006D594E"/>
    <w:rsid w:val="006D5E01"/>
    <w:rsid w:val="006D5E7A"/>
    <w:rsid w:val="006D5EB3"/>
    <w:rsid w:val="006D5FAB"/>
    <w:rsid w:val="006D5FCE"/>
    <w:rsid w:val="006D62A8"/>
    <w:rsid w:val="006D69B6"/>
    <w:rsid w:val="006D6A20"/>
    <w:rsid w:val="006D6D41"/>
    <w:rsid w:val="006D7124"/>
    <w:rsid w:val="006D72A8"/>
    <w:rsid w:val="006D73E6"/>
    <w:rsid w:val="006D7950"/>
    <w:rsid w:val="006E000F"/>
    <w:rsid w:val="006E06CD"/>
    <w:rsid w:val="006E097D"/>
    <w:rsid w:val="006E0E22"/>
    <w:rsid w:val="006E0ECF"/>
    <w:rsid w:val="006E148D"/>
    <w:rsid w:val="006E1ABF"/>
    <w:rsid w:val="006E2387"/>
    <w:rsid w:val="006E26AF"/>
    <w:rsid w:val="006E2834"/>
    <w:rsid w:val="006E28CF"/>
    <w:rsid w:val="006E29A8"/>
    <w:rsid w:val="006E2E5B"/>
    <w:rsid w:val="006E3144"/>
    <w:rsid w:val="006E31EF"/>
    <w:rsid w:val="006E35CB"/>
    <w:rsid w:val="006E36C2"/>
    <w:rsid w:val="006E36EC"/>
    <w:rsid w:val="006E370B"/>
    <w:rsid w:val="006E3907"/>
    <w:rsid w:val="006E3DCA"/>
    <w:rsid w:val="006E44F5"/>
    <w:rsid w:val="006E4D1D"/>
    <w:rsid w:val="006E6463"/>
    <w:rsid w:val="006E6811"/>
    <w:rsid w:val="006E6CEA"/>
    <w:rsid w:val="006E7235"/>
    <w:rsid w:val="006E7350"/>
    <w:rsid w:val="006E739D"/>
    <w:rsid w:val="006E7F76"/>
    <w:rsid w:val="006E7FC7"/>
    <w:rsid w:val="006F009D"/>
    <w:rsid w:val="006F0310"/>
    <w:rsid w:val="006F08DE"/>
    <w:rsid w:val="006F0B8B"/>
    <w:rsid w:val="006F0BDD"/>
    <w:rsid w:val="006F138F"/>
    <w:rsid w:val="006F1D79"/>
    <w:rsid w:val="006F1F68"/>
    <w:rsid w:val="006F20C8"/>
    <w:rsid w:val="006F248E"/>
    <w:rsid w:val="006F2B07"/>
    <w:rsid w:val="006F2B4C"/>
    <w:rsid w:val="006F2C72"/>
    <w:rsid w:val="006F36C2"/>
    <w:rsid w:val="006F3999"/>
    <w:rsid w:val="006F3ABB"/>
    <w:rsid w:val="006F3B6B"/>
    <w:rsid w:val="006F3C50"/>
    <w:rsid w:val="006F3DAA"/>
    <w:rsid w:val="006F3F9C"/>
    <w:rsid w:val="006F428C"/>
    <w:rsid w:val="006F44EA"/>
    <w:rsid w:val="006F4A57"/>
    <w:rsid w:val="006F5E63"/>
    <w:rsid w:val="006F60B5"/>
    <w:rsid w:val="006F620D"/>
    <w:rsid w:val="006F66EE"/>
    <w:rsid w:val="006F6D3C"/>
    <w:rsid w:val="006F720B"/>
    <w:rsid w:val="006F7393"/>
    <w:rsid w:val="007005FE"/>
    <w:rsid w:val="007007EE"/>
    <w:rsid w:val="00700E08"/>
    <w:rsid w:val="00700F18"/>
    <w:rsid w:val="007010EA"/>
    <w:rsid w:val="00701824"/>
    <w:rsid w:val="0070224F"/>
    <w:rsid w:val="00702499"/>
    <w:rsid w:val="00702C28"/>
    <w:rsid w:val="007031E6"/>
    <w:rsid w:val="007033C1"/>
    <w:rsid w:val="00703D0A"/>
    <w:rsid w:val="00703E7C"/>
    <w:rsid w:val="0070406C"/>
    <w:rsid w:val="007046AA"/>
    <w:rsid w:val="00704E84"/>
    <w:rsid w:val="007050F4"/>
    <w:rsid w:val="00705340"/>
    <w:rsid w:val="0070567F"/>
    <w:rsid w:val="007056CA"/>
    <w:rsid w:val="007059CD"/>
    <w:rsid w:val="00705FC2"/>
    <w:rsid w:val="007061D0"/>
    <w:rsid w:val="0070632E"/>
    <w:rsid w:val="00706EE0"/>
    <w:rsid w:val="00707814"/>
    <w:rsid w:val="0070786A"/>
    <w:rsid w:val="007078DA"/>
    <w:rsid w:val="00707BB7"/>
    <w:rsid w:val="00707D44"/>
    <w:rsid w:val="00707D78"/>
    <w:rsid w:val="00710084"/>
    <w:rsid w:val="007109FE"/>
    <w:rsid w:val="00710FC5"/>
    <w:rsid w:val="0071110D"/>
    <w:rsid w:val="007114C6"/>
    <w:rsid w:val="007115F7"/>
    <w:rsid w:val="00711A63"/>
    <w:rsid w:val="00712177"/>
    <w:rsid w:val="00712219"/>
    <w:rsid w:val="007128F1"/>
    <w:rsid w:val="00712BE3"/>
    <w:rsid w:val="00712CFD"/>
    <w:rsid w:val="007132A4"/>
    <w:rsid w:val="007132FE"/>
    <w:rsid w:val="00713657"/>
    <w:rsid w:val="00713841"/>
    <w:rsid w:val="00713AC0"/>
    <w:rsid w:val="00713F7D"/>
    <w:rsid w:val="007142C8"/>
    <w:rsid w:val="00714844"/>
    <w:rsid w:val="00714CC9"/>
    <w:rsid w:val="00715D04"/>
    <w:rsid w:val="00715ECE"/>
    <w:rsid w:val="007161BD"/>
    <w:rsid w:val="007162E3"/>
    <w:rsid w:val="00716488"/>
    <w:rsid w:val="00716CAE"/>
    <w:rsid w:val="00716D4F"/>
    <w:rsid w:val="00716F00"/>
    <w:rsid w:val="00716F0A"/>
    <w:rsid w:val="00716F27"/>
    <w:rsid w:val="007171A4"/>
    <w:rsid w:val="007176B9"/>
    <w:rsid w:val="007177DC"/>
    <w:rsid w:val="007178A0"/>
    <w:rsid w:val="00717EFD"/>
    <w:rsid w:val="007202B8"/>
    <w:rsid w:val="00720366"/>
    <w:rsid w:val="0072055A"/>
    <w:rsid w:val="0072097C"/>
    <w:rsid w:val="00720C64"/>
    <w:rsid w:val="00720E2C"/>
    <w:rsid w:val="00720F3A"/>
    <w:rsid w:val="0072128A"/>
    <w:rsid w:val="007217F2"/>
    <w:rsid w:val="0072194F"/>
    <w:rsid w:val="00721B39"/>
    <w:rsid w:val="00722156"/>
    <w:rsid w:val="00722A7F"/>
    <w:rsid w:val="00722C1A"/>
    <w:rsid w:val="00722FD4"/>
    <w:rsid w:val="007231D8"/>
    <w:rsid w:val="007234F2"/>
    <w:rsid w:val="0072372F"/>
    <w:rsid w:val="00723BA8"/>
    <w:rsid w:val="0072400A"/>
    <w:rsid w:val="00724A9E"/>
    <w:rsid w:val="0072589E"/>
    <w:rsid w:val="0072618B"/>
    <w:rsid w:val="00726376"/>
    <w:rsid w:val="0072677E"/>
    <w:rsid w:val="00726AF0"/>
    <w:rsid w:val="00726F60"/>
    <w:rsid w:val="00727158"/>
    <w:rsid w:val="00727FF0"/>
    <w:rsid w:val="007303DA"/>
    <w:rsid w:val="00730450"/>
    <w:rsid w:val="007309EB"/>
    <w:rsid w:val="00731A22"/>
    <w:rsid w:val="00731A65"/>
    <w:rsid w:val="00731C11"/>
    <w:rsid w:val="0073214D"/>
    <w:rsid w:val="007323B6"/>
    <w:rsid w:val="00732EBD"/>
    <w:rsid w:val="00732EF2"/>
    <w:rsid w:val="0073328B"/>
    <w:rsid w:val="0073341B"/>
    <w:rsid w:val="00733E28"/>
    <w:rsid w:val="0073425A"/>
    <w:rsid w:val="0073440E"/>
    <w:rsid w:val="00734861"/>
    <w:rsid w:val="00734A39"/>
    <w:rsid w:val="00735095"/>
    <w:rsid w:val="0073533E"/>
    <w:rsid w:val="007355DC"/>
    <w:rsid w:val="0073575B"/>
    <w:rsid w:val="00735997"/>
    <w:rsid w:val="00735A01"/>
    <w:rsid w:val="00735C8D"/>
    <w:rsid w:val="00735EE6"/>
    <w:rsid w:val="00735F3D"/>
    <w:rsid w:val="007362AC"/>
    <w:rsid w:val="00736396"/>
    <w:rsid w:val="0073673A"/>
    <w:rsid w:val="00736A6D"/>
    <w:rsid w:val="00737D81"/>
    <w:rsid w:val="00737EA7"/>
    <w:rsid w:val="00740489"/>
    <w:rsid w:val="007404BF"/>
    <w:rsid w:val="00741613"/>
    <w:rsid w:val="00741709"/>
    <w:rsid w:val="0074184D"/>
    <w:rsid w:val="00741A85"/>
    <w:rsid w:val="00741B98"/>
    <w:rsid w:val="00741CDC"/>
    <w:rsid w:val="00742129"/>
    <w:rsid w:val="007423DB"/>
    <w:rsid w:val="007423E2"/>
    <w:rsid w:val="00742B69"/>
    <w:rsid w:val="00743092"/>
    <w:rsid w:val="007438A9"/>
    <w:rsid w:val="00743CA5"/>
    <w:rsid w:val="007442D9"/>
    <w:rsid w:val="007446B3"/>
    <w:rsid w:val="0074476B"/>
    <w:rsid w:val="0074493C"/>
    <w:rsid w:val="00744C73"/>
    <w:rsid w:val="007452AF"/>
    <w:rsid w:val="007458BB"/>
    <w:rsid w:val="007460A5"/>
    <w:rsid w:val="007464DF"/>
    <w:rsid w:val="00746852"/>
    <w:rsid w:val="0074741D"/>
    <w:rsid w:val="00747A12"/>
    <w:rsid w:val="00750299"/>
    <w:rsid w:val="007502DF"/>
    <w:rsid w:val="00750345"/>
    <w:rsid w:val="00750370"/>
    <w:rsid w:val="007503D6"/>
    <w:rsid w:val="00750BC9"/>
    <w:rsid w:val="00750BF3"/>
    <w:rsid w:val="007513D4"/>
    <w:rsid w:val="0075168A"/>
    <w:rsid w:val="00751862"/>
    <w:rsid w:val="007518BD"/>
    <w:rsid w:val="00751A38"/>
    <w:rsid w:val="00751AA6"/>
    <w:rsid w:val="00751CF0"/>
    <w:rsid w:val="00751D79"/>
    <w:rsid w:val="00751E04"/>
    <w:rsid w:val="0075200E"/>
    <w:rsid w:val="0075231A"/>
    <w:rsid w:val="00752D9B"/>
    <w:rsid w:val="007543A6"/>
    <w:rsid w:val="007545C0"/>
    <w:rsid w:val="00754630"/>
    <w:rsid w:val="00754B6C"/>
    <w:rsid w:val="00754DB5"/>
    <w:rsid w:val="007553A5"/>
    <w:rsid w:val="00755616"/>
    <w:rsid w:val="00755DF0"/>
    <w:rsid w:val="007560FB"/>
    <w:rsid w:val="007561E2"/>
    <w:rsid w:val="00756CFA"/>
    <w:rsid w:val="00756E80"/>
    <w:rsid w:val="00756F89"/>
    <w:rsid w:val="00756FE6"/>
    <w:rsid w:val="00757215"/>
    <w:rsid w:val="0075793A"/>
    <w:rsid w:val="007579D0"/>
    <w:rsid w:val="00757F31"/>
    <w:rsid w:val="00760317"/>
    <w:rsid w:val="00760654"/>
    <w:rsid w:val="0076065C"/>
    <w:rsid w:val="00760865"/>
    <w:rsid w:val="00760B05"/>
    <w:rsid w:val="00760F7C"/>
    <w:rsid w:val="00761358"/>
    <w:rsid w:val="007614BB"/>
    <w:rsid w:val="00761D27"/>
    <w:rsid w:val="0076247D"/>
    <w:rsid w:val="007626A0"/>
    <w:rsid w:val="00762805"/>
    <w:rsid w:val="00762C36"/>
    <w:rsid w:val="0076321E"/>
    <w:rsid w:val="007633A9"/>
    <w:rsid w:val="00763659"/>
    <w:rsid w:val="00763AF7"/>
    <w:rsid w:val="00764091"/>
    <w:rsid w:val="00764629"/>
    <w:rsid w:val="00764A0A"/>
    <w:rsid w:val="00764EF4"/>
    <w:rsid w:val="007651FC"/>
    <w:rsid w:val="0076540A"/>
    <w:rsid w:val="00765439"/>
    <w:rsid w:val="007655A9"/>
    <w:rsid w:val="00765730"/>
    <w:rsid w:val="00765AC2"/>
    <w:rsid w:val="00765E39"/>
    <w:rsid w:val="0076629A"/>
    <w:rsid w:val="00766F7A"/>
    <w:rsid w:val="007676B9"/>
    <w:rsid w:val="0076795D"/>
    <w:rsid w:val="007679BF"/>
    <w:rsid w:val="00767C20"/>
    <w:rsid w:val="00767D7C"/>
    <w:rsid w:val="00767FDF"/>
    <w:rsid w:val="007704F0"/>
    <w:rsid w:val="007709FB"/>
    <w:rsid w:val="00770B07"/>
    <w:rsid w:val="00770F58"/>
    <w:rsid w:val="0077125F"/>
    <w:rsid w:val="00771626"/>
    <w:rsid w:val="00771C2B"/>
    <w:rsid w:val="0077217B"/>
    <w:rsid w:val="0077266D"/>
    <w:rsid w:val="0077281C"/>
    <w:rsid w:val="0077291A"/>
    <w:rsid w:val="00772A30"/>
    <w:rsid w:val="00772E1D"/>
    <w:rsid w:val="00772ED7"/>
    <w:rsid w:val="00773034"/>
    <w:rsid w:val="007730D5"/>
    <w:rsid w:val="007733E4"/>
    <w:rsid w:val="0077375B"/>
    <w:rsid w:val="0077378F"/>
    <w:rsid w:val="007737AC"/>
    <w:rsid w:val="00773E34"/>
    <w:rsid w:val="007744F4"/>
    <w:rsid w:val="0077471A"/>
    <w:rsid w:val="00774B08"/>
    <w:rsid w:val="00774BCA"/>
    <w:rsid w:val="00774E6C"/>
    <w:rsid w:val="007754DB"/>
    <w:rsid w:val="00775692"/>
    <w:rsid w:val="0077673A"/>
    <w:rsid w:val="00776751"/>
    <w:rsid w:val="00776AAA"/>
    <w:rsid w:val="00776D23"/>
    <w:rsid w:val="0077718B"/>
    <w:rsid w:val="00777341"/>
    <w:rsid w:val="007774F4"/>
    <w:rsid w:val="0077794D"/>
    <w:rsid w:val="00777E7A"/>
    <w:rsid w:val="00777FF7"/>
    <w:rsid w:val="007801F4"/>
    <w:rsid w:val="00781547"/>
    <w:rsid w:val="00781B61"/>
    <w:rsid w:val="00781BBC"/>
    <w:rsid w:val="00781DCA"/>
    <w:rsid w:val="0078204A"/>
    <w:rsid w:val="007820BF"/>
    <w:rsid w:val="00782930"/>
    <w:rsid w:val="00782E69"/>
    <w:rsid w:val="007831E2"/>
    <w:rsid w:val="00783A12"/>
    <w:rsid w:val="00783BE0"/>
    <w:rsid w:val="00784473"/>
    <w:rsid w:val="00784990"/>
    <w:rsid w:val="00784F23"/>
    <w:rsid w:val="00785689"/>
    <w:rsid w:val="00785707"/>
    <w:rsid w:val="00785A6B"/>
    <w:rsid w:val="00785B79"/>
    <w:rsid w:val="00786102"/>
    <w:rsid w:val="0078611D"/>
    <w:rsid w:val="007864C7"/>
    <w:rsid w:val="00786941"/>
    <w:rsid w:val="00786CA4"/>
    <w:rsid w:val="00786FF7"/>
    <w:rsid w:val="0078726E"/>
    <w:rsid w:val="007877BE"/>
    <w:rsid w:val="00787ADA"/>
    <w:rsid w:val="00787E6D"/>
    <w:rsid w:val="00787FCD"/>
    <w:rsid w:val="00790183"/>
    <w:rsid w:val="007901EE"/>
    <w:rsid w:val="00790CBD"/>
    <w:rsid w:val="00790F89"/>
    <w:rsid w:val="007911F2"/>
    <w:rsid w:val="007916BD"/>
    <w:rsid w:val="0079199A"/>
    <w:rsid w:val="00791BC2"/>
    <w:rsid w:val="00791CB1"/>
    <w:rsid w:val="00791E5E"/>
    <w:rsid w:val="007926F7"/>
    <w:rsid w:val="0079391B"/>
    <w:rsid w:val="00793F1F"/>
    <w:rsid w:val="007942D2"/>
    <w:rsid w:val="00794318"/>
    <w:rsid w:val="00794366"/>
    <w:rsid w:val="00794829"/>
    <w:rsid w:val="00794AB6"/>
    <w:rsid w:val="00794E41"/>
    <w:rsid w:val="00795039"/>
    <w:rsid w:val="0079528E"/>
    <w:rsid w:val="007952ED"/>
    <w:rsid w:val="007956C3"/>
    <w:rsid w:val="00795ACA"/>
    <w:rsid w:val="007966BB"/>
    <w:rsid w:val="0079674D"/>
    <w:rsid w:val="007967ED"/>
    <w:rsid w:val="007969CE"/>
    <w:rsid w:val="00796A05"/>
    <w:rsid w:val="00796D2D"/>
    <w:rsid w:val="00796F70"/>
    <w:rsid w:val="00796FB9"/>
    <w:rsid w:val="00797314"/>
    <w:rsid w:val="0079754B"/>
    <w:rsid w:val="00797654"/>
    <w:rsid w:val="0079767B"/>
    <w:rsid w:val="007979AD"/>
    <w:rsid w:val="00797B6E"/>
    <w:rsid w:val="007A01DB"/>
    <w:rsid w:val="007A0346"/>
    <w:rsid w:val="007A0632"/>
    <w:rsid w:val="007A086F"/>
    <w:rsid w:val="007A0928"/>
    <w:rsid w:val="007A0C8B"/>
    <w:rsid w:val="007A0EFB"/>
    <w:rsid w:val="007A11B9"/>
    <w:rsid w:val="007A16AE"/>
    <w:rsid w:val="007A193A"/>
    <w:rsid w:val="007A195C"/>
    <w:rsid w:val="007A1E6D"/>
    <w:rsid w:val="007A1EA2"/>
    <w:rsid w:val="007A1F8B"/>
    <w:rsid w:val="007A2286"/>
    <w:rsid w:val="007A249A"/>
    <w:rsid w:val="007A2B6C"/>
    <w:rsid w:val="007A2D8B"/>
    <w:rsid w:val="007A3014"/>
    <w:rsid w:val="007A3429"/>
    <w:rsid w:val="007A34A0"/>
    <w:rsid w:val="007A3EEE"/>
    <w:rsid w:val="007A40E5"/>
    <w:rsid w:val="007A4CA7"/>
    <w:rsid w:val="007A50C0"/>
    <w:rsid w:val="007A5187"/>
    <w:rsid w:val="007A5252"/>
    <w:rsid w:val="007A5424"/>
    <w:rsid w:val="007A5B98"/>
    <w:rsid w:val="007A5D52"/>
    <w:rsid w:val="007A5E13"/>
    <w:rsid w:val="007A5E2B"/>
    <w:rsid w:val="007A5EC1"/>
    <w:rsid w:val="007A5EF4"/>
    <w:rsid w:val="007A5FE8"/>
    <w:rsid w:val="007A6218"/>
    <w:rsid w:val="007A6361"/>
    <w:rsid w:val="007A6B89"/>
    <w:rsid w:val="007A6C11"/>
    <w:rsid w:val="007A6FBD"/>
    <w:rsid w:val="007A72F6"/>
    <w:rsid w:val="007A76C4"/>
    <w:rsid w:val="007A78BE"/>
    <w:rsid w:val="007A7BA8"/>
    <w:rsid w:val="007A7D52"/>
    <w:rsid w:val="007B0321"/>
    <w:rsid w:val="007B06BF"/>
    <w:rsid w:val="007B0E96"/>
    <w:rsid w:val="007B140F"/>
    <w:rsid w:val="007B1504"/>
    <w:rsid w:val="007B172F"/>
    <w:rsid w:val="007B1889"/>
    <w:rsid w:val="007B19C8"/>
    <w:rsid w:val="007B1A15"/>
    <w:rsid w:val="007B1CFC"/>
    <w:rsid w:val="007B1E89"/>
    <w:rsid w:val="007B2973"/>
    <w:rsid w:val="007B2C37"/>
    <w:rsid w:val="007B2C45"/>
    <w:rsid w:val="007B2D4E"/>
    <w:rsid w:val="007B30AE"/>
    <w:rsid w:val="007B36DE"/>
    <w:rsid w:val="007B3F97"/>
    <w:rsid w:val="007B4078"/>
    <w:rsid w:val="007B4431"/>
    <w:rsid w:val="007B445B"/>
    <w:rsid w:val="007B4471"/>
    <w:rsid w:val="007B4988"/>
    <w:rsid w:val="007B59AD"/>
    <w:rsid w:val="007B5F31"/>
    <w:rsid w:val="007B64C6"/>
    <w:rsid w:val="007B6B97"/>
    <w:rsid w:val="007B70B2"/>
    <w:rsid w:val="007B7136"/>
    <w:rsid w:val="007B7379"/>
    <w:rsid w:val="007B744E"/>
    <w:rsid w:val="007B74FC"/>
    <w:rsid w:val="007B787B"/>
    <w:rsid w:val="007B7C7E"/>
    <w:rsid w:val="007C01DA"/>
    <w:rsid w:val="007C0329"/>
    <w:rsid w:val="007C04B0"/>
    <w:rsid w:val="007C0729"/>
    <w:rsid w:val="007C1159"/>
    <w:rsid w:val="007C1667"/>
    <w:rsid w:val="007C186D"/>
    <w:rsid w:val="007C19FC"/>
    <w:rsid w:val="007C1A8F"/>
    <w:rsid w:val="007C1C89"/>
    <w:rsid w:val="007C3A79"/>
    <w:rsid w:val="007C3B43"/>
    <w:rsid w:val="007C4135"/>
    <w:rsid w:val="007C4511"/>
    <w:rsid w:val="007C4964"/>
    <w:rsid w:val="007C504A"/>
    <w:rsid w:val="007C51A4"/>
    <w:rsid w:val="007C546D"/>
    <w:rsid w:val="007C58E8"/>
    <w:rsid w:val="007C592F"/>
    <w:rsid w:val="007C63ED"/>
    <w:rsid w:val="007C686D"/>
    <w:rsid w:val="007C6DDB"/>
    <w:rsid w:val="007C7038"/>
    <w:rsid w:val="007C7189"/>
    <w:rsid w:val="007C71D0"/>
    <w:rsid w:val="007C7729"/>
    <w:rsid w:val="007C7E4C"/>
    <w:rsid w:val="007D0406"/>
    <w:rsid w:val="007D07F9"/>
    <w:rsid w:val="007D0B6B"/>
    <w:rsid w:val="007D0BA5"/>
    <w:rsid w:val="007D0F30"/>
    <w:rsid w:val="007D1EE8"/>
    <w:rsid w:val="007D2164"/>
    <w:rsid w:val="007D21B5"/>
    <w:rsid w:val="007D2296"/>
    <w:rsid w:val="007D24DF"/>
    <w:rsid w:val="007D2815"/>
    <w:rsid w:val="007D2D1E"/>
    <w:rsid w:val="007D2E92"/>
    <w:rsid w:val="007D3207"/>
    <w:rsid w:val="007D33DF"/>
    <w:rsid w:val="007D3A5A"/>
    <w:rsid w:val="007D3EBA"/>
    <w:rsid w:val="007D3FCF"/>
    <w:rsid w:val="007D40B6"/>
    <w:rsid w:val="007D4196"/>
    <w:rsid w:val="007D443B"/>
    <w:rsid w:val="007D45A0"/>
    <w:rsid w:val="007D47AC"/>
    <w:rsid w:val="007D4BB5"/>
    <w:rsid w:val="007D4EAB"/>
    <w:rsid w:val="007D5137"/>
    <w:rsid w:val="007D5BA0"/>
    <w:rsid w:val="007D5D92"/>
    <w:rsid w:val="007D5DD1"/>
    <w:rsid w:val="007D6545"/>
    <w:rsid w:val="007D6857"/>
    <w:rsid w:val="007D6FE2"/>
    <w:rsid w:val="007D73E2"/>
    <w:rsid w:val="007D7416"/>
    <w:rsid w:val="007D7902"/>
    <w:rsid w:val="007D797E"/>
    <w:rsid w:val="007E0311"/>
    <w:rsid w:val="007E0604"/>
    <w:rsid w:val="007E07FB"/>
    <w:rsid w:val="007E08AF"/>
    <w:rsid w:val="007E094B"/>
    <w:rsid w:val="007E10B3"/>
    <w:rsid w:val="007E1145"/>
    <w:rsid w:val="007E1AFD"/>
    <w:rsid w:val="007E1C49"/>
    <w:rsid w:val="007E2779"/>
    <w:rsid w:val="007E285D"/>
    <w:rsid w:val="007E2B52"/>
    <w:rsid w:val="007E2CBE"/>
    <w:rsid w:val="007E2D13"/>
    <w:rsid w:val="007E2E34"/>
    <w:rsid w:val="007E2EC9"/>
    <w:rsid w:val="007E3432"/>
    <w:rsid w:val="007E3482"/>
    <w:rsid w:val="007E39B8"/>
    <w:rsid w:val="007E3CAA"/>
    <w:rsid w:val="007E3CD7"/>
    <w:rsid w:val="007E3D47"/>
    <w:rsid w:val="007E407F"/>
    <w:rsid w:val="007E4666"/>
    <w:rsid w:val="007E4C41"/>
    <w:rsid w:val="007E50C5"/>
    <w:rsid w:val="007E553B"/>
    <w:rsid w:val="007E605D"/>
    <w:rsid w:val="007E6791"/>
    <w:rsid w:val="007E6AD1"/>
    <w:rsid w:val="007E6B46"/>
    <w:rsid w:val="007E7173"/>
    <w:rsid w:val="007E7B1B"/>
    <w:rsid w:val="007F0197"/>
    <w:rsid w:val="007F038A"/>
    <w:rsid w:val="007F06B8"/>
    <w:rsid w:val="007F0B68"/>
    <w:rsid w:val="007F1194"/>
    <w:rsid w:val="007F1424"/>
    <w:rsid w:val="007F1729"/>
    <w:rsid w:val="007F1734"/>
    <w:rsid w:val="007F20DB"/>
    <w:rsid w:val="007F215F"/>
    <w:rsid w:val="007F235C"/>
    <w:rsid w:val="007F2468"/>
    <w:rsid w:val="007F25E2"/>
    <w:rsid w:val="007F2B93"/>
    <w:rsid w:val="007F3191"/>
    <w:rsid w:val="007F3221"/>
    <w:rsid w:val="007F32B9"/>
    <w:rsid w:val="007F36A6"/>
    <w:rsid w:val="007F411E"/>
    <w:rsid w:val="007F4266"/>
    <w:rsid w:val="007F4514"/>
    <w:rsid w:val="007F46A8"/>
    <w:rsid w:val="007F4738"/>
    <w:rsid w:val="007F4F14"/>
    <w:rsid w:val="007F520B"/>
    <w:rsid w:val="007F5300"/>
    <w:rsid w:val="007F5479"/>
    <w:rsid w:val="007F5728"/>
    <w:rsid w:val="007F57B1"/>
    <w:rsid w:val="007F5C00"/>
    <w:rsid w:val="007F6671"/>
    <w:rsid w:val="007F6789"/>
    <w:rsid w:val="007F6D7D"/>
    <w:rsid w:val="007F6F77"/>
    <w:rsid w:val="007F7126"/>
    <w:rsid w:val="007F73C4"/>
    <w:rsid w:val="007F76E9"/>
    <w:rsid w:val="007F77BB"/>
    <w:rsid w:val="007F7F65"/>
    <w:rsid w:val="00800252"/>
    <w:rsid w:val="00800BF1"/>
    <w:rsid w:val="00800FBD"/>
    <w:rsid w:val="00801177"/>
    <w:rsid w:val="00801880"/>
    <w:rsid w:val="0080190A"/>
    <w:rsid w:val="00801B19"/>
    <w:rsid w:val="00801EDE"/>
    <w:rsid w:val="0080220B"/>
    <w:rsid w:val="008022A5"/>
    <w:rsid w:val="00802757"/>
    <w:rsid w:val="0080280A"/>
    <w:rsid w:val="008028A9"/>
    <w:rsid w:val="00802A67"/>
    <w:rsid w:val="00802D3B"/>
    <w:rsid w:val="00802D5B"/>
    <w:rsid w:val="00802F17"/>
    <w:rsid w:val="008035A0"/>
    <w:rsid w:val="00803605"/>
    <w:rsid w:val="00803A45"/>
    <w:rsid w:val="00803BFE"/>
    <w:rsid w:val="00804178"/>
    <w:rsid w:val="008046D4"/>
    <w:rsid w:val="00804857"/>
    <w:rsid w:val="00804E64"/>
    <w:rsid w:val="00804EA3"/>
    <w:rsid w:val="0080508D"/>
    <w:rsid w:val="00805507"/>
    <w:rsid w:val="0080597C"/>
    <w:rsid w:val="00805A25"/>
    <w:rsid w:val="00805DA8"/>
    <w:rsid w:val="00806204"/>
    <w:rsid w:val="0080639D"/>
    <w:rsid w:val="00807232"/>
    <w:rsid w:val="008076C3"/>
    <w:rsid w:val="008077CF"/>
    <w:rsid w:val="008079AD"/>
    <w:rsid w:val="00807F6A"/>
    <w:rsid w:val="008100C9"/>
    <w:rsid w:val="0081012F"/>
    <w:rsid w:val="00810271"/>
    <w:rsid w:val="0081086E"/>
    <w:rsid w:val="00810CAF"/>
    <w:rsid w:val="00810E91"/>
    <w:rsid w:val="00811299"/>
    <w:rsid w:val="00811B37"/>
    <w:rsid w:val="00811EE8"/>
    <w:rsid w:val="008121BB"/>
    <w:rsid w:val="0081225D"/>
    <w:rsid w:val="0081226E"/>
    <w:rsid w:val="0081287B"/>
    <w:rsid w:val="00812ACF"/>
    <w:rsid w:val="00812B72"/>
    <w:rsid w:val="00812D39"/>
    <w:rsid w:val="008133A8"/>
    <w:rsid w:val="00813419"/>
    <w:rsid w:val="0081351A"/>
    <w:rsid w:val="00813C61"/>
    <w:rsid w:val="00813CCD"/>
    <w:rsid w:val="008140B6"/>
    <w:rsid w:val="00814616"/>
    <w:rsid w:val="00814B7B"/>
    <w:rsid w:val="00814F68"/>
    <w:rsid w:val="00814FC3"/>
    <w:rsid w:val="00815052"/>
    <w:rsid w:val="008153B9"/>
    <w:rsid w:val="00815ED4"/>
    <w:rsid w:val="0081692E"/>
    <w:rsid w:val="00816B32"/>
    <w:rsid w:val="00817047"/>
    <w:rsid w:val="00817148"/>
    <w:rsid w:val="00817312"/>
    <w:rsid w:val="0081746B"/>
    <w:rsid w:val="00817E5A"/>
    <w:rsid w:val="0082069D"/>
    <w:rsid w:val="008207BE"/>
    <w:rsid w:val="00820D5F"/>
    <w:rsid w:val="0082107D"/>
    <w:rsid w:val="00821322"/>
    <w:rsid w:val="00821397"/>
    <w:rsid w:val="008219F3"/>
    <w:rsid w:val="00821B0B"/>
    <w:rsid w:val="00821F4B"/>
    <w:rsid w:val="0082247B"/>
    <w:rsid w:val="00822649"/>
    <w:rsid w:val="008226F9"/>
    <w:rsid w:val="00822CE0"/>
    <w:rsid w:val="00822D2E"/>
    <w:rsid w:val="00822E08"/>
    <w:rsid w:val="00822EBB"/>
    <w:rsid w:val="00822ECD"/>
    <w:rsid w:val="00823662"/>
    <w:rsid w:val="00823E36"/>
    <w:rsid w:val="00823FA5"/>
    <w:rsid w:val="008241F8"/>
    <w:rsid w:val="00824C76"/>
    <w:rsid w:val="00824E10"/>
    <w:rsid w:val="00824ED2"/>
    <w:rsid w:val="00824FD8"/>
    <w:rsid w:val="008251C4"/>
    <w:rsid w:val="00825651"/>
    <w:rsid w:val="008259BE"/>
    <w:rsid w:val="00825ADC"/>
    <w:rsid w:val="00825DFA"/>
    <w:rsid w:val="00826263"/>
    <w:rsid w:val="00826312"/>
    <w:rsid w:val="00826514"/>
    <w:rsid w:val="008267CA"/>
    <w:rsid w:val="00826D3E"/>
    <w:rsid w:val="00827214"/>
    <w:rsid w:val="00827397"/>
    <w:rsid w:val="0082745C"/>
    <w:rsid w:val="0082798D"/>
    <w:rsid w:val="00827A9B"/>
    <w:rsid w:val="00827FAB"/>
    <w:rsid w:val="0083073D"/>
    <w:rsid w:val="00830A43"/>
    <w:rsid w:val="00830ACC"/>
    <w:rsid w:val="00830D70"/>
    <w:rsid w:val="00830E97"/>
    <w:rsid w:val="00830EFC"/>
    <w:rsid w:val="00830F49"/>
    <w:rsid w:val="0083148A"/>
    <w:rsid w:val="008314F4"/>
    <w:rsid w:val="00831941"/>
    <w:rsid w:val="00831A76"/>
    <w:rsid w:val="00831B8A"/>
    <w:rsid w:val="008321FA"/>
    <w:rsid w:val="008322DE"/>
    <w:rsid w:val="0083266D"/>
    <w:rsid w:val="00832677"/>
    <w:rsid w:val="00832DAB"/>
    <w:rsid w:val="00832EC0"/>
    <w:rsid w:val="00832F59"/>
    <w:rsid w:val="00833502"/>
    <w:rsid w:val="0083353C"/>
    <w:rsid w:val="00833798"/>
    <w:rsid w:val="00833822"/>
    <w:rsid w:val="00833AD6"/>
    <w:rsid w:val="00833C64"/>
    <w:rsid w:val="00833EBC"/>
    <w:rsid w:val="00833FFE"/>
    <w:rsid w:val="008341C2"/>
    <w:rsid w:val="00834341"/>
    <w:rsid w:val="00834413"/>
    <w:rsid w:val="008346FF"/>
    <w:rsid w:val="00834872"/>
    <w:rsid w:val="00834D75"/>
    <w:rsid w:val="00834F65"/>
    <w:rsid w:val="008350C5"/>
    <w:rsid w:val="0083562E"/>
    <w:rsid w:val="008357F2"/>
    <w:rsid w:val="00835ACB"/>
    <w:rsid w:val="00835E75"/>
    <w:rsid w:val="008361CD"/>
    <w:rsid w:val="0083620D"/>
    <w:rsid w:val="008362DA"/>
    <w:rsid w:val="00836304"/>
    <w:rsid w:val="00836325"/>
    <w:rsid w:val="00836625"/>
    <w:rsid w:val="00836638"/>
    <w:rsid w:val="008366BA"/>
    <w:rsid w:val="00836715"/>
    <w:rsid w:val="00836AF4"/>
    <w:rsid w:val="00836B32"/>
    <w:rsid w:val="00836C9C"/>
    <w:rsid w:val="00836CEF"/>
    <w:rsid w:val="0083770C"/>
    <w:rsid w:val="00837B38"/>
    <w:rsid w:val="00837C62"/>
    <w:rsid w:val="00840292"/>
    <w:rsid w:val="00840497"/>
    <w:rsid w:val="00840A8C"/>
    <w:rsid w:val="00840FA8"/>
    <w:rsid w:val="0084108E"/>
    <w:rsid w:val="00841512"/>
    <w:rsid w:val="008417E0"/>
    <w:rsid w:val="00841A2B"/>
    <w:rsid w:val="00841AB1"/>
    <w:rsid w:val="00841BA8"/>
    <w:rsid w:val="00841C0D"/>
    <w:rsid w:val="00841DB3"/>
    <w:rsid w:val="00841FD9"/>
    <w:rsid w:val="00842267"/>
    <w:rsid w:val="00842737"/>
    <w:rsid w:val="0084283A"/>
    <w:rsid w:val="00842953"/>
    <w:rsid w:val="0084299F"/>
    <w:rsid w:val="00842BA8"/>
    <w:rsid w:val="00842E28"/>
    <w:rsid w:val="00843055"/>
    <w:rsid w:val="0084387D"/>
    <w:rsid w:val="008438E2"/>
    <w:rsid w:val="00843ABF"/>
    <w:rsid w:val="00843D48"/>
    <w:rsid w:val="00843EF8"/>
    <w:rsid w:val="0084430C"/>
    <w:rsid w:val="00844406"/>
    <w:rsid w:val="0084494F"/>
    <w:rsid w:val="00844D9C"/>
    <w:rsid w:val="00844DFB"/>
    <w:rsid w:val="008452E4"/>
    <w:rsid w:val="00845622"/>
    <w:rsid w:val="008464B8"/>
    <w:rsid w:val="0084667D"/>
    <w:rsid w:val="00846ADA"/>
    <w:rsid w:val="00846DB8"/>
    <w:rsid w:val="00846E29"/>
    <w:rsid w:val="0084733A"/>
    <w:rsid w:val="008474F9"/>
    <w:rsid w:val="00847796"/>
    <w:rsid w:val="0085029D"/>
    <w:rsid w:val="008504FC"/>
    <w:rsid w:val="0085072F"/>
    <w:rsid w:val="00850A07"/>
    <w:rsid w:val="00850BC6"/>
    <w:rsid w:val="0085112B"/>
    <w:rsid w:val="00851300"/>
    <w:rsid w:val="0085169E"/>
    <w:rsid w:val="008519A7"/>
    <w:rsid w:val="008520E1"/>
    <w:rsid w:val="00852378"/>
    <w:rsid w:val="00852414"/>
    <w:rsid w:val="00852502"/>
    <w:rsid w:val="008525BE"/>
    <w:rsid w:val="00852B4C"/>
    <w:rsid w:val="00852B77"/>
    <w:rsid w:val="008537B9"/>
    <w:rsid w:val="00853B30"/>
    <w:rsid w:val="00853EA5"/>
    <w:rsid w:val="008552B7"/>
    <w:rsid w:val="00856446"/>
    <w:rsid w:val="008568F8"/>
    <w:rsid w:val="008569D8"/>
    <w:rsid w:val="00856A10"/>
    <w:rsid w:val="00856ADA"/>
    <w:rsid w:val="00856E93"/>
    <w:rsid w:val="00857326"/>
    <w:rsid w:val="0085761A"/>
    <w:rsid w:val="00857655"/>
    <w:rsid w:val="0085770C"/>
    <w:rsid w:val="00857D90"/>
    <w:rsid w:val="0086057D"/>
    <w:rsid w:val="00860C90"/>
    <w:rsid w:val="00860E3B"/>
    <w:rsid w:val="00861289"/>
    <w:rsid w:val="0086134F"/>
    <w:rsid w:val="00861D53"/>
    <w:rsid w:val="00861DA8"/>
    <w:rsid w:val="0086279E"/>
    <w:rsid w:val="00862A13"/>
    <w:rsid w:val="00863418"/>
    <w:rsid w:val="00863817"/>
    <w:rsid w:val="0086412A"/>
    <w:rsid w:val="008643F3"/>
    <w:rsid w:val="00864870"/>
    <w:rsid w:val="008649AE"/>
    <w:rsid w:val="00864B2D"/>
    <w:rsid w:val="00864D11"/>
    <w:rsid w:val="00864E39"/>
    <w:rsid w:val="00864F66"/>
    <w:rsid w:val="0086539A"/>
    <w:rsid w:val="008654FB"/>
    <w:rsid w:val="0086581E"/>
    <w:rsid w:val="0086596D"/>
    <w:rsid w:val="00865E5E"/>
    <w:rsid w:val="00865F5F"/>
    <w:rsid w:val="008660A6"/>
    <w:rsid w:val="00866533"/>
    <w:rsid w:val="00866577"/>
    <w:rsid w:val="00866936"/>
    <w:rsid w:val="00866DC1"/>
    <w:rsid w:val="00867347"/>
    <w:rsid w:val="008678B1"/>
    <w:rsid w:val="00867B2B"/>
    <w:rsid w:val="0087013D"/>
    <w:rsid w:val="008702F0"/>
    <w:rsid w:val="00870A93"/>
    <w:rsid w:val="00870E85"/>
    <w:rsid w:val="00870F7D"/>
    <w:rsid w:val="008710D0"/>
    <w:rsid w:val="00871A14"/>
    <w:rsid w:val="00871B52"/>
    <w:rsid w:val="00871BF7"/>
    <w:rsid w:val="008722E5"/>
    <w:rsid w:val="008723DC"/>
    <w:rsid w:val="008724C4"/>
    <w:rsid w:val="008724F5"/>
    <w:rsid w:val="0087277F"/>
    <w:rsid w:val="0087288F"/>
    <w:rsid w:val="00872A03"/>
    <w:rsid w:val="00872D83"/>
    <w:rsid w:val="00873815"/>
    <w:rsid w:val="008738A5"/>
    <w:rsid w:val="008739F4"/>
    <w:rsid w:val="00873BF0"/>
    <w:rsid w:val="00874395"/>
    <w:rsid w:val="00874DAE"/>
    <w:rsid w:val="0087511D"/>
    <w:rsid w:val="00875229"/>
    <w:rsid w:val="008753DD"/>
    <w:rsid w:val="008756C7"/>
    <w:rsid w:val="00875D79"/>
    <w:rsid w:val="008760D0"/>
    <w:rsid w:val="00876242"/>
    <w:rsid w:val="00876952"/>
    <w:rsid w:val="00876997"/>
    <w:rsid w:val="00876F5F"/>
    <w:rsid w:val="00877F4E"/>
    <w:rsid w:val="0088012A"/>
    <w:rsid w:val="00880413"/>
    <w:rsid w:val="00880510"/>
    <w:rsid w:val="008805AC"/>
    <w:rsid w:val="00880621"/>
    <w:rsid w:val="008806EF"/>
    <w:rsid w:val="0088075C"/>
    <w:rsid w:val="00880B70"/>
    <w:rsid w:val="00880BAB"/>
    <w:rsid w:val="00880C00"/>
    <w:rsid w:val="00880CA1"/>
    <w:rsid w:val="00880E38"/>
    <w:rsid w:val="00880EE9"/>
    <w:rsid w:val="008812E2"/>
    <w:rsid w:val="00881311"/>
    <w:rsid w:val="00881B26"/>
    <w:rsid w:val="00882019"/>
    <w:rsid w:val="008821AD"/>
    <w:rsid w:val="00882269"/>
    <w:rsid w:val="0088233D"/>
    <w:rsid w:val="00882347"/>
    <w:rsid w:val="00882E43"/>
    <w:rsid w:val="00882F8E"/>
    <w:rsid w:val="008831D4"/>
    <w:rsid w:val="0088382F"/>
    <w:rsid w:val="00883A1F"/>
    <w:rsid w:val="008848E5"/>
    <w:rsid w:val="00884BD9"/>
    <w:rsid w:val="008856CA"/>
    <w:rsid w:val="0088573B"/>
    <w:rsid w:val="00885EF0"/>
    <w:rsid w:val="00885F21"/>
    <w:rsid w:val="00886127"/>
    <w:rsid w:val="008861FF"/>
    <w:rsid w:val="0088626C"/>
    <w:rsid w:val="008862E0"/>
    <w:rsid w:val="00886720"/>
    <w:rsid w:val="00887302"/>
    <w:rsid w:val="008874A9"/>
    <w:rsid w:val="00887694"/>
    <w:rsid w:val="008878ED"/>
    <w:rsid w:val="00887991"/>
    <w:rsid w:val="0088799B"/>
    <w:rsid w:val="00887D39"/>
    <w:rsid w:val="00890685"/>
    <w:rsid w:val="0089075E"/>
    <w:rsid w:val="00890C1A"/>
    <w:rsid w:val="00890D2B"/>
    <w:rsid w:val="00890F18"/>
    <w:rsid w:val="0089105E"/>
    <w:rsid w:val="00891259"/>
    <w:rsid w:val="0089141C"/>
    <w:rsid w:val="00891878"/>
    <w:rsid w:val="00892839"/>
    <w:rsid w:val="00892D3B"/>
    <w:rsid w:val="0089306E"/>
    <w:rsid w:val="0089324C"/>
    <w:rsid w:val="00893AAE"/>
    <w:rsid w:val="00893B45"/>
    <w:rsid w:val="0089436B"/>
    <w:rsid w:val="0089439B"/>
    <w:rsid w:val="00894550"/>
    <w:rsid w:val="0089541D"/>
    <w:rsid w:val="0089665D"/>
    <w:rsid w:val="00897230"/>
    <w:rsid w:val="00897392"/>
    <w:rsid w:val="008979E5"/>
    <w:rsid w:val="00897EA5"/>
    <w:rsid w:val="008A0507"/>
    <w:rsid w:val="008A097B"/>
    <w:rsid w:val="008A0A07"/>
    <w:rsid w:val="008A0AA3"/>
    <w:rsid w:val="008A1C90"/>
    <w:rsid w:val="008A2241"/>
    <w:rsid w:val="008A2246"/>
    <w:rsid w:val="008A22B2"/>
    <w:rsid w:val="008A23EE"/>
    <w:rsid w:val="008A2974"/>
    <w:rsid w:val="008A37F0"/>
    <w:rsid w:val="008A3A6F"/>
    <w:rsid w:val="008A3A84"/>
    <w:rsid w:val="008A3CB0"/>
    <w:rsid w:val="008A3D5D"/>
    <w:rsid w:val="008A3EEB"/>
    <w:rsid w:val="008A3F5E"/>
    <w:rsid w:val="008A4082"/>
    <w:rsid w:val="008A499E"/>
    <w:rsid w:val="008A4DF1"/>
    <w:rsid w:val="008A4FEC"/>
    <w:rsid w:val="008A5853"/>
    <w:rsid w:val="008A5AB3"/>
    <w:rsid w:val="008A5E28"/>
    <w:rsid w:val="008A63A9"/>
    <w:rsid w:val="008A63B2"/>
    <w:rsid w:val="008A6AB7"/>
    <w:rsid w:val="008A6ACE"/>
    <w:rsid w:val="008A6D2C"/>
    <w:rsid w:val="008A6F0A"/>
    <w:rsid w:val="008A7186"/>
    <w:rsid w:val="008A743A"/>
    <w:rsid w:val="008A7550"/>
    <w:rsid w:val="008A75F9"/>
    <w:rsid w:val="008A7BCB"/>
    <w:rsid w:val="008A7EEF"/>
    <w:rsid w:val="008B03B0"/>
    <w:rsid w:val="008B0426"/>
    <w:rsid w:val="008B10D3"/>
    <w:rsid w:val="008B1AB1"/>
    <w:rsid w:val="008B2384"/>
    <w:rsid w:val="008B23B0"/>
    <w:rsid w:val="008B2881"/>
    <w:rsid w:val="008B2943"/>
    <w:rsid w:val="008B316D"/>
    <w:rsid w:val="008B3A62"/>
    <w:rsid w:val="008B3AAD"/>
    <w:rsid w:val="008B3B07"/>
    <w:rsid w:val="008B4555"/>
    <w:rsid w:val="008B4779"/>
    <w:rsid w:val="008B514C"/>
    <w:rsid w:val="008B5251"/>
    <w:rsid w:val="008B54B4"/>
    <w:rsid w:val="008B561A"/>
    <w:rsid w:val="008B5A9F"/>
    <w:rsid w:val="008B5E96"/>
    <w:rsid w:val="008B6326"/>
    <w:rsid w:val="008B63FC"/>
    <w:rsid w:val="008B6B3F"/>
    <w:rsid w:val="008B6E75"/>
    <w:rsid w:val="008B6F0E"/>
    <w:rsid w:val="008B7172"/>
    <w:rsid w:val="008B74C0"/>
    <w:rsid w:val="008B75C8"/>
    <w:rsid w:val="008B777F"/>
    <w:rsid w:val="008B7A20"/>
    <w:rsid w:val="008B7C61"/>
    <w:rsid w:val="008B7EF5"/>
    <w:rsid w:val="008B7F66"/>
    <w:rsid w:val="008C0223"/>
    <w:rsid w:val="008C053F"/>
    <w:rsid w:val="008C08D8"/>
    <w:rsid w:val="008C0BA1"/>
    <w:rsid w:val="008C0E7A"/>
    <w:rsid w:val="008C1302"/>
    <w:rsid w:val="008C130A"/>
    <w:rsid w:val="008C22FD"/>
    <w:rsid w:val="008C26A8"/>
    <w:rsid w:val="008C2872"/>
    <w:rsid w:val="008C2C75"/>
    <w:rsid w:val="008C2E8D"/>
    <w:rsid w:val="008C3229"/>
    <w:rsid w:val="008C3542"/>
    <w:rsid w:val="008C3813"/>
    <w:rsid w:val="008C3D1A"/>
    <w:rsid w:val="008C3EA6"/>
    <w:rsid w:val="008C4416"/>
    <w:rsid w:val="008C4515"/>
    <w:rsid w:val="008C4CC2"/>
    <w:rsid w:val="008C51DC"/>
    <w:rsid w:val="008C586A"/>
    <w:rsid w:val="008C595D"/>
    <w:rsid w:val="008C60E0"/>
    <w:rsid w:val="008C6667"/>
    <w:rsid w:val="008C678C"/>
    <w:rsid w:val="008C6892"/>
    <w:rsid w:val="008C6A4E"/>
    <w:rsid w:val="008C6F5E"/>
    <w:rsid w:val="008C6F8E"/>
    <w:rsid w:val="008C71A0"/>
    <w:rsid w:val="008C73D8"/>
    <w:rsid w:val="008C77AE"/>
    <w:rsid w:val="008D02B0"/>
    <w:rsid w:val="008D091D"/>
    <w:rsid w:val="008D115C"/>
    <w:rsid w:val="008D13E7"/>
    <w:rsid w:val="008D15EF"/>
    <w:rsid w:val="008D178B"/>
    <w:rsid w:val="008D194B"/>
    <w:rsid w:val="008D1A89"/>
    <w:rsid w:val="008D1EE5"/>
    <w:rsid w:val="008D2152"/>
    <w:rsid w:val="008D243D"/>
    <w:rsid w:val="008D24FC"/>
    <w:rsid w:val="008D25D2"/>
    <w:rsid w:val="008D2861"/>
    <w:rsid w:val="008D2F5D"/>
    <w:rsid w:val="008D2FD6"/>
    <w:rsid w:val="008D3258"/>
    <w:rsid w:val="008D3326"/>
    <w:rsid w:val="008D3558"/>
    <w:rsid w:val="008D3995"/>
    <w:rsid w:val="008D3C51"/>
    <w:rsid w:val="008D40BE"/>
    <w:rsid w:val="008D46FC"/>
    <w:rsid w:val="008D47B9"/>
    <w:rsid w:val="008D47EA"/>
    <w:rsid w:val="008D4940"/>
    <w:rsid w:val="008D5574"/>
    <w:rsid w:val="008D5CE1"/>
    <w:rsid w:val="008D601A"/>
    <w:rsid w:val="008D6536"/>
    <w:rsid w:val="008D6709"/>
    <w:rsid w:val="008D671D"/>
    <w:rsid w:val="008D6745"/>
    <w:rsid w:val="008D6B40"/>
    <w:rsid w:val="008D6BCD"/>
    <w:rsid w:val="008D73C4"/>
    <w:rsid w:val="008D7405"/>
    <w:rsid w:val="008D74B6"/>
    <w:rsid w:val="008D792F"/>
    <w:rsid w:val="008D7B0D"/>
    <w:rsid w:val="008E08B7"/>
    <w:rsid w:val="008E08CD"/>
    <w:rsid w:val="008E1263"/>
    <w:rsid w:val="008E145C"/>
    <w:rsid w:val="008E1491"/>
    <w:rsid w:val="008E1DEB"/>
    <w:rsid w:val="008E202D"/>
    <w:rsid w:val="008E2B01"/>
    <w:rsid w:val="008E34B4"/>
    <w:rsid w:val="008E34D0"/>
    <w:rsid w:val="008E354C"/>
    <w:rsid w:val="008E3CD2"/>
    <w:rsid w:val="008E3E40"/>
    <w:rsid w:val="008E410E"/>
    <w:rsid w:val="008E4893"/>
    <w:rsid w:val="008E4DEC"/>
    <w:rsid w:val="008E501F"/>
    <w:rsid w:val="008E5148"/>
    <w:rsid w:val="008E5248"/>
    <w:rsid w:val="008E5428"/>
    <w:rsid w:val="008E5432"/>
    <w:rsid w:val="008E54E2"/>
    <w:rsid w:val="008E573D"/>
    <w:rsid w:val="008E59D5"/>
    <w:rsid w:val="008E59DD"/>
    <w:rsid w:val="008E5C36"/>
    <w:rsid w:val="008E5FBE"/>
    <w:rsid w:val="008E60B9"/>
    <w:rsid w:val="008E623B"/>
    <w:rsid w:val="008E64AE"/>
    <w:rsid w:val="008E6930"/>
    <w:rsid w:val="008E69FE"/>
    <w:rsid w:val="008E6C54"/>
    <w:rsid w:val="008E6EC3"/>
    <w:rsid w:val="008E7758"/>
    <w:rsid w:val="008E79D2"/>
    <w:rsid w:val="008E79E4"/>
    <w:rsid w:val="008E7A94"/>
    <w:rsid w:val="008F08CC"/>
    <w:rsid w:val="008F095A"/>
    <w:rsid w:val="008F0964"/>
    <w:rsid w:val="008F0B21"/>
    <w:rsid w:val="008F0ED9"/>
    <w:rsid w:val="008F110E"/>
    <w:rsid w:val="008F1341"/>
    <w:rsid w:val="008F154C"/>
    <w:rsid w:val="008F1D17"/>
    <w:rsid w:val="008F1F6C"/>
    <w:rsid w:val="008F2229"/>
    <w:rsid w:val="008F22E2"/>
    <w:rsid w:val="008F2433"/>
    <w:rsid w:val="008F2487"/>
    <w:rsid w:val="008F2836"/>
    <w:rsid w:val="008F2A99"/>
    <w:rsid w:val="008F2B87"/>
    <w:rsid w:val="008F3319"/>
    <w:rsid w:val="008F3554"/>
    <w:rsid w:val="008F37FA"/>
    <w:rsid w:val="008F399A"/>
    <w:rsid w:val="008F445A"/>
    <w:rsid w:val="008F4730"/>
    <w:rsid w:val="008F4CA4"/>
    <w:rsid w:val="008F5105"/>
    <w:rsid w:val="008F5317"/>
    <w:rsid w:val="008F5656"/>
    <w:rsid w:val="008F5DA5"/>
    <w:rsid w:val="008F6E0D"/>
    <w:rsid w:val="008F6F00"/>
    <w:rsid w:val="008F728F"/>
    <w:rsid w:val="008F743D"/>
    <w:rsid w:val="008F74CA"/>
    <w:rsid w:val="008F753A"/>
    <w:rsid w:val="00900079"/>
    <w:rsid w:val="00900927"/>
    <w:rsid w:val="00900D63"/>
    <w:rsid w:val="00900D8E"/>
    <w:rsid w:val="009017D6"/>
    <w:rsid w:val="009019BB"/>
    <w:rsid w:val="00901A5C"/>
    <w:rsid w:val="009022B2"/>
    <w:rsid w:val="009024F2"/>
    <w:rsid w:val="0090259B"/>
    <w:rsid w:val="009025C8"/>
    <w:rsid w:val="00902916"/>
    <w:rsid w:val="00903272"/>
    <w:rsid w:val="0090335F"/>
    <w:rsid w:val="009034C7"/>
    <w:rsid w:val="009038FF"/>
    <w:rsid w:val="00903C20"/>
    <w:rsid w:val="00903E0E"/>
    <w:rsid w:val="00904288"/>
    <w:rsid w:val="00904741"/>
    <w:rsid w:val="00904CCB"/>
    <w:rsid w:val="00905114"/>
    <w:rsid w:val="009059ED"/>
    <w:rsid w:val="00905AA0"/>
    <w:rsid w:val="00905E08"/>
    <w:rsid w:val="00905E8A"/>
    <w:rsid w:val="00905F16"/>
    <w:rsid w:val="00906713"/>
    <w:rsid w:val="009067B0"/>
    <w:rsid w:val="00906B97"/>
    <w:rsid w:val="00906E14"/>
    <w:rsid w:val="00907671"/>
    <w:rsid w:val="009076EC"/>
    <w:rsid w:val="009077BC"/>
    <w:rsid w:val="00910218"/>
    <w:rsid w:val="0091092B"/>
    <w:rsid w:val="00910F12"/>
    <w:rsid w:val="00910F3E"/>
    <w:rsid w:val="00911289"/>
    <w:rsid w:val="009115F2"/>
    <w:rsid w:val="00911AEF"/>
    <w:rsid w:val="00911F09"/>
    <w:rsid w:val="0091247B"/>
    <w:rsid w:val="00912B06"/>
    <w:rsid w:val="0091327E"/>
    <w:rsid w:val="009132A9"/>
    <w:rsid w:val="00913705"/>
    <w:rsid w:val="00913725"/>
    <w:rsid w:val="00913A2E"/>
    <w:rsid w:val="00913D38"/>
    <w:rsid w:val="00913DE0"/>
    <w:rsid w:val="009143A2"/>
    <w:rsid w:val="009144D1"/>
    <w:rsid w:val="00914550"/>
    <w:rsid w:val="00914C91"/>
    <w:rsid w:val="00914D5F"/>
    <w:rsid w:val="00914FF6"/>
    <w:rsid w:val="00915802"/>
    <w:rsid w:val="0091599E"/>
    <w:rsid w:val="00915A52"/>
    <w:rsid w:val="00916518"/>
    <w:rsid w:val="0091655B"/>
    <w:rsid w:val="00916C1A"/>
    <w:rsid w:val="00916D04"/>
    <w:rsid w:val="00916E4E"/>
    <w:rsid w:val="0091735B"/>
    <w:rsid w:val="009174AA"/>
    <w:rsid w:val="00917801"/>
    <w:rsid w:val="009178DB"/>
    <w:rsid w:val="00917AB2"/>
    <w:rsid w:val="00917D28"/>
    <w:rsid w:val="00917E91"/>
    <w:rsid w:val="009202B4"/>
    <w:rsid w:val="009203EA"/>
    <w:rsid w:val="00920432"/>
    <w:rsid w:val="00920A7D"/>
    <w:rsid w:val="00920A9B"/>
    <w:rsid w:val="00920F96"/>
    <w:rsid w:val="009210F7"/>
    <w:rsid w:val="0092128C"/>
    <w:rsid w:val="009218F5"/>
    <w:rsid w:val="00921B25"/>
    <w:rsid w:val="00921C62"/>
    <w:rsid w:val="0092201E"/>
    <w:rsid w:val="0092217E"/>
    <w:rsid w:val="00922471"/>
    <w:rsid w:val="00922625"/>
    <w:rsid w:val="009228D3"/>
    <w:rsid w:val="009229A1"/>
    <w:rsid w:val="00922FE8"/>
    <w:rsid w:val="0092305B"/>
    <w:rsid w:val="009231DE"/>
    <w:rsid w:val="00923213"/>
    <w:rsid w:val="00923866"/>
    <w:rsid w:val="0092402A"/>
    <w:rsid w:val="0092452C"/>
    <w:rsid w:val="0092489D"/>
    <w:rsid w:val="00924BD7"/>
    <w:rsid w:val="00924C03"/>
    <w:rsid w:val="00924C0E"/>
    <w:rsid w:val="00924F2E"/>
    <w:rsid w:val="0092532B"/>
    <w:rsid w:val="009255CE"/>
    <w:rsid w:val="00925A9F"/>
    <w:rsid w:val="00925E42"/>
    <w:rsid w:val="00926503"/>
    <w:rsid w:val="00926808"/>
    <w:rsid w:val="009268B7"/>
    <w:rsid w:val="00926C18"/>
    <w:rsid w:val="00926D6C"/>
    <w:rsid w:val="00926F8A"/>
    <w:rsid w:val="009272A0"/>
    <w:rsid w:val="00927455"/>
    <w:rsid w:val="00927583"/>
    <w:rsid w:val="00927607"/>
    <w:rsid w:val="009278E0"/>
    <w:rsid w:val="00927EB7"/>
    <w:rsid w:val="0093016E"/>
    <w:rsid w:val="009301A6"/>
    <w:rsid w:val="009302B6"/>
    <w:rsid w:val="00930678"/>
    <w:rsid w:val="009307EF"/>
    <w:rsid w:val="009308D7"/>
    <w:rsid w:val="00930A6E"/>
    <w:rsid w:val="00930EAC"/>
    <w:rsid w:val="00930ECF"/>
    <w:rsid w:val="009310BC"/>
    <w:rsid w:val="009318B8"/>
    <w:rsid w:val="00931983"/>
    <w:rsid w:val="00931C17"/>
    <w:rsid w:val="00932BC5"/>
    <w:rsid w:val="00932BF0"/>
    <w:rsid w:val="00932C94"/>
    <w:rsid w:val="00932E66"/>
    <w:rsid w:val="00933299"/>
    <w:rsid w:val="009337DB"/>
    <w:rsid w:val="009339C7"/>
    <w:rsid w:val="00933D95"/>
    <w:rsid w:val="00933F8D"/>
    <w:rsid w:val="0093403B"/>
    <w:rsid w:val="009340FB"/>
    <w:rsid w:val="00934BF7"/>
    <w:rsid w:val="00934DB1"/>
    <w:rsid w:val="0093529A"/>
    <w:rsid w:val="00935BCE"/>
    <w:rsid w:val="00935E0E"/>
    <w:rsid w:val="009360AB"/>
    <w:rsid w:val="00936200"/>
    <w:rsid w:val="00936AC0"/>
    <w:rsid w:val="00936E62"/>
    <w:rsid w:val="00937033"/>
    <w:rsid w:val="009370BA"/>
    <w:rsid w:val="009371CF"/>
    <w:rsid w:val="009379D5"/>
    <w:rsid w:val="0094025D"/>
    <w:rsid w:val="0094041A"/>
    <w:rsid w:val="00940569"/>
    <w:rsid w:val="0094093D"/>
    <w:rsid w:val="00940AB8"/>
    <w:rsid w:val="00940B73"/>
    <w:rsid w:val="00940E05"/>
    <w:rsid w:val="00940E73"/>
    <w:rsid w:val="0094101A"/>
    <w:rsid w:val="009418CC"/>
    <w:rsid w:val="0094213F"/>
    <w:rsid w:val="009421E7"/>
    <w:rsid w:val="00942248"/>
    <w:rsid w:val="00942371"/>
    <w:rsid w:val="0094277F"/>
    <w:rsid w:val="00942AF8"/>
    <w:rsid w:val="00942B60"/>
    <w:rsid w:val="00942C01"/>
    <w:rsid w:val="00942C93"/>
    <w:rsid w:val="00943149"/>
    <w:rsid w:val="00943343"/>
    <w:rsid w:val="0094350B"/>
    <w:rsid w:val="009435B4"/>
    <w:rsid w:val="00943605"/>
    <w:rsid w:val="00943B45"/>
    <w:rsid w:val="0094407C"/>
    <w:rsid w:val="00944519"/>
    <w:rsid w:val="00944836"/>
    <w:rsid w:val="00944873"/>
    <w:rsid w:val="00945298"/>
    <w:rsid w:val="009455CC"/>
    <w:rsid w:val="0094587C"/>
    <w:rsid w:val="0094639A"/>
    <w:rsid w:val="00946893"/>
    <w:rsid w:val="00946BAB"/>
    <w:rsid w:val="00946C7D"/>
    <w:rsid w:val="00946FA9"/>
    <w:rsid w:val="00947A92"/>
    <w:rsid w:val="009501F1"/>
    <w:rsid w:val="00950786"/>
    <w:rsid w:val="009507FE"/>
    <w:rsid w:val="00950C00"/>
    <w:rsid w:val="00950CA2"/>
    <w:rsid w:val="009511E1"/>
    <w:rsid w:val="00951729"/>
    <w:rsid w:val="0095206B"/>
    <w:rsid w:val="009528AE"/>
    <w:rsid w:val="00952E15"/>
    <w:rsid w:val="00952ED6"/>
    <w:rsid w:val="00953446"/>
    <w:rsid w:val="0095383F"/>
    <w:rsid w:val="00953927"/>
    <w:rsid w:val="00953ACB"/>
    <w:rsid w:val="00953D9B"/>
    <w:rsid w:val="00953E86"/>
    <w:rsid w:val="00953FAA"/>
    <w:rsid w:val="009540C9"/>
    <w:rsid w:val="00954206"/>
    <w:rsid w:val="00954211"/>
    <w:rsid w:val="0095462B"/>
    <w:rsid w:val="0095469C"/>
    <w:rsid w:val="009548AD"/>
    <w:rsid w:val="00954F6A"/>
    <w:rsid w:val="009551A9"/>
    <w:rsid w:val="009554B2"/>
    <w:rsid w:val="00955527"/>
    <w:rsid w:val="00955899"/>
    <w:rsid w:val="00955CF6"/>
    <w:rsid w:val="00956067"/>
    <w:rsid w:val="00956128"/>
    <w:rsid w:val="00956333"/>
    <w:rsid w:val="009566D9"/>
    <w:rsid w:val="0095694B"/>
    <w:rsid w:val="00956E6E"/>
    <w:rsid w:val="009571A1"/>
    <w:rsid w:val="009572CA"/>
    <w:rsid w:val="00957360"/>
    <w:rsid w:val="00957555"/>
    <w:rsid w:val="009576C6"/>
    <w:rsid w:val="00957700"/>
    <w:rsid w:val="009578CF"/>
    <w:rsid w:val="00957C13"/>
    <w:rsid w:val="00960683"/>
    <w:rsid w:val="00961580"/>
    <w:rsid w:val="009616A4"/>
    <w:rsid w:val="00961E8C"/>
    <w:rsid w:val="00962143"/>
    <w:rsid w:val="009623DD"/>
    <w:rsid w:val="0096240D"/>
    <w:rsid w:val="00962454"/>
    <w:rsid w:val="009624D5"/>
    <w:rsid w:val="00962562"/>
    <w:rsid w:val="0096273E"/>
    <w:rsid w:val="00962A6B"/>
    <w:rsid w:val="00962FC7"/>
    <w:rsid w:val="009631FE"/>
    <w:rsid w:val="009633B9"/>
    <w:rsid w:val="009634B2"/>
    <w:rsid w:val="0096350F"/>
    <w:rsid w:val="00963774"/>
    <w:rsid w:val="00963BC2"/>
    <w:rsid w:val="00963F08"/>
    <w:rsid w:val="0096412E"/>
    <w:rsid w:val="0096428E"/>
    <w:rsid w:val="0096444A"/>
    <w:rsid w:val="0096459F"/>
    <w:rsid w:val="00964628"/>
    <w:rsid w:val="009659A2"/>
    <w:rsid w:val="00965C23"/>
    <w:rsid w:val="00965E57"/>
    <w:rsid w:val="00966621"/>
    <w:rsid w:val="00967096"/>
    <w:rsid w:val="0096757D"/>
    <w:rsid w:val="00967C7A"/>
    <w:rsid w:val="00967ED1"/>
    <w:rsid w:val="00970F80"/>
    <w:rsid w:val="00970F86"/>
    <w:rsid w:val="00971133"/>
    <w:rsid w:val="00971276"/>
    <w:rsid w:val="009713C2"/>
    <w:rsid w:val="00971446"/>
    <w:rsid w:val="00971F4A"/>
    <w:rsid w:val="009728BE"/>
    <w:rsid w:val="00972A87"/>
    <w:rsid w:val="00972C3D"/>
    <w:rsid w:val="00972F14"/>
    <w:rsid w:val="009730D2"/>
    <w:rsid w:val="0097314D"/>
    <w:rsid w:val="00973227"/>
    <w:rsid w:val="00973272"/>
    <w:rsid w:val="00973350"/>
    <w:rsid w:val="0097370A"/>
    <w:rsid w:val="00973798"/>
    <w:rsid w:val="009741C7"/>
    <w:rsid w:val="009746BB"/>
    <w:rsid w:val="00974949"/>
    <w:rsid w:val="00974A71"/>
    <w:rsid w:val="00974AA4"/>
    <w:rsid w:val="00974B7C"/>
    <w:rsid w:val="00974BF0"/>
    <w:rsid w:val="00974E28"/>
    <w:rsid w:val="00975035"/>
    <w:rsid w:val="00975136"/>
    <w:rsid w:val="009753E5"/>
    <w:rsid w:val="00975AAF"/>
    <w:rsid w:val="00975BE3"/>
    <w:rsid w:val="00975FC2"/>
    <w:rsid w:val="00976078"/>
    <w:rsid w:val="00976F27"/>
    <w:rsid w:val="009778FD"/>
    <w:rsid w:val="00977C27"/>
    <w:rsid w:val="00977D10"/>
    <w:rsid w:val="00977DD5"/>
    <w:rsid w:val="009803B4"/>
    <w:rsid w:val="00980763"/>
    <w:rsid w:val="009809AF"/>
    <w:rsid w:val="00981E00"/>
    <w:rsid w:val="00982A86"/>
    <w:rsid w:val="00982B53"/>
    <w:rsid w:val="00982C52"/>
    <w:rsid w:val="00982EAC"/>
    <w:rsid w:val="00982F3C"/>
    <w:rsid w:val="0098300B"/>
    <w:rsid w:val="009831AC"/>
    <w:rsid w:val="00983235"/>
    <w:rsid w:val="009833AF"/>
    <w:rsid w:val="00983580"/>
    <w:rsid w:val="009838BC"/>
    <w:rsid w:val="00983D1B"/>
    <w:rsid w:val="00983D23"/>
    <w:rsid w:val="00983D64"/>
    <w:rsid w:val="0098416D"/>
    <w:rsid w:val="009841A9"/>
    <w:rsid w:val="0098440C"/>
    <w:rsid w:val="00984453"/>
    <w:rsid w:val="00984581"/>
    <w:rsid w:val="00984828"/>
    <w:rsid w:val="00984FEF"/>
    <w:rsid w:val="009853B0"/>
    <w:rsid w:val="009857E4"/>
    <w:rsid w:val="00985BE6"/>
    <w:rsid w:val="00985C34"/>
    <w:rsid w:val="00985C54"/>
    <w:rsid w:val="00985CDD"/>
    <w:rsid w:val="00986618"/>
    <w:rsid w:val="0098718E"/>
    <w:rsid w:val="00987200"/>
    <w:rsid w:val="00987213"/>
    <w:rsid w:val="00987610"/>
    <w:rsid w:val="00987CA5"/>
    <w:rsid w:val="00987CD4"/>
    <w:rsid w:val="00987FB1"/>
    <w:rsid w:val="00990761"/>
    <w:rsid w:val="0099078E"/>
    <w:rsid w:val="00990830"/>
    <w:rsid w:val="0099125F"/>
    <w:rsid w:val="00991372"/>
    <w:rsid w:val="00991AD1"/>
    <w:rsid w:val="00991BF6"/>
    <w:rsid w:val="00991C06"/>
    <w:rsid w:val="00992271"/>
    <w:rsid w:val="0099248C"/>
    <w:rsid w:val="009924ED"/>
    <w:rsid w:val="00992A7A"/>
    <w:rsid w:val="00992E29"/>
    <w:rsid w:val="00992EBB"/>
    <w:rsid w:val="009937E9"/>
    <w:rsid w:val="00993DBF"/>
    <w:rsid w:val="00993FE8"/>
    <w:rsid w:val="009940D4"/>
    <w:rsid w:val="00994892"/>
    <w:rsid w:val="009949E5"/>
    <w:rsid w:val="00994F83"/>
    <w:rsid w:val="009952A1"/>
    <w:rsid w:val="00995550"/>
    <w:rsid w:val="00995B91"/>
    <w:rsid w:val="00995CCA"/>
    <w:rsid w:val="009963A8"/>
    <w:rsid w:val="009967AE"/>
    <w:rsid w:val="00996B71"/>
    <w:rsid w:val="00997147"/>
    <w:rsid w:val="00997221"/>
    <w:rsid w:val="009972A1"/>
    <w:rsid w:val="009975ED"/>
    <w:rsid w:val="00997801"/>
    <w:rsid w:val="00997D82"/>
    <w:rsid w:val="009A010F"/>
    <w:rsid w:val="009A105E"/>
    <w:rsid w:val="009A1204"/>
    <w:rsid w:val="009A13F5"/>
    <w:rsid w:val="009A1C98"/>
    <w:rsid w:val="009A1D4A"/>
    <w:rsid w:val="009A1DEE"/>
    <w:rsid w:val="009A22AF"/>
    <w:rsid w:val="009A27BC"/>
    <w:rsid w:val="009A2B33"/>
    <w:rsid w:val="009A347B"/>
    <w:rsid w:val="009A34E7"/>
    <w:rsid w:val="009A3644"/>
    <w:rsid w:val="009A394D"/>
    <w:rsid w:val="009A3970"/>
    <w:rsid w:val="009A3B17"/>
    <w:rsid w:val="009A3B1F"/>
    <w:rsid w:val="009A3B79"/>
    <w:rsid w:val="009A3EE7"/>
    <w:rsid w:val="009A42AA"/>
    <w:rsid w:val="009A42EF"/>
    <w:rsid w:val="009A443A"/>
    <w:rsid w:val="009A460C"/>
    <w:rsid w:val="009A4BC5"/>
    <w:rsid w:val="009A4BD0"/>
    <w:rsid w:val="009A569E"/>
    <w:rsid w:val="009A5A40"/>
    <w:rsid w:val="009A5BD0"/>
    <w:rsid w:val="009A65ED"/>
    <w:rsid w:val="009A66A9"/>
    <w:rsid w:val="009A6F5B"/>
    <w:rsid w:val="009A7436"/>
    <w:rsid w:val="009B0710"/>
    <w:rsid w:val="009B0A51"/>
    <w:rsid w:val="009B0C4B"/>
    <w:rsid w:val="009B1E56"/>
    <w:rsid w:val="009B2035"/>
    <w:rsid w:val="009B24C7"/>
    <w:rsid w:val="009B2A49"/>
    <w:rsid w:val="009B2DCE"/>
    <w:rsid w:val="009B3091"/>
    <w:rsid w:val="009B30D6"/>
    <w:rsid w:val="009B325A"/>
    <w:rsid w:val="009B3B98"/>
    <w:rsid w:val="009B3C6F"/>
    <w:rsid w:val="009B3D2D"/>
    <w:rsid w:val="009B3E64"/>
    <w:rsid w:val="009B4002"/>
    <w:rsid w:val="009B4F9E"/>
    <w:rsid w:val="009B5078"/>
    <w:rsid w:val="009B562C"/>
    <w:rsid w:val="009B5740"/>
    <w:rsid w:val="009B58B9"/>
    <w:rsid w:val="009B594E"/>
    <w:rsid w:val="009B5A1F"/>
    <w:rsid w:val="009B5AFC"/>
    <w:rsid w:val="009B5CBD"/>
    <w:rsid w:val="009B5CCA"/>
    <w:rsid w:val="009B6182"/>
    <w:rsid w:val="009B6335"/>
    <w:rsid w:val="009B6B47"/>
    <w:rsid w:val="009B6CA1"/>
    <w:rsid w:val="009B6E53"/>
    <w:rsid w:val="009B750B"/>
    <w:rsid w:val="009C0255"/>
    <w:rsid w:val="009C0322"/>
    <w:rsid w:val="009C0549"/>
    <w:rsid w:val="009C07CB"/>
    <w:rsid w:val="009C089B"/>
    <w:rsid w:val="009C09B5"/>
    <w:rsid w:val="009C0A28"/>
    <w:rsid w:val="009C0C54"/>
    <w:rsid w:val="009C0D87"/>
    <w:rsid w:val="009C1880"/>
    <w:rsid w:val="009C1959"/>
    <w:rsid w:val="009C19AB"/>
    <w:rsid w:val="009C1B38"/>
    <w:rsid w:val="009C1BA9"/>
    <w:rsid w:val="009C1F7F"/>
    <w:rsid w:val="009C21C3"/>
    <w:rsid w:val="009C2400"/>
    <w:rsid w:val="009C2972"/>
    <w:rsid w:val="009C2B7D"/>
    <w:rsid w:val="009C2BCD"/>
    <w:rsid w:val="009C2BF7"/>
    <w:rsid w:val="009C3152"/>
    <w:rsid w:val="009C3896"/>
    <w:rsid w:val="009C3DB7"/>
    <w:rsid w:val="009C4084"/>
    <w:rsid w:val="009C45C2"/>
    <w:rsid w:val="009C4852"/>
    <w:rsid w:val="009C48B8"/>
    <w:rsid w:val="009C4BEA"/>
    <w:rsid w:val="009C52F5"/>
    <w:rsid w:val="009C5B24"/>
    <w:rsid w:val="009C69D5"/>
    <w:rsid w:val="009C6E74"/>
    <w:rsid w:val="009C6EC2"/>
    <w:rsid w:val="009C74C8"/>
    <w:rsid w:val="009C74E9"/>
    <w:rsid w:val="009C76A0"/>
    <w:rsid w:val="009C7DE0"/>
    <w:rsid w:val="009C7FFD"/>
    <w:rsid w:val="009D0377"/>
    <w:rsid w:val="009D03F1"/>
    <w:rsid w:val="009D0760"/>
    <w:rsid w:val="009D089B"/>
    <w:rsid w:val="009D08A4"/>
    <w:rsid w:val="009D0B82"/>
    <w:rsid w:val="009D155C"/>
    <w:rsid w:val="009D15DD"/>
    <w:rsid w:val="009D199A"/>
    <w:rsid w:val="009D1BDB"/>
    <w:rsid w:val="009D20B8"/>
    <w:rsid w:val="009D2A30"/>
    <w:rsid w:val="009D347C"/>
    <w:rsid w:val="009D4057"/>
    <w:rsid w:val="009D4207"/>
    <w:rsid w:val="009D4642"/>
    <w:rsid w:val="009D4A78"/>
    <w:rsid w:val="009D50A0"/>
    <w:rsid w:val="009D50CD"/>
    <w:rsid w:val="009D54DD"/>
    <w:rsid w:val="009D5AE7"/>
    <w:rsid w:val="009D5BDC"/>
    <w:rsid w:val="009D5C2A"/>
    <w:rsid w:val="009D5D07"/>
    <w:rsid w:val="009D64FF"/>
    <w:rsid w:val="009D6CDD"/>
    <w:rsid w:val="009D6DEA"/>
    <w:rsid w:val="009D702E"/>
    <w:rsid w:val="009D76FF"/>
    <w:rsid w:val="009D7BB0"/>
    <w:rsid w:val="009E02F1"/>
    <w:rsid w:val="009E0475"/>
    <w:rsid w:val="009E0EE6"/>
    <w:rsid w:val="009E1360"/>
    <w:rsid w:val="009E22DD"/>
    <w:rsid w:val="009E2A52"/>
    <w:rsid w:val="009E2AA6"/>
    <w:rsid w:val="009E2E22"/>
    <w:rsid w:val="009E2FC4"/>
    <w:rsid w:val="009E31C2"/>
    <w:rsid w:val="009E39E9"/>
    <w:rsid w:val="009E3A21"/>
    <w:rsid w:val="009E423A"/>
    <w:rsid w:val="009E4561"/>
    <w:rsid w:val="009E458C"/>
    <w:rsid w:val="009E4845"/>
    <w:rsid w:val="009E542F"/>
    <w:rsid w:val="009E559E"/>
    <w:rsid w:val="009E5689"/>
    <w:rsid w:val="009E593C"/>
    <w:rsid w:val="009E6095"/>
    <w:rsid w:val="009E62A6"/>
    <w:rsid w:val="009E63B9"/>
    <w:rsid w:val="009E692B"/>
    <w:rsid w:val="009E6DD4"/>
    <w:rsid w:val="009E70C5"/>
    <w:rsid w:val="009E745B"/>
    <w:rsid w:val="009E7A95"/>
    <w:rsid w:val="009E7E87"/>
    <w:rsid w:val="009E7FDE"/>
    <w:rsid w:val="009F050E"/>
    <w:rsid w:val="009F0A41"/>
    <w:rsid w:val="009F0CB8"/>
    <w:rsid w:val="009F103A"/>
    <w:rsid w:val="009F1288"/>
    <w:rsid w:val="009F12C5"/>
    <w:rsid w:val="009F1A21"/>
    <w:rsid w:val="009F1AB3"/>
    <w:rsid w:val="009F1B6A"/>
    <w:rsid w:val="009F1DB9"/>
    <w:rsid w:val="009F3082"/>
    <w:rsid w:val="009F3639"/>
    <w:rsid w:val="009F36E4"/>
    <w:rsid w:val="009F3927"/>
    <w:rsid w:val="009F3F4C"/>
    <w:rsid w:val="009F411A"/>
    <w:rsid w:val="009F42F7"/>
    <w:rsid w:val="009F439A"/>
    <w:rsid w:val="009F4712"/>
    <w:rsid w:val="009F47C6"/>
    <w:rsid w:val="009F4A00"/>
    <w:rsid w:val="009F4A4B"/>
    <w:rsid w:val="009F4FBE"/>
    <w:rsid w:val="009F530C"/>
    <w:rsid w:val="009F579D"/>
    <w:rsid w:val="009F58AD"/>
    <w:rsid w:val="009F5B63"/>
    <w:rsid w:val="009F5E3F"/>
    <w:rsid w:val="009F6328"/>
    <w:rsid w:val="009F6ACD"/>
    <w:rsid w:val="009F6C1F"/>
    <w:rsid w:val="009F76A3"/>
    <w:rsid w:val="009F7708"/>
    <w:rsid w:val="009F775B"/>
    <w:rsid w:val="009F79E8"/>
    <w:rsid w:val="009F7B35"/>
    <w:rsid w:val="00A00480"/>
    <w:rsid w:val="00A00A18"/>
    <w:rsid w:val="00A00D32"/>
    <w:rsid w:val="00A00EC5"/>
    <w:rsid w:val="00A01517"/>
    <w:rsid w:val="00A01690"/>
    <w:rsid w:val="00A016D8"/>
    <w:rsid w:val="00A0183A"/>
    <w:rsid w:val="00A018F7"/>
    <w:rsid w:val="00A022AC"/>
    <w:rsid w:val="00A027CF"/>
    <w:rsid w:val="00A0296E"/>
    <w:rsid w:val="00A02F7D"/>
    <w:rsid w:val="00A03662"/>
    <w:rsid w:val="00A03791"/>
    <w:rsid w:val="00A03940"/>
    <w:rsid w:val="00A03B22"/>
    <w:rsid w:val="00A03B30"/>
    <w:rsid w:val="00A03CA6"/>
    <w:rsid w:val="00A04158"/>
    <w:rsid w:val="00A04252"/>
    <w:rsid w:val="00A04BDD"/>
    <w:rsid w:val="00A062BA"/>
    <w:rsid w:val="00A0649A"/>
    <w:rsid w:val="00A064CA"/>
    <w:rsid w:val="00A06666"/>
    <w:rsid w:val="00A07466"/>
    <w:rsid w:val="00A078BE"/>
    <w:rsid w:val="00A07AF3"/>
    <w:rsid w:val="00A1005A"/>
    <w:rsid w:val="00A10799"/>
    <w:rsid w:val="00A10882"/>
    <w:rsid w:val="00A10B5B"/>
    <w:rsid w:val="00A10E57"/>
    <w:rsid w:val="00A113B2"/>
    <w:rsid w:val="00A1156E"/>
    <w:rsid w:val="00A12044"/>
    <w:rsid w:val="00A12423"/>
    <w:rsid w:val="00A12432"/>
    <w:rsid w:val="00A124E4"/>
    <w:rsid w:val="00A125D1"/>
    <w:rsid w:val="00A12767"/>
    <w:rsid w:val="00A127CA"/>
    <w:rsid w:val="00A13627"/>
    <w:rsid w:val="00A13772"/>
    <w:rsid w:val="00A13A27"/>
    <w:rsid w:val="00A13BE1"/>
    <w:rsid w:val="00A13C8B"/>
    <w:rsid w:val="00A13CE0"/>
    <w:rsid w:val="00A144AF"/>
    <w:rsid w:val="00A144F4"/>
    <w:rsid w:val="00A147F1"/>
    <w:rsid w:val="00A14E7C"/>
    <w:rsid w:val="00A15342"/>
    <w:rsid w:val="00A15466"/>
    <w:rsid w:val="00A15954"/>
    <w:rsid w:val="00A15BB2"/>
    <w:rsid w:val="00A15BB9"/>
    <w:rsid w:val="00A15BD6"/>
    <w:rsid w:val="00A15D0E"/>
    <w:rsid w:val="00A15D2F"/>
    <w:rsid w:val="00A15F94"/>
    <w:rsid w:val="00A15FCB"/>
    <w:rsid w:val="00A1626F"/>
    <w:rsid w:val="00A166F2"/>
    <w:rsid w:val="00A1684A"/>
    <w:rsid w:val="00A16922"/>
    <w:rsid w:val="00A16D86"/>
    <w:rsid w:val="00A16F98"/>
    <w:rsid w:val="00A17410"/>
    <w:rsid w:val="00A174FD"/>
    <w:rsid w:val="00A20968"/>
    <w:rsid w:val="00A20DAA"/>
    <w:rsid w:val="00A20E40"/>
    <w:rsid w:val="00A20F42"/>
    <w:rsid w:val="00A21256"/>
    <w:rsid w:val="00A21655"/>
    <w:rsid w:val="00A21A4B"/>
    <w:rsid w:val="00A21F59"/>
    <w:rsid w:val="00A22C67"/>
    <w:rsid w:val="00A22EE4"/>
    <w:rsid w:val="00A22F1E"/>
    <w:rsid w:val="00A23037"/>
    <w:rsid w:val="00A2395C"/>
    <w:rsid w:val="00A23D8A"/>
    <w:rsid w:val="00A23E80"/>
    <w:rsid w:val="00A23F96"/>
    <w:rsid w:val="00A24132"/>
    <w:rsid w:val="00A248E7"/>
    <w:rsid w:val="00A25638"/>
    <w:rsid w:val="00A2576E"/>
    <w:rsid w:val="00A259AB"/>
    <w:rsid w:val="00A26268"/>
    <w:rsid w:val="00A26301"/>
    <w:rsid w:val="00A26415"/>
    <w:rsid w:val="00A26C1E"/>
    <w:rsid w:val="00A271AC"/>
    <w:rsid w:val="00A276D6"/>
    <w:rsid w:val="00A27EB7"/>
    <w:rsid w:val="00A308CE"/>
    <w:rsid w:val="00A30F3F"/>
    <w:rsid w:val="00A31112"/>
    <w:rsid w:val="00A31425"/>
    <w:rsid w:val="00A320FF"/>
    <w:rsid w:val="00A32193"/>
    <w:rsid w:val="00A32271"/>
    <w:rsid w:val="00A32418"/>
    <w:rsid w:val="00A3248C"/>
    <w:rsid w:val="00A325D1"/>
    <w:rsid w:val="00A326FD"/>
    <w:rsid w:val="00A329E8"/>
    <w:rsid w:val="00A339EA"/>
    <w:rsid w:val="00A33B5B"/>
    <w:rsid w:val="00A33D2D"/>
    <w:rsid w:val="00A33D44"/>
    <w:rsid w:val="00A33E1C"/>
    <w:rsid w:val="00A34B4F"/>
    <w:rsid w:val="00A34BAD"/>
    <w:rsid w:val="00A34DE2"/>
    <w:rsid w:val="00A352CE"/>
    <w:rsid w:val="00A3551B"/>
    <w:rsid w:val="00A355CA"/>
    <w:rsid w:val="00A3564A"/>
    <w:rsid w:val="00A35943"/>
    <w:rsid w:val="00A36042"/>
    <w:rsid w:val="00A362E2"/>
    <w:rsid w:val="00A36583"/>
    <w:rsid w:val="00A36B93"/>
    <w:rsid w:val="00A36C78"/>
    <w:rsid w:val="00A370F7"/>
    <w:rsid w:val="00A3733D"/>
    <w:rsid w:val="00A373C8"/>
    <w:rsid w:val="00A3746C"/>
    <w:rsid w:val="00A37993"/>
    <w:rsid w:val="00A37E71"/>
    <w:rsid w:val="00A4008A"/>
    <w:rsid w:val="00A400C7"/>
    <w:rsid w:val="00A409D7"/>
    <w:rsid w:val="00A40C3E"/>
    <w:rsid w:val="00A40E1D"/>
    <w:rsid w:val="00A41641"/>
    <w:rsid w:val="00A41E92"/>
    <w:rsid w:val="00A420C1"/>
    <w:rsid w:val="00A420F6"/>
    <w:rsid w:val="00A42A12"/>
    <w:rsid w:val="00A42F9B"/>
    <w:rsid w:val="00A43243"/>
    <w:rsid w:val="00A438C4"/>
    <w:rsid w:val="00A438F3"/>
    <w:rsid w:val="00A43C3B"/>
    <w:rsid w:val="00A43EB6"/>
    <w:rsid w:val="00A4404D"/>
    <w:rsid w:val="00A44B01"/>
    <w:rsid w:val="00A44C8E"/>
    <w:rsid w:val="00A44D52"/>
    <w:rsid w:val="00A44DD3"/>
    <w:rsid w:val="00A45014"/>
    <w:rsid w:val="00A45457"/>
    <w:rsid w:val="00A45C23"/>
    <w:rsid w:val="00A45F4F"/>
    <w:rsid w:val="00A45F51"/>
    <w:rsid w:val="00A464A6"/>
    <w:rsid w:val="00A46ACC"/>
    <w:rsid w:val="00A46E6C"/>
    <w:rsid w:val="00A46F01"/>
    <w:rsid w:val="00A47A0B"/>
    <w:rsid w:val="00A47CA2"/>
    <w:rsid w:val="00A47D45"/>
    <w:rsid w:val="00A509D5"/>
    <w:rsid w:val="00A50B00"/>
    <w:rsid w:val="00A512B2"/>
    <w:rsid w:val="00A51466"/>
    <w:rsid w:val="00A517E5"/>
    <w:rsid w:val="00A52083"/>
    <w:rsid w:val="00A5222C"/>
    <w:rsid w:val="00A526B3"/>
    <w:rsid w:val="00A5279A"/>
    <w:rsid w:val="00A52FBB"/>
    <w:rsid w:val="00A53203"/>
    <w:rsid w:val="00A5336B"/>
    <w:rsid w:val="00A53DF3"/>
    <w:rsid w:val="00A54002"/>
    <w:rsid w:val="00A54434"/>
    <w:rsid w:val="00A54AF6"/>
    <w:rsid w:val="00A54E42"/>
    <w:rsid w:val="00A54F8A"/>
    <w:rsid w:val="00A55349"/>
    <w:rsid w:val="00A553DE"/>
    <w:rsid w:val="00A55466"/>
    <w:rsid w:val="00A55947"/>
    <w:rsid w:val="00A55B11"/>
    <w:rsid w:val="00A55C4F"/>
    <w:rsid w:val="00A5677F"/>
    <w:rsid w:val="00A56CE2"/>
    <w:rsid w:val="00A56EEA"/>
    <w:rsid w:val="00A5701B"/>
    <w:rsid w:val="00A570D4"/>
    <w:rsid w:val="00A57112"/>
    <w:rsid w:val="00A57203"/>
    <w:rsid w:val="00A57207"/>
    <w:rsid w:val="00A578FF"/>
    <w:rsid w:val="00A600A9"/>
    <w:rsid w:val="00A60134"/>
    <w:rsid w:val="00A601BB"/>
    <w:rsid w:val="00A605D1"/>
    <w:rsid w:val="00A60B6F"/>
    <w:rsid w:val="00A60BEA"/>
    <w:rsid w:val="00A60D69"/>
    <w:rsid w:val="00A61341"/>
    <w:rsid w:val="00A619EE"/>
    <w:rsid w:val="00A61C57"/>
    <w:rsid w:val="00A61F7F"/>
    <w:rsid w:val="00A62188"/>
    <w:rsid w:val="00A6252C"/>
    <w:rsid w:val="00A6272C"/>
    <w:rsid w:val="00A62EC1"/>
    <w:rsid w:val="00A630FA"/>
    <w:rsid w:val="00A63732"/>
    <w:rsid w:val="00A63A04"/>
    <w:rsid w:val="00A63AB3"/>
    <w:rsid w:val="00A653BC"/>
    <w:rsid w:val="00A65985"/>
    <w:rsid w:val="00A65A0D"/>
    <w:rsid w:val="00A65C18"/>
    <w:rsid w:val="00A65EF2"/>
    <w:rsid w:val="00A66292"/>
    <w:rsid w:val="00A6660C"/>
    <w:rsid w:val="00A66C24"/>
    <w:rsid w:val="00A6773C"/>
    <w:rsid w:val="00A678AB"/>
    <w:rsid w:val="00A67C8F"/>
    <w:rsid w:val="00A67D3F"/>
    <w:rsid w:val="00A67F28"/>
    <w:rsid w:val="00A7028B"/>
    <w:rsid w:val="00A70600"/>
    <w:rsid w:val="00A70B3E"/>
    <w:rsid w:val="00A70C53"/>
    <w:rsid w:val="00A70D1E"/>
    <w:rsid w:val="00A714CC"/>
    <w:rsid w:val="00A71F3F"/>
    <w:rsid w:val="00A71F46"/>
    <w:rsid w:val="00A7239A"/>
    <w:rsid w:val="00A723A5"/>
    <w:rsid w:val="00A72450"/>
    <w:rsid w:val="00A72639"/>
    <w:rsid w:val="00A72780"/>
    <w:rsid w:val="00A72CF8"/>
    <w:rsid w:val="00A73537"/>
    <w:rsid w:val="00A7360C"/>
    <w:rsid w:val="00A73951"/>
    <w:rsid w:val="00A73BFB"/>
    <w:rsid w:val="00A73C50"/>
    <w:rsid w:val="00A74018"/>
    <w:rsid w:val="00A74599"/>
    <w:rsid w:val="00A74DED"/>
    <w:rsid w:val="00A7502D"/>
    <w:rsid w:val="00A7506E"/>
    <w:rsid w:val="00A754B8"/>
    <w:rsid w:val="00A758F2"/>
    <w:rsid w:val="00A75B81"/>
    <w:rsid w:val="00A75F9C"/>
    <w:rsid w:val="00A768E2"/>
    <w:rsid w:val="00A76E6D"/>
    <w:rsid w:val="00A7757E"/>
    <w:rsid w:val="00A77894"/>
    <w:rsid w:val="00A77ADF"/>
    <w:rsid w:val="00A8050A"/>
    <w:rsid w:val="00A80600"/>
    <w:rsid w:val="00A80800"/>
    <w:rsid w:val="00A80DD7"/>
    <w:rsid w:val="00A811F3"/>
    <w:rsid w:val="00A81D92"/>
    <w:rsid w:val="00A81ED2"/>
    <w:rsid w:val="00A82330"/>
    <w:rsid w:val="00A82471"/>
    <w:rsid w:val="00A824B4"/>
    <w:rsid w:val="00A82A06"/>
    <w:rsid w:val="00A82E34"/>
    <w:rsid w:val="00A83AED"/>
    <w:rsid w:val="00A83B50"/>
    <w:rsid w:val="00A83DE5"/>
    <w:rsid w:val="00A84512"/>
    <w:rsid w:val="00A847CC"/>
    <w:rsid w:val="00A848A1"/>
    <w:rsid w:val="00A84C95"/>
    <w:rsid w:val="00A8555E"/>
    <w:rsid w:val="00A8565E"/>
    <w:rsid w:val="00A8568C"/>
    <w:rsid w:val="00A858A5"/>
    <w:rsid w:val="00A858BD"/>
    <w:rsid w:val="00A85B84"/>
    <w:rsid w:val="00A85F6E"/>
    <w:rsid w:val="00A86081"/>
    <w:rsid w:val="00A8656F"/>
    <w:rsid w:val="00A866AC"/>
    <w:rsid w:val="00A87144"/>
    <w:rsid w:val="00A872A1"/>
    <w:rsid w:val="00A8776C"/>
    <w:rsid w:val="00A90006"/>
    <w:rsid w:val="00A901BF"/>
    <w:rsid w:val="00A9065F"/>
    <w:rsid w:val="00A909C8"/>
    <w:rsid w:val="00A909DA"/>
    <w:rsid w:val="00A90A86"/>
    <w:rsid w:val="00A910E3"/>
    <w:rsid w:val="00A919BC"/>
    <w:rsid w:val="00A91AE5"/>
    <w:rsid w:val="00A91F29"/>
    <w:rsid w:val="00A920B2"/>
    <w:rsid w:val="00A922D4"/>
    <w:rsid w:val="00A9233D"/>
    <w:rsid w:val="00A923A7"/>
    <w:rsid w:val="00A924BC"/>
    <w:rsid w:val="00A92A45"/>
    <w:rsid w:val="00A92C72"/>
    <w:rsid w:val="00A92D2A"/>
    <w:rsid w:val="00A92F45"/>
    <w:rsid w:val="00A930A4"/>
    <w:rsid w:val="00A9329E"/>
    <w:rsid w:val="00A93521"/>
    <w:rsid w:val="00A9398E"/>
    <w:rsid w:val="00A94578"/>
    <w:rsid w:val="00A94611"/>
    <w:rsid w:val="00A94668"/>
    <w:rsid w:val="00A94845"/>
    <w:rsid w:val="00A94BC1"/>
    <w:rsid w:val="00A94D9E"/>
    <w:rsid w:val="00A94E44"/>
    <w:rsid w:val="00A9513C"/>
    <w:rsid w:val="00A954BC"/>
    <w:rsid w:val="00A95AA3"/>
    <w:rsid w:val="00A95DE3"/>
    <w:rsid w:val="00A95E38"/>
    <w:rsid w:val="00A95E6B"/>
    <w:rsid w:val="00A960B9"/>
    <w:rsid w:val="00A962D4"/>
    <w:rsid w:val="00A96DBB"/>
    <w:rsid w:val="00A97375"/>
    <w:rsid w:val="00A97616"/>
    <w:rsid w:val="00A97D9D"/>
    <w:rsid w:val="00AA01F5"/>
    <w:rsid w:val="00AA02FA"/>
    <w:rsid w:val="00AA0359"/>
    <w:rsid w:val="00AA06A7"/>
    <w:rsid w:val="00AA06E8"/>
    <w:rsid w:val="00AA0A05"/>
    <w:rsid w:val="00AA16B5"/>
    <w:rsid w:val="00AA1729"/>
    <w:rsid w:val="00AA208E"/>
    <w:rsid w:val="00AA2289"/>
    <w:rsid w:val="00AA2459"/>
    <w:rsid w:val="00AA2AE9"/>
    <w:rsid w:val="00AA2D0F"/>
    <w:rsid w:val="00AA3387"/>
    <w:rsid w:val="00AA3998"/>
    <w:rsid w:val="00AA3B64"/>
    <w:rsid w:val="00AA3B77"/>
    <w:rsid w:val="00AA3ED3"/>
    <w:rsid w:val="00AA4079"/>
    <w:rsid w:val="00AA428B"/>
    <w:rsid w:val="00AA42A5"/>
    <w:rsid w:val="00AA45B3"/>
    <w:rsid w:val="00AA471F"/>
    <w:rsid w:val="00AA48B0"/>
    <w:rsid w:val="00AA4CE0"/>
    <w:rsid w:val="00AA5038"/>
    <w:rsid w:val="00AA55B7"/>
    <w:rsid w:val="00AA5B9E"/>
    <w:rsid w:val="00AA5FE1"/>
    <w:rsid w:val="00AA60FE"/>
    <w:rsid w:val="00AA629F"/>
    <w:rsid w:val="00AA632D"/>
    <w:rsid w:val="00AA6383"/>
    <w:rsid w:val="00AA6389"/>
    <w:rsid w:val="00AA675B"/>
    <w:rsid w:val="00AA67A7"/>
    <w:rsid w:val="00AA6B3B"/>
    <w:rsid w:val="00AA6E76"/>
    <w:rsid w:val="00AA6FE0"/>
    <w:rsid w:val="00AA7642"/>
    <w:rsid w:val="00AA78B3"/>
    <w:rsid w:val="00AA79AA"/>
    <w:rsid w:val="00AA7B61"/>
    <w:rsid w:val="00AA7F0C"/>
    <w:rsid w:val="00AB05C7"/>
    <w:rsid w:val="00AB0731"/>
    <w:rsid w:val="00AB0954"/>
    <w:rsid w:val="00AB0D31"/>
    <w:rsid w:val="00AB1250"/>
    <w:rsid w:val="00AB1544"/>
    <w:rsid w:val="00AB1774"/>
    <w:rsid w:val="00AB18EE"/>
    <w:rsid w:val="00AB1D70"/>
    <w:rsid w:val="00AB1DCB"/>
    <w:rsid w:val="00AB206E"/>
    <w:rsid w:val="00AB2407"/>
    <w:rsid w:val="00AB240F"/>
    <w:rsid w:val="00AB2E04"/>
    <w:rsid w:val="00AB2E5C"/>
    <w:rsid w:val="00AB2F06"/>
    <w:rsid w:val="00AB30F8"/>
    <w:rsid w:val="00AB3341"/>
    <w:rsid w:val="00AB33D9"/>
    <w:rsid w:val="00AB3A4E"/>
    <w:rsid w:val="00AB3C46"/>
    <w:rsid w:val="00AB3CC0"/>
    <w:rsid w:val="00AB3D55"/>
    <w:rsid w:val="00AB4162"/>
    <w:rsid w:val="00AB44E2"/>
    <w:rsid w:val="00AB4B61"/>
    <w:rsid w:val="00AB527E"/>
    <w:rsid w:val="00AB53DF"/>
    <w:rsid w:val="00AB5BFB"/>
    <w:rsid w:val="00AB60C2"/>
    <w:rsid w:val="00AB6325"/>
    <w:rsid w:val="00AB64D0"/>
    <w:rsid w:val="00AB659B"/>
    <w:rsid w:val="00AB752E"/>
    <w:rsid w:val="00AB76DA"/>
    <w:rsid w:val="00AB7830"/>
    <w:rsid w:val="00AB7E13"/>
    <w:rsid w:val="00AB7EC4"/>
    <w:rsid w:val="00AB7F7D"/>
    <w:rsid w:val="00AC01B8"/>
    <w:rsid w:val="00AC02C6"/>
    <w:rsid w:val="00AC03F6"/>
    <w:rsid w:val="00AC09E3"/>
    <w:rsid w:val="00AC0A6C"/>
    <w:rsid w:val="00AC0E31"/>
    <w:rsid w:val="00AC1182"/>
    <w:rsid w:val="00AC1324"/>
    <w:rsid w:val="00AC1408"/>
    <w:rsid w:val="00AC1659"/>
    <w:rsid w:val="00AC18D3"/>
    <w:rsid w:val="00AC1C4E"/>
    <w:rsid w:val="00AC1C5A"/>
    <w:rsid w:val="00AC20F9"/>
    <w:rsid w:val="00AC22D1"/>
    <w:rsid w:val="00AC24EF"/>
    <w:rsid w:val="00AC29C6"/>
    <w:rsid w:val="00AC2D2A"/>
    <w:rsid w:val="00AC2D99"/>
    <w:rsid w:val="00AC2FF8"/>
    <w:rsid w:val="00AC3319"/>
    <w:rsid w:val="00AC3578"/>
    <w:rsid w:val="00AC399E"/>
    <w:rsid w:val="00AC4098"/>
    <w:rsid w:val="00AC426B"/>
    <w:rsid w:val="00AC491A"/>
    <w:rsid w:val="00AC4BD7"/>
    <w:rsid w:val="00AC4C7C"/>
    <w:rsid w:val="00AC5221"/>
    <w:rsid w:val="00AC54D9"/>
    <w:rsid w:val="00AC5518"/>
    <w:rsid w:val="00AC5C12"/>
    <w:rsid w:val="00AC5D7C"/>
    <w:rsid w:val="00AC621E"/>
    <w:rsid w:val="00AC64FC"/>
    <w:rsid w:val="00AC6AEC"/>
    <w:rsid w:val="00AC70A2"/>
    <w:rsid w:val="00AD04FC"/>
    <w:rsid w:val="00AD0613"/>
    <w:rsid w:val="00AD0642"/>
    <w:rsid w:val="00AD0B6C"/>
    <w:rsid w:val="00AD0C2B"/>
    <w:rsid w:val="00AD0CA0"/>
    <w:rsid w:val="00AD1387"/>
    <w:rsid w:val="00AD188E"/>
    <w:rsid w:val="00AD1C78"/>
    <w:rsid w:val="00AD1F5F"/>
    <w:rsid w:val="00AD1F62"/>
    <w:rsid w:val="00AD1FFC"/>
    <w:rsid w:val="00AD2008"/>
    <w:rsid w:val="00AD2256"/>
    <w:rsid w:val="00AD22E9"/>
    <w:rsid w:val="00AD2413"/>
    <w:rsid w:val="00AD26A9"/>
    <w:rsid w:val="00AD2A24"/>
    <w:rsid w:val="00AD3048"/>
    <w:rsid w:val="00AD327D"/>
    <w:rsid w:val="00AD34D4"/>
    <w:rsid w:val="00AD3863"/>
    <w:rsid w:val="00AD3A22"/>
    <w:rsid w:val="00AD3DE9"/>
    <w:rsid w:val="00AD3E61"/>
    <w:rsid w:val="00AD3EE3"/>
    <w:rsid w:val="00AD3F75"/>
    <w:rsid w:val="00AD3FF7"/>
    <w:rsid w:val="00AD44DB"/>
    <w:rsid w:val="00AD4690"/>
    <w:rsid w:val="00AD49AE"/>
    <w:rsid w:val="00AD4FE5"/>
    <w:rsid w:val="00AD50F0"/>
    <w:rsid w:val="00AD543B"/>
    <w:rsid w:val="00AD57C5"/>
    <w:rsid w:val="00AD5FA6"/>
    <w:rsid w:val="00AD61A7"/>
    <w:rsid w:val="00AD6880"/>
    <w:rsid w:val="00AD6B52"/>
    <w:rsid w:val="00AD7290"/>
    <w:rsid w:val="00AD791E"/>
    <w:rsid w:val="00AD7C11"/>
    <w:rsid w:val="00AE014B"/>
    <w:rsid w:val="00AE018E"/>
    <w:rsid w:val="00AE01F1"/>
    <w:rsid w:val="00AE021D"/>
    <w:rsid w:val="00AE0223"/>
    <w:rsid w:val="00AE05A7"/>
    <w:rsid w:val="00AE0720"/>
    <w:rsid w:val="00AE09B5"/>
    <w:rsid w:val="00AE0F16"/>
    <w:rsid w:val="00AE14F0"/>
    <w:rsid w:val="00AE1797"/>
    <w:rsid w:val="00AE1D3E"/>
    <w:rsid w:val="00AE1D91"/>
    <w:rsid w:val="00AE1FFE"/>
    <w:rsid w:val="00AE2336"/>
    <w:rsid w:val="00AE2BD9"/>
    <w:rsid w:val="00AE2FEC"/>
    <w:rsid w:val="00AE32F3"/>
    <w:rsid w:val="00AE3506"/>
    <w:rsid w:val="00AE3D5A"/>
    <w:rsid w:val="00AE4146"/>
    <w:rsid w:val="00AE4337"/>
    <w:rsid w:val="00AE4400"/>
    <w:rsid w:val="00AE4720"/>
    <w:rsid w:val="00AE4EFA"/>
    <w:rsid w:val="00AE5971"/>
    <w:rsid w:val="00AE5BC4"/>
    <w:rsid w:val="00AE5CC8"/>
    <w:rsid w:val="00AE5D32"/>
    <w:rsid w:val="00AE659C"/>
    <w:rsid w:val="00AE67BA"/>
    <w:rsid w:val="00AE6A91"/>
    <w:rsid w:val="00AE6D34"/>
    <w:rsid w:val="00AE6E80"/>
    <w:rsid w:val="00AE7070"/>
    <w:rsid w:val="00AE7211"/>
    <w:rsid w:val="00AE7728"/>
    <w:rsid w:val="00AE7993"/>
    <w:rsid w:val="00AE7E4E"/>
    <w:rsid w:val="00AF0290"/>
    <w:rsid w:val="00AF0346"/>
    <w:rsid w:val="00AF052B"/>
    <w:rsid w:val="00AF0746"/>
    <w:rsid w:val="00AF07C5"/>
    <w:rsid w:val="00AF09AA"/>
    <w:rsid w:val="00AF1328"/>
    <w:rsid w:val="00AF1393"/>
    <w:rsid w:val="00AF142E"/>
    <w:rsid w:val="00AF156B"/>
    <w:rsid w:val="00AF1897"/>
    <w:rsid w:val="00AF192F"/>
    <w:rsid w:val="00AF19CE"/>
    <w:rsid w:val="00AF1AC3"/>
    <w:rsid w:val="00AF1E2E"/>
    <w:rsid w:val="00AF1FCE"/>
    <w:rsid w:val="00AF1FDD"/>
    <w:rsid w:val="00AF2167"/>
    <w:rsid w:val="00AF2188"/>
    <w:rsid w:val="00AF222E"/>
    <w:rsid w:val="00AF2618"/>
    <w:rsid w:val="00AF319C"/>
    <w:rsid w:val="00AF31C6"/>
    <w:rsid w:val="00AF33D0"/>
    <w:rsid w:val="00AF3482"/>
    <w:rsid w:val="00AF3635"/>
    <w:rsid w:val="00AF383F"/>
    <w:rsid w:val="00AF3977"/>
    <w:rsid w:val="00AF3A73"/>
    <w:rsid w:val="00AF3B2A"/>
    <w:rsid w:val="00AF3BA2"/>
    <w:rsid w:val="00AF4090"/>
    <w:rsid w:val="00AF4B4E"/>
    <w:rsid w:val="00AF4B62"/>
    <w:rsid w:val="00AF4B88"/>
    <w:rsid w:val="00AF5528"/>
    <w:rsid w:val="00AF59BA"/>
    <w:rsid w:val="00AF5F0B"/>
    <w:rsid w:val="00AF640A"/>
    <w:rsid w:val="00AF6668"/>
    <w:rsid w:val="00AF66B3"/>
    <w:rsid w:val="00AF67E3"/>
    <w:rsid w:val="00AF68B2"/>
    <w:rsid w:val="00AF7033"/>
    <w:rsid w:val="00AF71DC"/>
    <w:rsid w:val="00AF7BBE"/>
    <w:rsid w:val="00AF7DB9"/>
    <w:rsid w:val="00B00725"/>
    <w:rsid w:val="00B00862"/>
    <w:rsid w:val="00B008C8"/>
    <w:rsid w:val="00B00BC9"/>
    <w:rsid w:val="00B00C8C"/>
    <w:rsid w:val="00B01CCF"/>
    <w:rsid w:val="00B01D1C"/>
    <w:rsid w:val="00B01EDA"/>
    <w:rsid w:val="00B0281F"/>
    <w:rsid w:val="00B02B3F"/>
    <w:rsid w:val="00B02D63"/>
    <w:rsid w:val="00B02FEA"/>
    <w:rsid w:val="00B03013"/>
    <w:rsid w:val="00B03033"/>
    <w:rsid w:val="00B03280"/>
    <w:rsid w:val="00B032A9"/>
    <w:rsid w:val="00B033C0"/>
    <w:rsid w:val="00B0355C"/>
    <w:rsid w:val="00B0379C"/>
    <w:rsid w:val="00B03F69"/>
    <w:rsid w:val="00B0463D"/>
    <w:rsid w:val="00B04757"/>
    <w:rsid w:val="00B0488A"/>
    <w:rsid w:val="00B048AB"/>
    <w:rsid w:val="00B04D77"/>
    <w:rsid w:val="00B051B3"/>
    <w:rsid w:val="00B051ED"/>
    <w:rsid w:val="00B05803"/>
    <w:rsid w:val="00B05A35"/>
    <w:rsid w:val="00B05E55"/>
    <w:rsid w:val="00B0601D"/>
    <w:rsid w:val="00B06123"/>
    <w:rsid w:val="00B06226"/>
    <w:rsid w:val="00B0663A"/>
    <w:rsid w:val="00B066AE"/>
    <w:rsid w:val="00B0675E"/>
    <w:rsid w:val="00B06915"/>
    <w:rsid w:val="00B07019"/>
    <w:rsid w:val="00B071C8"/>
    <w:rsid w:val="00B072A5"/>
    <w:rsid w:val="00B07434"/>
    <w:rsid w:val="00B0767A"/>
    <w:rsid w:val="00B078BB"/>
    <w:rsid w:val="00B079DC"/>
    <w:rsid w:val="00B07E5C"/>
    <w:rsid w:val="00B10013"/>
    <w:rsid w:val="00B1016E"/>
    <w:rsid w:val="00B103B8"/>
    <w:rsid w:val="00B103D7"/>
    <w:rsid w:val="00B1070B"/>
    <w:rsid w:val="00B10AFB"/>
    <w:rsid w:val="00B10DC5"/>
    <w:rsid w:val="00B1102E"/>
    <w:rsid w:val="00B112A7"/>
    <w:rsid w:val="00B11D45"/>
    <w:rsid w:val="00B120CD"/>
    <w:rsid w:val="00B122D2"/>
    <w:rsid w:val="00B124B1"/>
    <w:rsid w:val="00B12617"/>
    <w:rsid w:val="00B12702"/>
    <w:rsid w:val="00B12D26"/>
    <w:rsid w:val="00B13031"/>
    <w:rsid w:val="00B131B0"/>
    <w:rsid w:val="00B13478"/>
    <w:rsid w:val="00B134CF"/>
    <w:rsid w:val="00B13AE7"/>
    <w:rsid w:val="00B13B2A"/>
    <w:rsid w:val="00B13F0D"/>
    <w:rsid w:val="00B13F9A"/>
    <w:rsid w:val="00B1410A"/>
    <w:rsid w:val="00B146E9"/>
    <w:rsid w:val="00B14B84"/>
    <w:rsid w:val="00B14DE1"/>
    <w:rsid w:val="00B1541D"/>
    <w:rsid w:val="00B15C51"/>
    <w:rsid w:val="00B15E97"/>
    <w:rsid w:val="00B1637D"/>
    <w:rsid w:val="00B16876"/>
    <w:rsid w:val="00B16A57"/>
    <w:rsid w:val="00B16E9F"/>
    <w:rsid w:val="00B171C9"/>
    <w:rsid w:val="00B17214"/>
    <w:rsid w:val="00B172DE"/>
    <w:rsid w:val="00B17568"/>
    <w:rsid w:val="00B176F9"/>
    <w:rsid w:val="00B17789"/>
    <w:rsid w:val="00B17EBB"/>
    <w:rsid w:val="00B20066"/>
    <w:rsid w:val="00B20149"/>
    <w:rsid w:val="00B20363"/>
    <w:rsid w:val="00B20E8A"/>
    <w:rsid w:val="00B20F82"/>
    <w:rsid w:val="00B21242"/>
    <w:rsid w:val="00B2137F"/>
    <w:rsid w:val="00B2166C"/>
    <w:rsid w:val="00B21708"/>
    <w:rsid w:val="00B21998"/>
    <w:rsid w:val="00B21BD6"/>
    <w:rsid w:val="00B21C37"/>
    <w:rsid w:val="00B2211E"/>
    <w:rsid w:val="00B222EB"/>
    <w:rsid w:val="00B2251B"/>
    <w:rsid w:val="00B22639"/>
    <w:rsid w:val="00B22969"/>
    <w:rsid w:val="00B22A60"/>
    <w:rsid w:val="00B22B84"/>
    <w:rsid w:val="00B231AC"/>
    <w:rsid w:val="00B231B9"/>
    <w:rsid w:val="00B23249"/>
    <w:rsid w:val="00B233F9"/>
    <w:rsid w:val="00B23D77"/>
    <w:rsid w:val="00B23E5E"/>
    <w:rsid w:val="00B24061"/>
    <w:rsid w:val="00B2428D"/>
    <w:rsid w:val="00B2436A"/>
    <w:rsid w:val="00B24923"/>
    <w:rsid w:val="00B24C03"/>
    <w:rsid w:val="00B251E2"/>
    <w:rsid w:val="00B252E2"/>
    <w:rsid w:val="00B26222"/>
    <w:rsid w:val="00B2624F"/>
    <w:rsid w:val="00B26B16"/>
    <w:rsid w:val="00B270B4"/>
    <w:rsid w:val="00B2760A"/>
    <w:rsid w:val="00B27B41"/>
    <w:rsid w:val="00B3064E"/>
    <w:rsid w:val="00B30ADF"/>
    <w:rsid w:val="00B30FD9"/>
    <w:rsid w:val="00B3103A"/>
    <w:rsid w:val="00B3175D"/>
    <w:rsid w:val="00B3195D"/>
    <w:rsid w:val="00B31A6A"/>
    <w:rsid w:val="00B31A91"/>
    <w:rsid w:val="00B31D9F"/>
    <w:rsid w:val="00B325A2"/>
    <w:rsid w:val="00B326E3"/>
    <w:rsid w:val="00B328C4"/>
    <w:rsid w:val="00B32ADB"/>
    <w:rsid w:val="00B32D34"/>
    <w:rsid w:val="00B32D40"/>
    <w:rsid w:val="00B32E5F"/>
    <w:rsid w:val="00B331D4"/>
    <w:rsid w:val="00B33599"/>
    <w:rsid w:val="00B33857"/>
    <w:rsid w:val="00B34353"/>
    <w:rsid w:val="00B343F1"/>
    <w:rsid w:val="00B34836"/>
    <w:rsid w:val="00B34ADB"/>
    <w:rsid w:val="00B34EFE"/>
    <w:rsid w:val="00B351B0"/>
    <w:rsid w:val="00B35334"/>
    <w:rsid w:val="00B357B7"/>
    <w:rsid w:val="00B358E7"/>
    <w:rsid w:val="00B363CC"/>
    <w:rsid w:val="00B3659B"/>
    <w:rsid w:val="00B365E0"/>
    <w:rsid w:val="00B36A83"/>
    <w:rsid w:val="00B37CB7"/>
    <w:rsid w:val="00B37D89"/>
    <w:rsid w:val="00B37EE1"/>
    <w:rsid w:val="00B37FC2"/>
    <w:rsid w:val="00B403FD"/>
    <w:rsid w:val="00B4081F"/>
    <w:rsid w:val="00B40F0D"/>
    <w:rsid w:val="00B411CC"/>
    <w:rsid w:val="00B41559"/>
    <w:rsid w:val="00B422EC"/>
    <w:rsid w:val="00B42675"/>
    <w:rsid w:val="00B42750"/>
    <w:rsid w:val="00B427E7"/>
    <w:rsid w:val="00B42903"/>
    <w:rsid w:val="00B42AAB"/>
    <w:rsid w:val="00B42F57"/>
    <w:rsid w:val="00B4317B"/>
    <w:rsid w:val="00B43277"/>
    <w:rsid w:val="00B438EA"/>
    <w:rsid w:val="00B440E9"/>
    <w:rsid w:val="00B4455D"/>
    <w:rsid w:val="00B446F6"/>
    <w:rsid w:val="00B44E06"/>
    <w:rsid w:val="00B451B1"/>
    <w:rsid w:val="00B4568B"/>
    <w:rsid w:val="00B456E5"/>
    <w:rsid w:val="00B45954"/>
    <w:rsid w:val="00B45BD0"/>
    <w:rsid w:val="00B468A5"/>
    <w:rsid w:val="00B46A4E"/>
    <w:rsid w:val="00B46B3D"/>
    <w:rsid w:val="00B46FDC"/>
    <w:rsid w:val="00B4704A"/>
    <w:rsid w:val="00B474E0"/>
    <w:rsid w:val="00B479F4"/>
    <w:rsid w:val="00B50018"/>
    <w:rsid w:val="00B50043"/>
    <w:rsid w:val="00B50733"/>
    <w:rsid w:val="00B50AE7"/>
    <w:rsid w:val="00B50C92"/>
    <w:rsid w:val="00B51113"/>
    <w:rsid w:val="00B51188"/>
    <w:rsid w:val="00B51788"/>
    <w:rsid w:val="00B51D47"/>
    <w:rsid w:val="00B51FC7"/>
    <w:rsid w:val="00B52478"/>
    <w:rsid w:val="00B52A81"/>
    <w:rsid w:val="00B5318C"/>
    <w:rsid w:val="00B53239"/>
    <w:rsid w:val="00B5330F"/>
    <w:rsid w:val="00B533FA"/>
    <w:rsid w:val="00B53573"/>
    <w:rsid w:val="00B53588"/>
    <w:rsid w:val="00B53660"/>
    <w:rsid w:val="00B538D9"/>
    <w:rsid w:val="00B53FF6"/>
    <w:rsid w:val="00B54016"/>
    <w:rsid w:val="00B5409D"/>
    <w:rsid w:val="00B545D2"/>
    <w:rsid w:val="00B54887"/>
    <w:rsid w:val="00B54A79"/>
    <w:rsid w:val="00B54BAD"/>
    <w:rsid w:val="00B54BB2"/>
    <w:rsid w:val="00B54E83"/>
    <w:rsid w:val="00B54F45"/>
    <w:rsid w:val="00B5520A"/>
    <w:rsid w:val="00B554BC"/>
    <w:rsid w:val="00B554D0"/>
    <w:rsid w:val="00B55FFC"/>
    <w:rsid w:val="00B5669F"/>
    <w:rsid w:val="00B56A6A"/>
    <w:rsid w:val="00B56C86"/>
    <w:rsid w:val="00B56C9D"/>
    <w:rsid w:val="00B56E2F"/>
    <w:rsid w:val="00B56EFA"/>
    <w:rsid w:val="00B576FC"/>
    <w:rsid w:val="00B57E3C"/>
    <w:rsid w:val="00B612CA"/>
    <w:rsid w:val="00B61444"/>
    <w:rsid w:val="00B614D9"/>
    <w:rsid w:val="00B616E9"/>
    <w:rsid w:val="00B618C0"/>
    <w:rsid w:val="00B62013"/>
    <w:rsid w:val="00B62993"/>
    <w:rsid w:val="00B62A5E"/>
    <w:rsid w:val="00B63304"/>
    <w:rsid w:val="00B63B71"/>
    <w:rsid w:val="00B63C39"/>
    <w:rsid w:val="00B63C67"/>
    <w:rsid w:val="00B63D74"/>
    <w:rsid w:val="00B642EF"/>
    <w:rsid w:val="00B64529"/>
    <w:rsid w:val="00B64E9F"/>
    <w:rsid w:val="00B64FA3"/>
    <w:rsid w:val="00B6511E"/>
    <w:rsid w:val="00B653F0"/>
    <w:rsid w:val="00B65733"/>
    <w:rsid w:val="00B65980"/>
    <w:rsid w:val="00B65B7D"/>
    <w:rsid w:val="00B65E57"/>
    <w:rsid w:val="00B66597"/>
    <w:rsid w:val="00B66B0E"/>
    <w:rsid w:val="00B676D0"/>
    <w:rsid w:val="00B67D9B"/>
    <w:rsid w:val="00B704F9"/>
    <w:rsid w:val="00B70931"/>
    <w:rsid w:val="00B70B6D"/>
    <w:rsid w:val="00B70E20"/>
    <w:rsid w:val="00B71022"/>
    <w:rsid w:val="00B71427"/>
    <w:rsid w:val="00B71482"/>
    <w:rsid w:val="00B715B5"/>
    <w:rsid w:val="00B71A73"/>
    <w:rsid w:val="00B71AC6"/>
    <w:rsid w:val="00B722B1"/>
    <w:rsid w:val="00B7257A"/>
    <w:rsid w:val="00B72705"/>
    <w:rsid w:val="00B72C12"/>
    <w:rsid w:val="00B72DE9"/>
    <w:rsid w:val="00B72E47"/>
    <w:rsid w:val="00B72F66"/>
    <w:rsid w:val="00B73227"/>
    <w:rsid w:val="00B732C5"/>
    <w:rsid w:val="00B7330F"/>
    <w:rsid w:val="00B733D4"/>
    <w:rsid w:val="00B738FC"/>
    <w:rsid w:val="00B73AD6"/>
    <w:rsid w:val="00B73B2B"/>
    <w:rsid w:val="00B73DC2"/>
    <w:rsid w:val="00B740B2"/>
    <w:rsid w:val="00B7434C"/>
    <w:rsid w:val="00B744AF"/>
    <w:rsid w:val="00B74555"/>
    <w:rsid w:val="00B746A3"/>
    <w:rsid w:val="00B747D5"/>
    <w:rsid w:val="00B74A53"/>
    <w:rsid w:val="00B74E87"/>
    <w:rsid w:val="00B750E2"/>
    <w:rsid w:val="00B758A6"/>
    <w:rsid w:val="00B759BF"/>
    <w:rsid w:val="00B763B7"/>
    <w:rsid w:val="00B76759"/>
    <w:rsid w:val="00B768DD"/>
    <w:rsid w:val="00B76DD1"/>
    <w:rsid w:val="00B772A0"/>
    <w:rsid w:val="00B7753C"/>
    <w:rsid w:val="00B77591"/>
    <w:rsid w:val="00B777F1"/>
    <w:rsid w:val="00B77B1C"/>
    <w:rsid w:val="00B77CD7"/>
    <w:rsid w:val="00B77DF8"/>
    <w:rsid w:val="00B77E73"/>
    <w:rsid w:val="00B801EF"/>
    <w:rsid w:val="00B8022A"/>
    <w:rsid w:val="00B80420"/>
    <w:rsid w:val="00B80BC2"/>
    <w:rsid w:val="00B80D5F"/>
    <w:rsid w:val="00B80EA5"/>
    <w:rsid w:val="00B811F7"/>
    <w:rsid w:val="00B81264"/>
    <w:rsid w:val="00B820C2"/>
    <w:rsid w:val="00B821BF"/>
    <w:rsid w:val="00B82455"/>
    <w:rsid w:val="00B82933"/>
    <w:rsid w:val="00B82A72"/>
    <w:rsid w:val="00B82DD6"/>
    <w:rsid w:val="00B82E1D"/>
    <w:rsid w:val="00B83850"/>
    <w:rsid w:val="00B839C9"/>
    <w:rsid w:val="00B83A4F"/>
    <w:rsid w:val="00B83ACA"/>
    <w:rsid w:val="00B83C5A"/>
    <w:rsid w:val="00B83D38"/>
    <w:rsid w:val="00B840AB"/>
    <w:rsid w:val="00B84167"/>
    <w:rsid w:val="00B843AE"/>
    <w:rsid w:val="00B844FC"/>
    <w:rsid w:val="00B84691"/>
    <w:rsid w:val="00B85446"/>
    <w:rsid w:val="00B855B2"/>
    <w:rsid w:val="00B85D65"/>
    <w:rsid w:val="00B862BC"/>
    <w:rsid w:val="00B86E1D"/>
    <w:rsid w:val="00B86E30"/>
    <w:rsid w:val="00B871E8"/>
    <w:rsid w:val="00B87428"/>
    <w:rsid w:val="00B874EE"/>
    <w:rsid w:val="00B87B36"/>
    <w:rsid w:val="00B87C64"/>
    <w:rsid w:val="00B87CC5"/>
    <w:rsid w:val="00B87D21"/>
    <w:rsid w:val="00B87DBB"/>
    <w:rsid w:val="00B90000"/>
    <w:rsid w:val="00B900A0"/>
    <w:rsid w:val="00B90438"/>
    <w:rsid w:val="00B90CAB"/>
    <w:rsid w:val="00B91502"/>
    <w:rsid w:val="00B915D6"/>
    <w:rsid w:val="00B92293"/>
    <w:rsid w:val="00B9262F"/>
    <w:rsid w:val="00B92736"/>
    <w:rsid w:val="00B92C21"/>
    <w:rsid w:val="00B92D0B"/>
    <w:rsid w:val="00B932FB"/>
    <w:rsid w:val="00B94422"/>
    <w:rsid w:val="00B94982"/>
    <w:rsid w:val="00B95004"/>
    <w:rsid w:val="00B95194"/>
    <w:rsid w:val="00B95C88"/>
    <w:rsid w:val="00B95CFC"/>
    <w:rsid w:val="00B961E3"/>
    <w:rsid w:val="00B9656B"/>
    <w:rsid w:val="00B9743C"/>
    <w:rsid w:val="00B97510"/>
    <w:rsid w:val="00B975B1"/>
    <w:rsid w:val="00B97B73"/>
    <w:rsid w:val="00B97BDC"/>
    <w:rsid w:val="00BA0226"/>
    <w:rsid w:val="00BA05B5"/>
    <w:rsid w:val="00BA0C8A"/>
    <w:rsid w:val="00BA0CF3"/>
    <w:rsid w:val="00BA112D"/>
    <w:rsid w:val="00BA151D"/>
    <w:rsid w:val="00BA18CD"/>
    <w:rsid w:val="00BA1A56"/>
    <w:rsid w:val="00BA1A70"/>
    <w:rsid w:val="00BA1C1A"/>
    <w:rsid w:val="00BA1D45"/>
    <w:rsid w:val="00BA1D8B"/>
    <w:rsid w:val="00BA2501"/>
    <w:rsid w:val="00BA2E91"/>
    <w:rsid w:val="00BA2FE5"/>
    <w:rsid w:val="00BA3268"/>
    <w:rsid w:val="00BA349C"/>
    <w:rsid w:val="00BA37BC"/>
    <w:rsid w:val="00BA3875"/>
    <w:rsid w:val="00BA389D"/>
    <w:rsid w:val="00BA3AA8"/>
    <w:rsid w:val="00BA3D64"/>
    <w:rsid w:val="00BA3FA4"/>
    <w:rsid w:val="00BA4277"/>
    <w:rsid w:val="00BA44EC"/>
    <w:rsid w:val="00BA45A8"/>
    <w:rsid w:val="00BA4822"/>
    <w:rsid w:val="00BA4E15"/>
    <w:rsid w:val="00BA4FB4"/>
    <w:rsid w:val="00BA5031"/>
    <w:rsid w:val="00BA5197"/>
    <w:rsid w:val="00BA53BB"/>
    <w:rsid w:val="00BA5566"/>
    <w:rsid w:val="00BA58D8"/>
    <w:rsid w:val="00BA5A03"/>
    <w:rsid w:val="00BA5DC6"/>
    <w:rsid w:val="00BA5E01"/>
    <w:rsid w:val="00BA6126"/>
    <w:rsid w:val="00BA6196"/>
    <w:rsid w:val="00BA63F8"/>
    <w:rsid w:val="00BA6D89"/>
    <w:rsid w:val="00BA7375"/>
    <w:rsid w:val="00BA7FD0"/>
    <w:rsid w:val="00BB0510"/>
    <w:rsid w:val="00BB0947"/>
    <w:rsid w:val="00BB0A07"/>
    <w:rsid w:val="00BB0AAD"/>
    <w:rsid w:val="00BB0D0C"/>
    <w:rsid w:val="00BB0E4D"/>
    <w:rsid w:val="00BB0E9D"/>
    <w:rsid w:val="00BB1883"/>
    <w:rsid w:val="00BB192C"/>
    <w:rsid w:val="00BB1CD8"/>
    <w:rsid w:val="00BB213E"/>
    <w:rsid w:val="00BB216F"/>
    <w:rsid w:val="00BB2748"/>
    <w:rsid w:val="00BB350E"/>
    <w:rsid w:val="00BB3594"/>
    <w:rsid w:val="00BB375B"/>
    <w:rsid w:val="00BB403A"/>
    <w:rsid w:val="00BB4247"/>
    <w:rsid w:val="00BB4316"/>
    <w:rsid w:val="00BB4432"/>
    <w:rsid w:val="00BB466C"/>
    <w:rsid w:val="00BB49DA"/>
    <w:rsid w:val="00BB4EDA"/>
    <w:rsid w:val="00BB5323"/>
    <w:rsid w:val="00BB54F1"/>
    <w:rsid w:val="00BB57FA"/>
    <w:rsid w:val="00BB5FAC"/>
    <w:rsid w:val="00BB6A74"/>
    <w:rsid w:val="00BB6AA0"/>
    <w:rsid w:val="00BB7453"/>
    <w:rsid w:val="00BB7B9E"/>
    <w:rsid w:val="00BB7EEB"/>
    <w:rsid w:val="00BC0943"/>
    <w:rsid w:val="00BC124A"/>
    <w:rsid w:val="00BC1650"/>
    <w:rsid w:val="00BC1772"/>
    <w:rsid w:val="00BC199C"/>
    <w:rsid w:val="00BC19E7"/>
    <w:rsid w:val="00BC1B84"/>
    <w:rsid w:val="00BC1BBA"/>
    <w:rsid w:val="00BC2216"/>
    <w:rsid w:val="00BC225E"/>
    <w:rsid w:val="00BC22BD"/>
    <w:rsid w:val="00BC22DA"/>
    <w:rsid w:val="00BC2776"/>
    <w:rsid w:val="00BC2BD0"/>
    <w:rsid w:val="00BC2EFF"/>
    <w:rsid w:val="00BC347F"/>
    <w:rsid w:val="00BC3B47"/>
    <w:rsid w:val="00BC3CB3"/>
    <w:rsid w:val="00BC3FAE"/>
    <w:rsid w:val="00BC415F"/>
    <w:rsid w:val="00BC4200"/>
    <w:rsid w:val="00BC42BF"/>
    <w:rsid w:val="00BC48F7"/>
    <w:rsid w:val="00BC4A1E"/>
    <w:rsid w:val="00BC4B51"/>
    <w:rsid w:val="00BC4D28"/>
    <w:rsid w:val="00BC5B57"/>
    <w:rsid w:val="00BC5DE5"/>
    <w:rsid w:val="00BC6C54"/>
    <w:rsid w:val="00BC6D8C"/>
    <w:rsid w:val="00BC7523"/>
    <w:rsid w:val="00BC75A9"/>
    <w:rsid w:val="00BC765D"/>
    <w:rsid w:val="00BC78CF"/>
    <w:rsid w:val="00BC7960"/>
    <w:rsid w:val="00BC7991"/>
    <w:rsid w:val="00BC7AB8"/>
    <w:rsid w:val="00BC7C13"/>
    <w:rsid w:val="00BC7EA1"/>
    <w:rsid w:val="00BD0D7D"/>
    <w:rsid w:val="00BD118F"/>
    <w:rsid w:val="00BD12AC"/>
    <w:rsid w:val="00BD1AF9"/>
    <w:rsid w:val="00BD1B94"/>
    <w:rsid w:val="00BD1DB4"/>
    <w:rsid w:val="00BD2476"/>
    <w:rsid w:val="00BD25E0"/>
    <w:rsid w:val="00BD2778"/>
    <w:rsid w:val="00BD29DA"/>
    <w:rsid w:val="00BD380C"/>
    <w:rsid w:val="00BD399E"/>
    <w:rsid w:val="00BD45D5"/>
    <w:rsid w:val="00BD4CF0"/>
    <w:rsid w:val="00BD4FAD"/>
    <w:rsid w:val="00BD545E"/>
    <w:rsid w:val="00BD5AC3"/>
    <w:rsid w:val="00BD5CB3"/>
    <w:rsid w:val="00BD5DED"/>
    <w:rsid w:val="00BD6761"/>
    <w:rsid w:val="00BD680E"/>
    <w:rsid w:val="00BD6F3C"/>
    <w:rsid w:val="00BD6F8A"/>
    <w:rsid w:val="00BD702E"/>
    <w:rsid w:val="00BD70E8"/>
    <w:rsid w:val="00BD769B"/>
    <w:rsid w:val="00BD79CC"/>
    <w:rsid w:val="00BD7C5B"/>
    <w:rsid w:val="00BE00FB"/>
    <w:rsid w:val="00BE015F"/>
    <w:rsid w:val="00BE0911"/>
    <w:rsid w:val="00BE0D9B"/>
    <w:rsid w:val="00BE0E1B"/>
    <w:rsid w:val="00BE1250"/>
    <w:rsid w:val="00BE1637"/>
    <w:rsid w:val="00BE176B"/>
    <w:rsid w:val="00BE19A1"/>
    <w:rsid w:val="00BE1C5F"/>
    <w:rsid w:val="00BE1C9E"/>
    <w:rsid w:val="00BE2053"/>
    <w:rsid w:val="00BE2700"/>
    <w:rsid w:val="00BE274A"/>
    <w:rsid w:val="00BE2BC1"/>
    <w:rsid w:val="00BE2D78"/>
    <w:rsid w:val="00BE2E95"/>
    <w:rsid w:val="00BE324A"/>
    <w:rsid w:val="00BE32FE"/>
    <w:rsid w:val="00BE3691"/>
    <w:rsid w:val="00BE3820"/>
    <w:rsid w:val="00BE3A53"/>
    <w:rsid w:val="00BE3AC1"/>
    <w:rsid w:val="00BE3EA2"/>
    <w:rsid w:val="00BE3F84"/>
    <w:rsid w:val="00BE4793"/>
    <w:rsid w:val="00BE4D26"/>
    <w:rsid w:val="00BE4E5B"/>
    <w:rsid w:val="00BE4EF1"/>
    <w:rsid w:val="00BE5115"/>
    <w:rsid w:val="00BE553B"/>
    <w:rsid w:val="00BE55C1"/>
    <w:rsid w:val="00BE5702"/>
    <w:rsid w:val="00BE58BC"/>
    <w:rsid w:val="00BE6245"/>
    <w:rsid w:val="00BE62B7"/>
    <w:rsid w:val="00BE6419"/>
    <w:rsid w:val="00BE6B5B"/>
    <w:rsid w:val="00BE6BD4"/>
    <w:rsid w:val="00BE6ED6"/>
    <w:rsid w:val="00BE7775"/>
    <w:rsid w:val="00BF0344"/>
    <w:rsid w:val="00BF0A14"/>
    <w:rsid w:val="00BF0C79"/>
    <w:rsid w:val="00BF1450"/>
    <w:rsid w:val="00BF14F7"/>
    <w:rsid w:val="00BF18CD"/>
    <w:rsid w:val="00BF1962"/>
    <w:rsid w:val="00BF1995"/>
    <w:rsid w:val="00BF20F3"/>
    <w:rsid w:val="00BF22DE"/>
    <w:rsid w:val="00BF24BD"/>
    <w:rsid w:val="00BF2681"/>
    <w:rsid w:val="00BF2B39"/>
    <w:rsid w:val="00BF3080"/>
    <w:rsid w:val="00BF3BF6"/>
    <w:rsid w:val="00BF3FBE"/>
    <w:rsid w:val="00BF4355"/>
    <w:rsid w:val="00BF5540"/>
    <w:rsid w:val="00BF55A5"/>
    <w:rsid w:val="00BF5F68"/>
    <w:rsid w:val="00BF60EB"/>
    <w:rsid w:val="00BF64BE"/>
    <w:rsid w:val="00BF66BB"/>
    <w:rsid w:val="00BF6AF2"/>
    <w:rsid w:val="00BF6BED"/>
    <w:rsid w:val="00BF7124"/>
    <w:rsid w:val="00BF71EA"/>
    <w:rsid w:val="00BF72C2"/>
    <w:rsid w:val="00BF732B"/>
    <w:rsid w:val="00BF74F8"/>
    <w:rsid w:val="00BF776B"/>
    <w:rsid w:val="00C0086A"/>
    <w:rsid w:val="00C00A0C"/>
    <w:rsid w:val="00C00ABE"/>
    <w:rsid w:val="00C00BD4"/>
    <w:rsid w:val="00C00D92"/>
    <w:rsid w:val="00C00F02"/>
    <w:rsid w:val="00C01619"/>
    <w:rsid w:val="00C01ACB"/>
    <w:rsid w:val="00C01C49"/>
    <w:rsid w:val="00C0206C"/>
    <w:rsid w:val="00C02435"/>
    <w:rsid w:val="00C02530"/>
    <w:rsid w:val="00C02F4C"/>
    <w:rsid w:val="00C031FE"/>
    <w:rsid w:val="00C04036"/>
    <w:rsid w:val="00C0434A"/>
    <w:rsid w:val="00C04508"/>
    <w:rsid w:val="00C04793"/>
    <w:rsid w:val="00C04F21"/>
    <w:rsid w:val="00C05764"/>
    <w:rsid w:val="00C05785"/>
    <w:rsid w:val="00C0578A"/>
    <w:rsid w:val="00C05CD6"/>
    <w:rsid w:val="00C05D30"/>
    <w:rsid w:val="00C05F96"/>
    <w:rsid w:val="00C061B5"/>
    <w:rsid w:val="00C06315"/>
    <w:rsid w:val="00C06634"/>
    <w:rsid w:val="00C0683A"/>
    <w:rsid w:val="00C06B70"/>
    <w:rsid w:val="00C06CC9"/>
    <w:rsid w:val="00C07112"/>
    <w:rsid w:val="00C0726A"/>
    <w:rsid w:val="00C078A4"/>
    <w:rsid w:val="00C10025"/>
    <w:rsid w:val="00C10953"/>
    <w:rsid w:val="00C10B11"/>
    <w:rsid w:val="00C10D54"/>
    <w:rsid w:val="00C111B3"/>
    <w:rsid w:val="00C115A8"/>
    <w:rsid w:val="00C119F2"/>
    <w:rsid w:val="00C11D51"/>
    <w:rsid w:val="00C11D78"/>
    <w:rsid w:val="00C123DC"/>
    <w:rsid w:val="00C126C1"/>
    <w:rsid w:val="00C1271B"/>
    <w:rsid w:val="00C13020"/>
    <w:rsid w:val="00C131F1"/>
    <w:rsid w:val="00C133D9"/>
    <w:rsid w:val="00C13D89"/>
    <w:rsid w:val="00C13E4C"/>
    <w:rsid w:val="00C1420E"/>
    <w:rsid w:val="00C144A7"/>
    <w:rsid w:val="00C1478D"/>
    <w:rsid w:val="00C14C93"/>
    <w:rsid w:val="00C14EEA"/>
    <w:rsid w:val="00C1524C"/>
    <w:rsid w:val="00C15502"/>
    <w:rsid w:val="00C15640"/>
    <w:rsid w:val="00C156C2"/>
    <w:rsid w:val="00C159EA"/>
    <w:rsid w:val="00C1600E"/>
    <w:rsid w:val="00C162CD"/>
    <w:rsid w:val="00C164AB"/>
    <w:rsid w:val="00C16936"/>
    <w:rsid w:val="00C16AF2"/>
    <w:rsid w:val="00C174F9"/>
    <w:rsid w:val="00C1751B"/>
    <w:rsid w:val="00C1764F"/>
    <w:rsid w:val="00C179C3"/>
    <w:rsid w:val="00C17BB3"/>
    <w:rsid w:val="00C2008F"/>
    <w:rsid w:val="00C202C4"/>
    <w:rsid w:val="00C20349"/>
    <w:rsid w:val="00C20890"/>
    <w:rsid w:val="00C20E01"/>
    <w:rsid w:val="00C20F19"/>
    <w:rsid w:val="00C20FCB"/>
    <w:rsid w:val="00C21306"/>
    <w:rsid w:val="00C213F5"/>
    <w:rsid w:val="00C214AF"/>
    <w:rsid w:val="00C21600"/>
    <w:rsid w:val="00C21F13"/>
    <w:rsid w:val="00C222B0"/>
    <w:rsid w:val="00C222FE"/>
    <w:rsid w:val="00C2248B"/>
    <w:rsid w:val="00C2260A"/>
    <w:rsid w:val="00C22670"/>
    <w:rsid w:val="00C22AAE"/>
    <w:rsid w:val="00C231A6"/>
    <w:rsid w:val="00C236F2"/>
    <w:rsid w:val="00C237CB"/>
    <w:rsid w:val="00C23B40"/>
    <w:rsid w:val="00C240FC"/>
    <w:rsid w:val="00C2418D"/>
    <w:rsid w:val="00C2436B"/>
    <w:rsid w:val="00C24681"/>
    <w:rsid w:val="00C24A43"/>
    <w:rsid w:val="00C24B4D"/>
    <w:rsid w:val="00C25062"/>
    <w:rsid w:val="00C25312"/>
    <w:rsid w:val="00C2539A"/>
    <w:rsid w:val="00C25627"/>
    <w:rsid w:val="00C25AF3"/>
    <w:rsid w:val="00C263CE"/>
    <w:rsid w:val="00C26663"/>
    <w:rsid w:val="00C26696"/>
    <w:rsid w:val="00C267D9"/>
    <w:rsid w:val="00C269A6"/>
    <w:rsid w:val="00C26A04"/>
    <w:rsid w:val="00C26CD1"/>
    <w:rsid w:val="00C26DA4"/>
    <w:rsid w:val="00C270CC"/>
    <w:rsid w:val="00C271F4"/>
    <w:rsid w:val="00C27728"/>
    <w:rsid w:val="00C2791D"/>
    <w:rsid w:val="00C301BF"/>
    <w:rsid w:val="00C30398"/>
    <w:rsid w:val="00C3049A"/>
    <w:rsid w:val="00C30BD6"/>
    <w:rsid w:val="00C312C3"/>
    <w:rsid w:val="00C31566"/>
    <w:rsid w:val="00C31BD9"/>
    <w:rsid w:val="00C32838"/>
    <w:rsid w:val="00C328C9"/>
    <w:rsid w:val="00C32AA4"/>
    <w:rsid w:val="00C32C5D"/>
    <w:rsid w:val="00C32D2F"/>
    <w:rsid w:val="00C32FF2"/>
    <w:rsid w:val="00C33581"/>
    <w:rsid w:val="00C335C6"/>
    <w:rsid w:val="00C33661"/>
    <w:rsid w:val="00C33DAB"/>
    <w:rsid w:val="00C34006"/>
    <w:rsid w:val="00C345DE"/>
    <w:rsid w:val="00C34830"/>
    <w:rsid w:val="00C34A82"/>
    <w:rsid w:val="00C34DE4"/>
    <w:rsid w:val="00C34DE8"/>
    <w:rsid w:val="00C35F0F"/>
    <w:rsid w:val="00C363D8"/>
    <w:rsid w:val="00C36435"/>
    <w:rsid w:val="00C368D6"/>
    <w:rsid w:val="00C369DC"/>
    <w:rsid w:val="00C36B7F"/>
    <w:rsid w:val="00C36C14"/>
    <w:rsid w:val="00C37330"/>
    <w:rsid w:val="00C40098"/>
    <w:rsid w:val="00C4062C"/>
    <w:rsid w:val="00C40E14"/>
    <w:rsid w:val="00C40E99"/>
    <w:rsid w:val="00C40F33"/>
    <w:rsid w:val="00C416CA"/>
    <w:rsid w:val="00C417AC"/>
    <w:rsid w:val="00C41AD8"/>
    <w:rsid w:val="00C41F54"/>
    <w:rsid w:val="00C42045"/>
    <w:rsid w:val="00C42142"/>
    <w:rsid w:val="00C426B1"/>
    <w:rsid w:val="00C4296B"/>
    <w:rsid w:val="00C429DE"/>
    <w:rsid w:val="00C43209"/>
    <w:rsid w:val="00C432BB"/>
    <w:rsid w:val="00C43A8A"/>
    <w:rsid w:val="00C43B31"/>
    <w:rsid w:val="00C43CF9"/>
    <w:rsid w:val="00C43D50"/>
    <w:rsid w:val="00C43FAF"/>
    <w:rsid w:val="00C44196"/>
    <w:rsid w:val="00C4443A"/>
    <w:rsid w:val="00C444A9"/>
    <w:rsid w:val="00C4485B"/>
    <w:rsid w:val="00C45821"/>
    <w:rsid w:val="00C45E3D"/>
    <w:rsid w:val="00C4611E"/>
    <w:rsid w:val="00C469BF"/>
    <w:rsid w:val="00C46B2D"/>
    <w:rsid w:val="00C46DCA"/>
    <w:rsid w:val="00C4701A"/>
    <w:rsid w:val="00C475CB"/>
    <w:rsid w:val="00C47705"/>
    <w:rsid w:val="00C47A8B"/>
    <w:rsid w:val="00C47AB9"/>
    <w:rsid w:val="00C47D4F"/>
    <w:rsid w:val="00C47E58"/>
    <w:rsid w:val="00C47F6A"/>
    <w:rsid w:val="00C5042D"/>
    <w:rsid w:val="00C508FE"/>
    <w:rsid w:val="00C50C53"/>
    <w:rsid w:val="00C5120F"/>
    <w:rsid w:val="00C514A4"/>
    <w:rsid w:val="00C514CC"/>
    <w:rsid w:val="00C51761"/>
    <w:rsid w:val="00C52282"/>
    <w:rsid w:val="00C522C7"/>
    <w:rsid w:val="00C5255D"/>
    <w:rsid w:val="00C52CDD"/>
    <w:rsid w:val="00C52DEE"/>
    <w:rsid w:val="00C52EDF"/>
    <w:rsid w:val="00C5328C"/>
    <w:rsid w:val="00C53C1B"/>
    <w:rsid w:val="00C53D21"/>
    <w:rsid w:val="00C53F12"/>
    <w:rsid w:val="00C5404C"/>
    <w:rsid w:val="00C54248"/>
    <w:rsid w:val="00C548AD"/>
    <w:rsid w:val="00C54CB8"/>
    <w:rsid w:val="00C54F25"/>
    <w:rsid w:val="00C54FB3"/>
    <w:rsid w:val="00C55B49"/>
    <w:rsid w:val="00C55CA1"/>
    <w:rsid w:val="00C55DDA"/>
    <w:rsid w:val="00C569D3"/>
    <w:rsid w:val="00C56D24"/>
    <w:rsid w:val="00C57B56"/>
    <w:rsid w:val="00C60464"/>
    <w:rsid w:val="00C60849"/>
    <w:rsid w:val="00C60D7A"/>
    <w:rsid w:val="00C6143F"/>
    <w:rsid w:val="00C614C7"/>
    <w:rsid w:val="00C615CB"/>
    <w:rsid w:val="00C6215E"/>
    <w:rsid w:val="00C62338"/>
    <w:rsid w:val="00C627C2"/>
    <w:rsid w:val="00C62C2B"/>
    <w:rsid w:val="00C63352"/>
    <w:rsid w:val="00C63364"/>
    <w:rsid w:val="00C635C5"/>
    <w:rsid w:val="00C63742"/>
    <w:rsid w:val="00C63AA9"/>
    <w:rsid w:val="00C63F1F"/>
    <w:rsid w:val="00C63F22"/>
    <w:rsid w:val="00C647A5"/>
    <w:rsid w:val="00C64B0D"/>
    <w:rsid w:val="00C64EE8"/>
    <w:rsid w:val="00C64F35"/>
    <w:rsid w:val="00C64F44"/>
    <w:rsid w:val="00C6515F"/>
    <w:rsid w:val="00C653BC"/>
    <w:rsid w:val="00C654C9"/>
    <w:rsid w:val="00C657C9"/>
    <w:rsid w:val="00C65CDE"/>
    <w:rsid w:val="00C662C8"/>
    <w:rsid w:val="00C66317"/>
    <w:rsid w:val="00C664E2"/>
    <w:rsid w:val="00C668AE"/>
    <w:rsid w:val="00C66962"/>
    <w:rsid w:val="00C66991"/>
    <w:rsid w:val="00C669DC"/>
    <w:rsid w:val="00C66D49"/>
    <w:rsid w:val="00C672CF"/>
    <w:rsid w:val="00C67860"/>
    <w:rsid w:val="00C679B5"/>
    <w:rsid w:val="00C67C45"/>
    <w:rsid w:val="00C701AA"/>
    <w:rsid w:val="00C704BD"/>
    <w:rsid w:val="00C70D6F"/>
    <w:rsid w:val="00C70E60"/>
    <w:rsid w:val="00C71124"/>
    <w:rsid w:val="00C7116A"/>
    <w:rsid w:val="00C7151B"/>
    <w:rsid w:val="00C71534"/>
    <w:rsid w:val="00C7157C"/>
    <w:rsid w:val="00C71712"/>
    <w:rsid w:val="00C71A0F"/>
    <w:rsid w:val="00C71B7F"/>
    <w:rsid w:val="00C71DE5"/>
    <w:rsid w:val="00C72115"/>
    <w:rsid w:val="00C728E8"/>
    <w:rsid w:val="00C731D9"/>
    <w:rsid w:val="00C73585"/>
    <w:rsid w:val="00C735CB"/>
    <w:rsid w:val="00C737B4"/>
    <w:rsid w:val="00C73831"/>
    <w:rsid w:val="00C74F3E"/>
    <w:rsid w:val="00C75055"/>
    <w:rsid w:val="00C75256"/>
    <w:rsid w:val="00C75A03"/>
    <w:rsid w:val="00C75A73"/>
    <w:rsid w:val="00C75DEE"/>
    <w:rsid w:val="00C75E6F"/>
    <w:rsid w:val="00C76178"/>
    <w:rsid w:val="00C7619A"/>
    <w:rsid w:val="00C765A3"/>
    <w:rsid w:val="00C76BD4"/>
    <w:rsid w:val="00C76C12"/>
    <w:rsid w:val="00C779D6"/>
    <w:rsid w:val="00C77B46"/>
    <w:rsid w:val="00C800B3"/>
    <w:rsid w:val="00C80DAD"/>
    <w:rsid w:val="00C81125"/>
    <w:rsid w:val="00C8114A"/>
    <w:rsid w:val="00C81351"/>
    <w:rsid w:val="00C815D2"/>
    <w:rsid w:val="00C81951"/>
    <w:rsid w:val="00C81E33"/>
    <w:rsid w:val="00C82208"/>
    <w:rsid w:val="00C827AC"/>
    <w:rsid w:val="00C829A7"/>
    <w:rsid w:val="00C82B6B"/>
    <w:rsid w:val="00C82C3E"/>
    <w:rsid w:val="00C82E3B"/>
    <w:rsid w:val="00C8306E"/>
    <w:rsid w:val="00C8357C"/>
    <w:rsid w:val="00C8393C"/>
    <w:rsid w:val="00C839EE"/>
    <w:rsid w:val="00C83FE0"/>
    <w:rsid w:val="00C842C7"/>
    <w:rsid w:val="00C849A4"/>
    <w:rsid w:val="00C84DB8"/>
    <w:rsid w:val="00C85BB3"/>
    <w:rsid w:val="00C85BC8"/>
    <w:rsid w:val="00C85DA2"/>
    <w:rsid w:val="00C862AC"/>
    <w:rsid w:val="00C863BE"/>
    <w:rsid w:val="00C866CE"/>
    <w:rsid w:val="00C86929"/>
    <w:rsid w:val="00C86E01"/>
    <w:rsid w:val="00C871AC"/>
    <w:rsid w:val="00C87558"/>
    <w:rsid w:val="00C879E9"/>
    <w:rsid w:val="00C9021A"/>
    <w:rsid w:val="00C9089E"/>
    <w:rsid w:val="00C90A9D"/>
    <w:rsid w:val="00C90B48"/>
    <w:rsid w:val="00C90B8E"/>
    <w:rsid w:val="00C90D6A"/>
    <w:rsid w:val="00C90D7F"/>
    <w:rsid w:val="00C90DBF"/>
    <w:rsid w:val="00C90E02"/>
    <w:rsid w:val="00C90E06"/>
    <w:rsid w:val="00C90F41"/>
    <w:rsid w:val="00C90FC9"/>
    <w:rsid w:val="00C910BA"/>
    <w:rsid w:val="00C91186"/>
    <w:rsid w:val="00C913A9"/>
    <w:rsid w:val="00C913E0"/>
    <w:rsid w:val="00C91742"/>
    <w:rsid w:val="00C91DDE"/>
    <w:rsid w:val="00C92B25"/>
    <w:rsid w:val="00C93100"/>
    <w:rsid w:val="00C93373"/>
    <w:rsid w:val="00C9364E"/>
    <w:rsid w:val="00C93D8B"/>
    <w:rsid w:val="00C93EAC"/>
    <w:rsid w:val="00C9411D"/>
    <w:rsid w:val="00C941FD"/>
    <w:rsid w:val="00C94280"/>
    <w:rsid w:val="00C9453F"/>
    <w:rsid w:val="00C94926"/>
    <w:rsid w:val="00C952EA"/>
    <w:rsid w:val="00C95464"/>
    <w:rsid w:val="00C9588D"/>
    <w:rsid w:val="00C95A88"/>
    <w:rsid w:val="00C95FD2"/>
    <w:rsid w:val="00C968C5"/>
    <w:rsid w:val="00C96DA3"/>
    <w:rsid w:val="00C96F90"/>
    <w:rsid w:val="00C97001"/>
    <w:rsid w:val="00C9706B"/>
    <w:rsid w:val="00C97AFA"/>
    <w:rsid w:val="00C97BD7"/>
    <w:rsid w:val="00C97F43"/>
    <w:rsid w:val="00CA00E8"/>
    <w:rsid w:val="00CA0117"/>
    <w:rsid w:val="00CA0B95"/>
    <w:rsid w:val="00CA0C29"/>
    <w:rsid w:val="00CA187F"/>
    <w:rsid w:val="00CA18BA"/>
    <w:rsid w:val="00CA1912"/>
    <w:rsid w:val="00CA1A4E"/>
    <w:rsid w:val="00CA1AC8"/>
    <w:rsid w:val="00CA2421"/>
    <w:rsid w:val="00CA2772"/>
    <w:rsid w:val="00CA2E76"/>
    <w:rsid w:val="00CA3209"/>
    <w:rsid w:val="00CA3402"/>
    <w:rsid w:val="00CA3861"/>
    <w:rsid w:val="00CA3B2D"/>
    <w:rsid w:val="00CA40D8"/>
    <w:rsid w:val="00CA461E"/>
    <w:rsid w:val="00CA47DB"/>
    <w:rsid w:val="00CA4D3A"/>
    <w:rsid w:val="00CA52F0"/>
    <w:rsid w:val="00CA5518"/>
    <w:rsid w:val="00CA603D"/>
    <w:rsid w:val="00CA612D"/>
    <w:rsid w:val="00CA63A4"/>
    <w:rsid w:val="00CA65E4"/>
    <w:rsid w:val="00CA6BE4"/>
    <w:rsid w:val="00CA6CA3"/>
    <w:rsid w:val="00CA6E0B"/>
    <w:rsid w:val="00CA75C8"/>
    <w:rsid w:val="00CA7AFF"/>
    <w:rsid w:val="00CA7FCF"/>
    <w:rsid w:val="00CB0694"/>
    <w:rsid w:val="00CB0B1D"/>
    <w:rsid w:val="00CB0B20"/>
    <w:rsid w:val="00CB0C00"/>
    <w:rsid w:val="00CB0DC0"/>
    <w:rsid w:val="00CB0F3E"/>
    <w:rsid w:val="00CB1C01"/>
    <w:rsid w:val="00CB25DE"/>
    <w:rsid w:val="00CB2BBE"/>
    <w:rsid w:val="00CB2D8E"/>
    <w:rsid w:val="00CB2E53"/>
    <w:rsid w:val="00CB2FF5"/>
    <w:rsid w:val="00CB31A7"/>
    <w:rsid w:val="00CB333A"/>
    <w:rsid w:val="00CB3A77"/>
    <w:rsid w:val="00CB3DA9"/>
    <w:rsid w:val="00CB44E8"/>
    <w:rsid w:val="00CB47B5"/>
    <w:rsid w:val="00CB47DE"/>
    <w:rsid w:val="00CB4A68"/>
    <w:rsid w:val="00CB4EEF"/>
    <w:rsid w:val="00CB5E16"/>
    <w:rsid w:val="00CB696A"/>
    <w:rsid w:val="00CB6B58"/>
    <w:rsid w:val="00CB6B9B"/>
    <w:rsid w:val="00CB7648"/>
    <w:rsid w:val="00CB77E2"/>
    <w:rsid w:val="00CB7965"/>
    <w:rsid w:val="00CC0456"/>
    <w:rsid w:val="00CC09AE"/>
    <w:rsid w:val="00CC0B22"/>
    <w:rsid w:val="00CC0C07"/>
    <w:rsid w:val="00CC0CD0"/>
    <w:rsid w:val="00CC0EC1"/>
    <w:rsid w:val="00CC1094"/>
    <w:rsid w:val="00CC12F0"/>
    <w:rsid w:val="00CC14F2"/>
    <w:rsid w:val="00CC18A7"/>
    <w:rsid w:val="00CC1BC0"/>
    <w:rsid w:val="00CC2234"/>
    <w:rsid w:val="00CC25B6"/>
    <w:rsid w:val="00CC2826"/>
    <w:rsid w:val="00CC301E"/>
    <w:rsid w:val="00CC3495"/>
    <w:rsid w:val="00CC3CF4"/>
    <w:rsid w:val="00CC3F1B"/>
    <w:rsid w:val="00CC4A87"/>
    <w:rsid w:val="00CC4C72"/>
    <w:rsid w:val="00CC4CF2"/>
    <w:rsid w:val="00CC51C2"/>
    <w:rsid w:val="00CC6141"/>
    <w:rsid w:val="00CC6142"/>
    <w:rsid w:val="00CC6878"/>
    <w:rsid w:val="00CC68BE"/>
    <w:rsid w:val="00CC72B6"/>
    <w:rsid w:val="00CC7558"/>
    <w:rsid w:val="00CC7965"/>
    <w:rsid w:val="00CC7C6E"/>
    <w:rsid w:val="00CC7D47"/>
    <w:rsid w:val="00CD0150"/>
    <w:rsid w:val="00CD017E"/>
    <w:rsid w:val="00CD0278"/>
    <w:rsid w:val="00CD0509"/>
    <w:rsid w:val="00CD0951"/>
    <w:rsid w:val="00CD0F9E"/>
    <w:rsid w:val="00CD18D7"/>
    <w:rsid w:val="00CD1B4E"/>
    <w:rsid w:val="00CD1FAF"/>
    <w:rsid w:val="00CD2151"/>
    <w:rsid w:val="00CD24B9"/>
    <w:rsid w:val="00CD25B3"/>
    <w:rsid w:val="00CD2AD7"/>
    <w:rsid w:val="00CD379F"/>
    <w:rsid w:val="00CD3C69"/>
    <w:rsid w:val="00CD3D35"/>
    <w:rsid w:val="00CD4276"/>
    <w:rsid w:val="00CD4489"/>
    <w:rsid w:val="00CD449B"/>
    <w:rsid w:val="00CD469A"/>
    <w:rsid w:val="00CD48FC"/>
    <w:rsid w:val="00CD4A67"/>
    <w:rsid w:val="00CD4C8E"/>
    <w:rsid w:val="00CD4D50"/>
    <w:rsid w:val="00CD4E22"/>
    <w:rsid w:val="00CD4F3E"/>
    <w:rsid w:val="00CD5397"/>
    <w:rsid w:val="00CD5529"/>
    <w:rsid w:val="00CD56D9"/>
    <w:rsid w:val="00CD58F2"/>
    <w:rsid w:val="00CD6102"/>
    <w:rsid w:val="00CD618B"/>
    <w:rsid w:val="00CD65F6"/>
    <w:rsid w:val="00CD6682"/>
    <w:rsid w:val="00CD6955"/>
    <w:rsid w:val="00CD6B87"/>
    <w:rsid w:val="00CD6F66"/>
    <w:rsid w:val="00CD708D"/>
    <w:rsid w:val="00CD71C2"/>
    <w:rsid w:val="00CD7293"/>
    <w:rsid w:val="00CD77B6"/>
    <w:rsid w:val="00CD78E0"/>
    <w:rsid w:val="00CD7C38"/>
    <w:rsid w:val="00CD7CC7"/>
    <w:rsid w:val="00CD7F1E"/>
    <w:rsid w:val="00CE029E"/>
    <w:rsid w:val="00CE047A"/>
    <w:rsid w:val="00CE05E0"/>
    <w:rsid w:val="00CE142D"/>
    <w:rsid w:val="00CE15CF"/>
    <w:rsid w:val="00CE1838"/>
    <w:rsid w:val="00CE18F6"/>
    <w:rsid w:val="00CE199F"/>
    <w:rsid w:val="00CE22E5"/>
    <w:rsid w:val="00CE26E8"/>
    <w:rsid w:val="00CE2931"/>
    <w:rsid w:val="00CE2B76"/>
    <w:rsid w:val="00CE2E89"/>
    <w:rsid w:val="00CE320B"/>
    <w:rsid w:val="00CE3A3D"/>
    <w:rsid w:val="00CE3C89"/>
    <w:rsid w:val="00CE4551"/>
    <w:rsid w:val="00CE47A3"/>
    <w:rsid w:val="00CE4852"/>
    <w:rsid w:val="00CE4E27"/>
    <w:rsid w:val="00CE4E4B"/>
    <w:rsid w:val="00CE4F5A"/>
    <w:rsid w:val="00CE5798"/>
    <w:rsid w:val="00CE585D"/>
    <w:rsid w:val="00CE58CE"/>
    <w:rsid w:val="00CE5CB1"/>
    <w:rsid w:val="00CE6228"/>
    <w:rsid w:val="00CE6471"/>
    <w:rsid w:val="00CE6C4B"/>
    <w:rsid w:val="00CE6CED"/>
    <w:rsid w:val="00CE7231"/>
    <w:rsid w:val="00CF00CD"/>
    <w:rsid w:val="00CF03BA"/>
    <w:rsid w:val="00CF054B"/>
    <w:rsid w:val="00CF059C"/>
    <w:rsid w:val="00CF0843"/>
    <w:rsid w:val="00CF08E8"/>
    <w:rsid w:val="00CF138F"/>
    <w:rsid w:val="00CF14CC"/>
    <w:rsid w:val="00CF1851"/>
    <w:rsid w:val="00CF1880"/>
    <w:rsid w:val="00CF188E"/>
    <w:rsid w:val="00CF23AC"/>
    <w:rsid w:val="00CF248A"/>
    <w:rsid w:val="00CF2651"/>
    <w:rsid w:val="00CF28F9"/>
    <w:rsid w:val="00CF2A6B"/>
    <w:rsid w:val="00CF2AEB"/>
    <w:rsid w:val="00CF2E2F"/>
    <w:rsid w:val="00CF2E78"/>
    <w:rsid w:val="00CF3183"/>
    <w:rsid w:val="00CF3227"/>
    <w:rsid w:val="00CF3277"/>
    <w:rsid w:val="00CF3454"/>
    <w:rsid w:val="00CF3666"/>
    <w:rsid w:val="00CF369C"/>
    <w:rsid w:val="00CF36F6"/>
    <w:rsid w:val="00CF379B"/>
    <w:rsid w:val="00CF3BE4"/>
    <w:rsid w:val="00CF3C77"/>
    <w:rsid w:val="00CF4251"/>
    <w:rsid w:val="00CF447A"/>
    <w:rsid w:val="00CF44CB"/>
    <w:rsid w:val="00CF496A"/>
    <w:rsid w:val="00CF49A7"/>
    <w:rsid w:val="00CF49D5"/>
    <w:rsid w:val="00CF4D36"/>
    <w:rsid w:val="00CF4ED7"/>
    <w:rsid w:val="00CF5055"/>
    <w:rsid w:val="00CF52FE"/>
    <w:rsid w:val="00CF5C83"/>
    <w:rsid w:val="00CF5FE1"/>
    <w:rsid w:val="00CF661F"/>
    <w:rsid w:val="00CF682F"/>
    <w:rsid w:val="00CF6F19"/>
    <w:rsid w:val="00CF7275"/>
    <w:rsid w:val="00CF7378"/>
    <w:rsid w:val="00CF739F"/>
    <w:rsid w:val="00CF7576"/>
    <w:rsid w:val="00CF7CD5"/>
    <w:rsid w:val="00D000DE"/>
    <w:rsid w:val="00D00D3C"/>
    <w:rsid w:val="00D012C2"/>
    <w:rsid w:val="00D013B5"/>
    <w:rsid w:val="00D01AF3"/>
    <w:rsid w:val="00D01DE4"/>
    <w:rsid w:val="00D020B2"/>
    <w:rsid w:val="00D02133"/>
    <w:rsid w:val="00D0218D"/>
    <w:rsid w:val="00D02977"/>
    <w:rsid w:val="00D02DB9"/>
    <w:rsid w:val="00D02F19"/>
    <w:rsid w:val="00D02FD1"/>
    <w:rsid w:val="00D03242"/>
    <w:rsid w:val="00D037CE"/>
    <w:rsid w:val="00D03BB5"/>
    <w:rsid w:val="00D0420E"/>
    <w:rsid w:val="00D04B41"/>
    <w:rsid w:val="00D04B9E"/>
    <w:rsid w:val="00D04C15"/>
    <w:rsid w:val="00D04D29"/>
    <w:rsid w:val="00D05134"/>
    <w:rsid w:val="00D0530F"/>
    <w:rsid w:val="00D05436"/>
    <w:rsid w:val="00D0559E"/>
    <w:rsid w:val="00D05A2B"/>
    <w:rsid w:val="00D05C49"/>
    <w:rsid w:val="00D05FB9"/>
    <w:rsid w:val="00D06665"/>
    <w:rsid w:val="00D069EB"/>
    <w:rsid w:val="00D06A7F"/>
    <w:rsid w:val="00D07162"/>
    <w:rsid w:val="00D073F8"/>
    <w:rsid w:val="00D07568"/>
    <w:rsid w:val="00D07763"/>
    <w:rsid w:val="00D07AEC"/>
    <w:rsid w:val="00D07B7D"/>
    <w:rsid w:val="00D07BAF"/>
    <w:rsid w:val="00D07CD5"/>
    <w:rsid w:val="00D10056"/>
    <w:rsid w:val="00D1037F"/>
    <w:rsid w:val="00D10C7B"/>
    <w:rsid w:val="00D10C95"/>
    <w:rsid w:val="00D10D3C"/>
    <w:rsid w:val="00D1117B"/>
    <w:rsid w:val="00D11569"/>
    <w:rsid w:val="00D118CB"/>
    <w:rsid w:val="00D12103"/>
    <w:rsid w:val="00D12126"/>
    <w:rsid w:val="00D1264E"/>
    <w:rsid w:val="00D1279F"/>
    <w:rsid w:val="00D12844"/>
    <w:rsid w:val="00D12AC7"/>
    <w:rsid w:val="00D12B7E"/>
    <w:rsid w:val="00D12E5D"/>
    <w:rsid w:val="00D13357"/>
    <w:rsid w:val="00D1338F"/>
    <w:rsid w:val="00D13EBE"/>
    <w:rsid w:val="00D140F4"/>
    <w:rsid w:val="00D14464"/>
    <w:rsid w:val="00D14A3D"/>
    <w:rsid w:val="00D14E86"/>
    <w:rsid w:val="00D14F94"/>
    <w:rsid w:val="00D151D7"/>
    <w:rsid w:val="00D153E7"/>
    <w:rsid w:val="00D159A9"/>
    <w:rsid w:val="00D159AD"/>
    <w:rsid w:val="00D169E5"/>
    <w:rsid w:val="00D16DC4"/>
    <w:rsid w:val="00D17207"/>
    <w:rsid w:val="00D17A8B"/>
    <w:rsid w:val="00D17AF5"/>
    <w:rsid w:val="00D17B32"/>
    <w:rsid w:val="00D17F2D"/>
    <w:rsid w:val="00D20251"/>
    <w:rsid w:val="00D202D3"/>
    <w:rsid w:val="00D2038C"/>
    <w:rsid w:val="00D20AD1"/>
    <w:rsid w:val="00D20CAD"/>
    <w:rsid w:val="00D21234"/>
    <w:rsid w:val="00D21400"/>
    <w:rsid w:val="00D21550"/>
    <w:rsid w:val="00D216CD"/>
    <w:rsid w:val="00D22373"/>
    <w:rsid w:val="00D225A4"/>
    <w:rsid w:val="00D22770"/>
    <w:rsid w:val="00D227F6"/>
    <w:rsid w:val="00D22A3F"/>
    <w:rsid w:val="00D22C3B"/>
    <w:rsid w:val="00D2318F"/>
    <w:rsid w:val="00D23454"/>
    <w:rsid w:val="00D2365D"/>
    <w:rsid w:val="00D237C0"/>
    <w:rsid w:val="00D238E9"/>
    <w:rsid w:val="00D23C22"/>
    <w:rsid w:val="00D23E2C"/>
    <w:rsid w:val="00D240FC"/>
    <w:rsid w:val="00D24BC2"/>
    <w:rsid w:val="00D24C76"/>
    <w:rsid w:val="00D24D79"/>
    <w:rsid w:val="00D25258"/>
    <w:rsid w:val="00D25641"/>
    <w:rsid w:val="00D25645"/>
    <w:rsid w:val="00D258FE"/>
    <w:rsid w:val="00D264D0"/>
    <w:rsid w:val="00D2730C"/>
    <w:rsid w:val="00D273B5"/>
    <w:rsid w:val="00D275B9"/>
    <w:rsid w:val="00D27B50"/>
    <w:rsid w:val="00D27FC5"/>
    <w:rsid w:val="00D30686"/>
    <w:rsid w:val="00D306F1"/>
    <w:rsid w:val="00D3072B"/>
    <w:rsid w:val="00D308BA"/>
    <w:rsid w:val="00D30959"/>
    <w:rsid w:val="00D30F8A"/>
    <w:rsid w:val="00D3127B"/>
    <w:rsid w:val="00D31A58"/>
    <w:rsid w:val="00D31F1C"/>
    <w:rsid w:val="00D31F37"/>
    <w:rsid w:val="00D32020"/>
    <w:rsid w:val="00D32167"/>
    <w:rsid w:val="00D323E7"/>
    <w:rsid w:val="00D32AEA"/>
    <w:rsid w:val="00D32B08"/>
    <w:rsid w:val="00D32BA9"/>
    <w:rsid w:val="00D32C4D"/>
    <w:rsid w:val="00D32E54"/>
    <w:rsid w:val="00D32FC7"/>
    <w:rsid w:val="00D32FE3"/>
    <w:rsid w:val="00D330F1"/>
    <w:rsid w:val="00D331EE"/>
    <w:rsid w:val="00D33526"/>
    <w:rsid w:val="00D33AE2"/>
    <w:rsid w:val="00D33EEF"/>
    <w:rsid w:val="00D33F55"/>
    <w:rsid w:val="00D34166"/>
    <w:rsid w:val="00D3450D"/>
    <w:rsid w:val="00D34552"/>
    <w:rsid w:val="00D3471A"/>
    <w:rsid w:val="00D349B5"/>
    <w:rsid w:val="00D349EA"/>
    <w:rsid w:val="00D34E12"/>
    <w:rsid w:val="00D34E94"/>
    <w:rsid w:val="00D354FA"/>
    <w:rsid w:val="00D3552A"/>
    <w:rsid w:val="00D35543"/>
    <w:rsid w:val="00D35C23"/>
    <w:rsid w:val="00D35EBD"/>
    <w:rsid w:val="00D35F84"/>
    <w:rsid w:val="00D360A5"/>
    <w:rsid w:val="00D36119"/>
    <w:rsid w:val="00D367BB"/>
    <w:rsid w:val="00D368B8"/>
    <w:rsid w:val="00D3691D"/>
    <w:rsid w:val="00D36DB5"/>
    <w:rsid w:val="00D37383"/>
    <w:rsid w:val="00D379E3"/>
    <w:rsid w:val="00D37BC2"/>
    <w:rsid w:val="00D37DBA"/>
    <w:rsid w:val="00D4071F"/>
    <w:rsid w:val="00D40C38"/>
    <w:rsid w:val="00D41047"/>
    <w:rsid w:val="00D410D6"/>
    <w:rsid w:val="00D41137"/>
    <w:rsid w:val="00D41B30"/>
    <w:rsid w:val="00D41C5B"/>
    <w:rsid w:val="00D4250C"/>
    <w:rsid w:val="00D426F4"/>
    <w:rsid w:val="00D43002"/>
    <w:rsid w:val="00D4342F"/>
    <w:rsid w:val="00D43B2E"/>
    <w:rsid w:val="00D43E91"/>
    <w:rsid w:val="00D4419E"/>
    <w:rsid w:val="00D4440E"/>
    <w:rsid w:val="00D445F2"/>
    <w:rsid w:val="00D44629"/>
    <w:rsid w:val="00D44643"/>
    <w:rsid w:val="00D44AF9"/>
    <w:rsid w:val="00D44B84"/>
    <w:rsid w:val="00D44CF2"/>
    <w:rsid w:val="00D44EB9"/>
    <w:rsid w:val="00D45009"/>
    <w:rsid w:val="00D4504F"/>
    <w:rsid w:val="00D45120"/>
    <w:rsid w:val="00D456A8"/>
    <w:rsid w:val="00D459E2"/>
    <w:rsid w:val="00D45D43"/>
    <w:rsid w:val="00D45F9C"/>
    <w:rsid w:val="00D46133"/>
    <w:rsid w:val="00D46171"/>
    <w:rsid w:val="00D4624B"/>
    <w:rsid w:val="00D46340"/>
    <w:rsid w:val="00D46725"/>
    <w:rsid w:val="00D467E5"/>
    <w:rsid w:val="00D46C68"/>
    <w:rsid w:val="00D4715A"/>
    <w:rsid w:val="00D474AC"/>
    <w:rsid w:val="00D474DD"/>
    <w:rsid w:val="00D47A8F"/>
    <w:rsid w:val="00D47AB2"/>
    <w:rsid w:val="00D47FB4"/>
    <w:rsid w:val="00D50675"/>
    <w:rsid w:val="00D509DC"/>
    <w:rsid w:val="00D50B1D"/>
    <w:rsid w:val="00D50C5B"/>
    <w:rsid w:val="00D50D9E"/>
    <w:rsid w:val="00D512F7"/>
    <w:rsid w:val="00D51569"/>
    <w:rsid w:val="00D5169C"/>
    <w:rsid w:val="00D516C5"/>
    <w:rsid w:val="00D51907"/>
    <w:rsid w:val="00D51982"/>
    <w:rsid w:val="00D51C29"/>
    <w:rsid w:val="00D51CED"/>
    <w:rsid w:val="00D5256A"/>
    <w:rsid w:val="00D5260A"/>
    <w:rsid w:val="00D52767"/>
    <w:rsid w:val="00D52DD2"/>
    <w:rsid w:val="00D535BC"/>
    <w:rsid w:val="00D53832"/>
    <w:rsid w:val="00D5399F"/>
    <w:rsid w:val="00D53C8C"/>
    <w:rsid w:val="00D540C2"/>
    <w:rsid w:val="00D54364"/>
    <w:rsid w:val="00D54A0A"/>
    <w:rsid w:val="00D54AF7"/>
    <w:rsid w:val="00D54C6D"/>
    <w:rsid w:val="00D54EF5"/>
    <w:rsid w:val="00D5503D"/>
    <w:rsid w:val="00D553D8"/>
    <w:rsid w:val="00D55713"/>
    <w:rsid w:val="00D56B56"/>
    <w:rsid w:val="00D56C68"/>
    <w:rsid w:val="00D56DA2"/>
    <w:rsid w:val="00D57304"/>
    <w:rsid w:val="00D57497"/>
    <w:rsid w:val="00D5752A"/>
    <w:rsid w:val="00D57533"/>
    <w:rsid w:val="00D575B5"/>
    <w:rsid w:val="00D577B1"/>
    <w:rsid w:val="00D60080"/>
    <w:rsid w:val="00D605FF"/>
    <w:rsid w:val="00D60E9C"/>
    <w:rsid w:val="00D61AD5"/>
    <w:rsid w:val="00D620D4"/>
    <w:rsid w:val="00D62C8E"/>
    <w:rsid w:val="00D630E7"/>
    <w:rsid w:val="00D6338E"/>
    <w:rsid w:val="00D63489"/>
    <w:rsid w:val="00D63CC0"/>
    <w:rsid w:val="00D63DB6"/>
    <w:rsid w:val="00D64266"/>
    <w:rsid w:val="00D643BA"/>
    <w:rsid w:val="00D64C80"/>
    <w:rsid w:val="00D64E33"/>
    <w:rsid w:val="00D64FFB"/>
    <w:rsid w:val="00D6511E"/>
    <w:rsid w:val="00D651A8"/>
    <w:rsid w:val="00D651E5"/>
    <w:rsid w:val="00D65406"/>
    <w:rsid w:val="00D65449"/>
    <w:rsid w:val="00D6545D"/>
    <w:rsid w:val="00D655C8"/>
    <w:rsid w:val="00D65E36"/>
    <w:rsid w:val="00D664CD"/>
    <w:rsid w:val="00D66737"/>
    <w:rsid w:val="00D6685E"/>
    <w:rsid w:val="00D66A04"/>
    <w:rsid w:val="00D67713"/>
    <w:rsid w:val="00D677BC"/>
    <w:rsid w:val="00D67B2E"/>
    <w:rsid w:val="00D70400"/>
    <w:rsid w:val="00D7086F"/>
    <w:rsid w:val="00D710F5"/>
    <w:rsid w:val="00D71316"/>
    <w:rsid w:val="00D719D9"/>
    <w:rsid w:val="00D71AEA"/>
    <w:rsid w:val="00D723DD"/>
    <w:rsid w:val="00D72680"/>
    <w:rsid w:val="00D72986"/>
    <w:rsid w:val="00D73A51"/>
    <w:rsid w:val="00D73E60"/>
    <w:rsid w:val="00D74746"/>
    <w:rsid w:val="00D74D8D"/>
    <w:rsid w:val="00D74EE3"/>
    <w:rsid w:val="00D74F79"/>
    <w:rsid w:val="00D75575"/>
    <w:rsid w:val="00D756BA"/>
    <w:rsid w:val="00D75AEC"/>
    <w:rsid w:val="00D75C3D"/>
    <w:rsid w:val="00D75D29"/>
    <w:rsid w:val="00D75EC1"/>
    <w:rsid w:val="00D76083"/>
    <w:rsid w:val="00D7632B"/>
    <w:rsid w:val="00D76392"/>
    <w:rsid w:val="00D763D0"/>
    <w:rsid w:val="00D763D3"/>
    <w:rsid w:val="00D76A3F"/>
    <w:rsid w:val="00D76C50"/>
    <w:rsid w:val="00D76DD2"/>
    <w:rsid w:val="00D76E35"/>
    <w:rsid w:val="00D77054"/>
    <w:rsid w:val="00D7744D"/>
    <w:rsid w:val="00D77856"/>
    <w:rsid w:val="00D77A55"/>
    <w:rsid w:val="00D77CB3"/>
    <w:rsid w:val="00D77F59"/>
    <w:rsid w:val="00D802BC"/>
    <w:rsid w:val="00D8041A"/>
    <w:rsid w:val="00D807E2"/>
    <w:rsid w:val="00D80C83"/>
    <w:rsid w:val="00D80EA7"/>
    <w:rsid w:val="00D8141F"/>
    <w:rsid w:val="00D817CE"/>
    <w:rsid w:val="00D81C39"/>
    <w:rsid w:val="00D822B7"/>
    <w:rsid w:val="00D82A9C"/>
    <w:rsid w:val="00D82D77"/>
    <w:rsid w:val="00D82FC4"/>
    <w:rsid w:val="00D84298"/>
    <w:rsid w:val="00D848BD"/>
    <w:rsid w:val="00D84B38"/>
    <w:rsid w:val="00D853D2"/>
    <w:rsid w:val="00D85641"/>
    <w:rsid w:val="00D85F1F"/>
    <w:rsid w:val="00D8641D"/>
    <w:rsid w:val="00D866CC"/>
    <w:rsid w:val="00D86726"/>
    <w:rsid w:val="00D869D4"/>
    <w:rsid w:val="00D86B9E"/>
    <w:rsid w:val="00D86C4D"/>
    <w:rsid w:val="00D86E6B"/>
    <w:rsid w:val="00D87158"/>
    <w:rsid w:val="00D87FC1"/>
    <w:rsid w:val="00D9015E"/>
    <w:rsid w:val="00D90165"/>
    <w:rsid w:val="00D90C60"/>
    <w:rsid w:val="00D90DB1"/>
    <w:rsid w:val="00D91097"/>
    <w:rsid w:val="00D91124"/>
    <w:rsid w:val="00D91937"/>
    <w:rsid w:val="00D91ADD"/>
    <w:rsid w:val="00D91BC3"/>
    <w:rsid w:val="00D91EA5"/>
    <w:rsid w:val="00D92203"/>
    <w:rsid w:val="00D922D5"/>
    <w:rsid w:val="00D925C7"/>
    <w:rsid w:val="00D9282F"/>
    <w:rsid w:val="00D93208"/>
    <w:rsid w:val="00D93AC0"/>
    <w:rsid w:val="00D93C91"/>
    <w:rsid w:val="00D93D17"/>
    <w:rsid w:val="00D93FEE"/>
    <w:rsid w:val="00D9423B"/>
    <w:rsid w:val="00D94256"/>
    <w:rsid w:val="00D94506"/>
    <w:rsid w:val="00D94624"/>
    <w:rsid w:val="00D948C8"/>
    <w:rsid w:val="00D94ABA"/>
    <w:rsid w:val="00D94BF3"/>
    <w:rsid w:val="00D94C37"/>
    <w:rsid w:val="00D94DB7"/>
    <w:rsid w:val="00D9541F"/>
    <w:rsid w:val="00D95778"/>
    <w:rsid w:val="00D960E2"/>
    <w:rsid w:val="00D96684"/>
    <w:rsid w:val="00D96720"/>
    <w:rsid w:val="00D96A7B"/>
    <w:rsid w:val="00D96DB4"/>
    <w:rsid w:val="00D96EF7"/>
    <w:rsid w:val="00D970FD"/>
    <w:rsid w:val="00D97274"/>
    <w:rsid w:val="00D973EF"/>
    <w:rsid w:val="00D974DE"/>
    <w:rsid w:val="00D97E60"/>
    <w:rsid w:val="00DA00EF"/>
    <w:rsid w:val="00DA03F7"/>
    <w:rsid w:val="00DA0ADB"/>
    <w:rsid w:val="00DA128B"/>
    <w:rsid w:val="00DA1DA1"/>
    <w:rsid w:val="00DA1F12"/>
    <w:rsid w:val="00DA2529"/>
    <w:rsid w:val="00DA2816"/>
    <w:rsid w:val="00DA2CE7"/>
    <w:rsid w:val="00DA2D50"/>
    <w:rsid w:val="00DA2DF0"/>
    <w:rsid w:val="00DA2E05"/>
    <w:rsid w:val="00DA33ED"/>
    <w:rsid w:val="00DA355E"/>
    <w:rsid w:val="00DA3582"/>
    <w:rsid w:val="00DA37A9"/>
    <w:rsid w:val="00DA3B39"/>
    <w:rsid w:val="00DA4198"/>
    <w:rsid w:val="00DA4913"/>
    <w:rsid w:val="00DA4A11"/>
    <w:rsid w:val="00DA5215"/>
    <w:rsid w:val="00DA52BE"/>
    <w:rsid w:val="00DA5356"/>
    <w:rsid w:val="00DA5980"/>
    <w:rsid w:val="00DA5D61"/>
    <w:rsid w:val="00DA5D84"/>
    <w:rsid w:val="00DA6766"/>
    <w:rsid w:val="00DA6822"/>
    <w:rsid w:val="00DA73B0"/>
    <w:rsid w:val="00DA77D9"/>
    <w:rsid w:val="00DB06C1"/>
    <w:rsid w:val="00DB0CAB"/>
    <w:rsid w:val="00DB0D7A"/>
    <w:rsid w:val="00DB1099"/>
    <w:rsid w:val="00DB130A"/>
    <w:rsid w:val="00DB1367"/>
    <w:rsid w:val="00DB1C0D"/>
    <w:rsid w:val="00DB1CFA"/>
    <w:rsid w:val="00DB1DE9"/>
    <w:rsid w:val="00DB222D"/>
    <w:rsid w:val="00DB2F67"/>
    <w:rsid w:val="00DB326B"/>
    <w:rsid w:val="00DB3B02"/>
    <w:rsid w:val="00DB3B2C"/>
    <w:rsid w:val="00DB501A"/>
    <w:rsid w:val="00DB541D"/>
    <w:rsid w:val="00DB623E"/>
    <w:rsid w:val="00DB68C1"/>
    <w:rsid w:val="00DB6B4C"/>
    <w:rsid w:val="00DB6B6D"/>
    <w:rsid w:val="00DB6E84"/>
    <w:rsid w:val="00DB6EF9"/>
    <w:rsid w:val="00DB702F"/>
    <w:rsid w:val="00DB744E"/>
    <w:rsid w:val="00DB771C"/>
    <w:rsid w:val="00DB7A43"/>
    <w:rsid w:val="00DB7C19"/>
    <w:rsid w:val="00DC0123"/>
    <w:rsid w:val="00DC0FBA"/>
    <w:rsid w:val="00DC10A1"/>
    <w:rsid w:val="00DC1714"/>
    <w:rsid w:val="00DC1843"/>
    <w:rsid w:val="00DC1EBC"/>
    <w:rsid w:val="00DC200A"/>
    <w:rsid w:val="00DC2456"/>
    <w:rsid w:val="00DC27AD"/>
    <w:rsid w:val="00DC2BAF"/>
    <w:rsid w:val="00DC3398"/>
    <w:rsid w:val="00DC35B5"/>
    <w:rsid w:val="00DC37FC"/>
    <w:rsid w:val="00DC38E5"/>
    <w:rsid w:val="00DC3943"/>
    <w:rsid w:val="00DC3D59"/>
    <w:rsid w:val="00DC3FB2"/>
    <w:rsid w:val="00DC4140"/>
    <w:rsid w:val="00DC41A0"/>
    <w:rsid w:val="00DC41CF"/>
    <w:rsid w:val="00DC4ACA"/>
    <w:rsid w:val="00DC4D2F"/>
    <w:rsid w:val="00DC4D98"/>
    <w:rsid w:val="00DC4E80"/>
    <w:rsid w:val="00DC5569"/>
    <w:rsid w:val="00DC55A9"/>
    <w:rsid w:val="00DC55C8"/>
    <w:rsid w:val="00DC5E12"/>
    <w:rsid w:val="00DC655F"/>
    <w:rsid w:val="00DC6647"/>
    <w:rsid w:val="00DC6D9A"/>
    <w:rsid w:val="00DC6DAC"/>
    <w:rsid w:val="00DC6F23"/>
    <w:rsid w:val="00DC6FCD"/>
    <w:rsid w:val="00DC7253"/>
    <w:rsid w:val="00DC74F8"/>
    <w:rsid w:val="00DC7998"/>
    <w:rsid w:val="00DC79AC"/>
    <w:rsid w:val="00DC7C5B"/>
    <w:rsid w:val="00DC7D4F"/>
    <w:rsid w:val="00DD0412"/>
    <w:rsid w:val="00DD0CC8"/>
    <w:rsid w:val="00DD178A"/>
    <w:rsid w:val="00DD1796"/>
    <w:rsid w:val="00DD1D43"/>
    <w:rsid w:val="00DD2279"/>
    <w:rsid w:val="00DD254C"/>
    <w:rsid w:val="00DD25E2"/>
    <w:rsid w:val="00DD277D"/>
    <w:rsid w:val="00DD2CD0"/>
    <w:rsid w:val="00DD31EF"/>
    <w:rsid w:val="00DD3212"/>
    <w:rsid w:val="00DD39D7"/>
    <w:rsid w:val="00DD3B3A"/>
    <w:rsid w:val="00DD3CD0"/>
    <w:rsid w:val="00DD4568"/>
    <w:rsid w:val="00DD4A70"/>
    <w:rsid w:val="00DD50BE"/>
    <w:rsid w:val="00DD5BD9"/>
    <w:rsid w:val="00DD5C49"/>
    <w:rsid w:val="00DD6541"/>
    <w:rsid w:val="00DD66E3"/>
    <w:rsid w:val="00DD7143"/>
    <w:rsid w:val="00DD71C7"/>
    <w:rsid w:val="00DD74F0"/>
    <w:rsid w:val="00DD7558"/>
    <w:rsid w:val="00DD7AE0"/>
    <w:rsid w:val="00DD7CF0"/>
    <w:rsid w:val="00DD7EBD"/>
    <w:rsid w:val="00DE0207"/>
    <w:rsid w:val="00DE0413"/>
    <w:rsid w:val="00DE0AB8"/>
    <w:rsid w:val="00DE0C53"/>
    <w:rsid w:val="00DE1329"/>
    <w:rsid w:val="00DE1600"/>
    <w:rsid w:val="00DE1919"/>
    <w:rsid w:val="00DE2472"/>
    <w:rsid w:val="00DE2AA0"/>
    <w:rsid w:val="00DE2E73"/>
    <w:rsid w:val="00DE3166"/>
    <w:rsid w:val="00DE33A8"/>
    <w:rsid w:val="00DE3614"/>
    <w:rsid w:val="00DE3A0F"/>
    <w:rsid w:val="00DE3DD0"/>
    <w:rsid w:val="00DE41D5"/>
    <w:rsid w:val="00DE421A"/>
    <w:rsid w:val="00DE44FB"/>
    <w:rsid w:val="00DE4776"/>
    <w:rsid w:val="00DE4A2D"/>
    <w:rsid w:val="00DE56B7"/>
    <w:rsid w:val="00DE5D86"/>
    <w:rsid w:val="00DE5E71"/>
    <w:rsid w:val="00DE612E"/>
    <w:rsid w:val="00DE6201"/>
    <w:rsid w:val="00DE62D9"/>
    <w:rsid w:val="00DE69EA"/>
    <w:rsid w:val="00DE6D82"/>
    <w:rsid w:val="00DE739E"/>
    <w:rsid w:val="00DE7A14"/>
    <w:rsid w:val="00DE7CCB"/>
    <w:rsid w:val="00DE7E9E"/>
    <w:rsid w:val="00DE7EA9"/>
    <w:rsid w:val="00DF0154"/>
    <w:rsid w:val="00DF053B"/>
    <w:rsid w:val="00DF0648"/>
    <w:rsid w:val="00DF0667"/>
    <w:rsid w:val="00DF0E18"/>
    <w:rsid w:val="00DF0E3F"/>
    <w:rsid w:val="00DF0F55"/>
    <w:rsid w:val="00DF13DC"/>
    <w:rsid w:val="00DF141C"/>
    <w:rsid w:val="00DF1690"/>
    <w:rsid w:val="00DF172C"/>
    <w:rsid w:val="00DF1B8E"/>
    <w:rsid w:val="00DF1C8B"/>
    <w:rsid w:val="00DF21F5"/>
    <w:rsid w:val="00DF2221"/>
    <w:rsid w:val="00DF23C2"/>
    <w:rsid w:val="00DF2439"/>
    <w:rsid w:val="00DF2667"/>
    <w:rsid w:val="00DF27AA"/>
    <w:rsid w:val="00DF2809"/>
    <w:rsid w:val="00DF282F"/>
    <w:rsid w:val="00DF2AA8"/>
    <w:rsid w:val="00DF2DCF"/>
    <w:rsid w:val="00DF309B"/>
    <w:rsid w:val="00DF397E"/>
    <w:rsid w:val="00DF3B49"/>
    <w:rsid w:val="00DF3BED"/>
    <w:rsid w:val="00DF4517"/>
    <w:rsid w:val="00DF5101"/>
    <w:rsid w:val="00DF5109"/>
    <w:rsid w:val="00DF51F1"/>
    <w:rsid w:val="00DF583F"/>
    <w:rsid w:val="00DF595F"/>
    <w:rsid w:val="00DF5BC0"/>
    <w:rsid w:val="00DF5E88"/>
    <w:rsid w:val="00DF5FDD"/>
    <w:rsid w:val="00DF62B6"/>
    <w:rsid w:val="00DF6BD8"/>
    <w:rsid w:val="00DF714A"/>
    <w:rsid w:val="00DF72AB"/>
    <w:rsid w:val="00DF7501"/>
    <w:rsid w:val="00DF7AEE"/>
    <w:rsid w:val="00E001D5"/>
    <w:rsid w:val="00E0054A"/>
    <w:rsid w:val="00E009BE"/>
    <w:rsid w:val="00E00B73"/>
    <w:rsid w:val="00E00E09"/>
    <w:rsid w:val="00E00E23"/>
    <w:rsid w:val="00E01445"/>
    <w:rsid w:val="00E0152E"/>
    <w:rsid w:val="00E0198E"/>
    <w:rsid w:val="00E01E45"/>
    <w:rsid w:val="00E0267A"/>
    <w:rsid w:val="00E02C4A"/>
    <w:rsid w:val="00E02DD6"/>
    <w:rsid w:val="00E02E58"/>
    <w:rsid w:val="00E02F21"/>
    <w:rsid w:val="00E032F8"/>
    <w:rsid w:val="00E032FA"/>
    <w:rsid w:val="00E03A9A"/>
    <w:rsid w:val="00E03B52"/>
    <w:rsid w:val="00E03CCC"/>
    <w:rsid w:val="00E04082"/>
    <w:rsid w:val="00E040B1"/>
    <w:rsid w:val="00E043BF"/>
    <w:rsid w:val="00E0445A"/>
    <w:rsid w:val="00E04748"/>
    <w:rsid w:val="00E0547C"/>
    <w:rsid w:val="00E05633"/>
    <w:rsid w:val="00E05669"/>
    <w:rsid w:val="00E056B9"/>
    <w:rsid w:val="00E05768"/>
    <w:rsid w:val="00E05798"/>
    <w:rsid w:val="00E05EAC"/>
    <w:rsid w:val="00E065F7"/>
    <w:rsid w:val="00E0679D"/>
    <w:rsid w:val="00E06B01"/>
    <w:rsid w:val="00E07006"/>
    <w:rsid w:val="00E071F5"/>
    <w:rsid w:val="00E07225"/>
    <w:rsid w:val="00E074BF"/>
    <w:rsid w:val="00E07514"/>
    <w:rsid w:val="00E07735"/>
    <w:rsid w:val="00E07746"/>
    <w:rsid w:val="00E07940"/>
    <w:rsid w:val="00E07ACF"/>
    <w:rsid w:val="00E07BEF"/>
    <w:rsid w:val="00E100F0"/>
    <w:rsid w:val="00E101B4"/>
    <w:rsid w:val="00E10BEA"/>
    <w:rsid w:val="00E10C98"/>
    <w:rsid w:val="00E10CC3"/>
    <w:rsid w:val="00E10FE5"/>
    <w:rsid w:val="00E11188"/>
    <w:rsid w:val="00E1119D"/>
    <w:rsid w:val="00E113CA"/>
    <w:rsid w:val="00E115CE"/>
    <w:rsid w:val="00E1194F"/>
    <w:rsid w:val="00E119D8"/>
    <w:rsid w:val="00E11E39"/>
    <w:rsid w:val="00E11E66"/>
    <w:rsid w:val="00E120D7"/>
    <w:rsid w:val="00E123A7"/>
    <w:rsid w:val="00E12474"/>
    <w:rsid w:val="00E124AD"/>
    <w:rsid w:val="00E12920"/>
    <w:rsid w:val="00E12BEC"/>
    <w:rsid w:val="00E13051"/>
    <w:rsid w:val="00E1308B"/>
    <w:rsid w:val="00E1343F"/>
    <w:rsid w:val="00E137C0"/>
    <w:rsid w:val="00E139F3"/>
    <w:rsid w:val="00E14146"/>
    <w:rsid w:val="00E1427D"/>
    <w:rsid w:val="00E14647"/>
    <w:rsid w:val="00E15346"/>
    <w:rsid w:val="00E15358"/>
    <w:rsid w:val="00E155B7"/>
    <w:rsid w:val="00E15B60"/>
    <w:rsid w:val="00E15BCC"/>
    <w:rsid w:val="00E161CA"/>
    <w:rsid w:val="00E16476"/>
    <w:rsid w:val="00E16BD4"/>
    <w:rsid w:val="00E16E13"/>
    <w:rsid w:val="00E16F72"/>
    <w:rsid w:val="00E1718A"/>
    <w:rsid w:val="00E17261"/>
    <w:rsid w:val="00E17B71"/>
    <w:rsid w:val="00E200F9"/>
    <w:rsid w:val="00E21035"/>
    <w:rsid w:val="00E21351"/>
    <w:rsid w:val="00E215DE"/>
    <w:rsid w:val="00E21B7A"/>
    <w:rsid w:val="00E21F3F"/>
    <w:rsid w:val="00E22538"/>
    <w:rsid w:val="00E22650"/>
    <w:rsid w:val="00E22AEC"/>
    <w:rsid w:val="00E22B0F"/>
    <w:rsid w:val="00E22CFE"/>
    <w:rsid w:val="00E231B0"/>
    <w:rsid w:val="00E237EA"/>
    <w:rsid w:val="00E23CF1"/>
    <w:rsid w:val="00E23EB2"/>
    <w:rsid w:val="00E23F2F"/>
    <w:rsid w:val="00E246A4"/>
    <w:rsid w:val="00E24F28"/>
    <w:rsid w:val="00E25065"/>
    <w:rsid w:val="00E2523A"/>
    <w:rsid w:val="00E25A0D"/>
    <w:rsid w:val="00E25C31"/>
    <w:rsid w:val="00E25E1A"/>
    <w:rsid w:val="00E25E41"/>
    <w:rsid w:val="00E262A0"/>
    <w:rsid w:val="00E26E05"/>
    <w:rsid w:val="00E26E56"/>
    <w:rsid w:val="00E26FFA"/>
    <w:rsid w:val="00E275F8"/>
    <w:rsid w:val="00E278BA"/>
    <w:rsid w:val="00E278F8"/>
    <w:rsid w:val="00E278FE"/>
    <w:rsid w:val="00E307F8"/>
    <w:rsid w:val="00E30828"/>
    <w:rsid w:val="00E30995"/>
    <w:rsid w:val="00E30F11"/>
    <w:rsid w:val="00E310FA"/>
    <w:rsid w:val="00E31188"/>
    <w:rsid w:val="00E3122B"/>
    <w:rsid w:val="00E325EF"/>
    <w:rsid w:val="00E32798"/>
    <w:rsid w:val="00E32831"/>
    <w:rsid w:val="00E3289F"/>
    <w:rsid w:val="00E32F54"/>
    <w:rsid w:val="00E330C8"/>
    <w:rsid w:val="00E33B20"/>
    <w:rsid w:val="00E33B65"/>
    <w:rsid w:val="00E33CA6"/>
    <w:rsid w:val="00E341E3"/>
    <w:rsid w:val="00E34522"/>
    <w:rsid w:val="00E3472E"/>
    <w:rsid w:val="00E34C2B"/>
    <w:rsid w:val="00E3520B"/>
    <w:rsid w:val="00E3565D"/>
    <w:rsid w:val="00E357B9"/>
    <w:rsid w:val="00E358EC"/>
    <w:rsid w:val="00E366BF"/>
    <w:rsid w:val="00E369CF"/>
    <w:rsid w:val="00E3722B"/>
    <w:rsid w:val="00E3743E"/>
    <w:rsid w:val="00E374C5"/>
    <w:rsid w:val="00E40206"/>
    <w:rsid w:val="00E403B2"/>
    <w:rsid w:val="00E40EF9"/>
    <w:rsid w:val="00E4158A"/>
    <w:rsid w:val="00E41786"/>
    <w:rsid w:val="00E41E01"/>
    <w:rsid w:val="00E422B1"/>
    <w:rsid w:val="00E42950"/>
    <w:rsid w:val="00E42A5E"/>
    <w:rsid w:val="00E430E3"/>
    <w:rsid w:val="00E43129"/>
    <w:rsid w:val="00E43267"/>
    <w:rsid w:val="00E43592"/>
    <w:rsid w:val="00E4361C"/>
    <w:rsid w:val="00E436DD"/>
    <w:rsid w:val="00E44943"/>
    <w:rsid w:val="00E44CC0"/>
    <w:rsid w:val="00E44E70"/>
    <w:rsid w:val="00E44F06"/>
    <w:rsid w:val="00E45403"/>
    <w:rsid w:val="00E4556B"/>
    <w:rsid w:val="00E4570F"/>
    <w:rsid w:val="00E45CB3"/>
    <w:rsid w:val="00E460A5"/>
    <w:rsid w:val="00E46129"/>
    <w:rsid w:val="00E4633D"/>
    <w:rsid w:val="00E464F8"/>
    <w:rsid w:val="00E4766E"/>
    <w:rsid w:val="00E47C5C"/>
    <w:rsid w:val="00E47CB1"/>
    <w:rsid w:val="00E50178"/>
    <w:rsid w:val="00E501A7"/>
    <w:rsid w:val="00E50443"/>
    <w:rsid w:val="00E50766"/>
    <w:rsid w:val="00E50866"/>
    <w:rsid w:val="00E50CD3"/>
    <w:rsid w:val="00E50DDA"/>
    <w:rsid w:val="00E51047"/>
    <w:rsid w:val="00E513D8"/>
    <w:rsid w:val="00E51415"/>
    <w:rsid w:val="00E52212"/>
    <w:rsid w:val="00E52852"/>
    <w:rsid w:val="00E528A7"/>
    <w:rsid w:val="00E537BE"/>
    <w:rsid w:val="00E53FC3"/>
    <w:rsid w:val="00E54087"/>
    <w:rsid w:val="00E5409F"/>
    <w:rsid w:val="00E5480A"/>
    <w:rsid w:val="00E549D3"/>
    <w:rsid w:val="00E54AE7"/>
    <w:rsid w:val="00E54E83"/>
    <w:rsid w:val="00E5510E"/>
    <w:rsid w:val="00E554DB"/>
    <w:rsid w:val="00E55B91"/>
    <w:rsid w:val="00E563F2"/>
    <w:rsid w:val="00E56944"/>
    <w:rsid w:val="00E569A2"/>
    <w:rsid w:val="00E56A90"/>
    <w:rsid w:val="00E570E9"/>
    <w:rsid w:val="00E579A2"/>
    <w:rsid w:val="00E57E7A"/>
    <w:rsid w:val="00E602BC"/>
    <w:rsid w:val="00E604AA"/>
    <w:rsid w:val="00E60811"/>
    <w:rsid w:val="00E60B7D"/>
    <w:rsid w:val="00E60B7E"/>
    <w:rsid w:val="00E60BA5"/>
    <w:rsid w:val="00E61317"/>
    <w:rsid w:val="00E6170E"/>
    <w:rsid w:val="00E61865"/>
    <w:rsid w:val="00E618DD"/>
    <w:rsid w:val="00E61A42"/>
    <w:rsid w:val="00E6255F"/>
    <w:rsid w:val="00E62862"/>
    <w:rsid w:val="00E62943"/>
    <w:rsid w:val="00E63106"/>
    <w:rsid w:val="00E6384B"/>
    <w:rsid w:val="00E63CFB"/>
    <w:rsid w:val="00E6455B"/>
    <w:rsid w:val="00E6468A"/>
    <w:rsid w:val="00E648ED"/>
    <w:rsid w:val="00E64F3B"/>
    <w:rsid w:val="00E6542A"/>
    <w:rsid w:val="00E66147"/>
    <w:rsid w:val="00E665E6"/>
    <w:rsid w:val="00E666F7"/>
    <w:rsid w:val="00E66804"/>
    <w:rsid w:val="00E67176"/>
    <w:rsid w:val="00E67608"/>
    <w:rsid w:val="00E67C64"/>
    <w:rsid w:val="00E67F12"/>
    <w:rsid w:val="00E7064E"/>
    <w:rsid w:val="00E7072A"/>
    <w:rsid w:val="00E70D70"/>
    <w:rsid w:val="00E7109E"/>
    <w:rsid w:val="00E71BD5"/>
    <w:rsid w:val="00E71D6C"/>
    <w:rsid w:val="00E7231C"/>
    <w:rsid w:val="00E724C2"/>
    <w:rsid w:val="00E733C4"/>
    <w:rsid w:val="00E73661"/>
    <w:rsid w:val="00E7368B"/>
    <w:rsid w:val="00E739EA"/>
    <w:rsid w:val="00E7419F"/>
    <w:rsid w:val="00E7482C"/>
    <w:rsid w:val="00E749A9"/>
    <w:rsid w:val="00E74A1B"/>
    <w:rsid w:val="00E74C41"/>
    <w:rsid w:val="00E74C69"/>
    <w:rsid w:val="00E75A41"/>
    <w:rsid w:val="00E75C9E"/>
    <w:rsid w:val="00E75CC6"/>
    <w:rsid w:val="00E75F23"/>
    <w:rsid w:val="00E75FEE"/>
    <w:rsid w:val="00E76022"/>
    <w:rsid w:val="00E7650C"/>
    <w:rsid w:val="00E76A7D"/>
    <w:rsid w:val="00E770E9"/>
    <w:rsid w:val="00E77615"/>
    <w:rsid w:val="00E77938"/>
    <w:rsid w:val="00E77D41"/>
    <w:rsid w:val="00E80909"/>
    <w:rsid w:val="00E80B09"/>
    <w:rsid w:val="00E80C8D"/>
    <w:rsid w:val="00E80E0D"/>
    <w:rsid w:val="00E80F4F"/>
    <w:rsid w:val="00E81241"/>
    <w:rsid w:val="00E81327"/>
    <w:rsid w:val="00E8169C"/>
    <w:rsid w:val="00E816CC"/>
    <w:rsid w:val="00E81AA9"/>
    <w:rsid w:val="00E81FCC"/>
    <w:rsid w:val="00E830F9"/>
    <w:rsid w:val="00E83554"/>
    <w:rsid w:val="00E836F6"/>
    <w:rsid w:val="00E836FB"/>
    <w:rsid w:val="00E8399A"/>
    <w:rsid w:val="00E83F3D"/>
    <w:rsid w:val="00E84A53"/>
    <w:rsid w:val="00E850F4"/>
    <w:rsid w:val="00E8517F"/>
    <w:rsid w:val="00E85404"/>
    <w:rsid w:val="00E85491"/>
    <w:rsid w:val="00E86284"/>
    <w:rsid w:val="00E86B28"/>
    <w:rsid w:val="00E86E58"/>
    <w:rsid w:val="00E86E5B"/>
    <w:rsid w:val="00E870FD"/>
    <w:rsid w:val="00E876FA"/>
    <w:rsid w:val="00E878E9"/>
    <w:rsid w:val="00E87C03"/>
    <w:rsid w:val="00E87CDF"/>
    <w:rsid w:val="00E87F12"/>
    <w:rsid w:val="00E901F3"/>
    <w:rsid w:val="00E905E5"/>
    <w:rsid w:val="00E90697"/>
    <w:rsid w:val="00E907E6"/>
    <w:rsid w:val="00E90B68"/>
    <w:rsid w:val="00E91034"/>
    <w:rsid w:val="00E9131B"/>
    <w:rsid w:val="00E9158A"/>
    <w:rsid w:val="00E91757"/>
    <w:rsid w:val="00E919F9"/>
    <w:rsid w:val="00E91D19"/>
    <w:rsid w:val="00E91DCE"/>
    <w:rsid w:val="00E91F8A"/>
    <w:rsid w:val="00E920DD"/>
    <w:rsid w:val="00E922AB"/>
    <w:rsid w:val="00E92313"/>
    <w:rsid w:val="00E9232B"/>
    <w:rsid w:val="00E924DD"/>
    <w:rsid w:val="00E93198"/>
    <w:rsid w:val="00E93629"/>
    <w:rsid w:val="00E9367D"/>
    <w:rsid w:val="00E93F7D"/>
    <w:rsid w:val="00E942C3"/>
    <w:rsid w:val="00E944C6"/>
    <w:rsid w:val="00E94941"/>
    <w:rsid w:val="00E94CE0"/>
    <w:rsid w:val="00E94E93"/>
    <w:rsid w:val="00E94EEB"/>
    <w:rsid w:val="00E952B1"/>
    <w:rsid w:val="00E95309"/>
    <w:rsid w:val="00E95EA7"/>
    <w:rsid w:val="00E966E1"/>
    <w:rsid w:val="00E967D4"/>
    <w:rsid w:val="00E96E49"/>
    <w:rsid w:val="00E97414"/>
    <w:rsid w:val="00E9786A"/>
    <w:rsid w:val="00E979FB"/>
    <w:rsid w:val="00E97A69"/>
    <w:rsid w:val="00E97C42"/>
    <w:rsid w:val="00EA0463"/>
    <w:rsid w:val="00EA048E"/>
    <w:rsid w:val="00EA05EE"/>
    <w:rsid w:val="00EA0654"/>
    <w:rsid w:val="00EA0F2C"/>
    <w:rsid w:val="00EA125B"/>
    <w:rsid w:val="00EA1930"/>
    <w:rsid w:val="00EA22ED"/>
    <w:rsid w:val="00EA24B8"/>
    <w:rsid w:val="00EA25D5"/>
    <w:rsid w:val="00EA2710"/>
    <w:rsid w:val="00EA3139"/>
    <w:rsid w:val="00EA329B"/>
    <w:rsid w:val="00EA32DC"/>
    <w:rsid w:val="00EA355B"/>
    <w:rsid w:val="00EA3DF7"/>
    <w:rsid w:val="00EA4216"/>
    <w:rsid w:val="00EA42F3"/>
    <w:rsid w:val="00EA445D"/>
    <w:rsid w:val="00EA491C"/>
    <w:rsid w:val="00EA4EE0"/>
    <w:rsid w:val="00EA4FD2"/>
    <w:rsid w:val="00EA535F"/>
    <w:rsid w:val="00EA5A2D"/>
    <w:rsid w:val="00EA5A85"/>
    <w:rsid w:val="00EA5AE3"/>
    <w:rsid w:val="00EA5B82"/>
    <w:rsid w:val="00EA5D3F"/>
    <w:rsid w:val="00EA60FF"/>
    <w:rsid w:val="00EA6503"/>
    <w:rsid w:val="00EA6666"/>
    <w:rsid w:val="00EA684B"/>
    <w:rsid w:val="00EA7147"/>
    <w:rsid w:val="00EA7418"/>
    <w:rsid w:val="00EA787B"/>
    <w:rsid w:val="00EA78D3"/>
    <w:rsid w:val="00EB035C"/>
    <w:rsid w:val="00EB0385"/>
    <w:rsid w:val="00EB053D"/>
    <w:rsid w:val="00EB08A7"/>
    <w:rsid w:val="00EB0A5D"/>
    <w:rsid w:val="00EB1030"/>
    <w:rsid w:val="00EB11AF"/>
    <w:rsid w:val="00EB1251"/>
    <w:rsid w:val="00EB14C8"/>
    <w:rsid w:val="00EB1501"/>
    <w:rsid w:val="00EB19EE"/>
    <w:rsid w:val="00EB1D16"/>
    <w:rsid w:val="00EB2180"/>
    <w:rsid w:val="00EB267F"/>
    <w:rsid w:val="00EB2A72"/>
    <w:rsid w:val="00EB2D44"/>
    <w:rsid w:val="00EB3884"/>
    <w:rsid w:val="00EB3CFF"/>
    <w:rsid w:val="00EB3E7D"/>
    <w:rsid w:val="00EB4B70"/>
    <w:rsid w:val="00EB4C4E"/>
    <w:rsid w:val="00EB5414"/>
    <w:rsid w:val="00EB5573"/>
    <w:rsid w:val="00EB5617"/>
    <w:rsid w:val="00EB5E4D"/>
    <w:rsid w:val="00EB63FB"/>
    <w:rsid w:val="00EB6491"/>
    <w:rsid w:val="00EB6C79"/>
    <w:rsid w:val="00EB73C1"/>
    <w:rsid w:val="00EB78FF"/>
    <w:rsid w:val="00EC00F7"/>
    <w:rsid w:val="00EC0185"/>
    <w:rsid w:val="00EC0263"/>
    <w:rsid w:val="00EC040B"/>
    <w:rsid w:val="00EC099B"/>
    <w:rsid w:val="00EC1EBC"/>
    <w:rsid w:val="00EC1F24"/>
    <w:rsid w:val="00EC200F"/>
    <w:rsid w:val="00EC2048"/>
    <w:rsid w:val="00EC2440"/>
    <w:rsid w:val="00EC24A7"/>
    <w:rsid w:val="00EC29D9"/>
    <w:rsid w:val="00EC2BD3"/>
    <w:rsid w:val="00EC3514"/>
    <w:rsid w:val="00EC3752"/>
    <w:rsid w:val="00EC38E8"/>
    <w:rsid w:val="00EC3931"/>
    <w:rsid w:val="00EC3B35"/>
    <w:rsid w:val="00EC3BE9"/>
    <w:rsid w:val="00EC3E31"/>
    <w:rsid w:val="00EC41D2"/>
    <w:rsid w:val="00EC423C"/>
    <w:rsid w:val="00EC4294"/>
    <w:rsid w:val="00EC4801"/>
    <w:rsid w:val="00EC48FC"/>
    <w:rsid w:val="00EC496B"/>
    <w:rsid w:val="00EC50E5"/>
    <w:rsid w:val="00EC54BA"/>
    <w:rsid w:val="00EC61E0"/>
    <w:rsid w:val="00EC6847"/>
    <w:rsid w:val="00EC68B4"/>
    <w:rsid w:val="00EC6A33"/>
    <w:rsid w:val="00EC70B0"/>
    <w:rsid w:val="00EC7358"/>
    <w:rsid w:val="00EC7B14"/>
    <w:rsid w:val="00EC7F07"/>
    <w:rsid w:val="00ED0B6F"/>
    <w:rsid w:val="00ED134C"/>
    <w:rsid w:val="00ED1494"/>
    <w:rsid w:val="00ED14B2"/>
    <w:rsid w:val="00ED167D"/>
    <w:rsid w:val="00ED1946"/>
    <w:rsid w:val="00ED2131"/>
    <w:rsid w:val="00ED29E3"/>
    <w:rsid w:val="00ED2AA5"/>
    <w:rsid w:val="00ED2CE1"/>
    <w:rsid w:val="00ED2F6E"/>
    <w:rsid w:val="00ED316D"/>
    <w:rsid w:val="00ED33EE"/>
    <w:rsid w:val="00ED367B"/>
    <w:rsid w:val="00ED3A61"/>
    <w:rsid w:val="00ED403A"/>
    <w:rsid w:val="00ED4865"/>
    <w:rsid w:val="00ED4AB0"/>
    <w:rsid w:val="00ED4FE8"/>
    <w:rsid w:val="00ED535E"/>
    <w:rsid w:val="00ED5F1B"/>
    <w:rsid w:val="00ED5F5B"/>
    <w:rsid w:val="00ED5F90"/>
    <w:rsid w:val="00ED6156"/>
    <w:rsid w:val="00ED6296"/>
    <w:rsid w:val="00ED63B3"/>
    <w:rsid w:val="00ED6ACA"/>
    <w:rsid w:val="00ED6C23"/>
    <w:rsid w:val="00ED6F4D"/>
    <w:rsid w:val="00ED70FF"/>
    <w:rsid w:val="00ED739C"/>
    <w:rsid w:val="00ED7446"/>
    <w:rsid w:val="00ED74A7"/>
    <w:rsid w:val="00ED7ABF"/>
    <w:rsid w:val="00ED7B42"/>
    <w:rsid w:val="00ED7F30"/>
    <w:rsid w:val="00EE0202"/>
    <w:rsid w:val="00EE0481"/>
    <w:rsid w:val="00EE0B9D"/>
    <w:rsid w:val="00EE12BB"/>
    <w:rsid w:val="00EE14A5"/>
    <w:rsid w:val="00EE1C0A"/>
    <w:rsid w:val="00EE1C47"/>
    <w:rsid w:val="00EE1D12"/>
    <w:rsid w:val="00EE2164"/>
    <w:rsid w:val="00EE26FA"/>
    <w:rsid w:val="00EE2EF9"/>
    <w:rsid w:val="00EE3174"/>
    <w:rsid w:val="00EE3325"/>
    <w:rsid w:val="00EE3E63"/>
    <w:rsid w:val="00EE3E70"/>
    <w:rsid w:val="00EE43C5"/>
    <w:rsid w:val="00EE4C4B"/>
    <w:rsid w:val="00EE5641"/>
    <w:rsid w:val="00EE57D6"/>
    <w:rsid w:val="00EE589A"/>
    <w:rsid w:val="00EE5C24"/>
    <w:rsid w:val="00EE5D33"/>
    <w:rsid w:val="00EE608F"/>
    <w:rsid w:val="00EE651D"/>
    <w:rsid w:val="00EE6B55"/>
    <w:rsid w:val="00EE6BC9"/>
    <w:rsid w:val="00EE6CD4"/>
    <w:rsid w:val="00EE71E0"/>
    <w:rsid w:val="00EE7413"/>
    <w:rsid w:val="00EE7422"/>
    <w:rsid w:val="00EE75CF"/>
    <w:rsid w:val="00EE76FC"/>
    <w:rsid w:val="00EE776E"/>
    <w:rsid w:val="00EE7A96"/>
    <w:rsid w:val="00EE7EE2"/>
    <w:rsid w:val="00EF03EE"/>
    <w:rsid w:val="00EF07FC"/>
    <w:rsid w:val="00EF0A57"/>
    <w:rsid w:val="00EF0C50"/>
    <w:rsid w:val="00EF0F8C"/>
    <w:rsid w:val="00EF1263"/>
    <w:rsid w:val="00EF14BA"/>
    <w:rsid w:val="00EF1532"/>
    <w:rsid w:val="00EF1990"/>
    <w:rsid w:val="00EF1A27"/>
    <w:rsid w:val="00EF1A9F"/>
    <w:rsid w:val="00EF21EA"/>
    <w:rsid w:val="00EF2588"/>
    <w:rsid w:val="00EF2C3E"/>
    <w:rsid w:val="00EF2DB6"/>
    <w:rsid w:val="00EF2F05"/>
    <w:rsid w:val="00EF34A3"/>
    <w:rsid w:val="00EF3534"/>
    <w:rsid w:val="00EF3656"/>
    <w:rsid w:val="00EF36AC"/>
    <w:rsid w:val="00EF37E7"/>
    <w:rsid w:val="00EF3899"/>
    <w:rsid w:val="00EF3991"/>
    <w:rsid w:val="00EF3C15"/>
    <w:rsid w:val="00EF3EE3"/>
    <w:rsid w:val="00EF405F"/>
    <w:rsid w:val="00EF42FF"/>
    <w:rsid w:val="00EF4307"/>
    <w:rsid w:val="00EF4D7E"/>
    <w:rsid w:val="00EF4F63"/>
    <w:rsid w:val="00EF543A"/>
    <w:rsid w:val="00EF5698"/>
    <w:rsid w:val="00EF5958"/>
    <w:rsid w:val="00EF5B9A"/>
    <w:rsid w:val="00EF5C36"/>
    <w:rsid w:val="00EF5C44"/>
    <w:rsid w:val="00EF5E4A"/>
    <w:rsid w:val="00EF5E9F"/>
    <w:rsid w:val="00EF616D"/>
    <w:rsid w:val="00EF638C"/>
    <w:rsid w:val="00EF672C"/>
    <w:rsid w:val="00EF678F"/>
    <w:rsid w:val="00EF6852"/>
    <w:rsid w:val="00EF6A66"/>
    <w:rsid w:val="00EF6D06"/>
    <w:rsid w:val="00EF79F8"/>
    <w:rsid w:val="00EF7A44"/>
    <w:rsid w:val="00EF7FD4"/>
    <w:rsid w:val="00F00197"/>
    <w:rsid w:val="00F009AD"/>
    <w:rsid w:val="00F00B93"/>
    <w:rsid w:val="00F00D80"/>
    <w:rsid w:val="00F00E46"/>
    <w:rsid w:val="00F00FD7"/>
    <w:rsid w:val="00F01185"/>
    <w:rsid w:val="00F012A3"/>
    <w:rsid w:val="00F01371"/>
    <w:rsid w:val="00F01601"/>
    <w:rsid w:val="00F01D78"/>
    <w:rsid w:val="00F02158"/>
    <w:rsid w:val="00F021FA"/>
    <w:rsid w:val="00F02641"/>
    <w:rsid w:val="00F0320E"/>
    <w:rsid w:val="00F039F5"/>
    <w:rsid w:val="00F03EA4"/>
    <w:rsid w:val="00F04089"/>
    <w:rsid w:val="00F0413B"/>
    <w:rsid w:val="00F043A0"/>
    <w:rsid w:val="00F046B9"/>
    <w:rsid w:val="00F04EF2"/>
    <w:rsid w:val="00F05A0D"/>
    <w:rsid w:val="00F05EA1"/>
    <w:rsid w:val="00F0643C"/>
    <w:rsid w:val="00F0649D"/>
    <w:rsid w:val="00F067D0"/>
    <w:rsid w:val="00F06BA6"/>
    <w:rsid w:val="00F06D3F"/>
    <w:rsid w:val="00F070B1"/>
    <w:rsid w:val="00F07558"/>
    <w:rsid w:val="00F0780D"/>
    <w:rsid w:val="00F07ABF"/>
    <w:rsid w:val="00F07DDB"/>
    <w:rsid w:val="00F07E86"/>
    <w:rsid w:val="00F10072"/>
    <w:rsid w:val="00F10C4C"/>
    <w:rsid w:val="00F10CE0"/>
    <w:rsid w:val="00F115E4"/>
    <w:rsid w:val="00F11983"/>
    <w:rsid w:val="00F11A29"/>
    <w:rsid w:val="00F1240D"/>
    <w:rsid w:val="00F12510"/>
    <w:rsid w:val="00F12514"/>
    <w:rsid w:val="00F12AB8"/>
    <w:rsid w:val="00F132B4"/>
    <w:rsid w:val="00F13548"/>
    <w:rsid w:val="00F1363C"/>
    <w:rsid w:val="00F1384C"/>
    <w:rsid w:val="00F13BBD"/>
    <w:rsid w:val="00F143E5"/>
    <w:rsid w:val="00F14501"/>
    <w:rsid w:val="00F148A1"/>
    <w:rsid w:val="00F14FA8"/>
    <w:rsid w:val="00F15007"/>
    <w:rsid w:val="00F15523"/>
    <w:rsid w:val="00F15545"/>
    <w:rsid w:val="00F15641"/>
    <w:rsid w:val="00F1578C"/>
    <w:rsid w:val="00F157B6"/>
    <w:rsid w:val="00F15C89"/>
    <w:rsid w:val="00F15DA7"/>
    <w:rsid w:val="00F15E40"/>
    <w:rsid w:val="00F167D3"/>
    <w:rsid w:val="00F16929"/>
    <w:rsid w:val="00F16A72"/>
    <w:rsid w:val="00F16C25"/>
    <w:rsid w:val="00F1709F"/>
    <w:rsid w:val="00F175C5"/>
    <w:rsid w:val="00F1777C"/>
    <w:rsid w:val="00F17DD8"/>
    <w:rsid w:val="00F17E54"/>
    <w:rsid w:val="00F17F91"/>
    <w:rsid w:val="00F20009"/>
    <w:rsid w:val="00F2044D"/>
    <w:rsid w:val="00F205B2"/>
    <w:rsid w:val="00F20999"/>
    <w:rsid w:val="00F20AA3"/>
    <w:rsid w:val="00F20B31"/>
    <w:rsid w:val="00F20B81"/>
    <w:rsid w:val="00F21301"/>
    <w:rsid w:val="00F21368"/>
    <w:rsid w:val="00F21DC9"/>
    <w:rsid w:val="00F21F83"/>
    <w:rsid w:val="00F2245A"/>
    <w:rsid w:val="00F225EF"/>
    <w:rsid w:val="00F22946"/>
    <w:rsid w:val="00F22BB6"/>
    <w:rsid w:val="00F22CA3"/>
    <w:rsid w:val="00F22D01"/>
    <w:rsid w:val="00F23700"/>
    <w:rsid w:val="00F23B41"/>
    <w:rsid w:val="00F2509C"/>
    <w:rsid w:val="00F2552E"/>
    <w:rsid w:val="00F256C7"/>
    <w:rsid w:val="00F258BD"/>
    <w:rsid w:val="00F25A77"/>
    <w:rsid w:val="00F25F05"/>
    <w:rsid w:val="00F26771"/>
    <w:rsid w:val="00F26CCE"/>
    <w:rsid w:val="00F26EBE"/>
    <w:rsid w:val="00F2705D"/>
    <w:rsid w:val="00F27441"/>
    <w:rsid w:val="00F279CC"/>
    <w:rsid w:val="00F27B0C"/>
    <w:rsid w:val="00F27F4A"/>
    <w:rsid w:val="00F30141"/>
    <w:rsid w:val="00F3081F"/>
    <w:rsid w:val="00F30A2B"/>
    <w:rsid w:val="00F30A57"/>
    <w:rsid w:val="00F30B1A"/>
    <w:rsid w:val="00F30CF1"/>
    <w:rsid w:val="00F31203"/>
    <w:rsid w:val="00F31A4C"/>
    <w:rsid w:val="00F32036"/>
    <w:rsid w:val="00F322C3"/>
    <w:rsid w:val="00F32B12"/>
    <w:rsid w:val="00F32D91"/>
    <w:rsid w:val="00F32FBB"/>
    <w:rsid w:val="00F333D5"/>
    <w:rsid w:val="00F346AC"/>
    <w:rsid w:val="00F34BB1"/>
    <w:rsid w:val="00F34BBD"/>
    <w:rsid w:val="00F3509D"/>
    <w:rsid w:val="00F351E1"/>
    <w:rsid w:val="00F352E7"/>
    <w:rsid w:val="00F35EB3"/>
    <w:rsid w:val="00F362D9"/>
    <w:rsid w:val="00F36369"/>
    <w:rsid w:val="00F365E4"/>
    <w:rsid w:val="00F36886"/>
    <w:rsid w:val="00F368D7"/>
    <w:rsid w:val="00F3725C"/>
    <w:rsid w:val="00F37596"/>
    <w:rsid w:val="00F37CDD"/>
    <w:rsid w:val="00F37ECD"/>
    <w:rsid w:val="00F40183"/>
    <w:rsid w:val="00F401E3"/>
    <w:rsid w:val="00F40982"/>
    <w:rsid w:val="00F40A05"/>
    <w:rsid w:val="00F40CFB"/>
    <w:rsid w:val="00F40EC8"/>
    <w:rsid w:val="00F4107F"/>
    <w:rsid w:val="00F41151"/>
    <w:rsid w:val="00F4129E"/>
    <w:rsid w:val="00F4189A"/>
    <w:rsid w:val="00F419E7"/>
    <w:rsid w:val="00F41DE3"/>
    <w:rsid w:val="00F42186"/>
    <w:rsid w:val="00F4222A"/>
    <w:rsid w:val="00F42DB9"/>
    <w:rsid w:val="00F43148"/>
    <w:rsid w:val="00F444CA"/>
    <w:rsid w:val="00F444CD"/>
    <w:rsid w:val="00F448E4"/>
    <w:rsid w:val="00F449B1"/>
    <w:rsid w:val="00F44AD8"/>
    <w:rsid w:val="00F44DD1"/>
    <w:rsid w:val="00F4558A"/>
    <w:rsid w:val="00F4560A"/>
    <w:rsid w:val="00F45AFF"/>
    <w:rsid w:val="00F45C79"/>
    <w:rsid w:val="00F46048"/>
    <w:rsid w:val="00F4617D"/>
    <w:rsid w:val="00F463D5"/>
    <w:rsid w:val="00F464BF"/>
    <w:rsid w:val="00F46AC1"/>
    <w:rsid w:val="00F46B4C"/>
    <w:rsid w:val="00F4704F"/>
    <w:rsid w:val="00F47174"/>
    <w:rsid w:val="00F4753D"/>
    <w:rsid w:val="00F47635"/>
    <w:rsid w:val="00F476A4"/>
    <w:rsid w:val="00F47833"/>
    <w:rsid w:val="00F47B0D"/>
    <w:rsid w:val="00F47CDC"/>
    <w:rsid w:val="00F47DBB"/>
    <w:rsid w:val="00F50461"/>
    <w:rsid w:val="00F50774"/>
    <w:rsid w:val="00F508AC"/>
    <w:rsid w:val="00F50985"/>
    <w:rsid w:val="00F50E2A"/>
    <w:rsid w:val="00F517D6"/>
    <w:rsid w:val="00F51810"/>
    <w:rsid w:val="00F518BB"/>
    <w:rsid w:val="00F5220F"/>
    <w:rsid w:val="00F52232"/>
    <w:rsid w:val="00F5238A"/>
    <w:rsid w:val="00F523DF"/>
    <w:rsid w:val="00F52734"/>
    <w:rsid w:val="00F527DA"/>
    <w:rsid w:val="00F529FE"/>
    <w:rsid w:val="00F52AFF"/>
    <w:rsid w:val="00F535EC"/>
    <w:rsid w:val="00F53994"/>
    <w:rsid w:val="00F53B22"/>
    <w:rsid w:val="00F54336"/>
    <w:rsid w:val="00F545C4"/>
    <w:rsid w:val="00F5476C"/>
    <w:rsid w:val="00F5478F"/>
    <w:rsid w:val="00F548D2"/>
    <w:rsid w:val="00F54C65"/>
    <w:rsid w:val="00F54F6F"/>
    <w:rsid w:val="00F5509A"/>
    <w:rsid w:val="00F55231"/>
    <w:rsid w:val="00F558B1"/>
    <w:rsid w:val="00F5599C"/>
    <w:rsid w:val="00F55B04"/>
    <w:rsid w:val="00F55C70"/>
    <w:rsid w:val="00F5639D"/>
    <w:rsid w:val="00F564B0"/>
    <w:rsid w:val="00F5668A"/>
    <w:rsid w:val="00F5674A"/>
    <w:rsid w:val="00F56896"/>
    <w:rsid w:val="00F56C8F"/>
    <w:rsid w:val="00F57453"/>
    <w:rsid w:val="00F574B6"/>
    <w:rsid w:val="00F57526"/>
    <w:rsid w:val="00F576D6"/>
    <w:rsid w:val="00F57ACA"/>
    <w:rsid w:val="00F60344"/>
    <w:rsid w:val="00F60812"/>
    <w:rsid w:val="00F6089B"/>
    <w:rsid w:val="00F60CD9"/>
    <w:rsid w:val="00F6174F"/>
    <w:rsid w:val="00F619C2"/>
    <w:rsid w:val="00F61AF3"/>
    <w:rsid w:val="00F61E34"/>
    <w:rsid w:val="00F61E6A"/>
    <w:rsid w:val="00F625E6"/>
    <w:rsid w:val="00F626C0"/>
    <w:rsid w:val="00F626E5"/>
    <w:rsid w:val="00F62E43"/>
    <w:rsid w:val="00F62E97"/>
    <w:rsid w:val="00F63188"/>
    <w:rsid w:val="00F63FD2"/>
    <w:rsid w:val="00F640E1"/>
    <w:rsid w:val="00F64209"/>
    <w:rsid w:val="00F64600"/>
    <w:rsid w:val="00F64C97"/>
    <w:rsid w:val="00F65025"/>
    <w:rsid w:val="00F65146"/>
    <w:rsid w:val="00F6514E"/>
    <w:rsid w:val="00F65498"/>
    <w:rsid w:val="00F6577D"/>
    <w:rsid w:val="00F6579F"/>
    <w:rsid w:val="00F65AE0"/>
    <w:rsid w:val="00F65F0F"/>
    <w:rsid w:val="00F660DD"/>
    <w:rsid w:val="00F66352"/>
    <w:rsid w:val="00F66C29"/>
    <w:rsid w:val="00F66D1D"/>
    <w:rsid w:val="00F6721A"/>
    <w:rsid w:val="00F673D0"/>
    <w:rsid w:val="00F67454"/>
    <w:rsid w:val="00F67482"/>
    <w:rsid w:val="00F679D7"/>
    <w:rsid w:val="00F70041"/>
    <w:rsid w:val="00F70545"/>
    <w:rsid w:val="00F70AD5"/>
    <w:rsid w:val="00F70D3A"/>
    <w:rsid w:val="00F70E56"/>
    <w:rsid w:val="00F70EAE"/>
    <w:rsid w:val="00F71023"/>
    <w:rsid w:val="00F71308"/>
    <w:rsid w:val="00F72184"/>
    <w:rsid w:val="00F72343"/>
    <w:rsid w:val="00F7236E"/>
    <w:rsid w:val="00F7238E"/>
    <w:rsid w:val="00F727FB"/>
    <w:rsid w:val="00F73287"/>
    <w:rsid w:val="00F73C7A"/>
    <w:rsid w:val="00F73F8B"/>
    <w:rsid w:val="00F741CA"/>
    <w:rsid w:val="00F74A83"/>
    <w:rsid w:val="00F74DEA"/>
    <w:rsid w:val="00F7500E"/>
    <w:rsid w:val="00F756E3"/>
    <w:rsid w:val="00F7588D"/>
    <w:rsid w:val="00F760C7"/>
    <w:rsid w:val="00F761F1"/>
    <w:rsid w:val="00F76680"/>
    <w:rsid w:val="00F76720"/>
    <w:rsid w:val="00F767C9"/>
    <w:rsid w:val="00F76E50"/>
    <w:rsid w:val="00F76EFC"/>
    <w:rsid w:val="00F77296"/>
    <w:rsid w:val="00F77FC9"/>
    <w:rsid w:val="00F80564"/>
    <w:rsid w:val="00F80712"/>
    <w:rsid w:val="00F81679"/>
    <w:rsid w:val="00F8199C"/>
    <w:rsid w:val="00F81A3D"/>
    <w:rsid w:val="00F81F3F"/>
    <w:rsid w:val="00F8230A"/>
    <w:rsid w:val="00F825D7"/>
    <w:rsid w:val="00F825F3"/>
    <w:rsid w:val="00F82E56"/>
    <w:rsid w:val="00F82EB8"/>
    <w:rsid w:val="00F831B4"/>
    <w:rsid w:val="00F83561"/>
    <w:rsid w:val="00F835BA"/>
    <w:rsid w:val="00F83709"/>
    <w:rsid w:val="00F837BA"/>
    <w:rsid w:val="00F83A9F"/>
    <w:rsid w:val="00F8404F"/>
    <w:rsid w:val="00F8409B"/>
    <w:rsid w:val="00F84163"/>
    <w:rsid w:val="00F84588"/>
    <w:rsid w:val="00F84B8D"/>
    <w:rsid w:val="00F85229"/>
    <w:rsid w:val="00F852F2"/>
    <w:rsid w:val="00F859B4"/>
    <w:rsid w:val="00F85B3E"/>
    <w:rsid w:val="00F85E56"/>
    <w:rsid w:val="00F85EE8"/>
    <w:rsid w:val="00F8637C"/>
    <w:rsid w:val="00F868F4"/>
    <w:rsid w:val="00F86CF2"/>
    <w:rsid w:val="00F86E0D"/>
    <w:rsid w:val="00F87201"/>
    <w:rsid w:val="00F875B2"/>
    <w:rsid w:val="00F876DB"/>
    <w:rsid w:val="00F878FE"/>
    <w:rsid w:val="00F903CD"/>
    <w:rsid w:val="00F906EF"/>
    <w:rsid w:val="00F90D73"/>
    <w:rsid w:val="00F90E09"/>
    <w:rsid w:val="00F9111E"/>
    <w:rsid w:val="00F9115E"/>
    <w:rsid w:val="00F91238"/>
    <w:rsid w:val="00F91AC7"/>
    <w:rsid w:val="00F91CF5"/>
    <w:rsid w:val="00F91D6C"/>
    <w:rsid w:val="00F91EBF"/>
    <w:rsid w:val="00F9235E"/>
    <w:rsid w:val="00F924E5"/>
    <w:rsid w:val="00F92903"/>
    <w:rsid w:val="00F92C45"/>
    <w:rsid w:val="00F92ECF"/>
    <w:rsid w:val="00F936E7"/>
    <w:rsid w:val="00F93854"/>
    <w:rsid w:val="00F93AB1"/>
    <w:rsid w:val="00F93B1F"/>
    <w:rsid w:val="00F93BE1"/>
    <w:rsid w:val="00F93BF5"/>
    <w:rsid w:val="00F942DF"/>
    <w:rsid w:val="00F94571"/>
    <w:rsid w:val="00F94D72"/>
    <w:rsid w:val="00F94F23"/>
    <w:rsid w:val="00F94FD2"/>
    <w:rsid w:val="00F95C3C"/>
    <w:rsid w:val="00F9645B"/>
    <w:rsid w:val="00F96964"/>
    <w:rsid w:val="00F96E26"/>
    <w:rsid w:val="00F96E5B"/>
    <w:rsid w:val="00F96F46"/>
    <w:rsid w:val="00F96F63"/>
    <w:rsid w:val="00F976A1"/>
    <w:rsid w:val="00F97C38"/>
    <w:rsid w:val="00F97C74"/>
    <w:rsid w:val="00F97C91"/>
    <w:rsid w:val="00FA001D"/>
    <w:rsid w:val="00FA0B8A"/>
    <w:rsid w:val="00FA0BDF"/>
    <w:rsid w:val="00FA0CF7"/>
    <w:rsid w:val="00FA0DD4"/>
    <w:rsid w:val="00FA106C"/>
    <w:rsid w:val="00FA1229"/>
    <w:rsid w:val="00FA1875"/>
    <w:rsid w:val="00FA1A55"/>
    <w:rsid w:val="00FA1F8A"/>
    <w:rsid w:val="00FA29A1"/>
    <w:rsid w:val="00FA2A0A"/>
    <w:rsid w:val="00FA2C4E"/>
    <w:rsid w:val="00FA2CE3"/>
    <w:rsid w:val="00FA2EF2"/>
    <w:rsid w:val="00FA3807"/>
    <w:rsid w:val="00FA3916"/>
    <w:rsid w:val="00FA3AB9"/>
    <w:rsid w:val="00FA3E66"/>
    <w:rsid w:val="00FA3FF4"/>
    <w:rsid w:val="00FA44B5"/>
    <w:rsid w:val="00FA5290"/>
    <w:rsid w:val="00FA5501"/>
    <w:rsid w:val="00FA55E4"/>
    <w:rsid w:val="00FA5655"/>
    <w:rsid w:val="00FA5971"/>
    <w:rsid w:val="00FA59E2"/>
    <w:rsid w:val="00FA5AFE"/>
    <w:rsid w:val="00FA607E"/>
    <w:rsid w:val="00FA65E6"/>
    <w:rsid w:val="00FA6670"/>
    <w:rsid w:val="00FA6716"/>
    <w:rsid w:val="00FA703D"/>
    <w:rsid w:val="00FA767C"/>
    <w:rsid w:val="00FB02BF"/>
    <w:rsid w:val="00FB0309"/>
    <w:rsid w:val="00FB0BB0"/>
    <w:rsid w:val="00FB0BEE"/>
    <w:rsid w:val="00FB0BF2"/>
    <w:rsid w:val="00FB0E62"/>
    <w:rsid w:val="00FB1159"/>
    <w:rsid w:val="00FB12BC"/>
    <w:rsid w:val="00FB1817"/>
    <w:rsid w:val="00FB1A7D"/>
    <w:rsid w:val="00FB1C0D"/>
    <w:rsid w:val="00FB1D79"/>
    <w:rsid w:val="00FB245E"/>
    <w:rsid w:val="00FB29A0"/>
    <w:rsid w:val="00FB2D61"/>
    <w:rsid w:val="00FB3A43"/>
    <w:rsid w:val="00FB3E04"/>
    <w:rsid w:val="00FB3ED9"/>
    <w:rsid w:val="00FB3F0F"/>
    <w:rsid w:val="00FB426C"/>
    <w:rsid w:val="00FB444C"/>
    <w:rsid w:val="00FB4798"/>
    <w:rsid w:val="00FB4D5B"/>
    <w:rsid w:val="00FB4E26"/>
    <w:rsid w:val="00FB530A"/>
    <w:rsid w:val="00FB5439"/>
    <w:rsid w:val="00FB54FF"/>
    <w:rsid w:val="00FB589F"/>
    <w:rsid w:val="00FB5A60"/>
    <w:rsid w:val="00FB5A9D"/>
    <w:rsid w:val="00FB5B77"/>
    <w:rsid w:val="00FB5D14"/>
    <w:rsid w:val="00FB5E4D"/>
    <w:rsid w:val="00FB6D41"/>
    <w:rsid w:val="00FB744D"/>
    <w:rsid w:val="00FB76A5"/>
    <w:rsid w:val="00FB775C"/>
    <w:rsid w:val="00FB7D1B"/>
    <w:rsid w:val="00FB7D33"/>
    <w:rsid w:val="00FB7E84"/>
    <w:rsid w:val="00FBF23B"/>
    <w:rsid w:val="00FC0062"/>
    <w:rsid w:val="00FC03D8"/>
    <w:rsid w:val="00FC04F3"/>
    <w:rsid w:val="00FC05C5"/>
    <w:rsid w:val="00FC07A7"/>
    <w:rsid w:val="00FC0876"/>
    <w:rsid w:val="00FC0AF1"/>
    <w:rsid w:val="00FC1257"/>
    <w:rsid w:val="00FC13ED"/>
    <w:rsid w:val="00FC15FE"/>
    <w:rsid w:val="00FC1B24"/>
    <w:rsid w:val="00FC1DAB"/>
    <w:rsid w:val="00FC214B"/>
    <w:rsid w:val="00FC3BA9"/>
    <w:rsid w:val="00FC3BB1"/>
    <w:rsid w:val="00FC423F"/>
    <w:rsid w:val="00FC4D7F"/>
    <w:rsid w:val="00FC53F7"/>
    <w:rsid w:val="00FC5741"/>
    <w:rsid w:val="00FC598E"/>
    <w:rsid w:val="00FC59DF"/>
    <w:rsid w:val="00FC5B07"/>
    <w:rsid w:val="00FC5CA5"/>
    <w:rsid w:val="00FC5E46"/>
    <w:rsid w:val="00FC60ED"/>
    <w:rsid w:val="00FC62B9"/>
    <w:rsid w:val="00FC62C0"/>
    <w:rsid w:val="00FC637F"/>
    <w:rsid w:val="00FC65A0"/>
    <w:rsid w:val="00FC6B49"/>
    <w:rsid w:val="00FC6C6F"/>
    <w:rsid w:val="00FC6FD2"/>
    <w:rsid w:val="00FC7281"/>
    <w:rsid w:val="00FC7589"/>
    <w:rsid w:val="00FC7EC3"/>
    <w:rsid w:val="00FD0318"/>
    <w:rsid w:val="00FD0801"/>
    <w:rsid w:val="00FD0BDC"/>
    <w:rsid w:val="00FD0C55"/>
    <w:rsid w:val="00FD0F4C"/>
    <w:rsid w:val="00FD0F75"/>
    <w:rsid w:val="00FD102A"/>
    <w:rsid w:val="00FD1232"/>
    <w:rsid w:val="00FD1416"/>
    <w:rsid w:val="00FD1645"/>
    <w:rsid w:val="00FD1667"/>
    <w:rsid w:val="00FD168A"/>
    <w:rsid w:val="00FD16E7"/>
    <w:rsid w:val="00FD1DD8"/>
    <w:rsid w:val="00FD23F0"/>
    <w:rsid w:val="00FD25E0"/>
    <w:rsid w:val="00FD32B0"/>
    <w:rsid w:val="00FD365F"/>
    <w:rsid w:val="00FD386F"/>
    <w:rsid w:val="00FD3978"/>
    <w:rsid w:val="00FD3A3F"/>
    <w:rsid w:val="00FD3CCE"/>
    <w:rsid w:val="00FD3FF1"/>
    <w:rsid w:val="00FD4044"/>
    <w:rsid w:val="00FD497C"/>
    <w:rsid w:val="00FD4EF7"/>
    <w:rsid w:val="00FD569D"/>
    <w:rsid w:val="00FD5885"/>
    <w:rsid w:val="00FD60AB"/>
    <w:rsid w:val="00FD62FC"/>
    <w:rsid w:val="00FD6507"/>
    <w:rsid w:val="00FD6B26"/>
    <w:rsid w:val="00FD6CC2"/>
    <w:rsid w:val="00FD7296"/>
    <w:rsid w:val="00FD7593"/>
    <w:rsid w:val="00FD7628"/>
    <w:rsid w:val="00FD78F2"/>
    <w:rsid w:val="00FE0337"/>
    <w:rsid w:val="00FE03D9"/>
    <w:rsid w:val="00FE04BF"/>
    <w:rsid w:val="00FE04FC"/>
    <w:rsid w:val="00FE17D4"/>
    <w:rsid w:val="00FE1FC4"/>
    <w:rsid w:val="00FE205A"/>
    <w:rsid w:val="00FE21DB"/>
    <w:rsid w:val="00FE2260"/>
    <w:rsid w:val="00FE262C"/>
    <w:rsid w:val="00FE26AB"/>
    <w:rsid w:val="00FE2CDE"/>
    <w:rsid w:val="00FE3644"/>
    <w:rsid w:val="00FE3A74"/>
    <w:rsid w:val="00FE3AF1"/>
    <w:rsid w:val="00FE3B06"/>
    <w:rsid w:val="00FE3B4D"/>
    <w:rsid w:val="00FE3BF8"/>
    <w:rsid w:val="00FE3D64"/>
    <w:rsid w:val="00FE3F5E"/>
    <w:rsid w:val="00FE41FE"/>
    <w:rsid w:val="00FE48FA"/>
    <w:rsid w:val="00FE4D2B"/>
    <w:rsid w:val="00FE4E81"/>
    <w:rsid w:val="00FE4EC4"/>
    <w:rsid w:val="00FE52CB"/>
    <w:rsid w:val="00FE565B"/>
    <w:rsid w:val="00FE59B8"/>
    <w:rsid w:val="00FE5B5D"/>
    <w:rsid w:val="00FE5E2F"/>
    <w:rsid w:val="00FE6091"/>
    <w:rsid w:val="00FE6731"/>
    <w:rsid w:val="00FE6AB0"/>
    <w:rsid w:val="00FE6AF6"/>
    <w:rsid w:val="00FE6D0C"/>
    <w:rsid w:val="00FE6E1C"/>
    <w:rsid w:val="00FE74E4"/>
    <w:rsid w:val="00FE751B"/>
    <w:rsid w:val="00FE7AE6"/>
    <w:rsid w:val="00FE7B36"/>
    <w:rsid w:val="00FE7BE0"/>
    <w:rsid w:val="00FE7CBF"/>
    <w:rsid w:val="00FE7E97"/>
    <w:rsid w:val="00FE7ECF"/>
    <w:rsid w:val="00FE7FA7"/>
    <w:rsid w:val="00FF005E"/>
    <w:rsid w:val="00FF0CDE"/>
    <w:rsid w:val="00FF0E4C"/>
    <w:rsid w:val="00FF0F2B"/>
    <w:rsid w:val="00FF1059"/>
    <w:rsid w:val="00FF120C"/>
    <w:rsid w:val="00FF1FD4"/>
    <w:rsid w:val="00FF3383"/>
    <w:rsid w:val="00FF35C6"/>
    <w:rsid w:val="00FF3AB9"/>
    <w:rsid w:val="00FF3B59"/>
    <w:rsid w:val="00FF405E"/>
    <w:rsid w:val="00FF40AE"/>
    <w:rsid w:val="00FF424A"/>
    <w:rsid w:val="00FF510E"/>
    <w:rsid w:val="00FF556B"/>
    <w:rsid w:val="00FF5AA9"/>
    <w:rsid w:val="00FF5BFB"/>
    <w:rsid w:val="00FF60BB"/>
    <w:rsid w:val="00FF62F1"/>
    <w:rsid w:val="00FF6710"/>
    <w:rsid w:val="00FF6741"/>
    <w:rsid w:val="00FF775F"/>
    <w:rsid w:val="00FF7AC2"/>
    <w:rsid w:val="011439B4"/>
    <w:rsid w:val="01397599"/>
    <w:rsid w:val="013E6D3E"/>
    <w:rsid w:val="01756E90"/>
    <w:rsid w:val="0185AD48"/>
    <w:rsid w:val="01BE9A80"/>
    <w:rsid w:val="01F7D6A2"/>
    <w:rsid w:val="021850EB"/>
    <w:rsid w:val="0285E87D"/>
    <w:rsid w:val="0290D230"/>
    <w:rsid w:val="02DCCA2E"/>
    <w:rsid w:val="02FC6446"/>
    <w:rsid w:val="030C78E0"/>
    <w:rsid w:val="03281DC1"/>
    <w:rsid w:val="034ADCA1"/>
    <w:rsid w:val="0384E2BF"/>
    <w:rsid w:val="03DA9AA0"/>
    <w:rsid w:val="03E6905E"/>
    <w:rsid w:val="0404E17D"/>
    <w:rsid w:val="0412677A"/>
    <w:rsid w:val="04264FE8"/>
    <w:rsid w:val="045EA9B0"/>
    <w:rsid w:val="04A3679C"/>
    <w:rsid w:val="04C3D14F"/>
    <w:rsid w:val="04E899E9"/>
    <w:rsid w:val="04E955B8"/>
    <w:rsid w:val="0513BF2D"/>
    <w:rsid w:val="05291C58"/>
    <w:rsid w:val="053CCDD4"/>
    <w:rsid w:val="05405F39"/>
    <w:rsid w:val="05F28C4A"/>
    <w:rsid w:val="064C52C2"/>
    <w:rsid w:val="06A37C62"/>
    <w:rsid w:val="06C26E72"/>
    <w:rsid w:val="06DE5AD3"/>
    <w:rsid w:val="0717C480"/>
    <w:rsid w:val="071D7274"/>
    <w:rsid w:val="07201CF8"/>
    <w:rsid w:val="072A4713"/>
    <w:rsid w:val="07496A25"/>
    <w:rsid w:val="076852BB"/>
    <w:rsid w:val="076ABB05"/>
    <w:rsid w:val="07A9D805"/>
    <w:rsid w:val="07CCB25D"/>
    <w:rsid w:val="081E8A41"/>
    <w:rsid w:val="0847F28F"/>
    <w:rsid w:val="08CBA597"/>
    <w:rsid w:val="08CF9A7D"/>
    <w:rsid w:val="091E98E6"/>
    <w:rsid w:val="0923C935"/>
    <w:rsid w:val="0923F009"/>
    <w:rsid w:val="09322AC5"/>
    <w:rsid w:val="093B8299"/>
    <w:rsid w:val="096454D9"/>
    <w:rsid w:val="09E2E1F9"/>
    <w:rsid w:val="09F50597"/>
    <w:rsid w:val="0A12D4D3"/>
    <w:rsid w:val="0A2EAF22"/>
    <w:rsid w:val="0A4D838B"/>
    <w:rsid w:val="0AD14817"/>
    <w:rsid w:val="0B061FE9"/>
    <w:rsid w:val="0B09E74F"/>
    <w:rsid w:val="0B2A3220"/>
    <w:rsid w:val="0BC65581"/>
    <w:rsid w:val="0C65E0E8"/>
    <w:rsid w:val="0C7053B6"/>
    <w:rsid w:val="0C8A9288"/>
    <w:rsid w:val="0CD4F454"/>
    <w:rsid w:val="0CE2D343"/>
    <w:rsid w:val="0D14441B"/>
    <w:rsid w:val="0D32B606"/>
    <w:rsid w:val="0D3C2EF9"/>
    <w:rsid w:val="0D40E025"/>
    <w:rsid w:val="0D4905CC"/>
    <w:rsid w:val="0DDB41A4"/>
    <w:rsid w:val="0DDF9872"/>
    <w:rsid w:val="0DFAC0DD"/>
    <w:rsid w:val="0EACFD2C"/>
    <w:rsid w:val="0EC09770"/>
    <w:rsid w:val="0ECE0565"/>
    <w:rsid w:val="0ECEF592"/>
    <w:rsid w:val="0F4AABFB"/>
    <w:rsid w:val="0FCE409A"/>
    <w:rsid w:val="102D9C63"/>
    <w:rsid w:val="10BBD9D1"/>
    <w:rsid w:val="10C7EC69"/>
    <w:rsid w:val="10D55BC7"/>
    <w:rsid w:val="10F10432"/>
    <w:rsid w:val="112FFF75"/>
    <w:rsid w:val="1163208F"/>
    <w:rsid w:val="117BE53B"/>
    <w:rsid w:val="11A4ED21"/>
    <w:rsid w:val="11F8F657"/>
    <w:rsid w:val="122A24B1"/>
    <w:rsid w:val="12377A34"/>
    <w:rsid w:val="126A1888"/>
    <w:rsid w:val="1272F9A2"/>
    <w:rsid w:val="12B96B0B"/>
    <w:rsid w:val="13351808"/>
    <w:rsid w:val="13627267"/>
    <w:rsid w:val="13F5BBB5"/>
    <w:rsid w:val="1403FCD5"/>
    <w:rsid w:val="1405F9E8"/>
    <w:rsid w:val="14060BF1"/>
    <w:rsid w:val="14A832C0"/>
    <w:rsid w:val="150C1E4A"/>
    <w:rsid w:val="1510FE08"/>
    <w:rsid w:val="15589D1D"/>
    <w:rsid w:val="15712EF8"/>
    <w:rsid w:val="1572848D"/>
    <w:rsid w:val="1602FE8B"/>
    <w:rsid w:val="1612A070"/>
    <w:rsid w:val="16709880"/>
    <w:rsid w:val="1671221E"/>
    <w:rsid w:val="1674992B"/>
    <w:rsid w:val="1714242B"/>
    <w:rsid w:val="17DC1CD6"/>
    <w:rsid w:val="18007FBA"/>
    <w:rsid w:val="1807CB01"/>
    <w:rsid w:val="1857EF53"/>
    <w:rsid w:val="185E0623"/>
    <w:rsid w:val="18736867"/>
    <w:rsid w:val="18B28987"/>
    <w:rsid w:val="18BF748B"/>
    <w:rsid w:val="18DDCE22"/>
    <w:rsid w:val="192A8698"/>
    <w:rsid w:val="1949A9BA"/>
    <w:rsid w:val="19694216"/>
    <w:rsid w:val="199059E7"/>
    <w:rsid w:val="19FFE827"/>
    <w:rsid w:val="1A37DD07"/>
    <w:rsid w:val="1A5FBC37"/>
    <w:rsid w:val="1A697D4B"/>
    <w:rsid w:val="1AAD78D6"/>
    <w:rsid w:val="1AD0E74A"/>
    <w:rsid w:val="1B2C25A7"/>
    <w:rsid w:val="1B403FB7"/>
    <w:rsid w:val="1B47AB86"/>
    <w:rsid w:val="1B50187E"/>
    <w:rsid w:val="1B9435AA"/>
    <w:rsid w:val="1BB2A12F"/>
    <w:rsid w:val="1BCB5113"/>
    <w:rsid w:val="1BF14D86"/>
    <w:rsid w:val="1BF67DD5"/>
    <w:rsid w:val="1C233C5C"/>
    <w:rsid w:val="1C364475"/>
    <w:rsid w:val="1C423E7E"/>
    <w:rsid w:val="1CCE0A52"/>
    <w:rsid w:val="1D0988FD"/>
    <w:rsid w:val="1D4D8B90"/>
    <w:rsid w:val="1D67171C"/>
    <w:rsid w:val="1D76B96E"/>
    <w:rsid w:val="1D8B5DCA"/>
    <w:rsid w:val="1DEBEFB7"/>
    <w:rsid w:val="1DFDC4EA"/>
    <w:rsid w:val="1E2F445E"/>
    <w:rsid w:val="1E537CA7"/>
    <w:rsid w:val="1E69E38C"/>
    <w:rsid w:val="1EBC382E"/>
    <w:rsid w:val="1EF9B4DD"/>
    <w:rsid w:val="1F04F5A6"/>
    <w:rsid w:val="1F232715"/>
    <w:rsid w:val="1F6C141B"/>
    <w:rsid w:val="1F909309"/>
    <w:rsid w:val="1FB9CC92"/>
    <w:rsid w:val="1FF4723C"/>
    <w:rsid w:val="1FFEC381"/>
    <w:rsid w:val="20163D04"/>
    <w:rsid w:val="201C92BD"/>
    <w:rsid w:val="206B758F"/>
    <w:rsid w:val="20838BB3"/>
    <w:rsid w:val="20FDE1E3"/>
    <w:rsid w:val="210FBE38"/>
    <w:rsid w:val="21190DEC"/>
    <w:rsid w:val="21214267"/>
    <w:rsid w:val="214823AA"/>
    <w:rsid w:val="216A69ED"/>
    <w:rsid w:val="21B0CD32"/>
    <w:rsid w:val="21B5C274"/>
    <w:rsid w:val="21BACDD6"/>
    <w:rsid w:val="21CAEEB7"/>
    <w:rsid w:val="222F5086"/>
    <w:rsid w:val="22742A89"/>
    <w:rsid w:val="2282A564"/>
    <w:rsid w:val="22D6DC43"/>
    <w:rsid w:val="22F8FB83"/>
    <w:rsid w:val="23048A9A"/>
    <w:rsid w:val="235E52CD"/>
    <w:rsid w:val="2368AD9A"/>
    <w:rsid w:val="24047EC7"/>
    <w:rsid w:val="240AA539"/>
    <w:rsid w:val="24C028AA"/>
    <w:rsid w:val="24D1ADCF"/>
    <w:rsid w:val="24F21249"/>
    <w:rsid w:val="24F7AA42"/>
    <w:rsid w:val="25217419"/>
    <w:rsid w:val="252D3835"/>
    <w:rsid w:val="2559981C"/>
    <w:rsid w:val="255C1F5B"/>
    <w:rsid w:val="25663CE4"/>
    <w:rsid w:val="258E4429"/>
    <w:rsid w:val="2596D46F"/>
    <w:rsid w:val="25B20572"/>
    <w:rsid w:val="25C5894E"/>
    <w:rsid w:val="25CAEECA"/>
    <w:rsid w:val="25EB0DDE"/>
    <w:rsid w:val="2600B773"/>
    <w:rsid w:val="2646E9EA"/>
    <w:rsid w:val="2654A9D7"/>
    <w:rsid w:val="2671BF5C"/>
    <w:rsid w:val="267A33C8"/>
    <w:rsid w:val="26964383"/>
    <w:rsid w:val="26FF7D57"/>
    <w:rsid w:val="2738A70C"/>
    <w:rsid w:val="276D0053"/>
    <w:rsid w:val="277D9DFB"/>
    <w:rsid w:val="27DFBE44"/>
    <w:rsid w:val="27F668A6"/>
    <w:rsid w:val="28043133"/>
    <w:rsid w:val="2880772E"/>
    <w:rsid w:val="2898709B"/>
    <w:rsid w:val="28A66C76"/>
    <w:rsid w:val="28B2CD3F"/>
    <w:rsid w:val="2956C335"/>
    <w:rsid w:val="2958F63B"/>
    <w:rsid w:val="297E9C92"/>
    <w:rsid w:val="29C0D63D"/>
    <w:rsid w:val="2A06CEB0"/>
    <w:rsid w:val="2A3D0FD6"/>
    <w:rsid w:val="2A7232FF"/>
    <w:rsid w:val="2B10545E"/>
    <w:rsid w:val="2B1EC864"/>
    <w:rsid w:val="2B3447D4"/>
    <w:rsid w:val="2B41B911"/>
    <w:rsid w:val="2B534371"/>
    <w:rsid w:val="2B83D0B6"/>
    <w:rsid w:val="2B8B13F6"/>
    <w:rsid w:val="2C1C4294"/>
    <w:rsid w:val="2C1CBC89"/>
    <w:rsid w:val="2C49873A"/>
    <w:rsid w:val="2C589084"/>
    <w:rsid w:val="2CE510D2"/>
    <w:rsid w:val="2D0E926C"/>
    <w:rsid w:val="2D417789"/>
    <w:rsid w:val="2D4812E8"/>
    <w:rsid w:val="2D7092E4"/>
    <w:rsid w:val="2D741920"/>
    <w:rsid w:val="2D80C529"/>
    <w:rsid w:val="2DA9E1C9"/>
    <w:rsid w:val="2DE2ABC2"/>
    <w:rsid w:val="2DE9364E"/>
    <w:rsid w:val="2E0BD80B"/>
    <w:rsid w:val="2E235E1E"/>
    <w:rsid w:val="2E49D5FA"/>
    <w:rsid w:val="2EE2FCA2"/>
    <w:rsid w:val="2F798345"/>
    <w:rsid w:val="2F7C098D"/>
    <w:rsid w:val="2FCAFD81"/>
    <w:rsid w:val="30017995"/>
    <w:rsid w:val="3022CCA8"/>
    <w:rsid w:val="30794C98"/>
    <w:rsid w:val="31058860"/>
    <w:rsid w:val="31060206"/>
    <w:rsid w:val="3114DF79"/>
    <w:rsid w:val="3119ACFD"/>
    <w:rsid w:val="313ACDC4"/>
    <w:rsid w:val="31516970"/>
    <w:rsid w:val="316962DD"/>
    <w:rsid w:val="318F3743"/>
    <w:rsid w:val="3190180E"/>
    <w:rsid w:val="31A230E3"/>
    <w:rsid w:val="31C20E8A"/>
    <w:rsid w:val="31CC5A53"/>
    <w:rsid w:val="31D3E3BD"/>
    <w:rsid w:val="32294731"/>
    <w:rsid w:val="322CFE7C"/>
    <w:rsid w:val="327FB6EB"/>
    <w:rsid w:val="32A087CC"/>
    <w:rsid w:val="32D7CFC7"/>
    <w:rsid w:val="32EB51DD"/>
    <w:rsid w:val="332B4054"/>
    <w:rsid w:val="333365FB"/>
    <w:rsid w:val="337392D1"/>
    <w:rsid w:val="339418C1"/>
    <w:rsid w:val="33F74896"/>
    <w:rsid w:val="3464592B"/>
    <w:rsid w:val="34712F2B"/>
    <w:rsid w:val="34A38B84"/>
    <w:rsid w:val="34C5F618"/>
    <w:rsid w:val="34CA8A25"/>
    <w:rsid w:val="35010AB7"/>
    <w:rsid w:val="354338F6"/>
    <w:rsid w:val="35BB0544"/>
    <w:rsid w:val="35BC2E8F"/>
    <w:rsid w:val="35C38A7C"/>
    <w:rsid w:val="367A430B"/>
    <w:rsid w:val="367F735A"/>
    <w:rsid w:val="368D499D"/>
    <w:rsid w:val="3711633E"/>
    <w:rsid w:val="37132B09"/>
    <w:rsid w:val="3729B103"/>
    <w:rsid w:val="373194CF"/>
    <w:rsid w:val="376BC132"/>
    <w:rsid w:val="37D30CC1"/>
    <w:rsid w:val="37FF968B"/>
    <w:rsid w:val="3806A0C8"/>
    <w:rsid w:val="38219DEF"/>
    <w:rsid w:val="38242715"/>
    <w:rsid w:val="3847513D"/>
    <w:rsid w:val="385419EF"/>
    <w:rsid w:val="388E2952"/>
    <w:rsid w:val="38AD5AE0"/>
    <w:rsid w:val="38AE40EA"/>
    <w:rsid w:val="38CB0BDE"/>
    <w:rsid w:val="38E260B3"/>
    <w:rsid w:val="39353970"/>
    <w:rsid w:val="3957D22E"/>
    <w:rsid w:val="395F8CB4"/>
    <w:rsid w:val="396C5566"/>
    <w:rsid w:val="3991DF57"/>
    <w:rsid w:val="39E5967C"/>
    <w:rsid w:val="39E9F12E"/>
    <w:rsid w:val="3A32EE51"/>
    <w:rsid w:val="3AB497C4"/>
    <w:rsid w:val="3AB64B46"/>
    <w:rsid w:val="3ABE7031"/>
    <w:rsid w:val="3AD14281"/>
    <w:rsid w:val="3B41E79B"/>
    <w:rsid w:val="3B621CEB"/>
    <w:rsid w:val="3B8D4BB3"/>
    <w:rsid w:val="3B99DEFD"/>
    <w:rsid w:val="3BA36A83"/>
    <w:rsid w:val="3BDED5EC"/>
    <w:rsid w:val="3BE1BC6E"/>
    <w:rsid w:val="3BFDD4AE"/>
    <w:rsid w:val="3C34F89E"/>
    <w:rsid w:val="3C49C9E2"/>
    <w:rsid w:val="3C9B7870"/>
    <w:rsid w:val="3CB8AFEB"/>
    <w:rsid w:val="3D60B56E"/>
    <w:rsid w:val="3D7B6D62"/>
    <w:rsid w:val="3D8C538A"/>
    <w:rsid w:val="3DB9DF44"/>
    <w:rsid w:val="3DC1082A"/>
    <w:rsid w:val="3DC67D05"/>
    <w:rsid w:val="3DCEA2AC"/>
    <w:rsid w:val="3E002690"/>
    <w:rsid w:val="3E028E87"/>
    <w:rsid w:val="3E204538"/>
    <w:rsid w:val="3E294330"/>
    <w:rsid w:val="3E79A2E5"/>
    <w:rsid w:val="3EA20DDB"/>
    <w:rsid w:val="3EA22E85"/>
    <w:rsid w:val="3EDA25F0"/>
    <w:rsid w:val="3F039CED"/>
    <w:rsid w:val="3F5EE4D1"/>
    <w:rsid w:val="3F61FB2E"/>
    <w:rsid w:val="3F6B2338"/>
    <w:rsid w:val="3F755263"/>
    <w:rsid w:val="3F885A7C"/>
    <w:rsid w:val="3FDA6125"/>
    <w:rsid w:val="3FDEDED0"/>
    <w:rsid w:val="402BDCB3"/>
    <w:rsid w:val="40739871"/>
    <w:rsid w:val="40A925F8"/>
    <w:rsid w:val="40AC8FFC"/>
    <w:rsid w:val="40DCF244"/>
    <w:rsid w:val="40F80B99"/>
    <w:rsid w:val="416970CB"/>
    <w:rsid w:val="41D42665"/>
    <w:rsid w:val="42926644"/>
    <w:rsid w:val="42C0F3AD"/>
    <w:rsid w:val="43025D32"/>
    <w:rsid w:val="43070A49"/>
    <w:rsid w:val="43397DDE"/>
    <w:rsid w:val="43936D52"/>
    <w:rsid w:val="43AAA1BB"/>
    <w:rsid w:val="43C2CDF9"/>
    <w:rsid w:val="43D57507"/>
    <w:rsid w:val="43D5A1BA"/>
    <w:rsid w:val="44079217"/>
    <w:rsid w:val="440D67E6"/>
    <w:rsid w:val="444E9C0F"/>
    <w:rsid w:val="44687768"/>
    <w:rsid w:val="449946EB"/>
    <w:rsid w:val="44B1677C"/>
    <w:rsid w:val="451321F1"/>
    <w:rsid w:val="45234394"/>
    <w:rsid w:val="45278843"/>
    <w:rsid w:val="4566E15E"/>
    <w:rsid w:val="45A080A5"/>
    <w:rsid w:val="45BED3D4"/>
    <w:rsid w:val="45BFFF14"/>
    <w:rsid w:val="45C1B4D9"/>
    <w:rsid w:val="45D4BB6B"/>
    <w:rsid w:val="45D94011"/>
    <w:rsid w:val="45DC6C11"/>
    <w:rsid w:val="46900879"/>
    <w:rsid w:val="4693DD2B"/>
    <w:rsid w:val="46B068D4"/>
    <w:rsid w:val="46B4AD83"/>
    <w:rsid w:val="46B53015"/>
    <w:rsid w:val="46BD6348"/>
    <w:rsid w:val="46DB51E2"/>
    <w:rsid w:val="46ECDBC0"/>
    <w:rsid w:val="47488743"/>
    <w:rsid w:val="4779FFD1"/>
    <w:rsid w:val="47800BCB"/>
    <w:rsid w:val="4787EB36"/>
    <w:rsid w:val="47DDEC1C"/>
    <w:rsid w:val="48047A4A"/>
    <w:rsid w:val="4818CD08"/>
    <w:rsid w:val="483A9203"/>
    <w:rsid w:val="48583DAB"/>
    <w:rsid w:val="48768AFA"/>
    <w:rsid w:val="488CB9B5"/>
    <w:rsid w:val="489B6F6B"/>
    <w:rsid w:val="48A94060"/>
    <w:rsid w:val="49040745"/>
    <w:rsid w:val="4914DF96"/>
    <w:rsid w:val="492917BC"/>
    <w:rsid w:val="493D23E5"/>
    <w:rsid w:val="495ADC56"/>
    <w:rsid w:val="496DBA12"/>
    <w:rsid w:val="499ED99E"/>
    <w:rsid w:val="49EC08B0"/>
    <w:rsid w:val="4A0B21CB"/>
    <w:rsid w:val="4A3F6980"/>
    <w:rsid w:val="4ABCE174"/>
    <w:rsid w:val="4B071A6D"/>
    <w:rsid w:val="4B31391B"/>
    <w:rsid w:val="4B65D5AF"/>
    <w:rsid w:val="4B9DC07E"/>
    <w:rsid w:val="4BB8A4C2"/>
    <w:rsid w:val="4BCD4866"/>
    <w:rsid w:val="4BE219AA"/>
    <w:rsid w:val="4C1272BA"/>
    <w:rsid w:val="4C189A61"/>
    <w:rsid w:val="4C417B2A"/>
    <w:rsid w:val="4C742D2F"/>
    <w:rsid w:val="4C9248BE"/>
    <w:rsid w:val="4CE583DD"/>
    <w:rsid w:val="4D10A36D"/>
    <w:rsid w:val="4D69FCE0"/>
    <w:rsid w:val="4D8E1F89"/>
    <w:rsid w:val="4D99111A"/>
    <w:rsid w:val="4DB435D9"/>
    <w:rsid w:val="4DC45D86"/>
    <w:rsid w:val="4DD9946C"/>
    <w:rsid w:val="4E0399BD"/>
    <w:rsid w:val="4E2BB967"/>
    <w:rsid w:val="4E489685"/>
    <w:rsid w:val="4E6B6F45"/>
    <w:rsid w:val="4EDD29FD"/>
    <w:rsid w:val="4EE4082E"/>
    <w:rsid w:val="4EE4950E"/>
    <w:rsid w:val="4EFB0DC7"/>
    <w:rsid w:val="4F1C7E82"/>
    <w:rsid w:val="4F9182C3"/>
    <w:rsid w:val="4FA834ED"/>
    <w:rsid w:val="4FC56D06"/>
    <w:rsid w:val="4FE1BF70"/>
    <w:rsid w:val="50420252"/>
    <w:rsid w:val="50423DA1"/>
    <w:rsid w:val="5047706F"/>
    <w:rsid w:val="505A1085"/>
    <w:rsid w:val="5068585A"/>
    <w:rsid w:val="50870E07"/>
    <w:rsid w:val="50B700E1"/>
    <w:rsid w:val="50F81DFD"/>
    <w:rsid w:val="51092893"/>
    <w:rsid w:val="5118CE3E"/>
    <w:rsid w:val="5120BC5E"/>
    <w:rsid w:val="519C8089"/>
    <w:rsid w:val="51BC6D83"/>
    <w:rsid w:val="51BFC60D"/>
    <w:rsid w:val="51DC6D1B"/>
    <w:rsid w:val="520E5D78"/>
    <w:rsid w:val="52190F12"/>
    <w:rsid w:val="5233E769"/>
    <w:rsid w:val="5272E17F"/>
    <w:rsid w:val="52762B0C"/>
    <w:rsid w:val="52989962"/>
    <w:rsid w:val="52C51607"/>
    <w:rsid w:val="52D62FC2"/>
    <w:rsid w:val="52EEE48B"/>
    <w:rsid w:val="5332D100"/>
    <w:rsid w:val="535AA3C2"/>
    <w:rsid w:val="53A9133C"/>
    <w:rsid w:val="53B142CE"/>
    <w:rsid w:val="53FB3AEE"/>
    <w:rsid w:val="5409E47A"/>
    <w:rsid w:val="5448365E"/>
    <w:rsid w:val="5449B744"/>
    <w:rsid w:val="549EECEB"/>
    <w:rsid w:val="54AC7D6F"/>
    <w:rsid w:val="54CB7C4B"/>
    <w:rsid w:val="54CF8A56"/>
    <w:rsid w:val="55132736"/>
    <w:rsid w:val="552404A8"/>
    <w:rsid w:val="553AAE35"/>
    <w:rsid w:val="555A6AD7"/>
    <w:rsid w:val="55723173"/>
    <w:rsid w:val="559490B8"/>
    <w:rsid w:val="55B6DE86"/>
    <w:rsid w:val="55E4B77D"/>
    <w:rsid w:val="56109FF0"/>
    <w:rsid w:val="5610DB5F"/>
    <w:rsid w:val="562E36F5"/>
    <w:rsid w:val="562F2B2B"/>
    <w:rsid w:val="56ED4D49"/>
    <w:rsid w:val="573729FC"/>
    <w:rsid w:val="575C0C4F"/>
    <w:rsid w:val="576482A1"/>
    <w:rsid w:val="57AD8B3F"/>
    <w:rsid w:val="5819375F"/>
    <w:rsid w:val="5830385D"/>
    <w:rsid w:val="583A3136"/>
    <w:rsid w:val="584F728A"/>
    <w:rsid w:val="5883E252"/>
    <w:rsid w:val="58841AC8"/>
    <w:rsid w:val="58C3DF4D"/>
    <w:rsid w:val="58EDD350"/>
    <w:rsid w:val="590654F5"/>
    <w:rsid w:val="59080EAA"/>
    <w:rsid w:val="5928E589"/>
    <w:rsid w:val="59379674"/>
    <w:rsid w:val="595A9772"/>
    <w:rsid w:val="5977C12E"/>
    <w:rsid w:val="59B7BB33"/>
    <w:rsid w:val="59D5ADA9"/>
    <w:rsid w:val="59E12381"/>
    <w:rsid w:val="5A4DCC49"/>
    <w:rsid w:val="5A637945"/>
    <w:rsid w:val="5AEA9F17"/>
    <w:rsid w:val="5B224AB8"/>
    <w:rsid w:val="5B88BB7F"/>
    <w:rsid w:val="5BE490B2"/>
    <w:rsid w:val="5BE72A0A"/>
    <w:rsid w:val="5C5272B3"/>
    <w:rsid w:val="5C64A33A"/>
    <w:rsid w:val="5C9E3997"/>
    <w:rsid w:val="5CFB7C1C"/>
    <w:rsid w:val="5D32518A"/>
    <w:rsid w:val="5D32829A"/>
    <w:rsid w:val="5D452A4D"/>
    <w:rsid w:val="5D5CF045"/>
    <w:rsid w:val="5D6840D2"/>
    <w:rsid w:val="5D89A809"/>
    <w:rsid w:val="5DA268A2"/>
    <w:rsid w:val="5DC9FB47"/>
    <w:rsid w:val="5DD84A85"/>
    <w:rsid w:val="5DED83CB"/>
    <w:rsid w:val="5E0435FF"/>
    <w:rsid w:val="5E10819A"/>
    <w:rsid w:val="5E43AA6D"/>
    <w:rsid w:val="5E602A3C"/>
    <w:rsid w:val="5E603666"/>
    <w:rsid w:val="5E674443"/>
    <w:rsid w:val="5EC47810"/>
    <w:rsid w:val="5EE8ED24"/>
    <w:rsid w:val="5F082859"/>
    <w:rsid w:val="5F33D275"/>
    <w:rsid w:val="5F5BE5E4"/>
    <w:rsid w:val="600AD794"/>
    <w:rsid w:val="600F7A18"/>
    <w:rsid w:val="60158B64"/>
    <w:rsid w:val="6018F253"/>
    <w:rsid w:val="6040F983"/>
    <w:rsid w:val="604A4A64"/>
    <w:rsid w:val="607E9C57"/>
    <w:rsid w:val="60B2CB75"/>
    <w:rsid w:val="60BC0DA2"/>
    <w:rsid w:val="60C40FA8"/>
    <w:rsid w:val="60C6459B"/>
    <w:rsid w:val="6145908E"/>
    <w:rsid w:val="61C97477"/>
    <w:rsid w:val="620FFFA3"/>
    <w:rsid w:val="622326B8"/>
    <w:rsid w:val="624ABD26"/>
    <w:rsid w:val="62A2894E"/>
    <w:rsid w:val="62A2EEEB"/>
    <w:rsid w:val="63258FAD"/>
    <w:rsid w:val="635974AE"/>
    <w:rsid w:val="63789A45"/>
    <w:rsid w:val="6379CD68"/>
    <w:rsid w:val="63BC2911"/>
    <w:rsid w:val="63E31F85"/>
    <w:rsid w:val="64444EF2"/>
    <w:rsid w:val="648B22CB"/>
    <w:rsid w:val="64C1600E"/>
    <w:rsid w:val="64F07C63"/>
    <w:rsid w:val="65116B28"/>
    <w:rsid w:val="6523BE90"/>
    <w:rsid w:val="6558BF85"/>
    <w:rsid w:val="657C3E8B"/>
    <w:rsid w:val="65951EDD"/>
    <w:rsid w:val="659F3ACB"/>
    <w:rsid w:val="65B99DBC"/>
    <w:rsid w:val="65BA8A2D"/>
    <w:rsid w:val="65CC82DE"/>
    <w:rsid w:val="6602C472"/>
    <w:rsid w:val="660A0D24"/>
    <w:rsid w:val="660E17FE"/>
    <w:rsid w:val="664494F2"/>
    <w:rsid w:val="664B8709"/>
    <w:rsid w:val="66547339"/>
    <w:rsid w:val="66B097B7"/>
    <w:rsid w:val="66E58359"/>
    <w:rsid w:val="66FD5585"/>
    <w:rsid w:val="66FE9764"/>
    <w:rsid w:val="6714E400"/>
    <w:rsid w:val="67763417"/>
    <w:rsid w:val="679E9F0D"/>
    <w:rsid w:val="67C5543E"/>
    <w:rsid w:val="68766F49"/>
    <w:rsid w:val="68976D86"/>
    <w:rsid w:val="68A7156E"/>
    <w:rsid w:val="68CED3F1"/>
    <w:rsid w:val="6904512C"/>
    <w:rsid w:val="6910E9DB"/>
    <w:rsid w:val="692DD557"/>
    <w:rsid w:val="693D4DC5"/>
    <w:rsid w:val="6944E4AB"/>
    <w:rsid w:val="69759BD4"/>
    <w:rsid w:val="69BA2DAC"/>
    <w:rsid w:val="69C001E9"/>
    <w:rsid w:val="69CA74E4"/>
    <w:rsid w:val="69D0885F"/>
    <w:rsid w:val="6A335686"/>
    <w:rsid w:val="6A437E8D"/>
    <w:rsid w:val="6A5F6F37"/>
    <w:rsid w:val="6A6D3674"/>
    <w:rsid w:val="6A88757C"/>
    <w:rsid w:val="6B2EE81B"/>
    <w:rsid w:val="6B5C0FB0"/>
    <w:rsid w:val="6B63EF1B"/>
    <w:rsid w:val="6BED2C12"/>
    <w:rsid w:val="6BF214E2"/>
    <w:rsid w:val="6C871445"/>
    <w:rsid w:val="6C8B88C5"/>
    <w:rsid w:val="6CAC503D"/>
    <w:rsid w:val="6CC95F2D"/>
    <w:rsid w:val="6CE82ECF"/>
    <w:rsid w:val="6CE95EA9"/>
    <w:rsid w:val="6CFAB52B"/>
    <w:rsid w:val="6D3E2B9C"/>
    <w:rsid w:val="6D7B24D4"/>
    <w:rsid w:val="6D7F94C5"/>
    <w:rsid w:val="6DE43E37"/>
    <w:rsid w:val="6E110A87"/>
    <w:rsid w:val="6E2E67DC"/>
    <w:rsid w:val="6E4E695C"/>
    <w:rsid w:val="6E8EADAF"/>
    <w:rsid w:val="6EA27BF7"/>
    <w:rsid w:val="6EC7E5B1"/>
    <w:rsid w:val="6EE2FEC5"/>
    <w:rsid w:val="6EE5642C"/>
    <w:rsid w:val="6EF7913A"/>
    <w:rsid w:val="6F26E365"/>
    <w:rsid w:val="6F2AF7A6"/>
    <w:rsid w:val="6F342FB1"/>
    <w:rsid w:val="6F3D2DA9"/>
    <w:rsid w:val="6F64555C"/>
    <w:rsid w:val="6F7926A0"/>
    <w:rsid w:val="701E92C7"/>
    <w:rsid w:val="707FEC61"/>
    <w:rsid w:val="709D60F0"/>
    <w:rsid w:val="70C4E350"/>
    <w:rsid w:val="70CFFBC8"/>
    <w:rsid w:val="710743B5"/>
    <w:rsid w:val="71165F0D"/>
    <w:rsid w:val="712BAA73"/>
    <w:rsid w:val="7149781D"/>
    <w:rsid w:val="714C2853"/>
    <w:rsid w:val="715315D4"/>
    <w:rsid w:val="719B5001"/>
    <w:rsid w:val="71B7AA19"/>
    <w:rsid w:val="71BA0842"/>
    <w:rsid w:val="71BCED64"/>
    <w:rsid w:val="71BEE800"/>
    <w:rsid w:val="71C19026"/>
    <w:rsid w:val="7201CFD3"/>
    <w:rsid w:val="726E9489"/>
    <w:rsid w:val="72836539"/>
    <w:rsid w:val="729CF888"/>
    <w:rsid w:val="72EDB348"/>
    <w:rsid w:val="7341A5AC"/>
    <w:rsid w:val="7371FEBC"/>
    <w:rsid w:val="73BC19D6"/>
    <w:rsid w:val="73CBE196"/>
    <w:rsid w:val="73EB47AC"/>
    <w:rsid w:val="740018F0"/>
    <w:rsid w:val="745B3E9A"/>
    <w:rsid w:val="74728849"/>
    <w:rsid w:val="74812F93"/>
    <w:rsid w:val="74B5B4F9"/>
    <w:rsid w:val="74EB89B6"/>
    <w:rsid w:val="74FF3E74"/>
    <w:rsid w:val="751EC492"/>
    <w:rsid w:val="75509FB9"/>
    <w:rsid w:val="75905E2C"/>
    <w:rsid w:val="75CAF45F"/>
    <w:rsid w:val="7643CB34"/>
    <w:rsid w:val="767B41BF"/>
    <w:rsid w:val="76C431D4"/>
    <w:rsid w:val="76CDB912"/>
    <w:rsid w:val="76FB2943"/>
    <w:rsid w:val="77176743"/>
    <w:rsid w:val="774DEECF"/>
    <w:rsid w:val="7764E4C0"/>
    <w:rsid w:val="77740DD1"/>
    <w:rsid w:val="778FCDE7"/>
    <w:rsid w:val="7792B108"/>
    <w:rsid w:val="77C7EEE5"/>
    <w:rsid w:val="78159B8E"/>
    <w:rsid w:val="784E1D2A"/>
    <w:rsid w:val="78780FCB"/>
    <w:rsid w:val="788A9701"/>
    <w:rsid w:val="78AF7636"/>
    <w:rsid w:val="78D50027"/>
    <w:rsid w:val="78E9A60D"/>
    <w:rsid w:val="790B16CE"/>
    <w:rsid w:val="791196E1"/>
    <w:rsid w:val="797D78B4"/>
    <w:rsid w:val="79A7E680"/>
    <w:rsid w:val="79A81951"/>
    <w:rsid w:val="79C482AF"/>
    <w:rsid w:val="79CFD321"/>
    <w:rsid w:val="79D00A25"/>
    <w:rsid w:val="7A17BEDF"/>
    <w:rsid w:val="7A274D2C"/>
    <w:rsid w:val="7A2C5CBE"/>
    <w:rsid w:val="7AC78931"/>
    <w:rsid w:val="7AF014D1"/>
    <w:rsid w:val="7AFFA146"/>
    <w:rsid w:val="7B0AB63C"/>
    <w:rsid w:val="7B2FFA56"/>
    <w:rsid w:val="7B55D0B5"/>
    <w:rsid w:val="7B6A2226"/>
    <w:rsid w:val="7B733E5B"/>
    <w:rsid w:val="7BCB5715"/>
    <w:rsid w:val="7BDBB868"/>
    <w:rsid w:val="7C01EEF3"/>
    <w:rsid w:val="7C1857DE"/>
    <w:rsid w:val="7C1BFCBB"/>
    <w:rsid w:val="7C5D0401"/>
    <w:rsid w:val="7C73B093"/>
    <w:rsid w:val="7C9551CF"/>
    <w:rsid w:val="7D343832"/>
    <w:rsid w:val="7D8A1B39"/>
    <w:rsid w:val="7D8BF809"/>
    <w:rsid w:val="7D93736E"/>
    <w:rsid w:val="7DABD2FD"/>
    <w:rsid w:val="7DB75124"/>
    <w:rsid w:val="7DEA98FE"/>
    <w:rsid w:val="7E1C6471"/>
    <w:rsid w:val="7E521A03"/>
    <w:rsid w:val="7E835C34"/>
    <w:rsid w:val="7ECDCAC3"/>
    <w:rsid w:val="7ED6C729"/>
    <w:rsid w:val="7EE2FFEC"/>
    <w:rsid w:val="7EF845FD"/>
    <w:rsid w:val="7F0807AF"/>
    <w:rsid w:val="7F2576E4"/>
    <w:rsid w:val="7F308F5C"/>
    <w:rsid w:val="7F41CF78"/>
    <w:rsid w:val="7F4C370C"/>
    <w:rsid w:val="7F558436"/>
    <w:rsid w:val="7F5F9EB4"/>
    <w:rsid w:val="7F7EF4A7"/>
    <w:rsid w:val="7F893EB9"/>
    <w:rsid w:val="7FC0F6C7"/>
    <w:rsid w:val="7FF0602B"/>
    <w:rsid w:val="7FFC3A2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05FEC9E"/>
  <w15:chartTrackingRefBased/>
  <w15:docId w15:val="{6CEE838C-40DB-4C4D-B207-8AB1CDA8F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7507B"/>
    <w:rPr>
      <w:rFonts w:ascii="Calibri" w:hAnsi="Calibri" w:eastAsiaTheme="minorHAnsi" w:cs="Calibri"/>
      <w:sz w:val="22"/>
      <w:szCs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9"/>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widowControl w:val="0"/>
      <w:tabs>
        <w:tab w:val="left" w:pos="360"/>
        <w:tab w:val="right" w:leader="dot" w:pos="9360"/>
      </w:tabs>
      <w:suppressAutoHyphens/>
      <w:ind w:left="360" w:right="720" w:hanging="360"/>
    </w:pPr>
    <w:rPr>
      <w:rFonts w:ascii="Times New Roman" w:eastAsia="Times New Roman" w:hAnsi="Times New Roman" w:cs="Times New Roman"/>
      <w:caps/>
      <w:noProof/>
      <w:snapToGrid w:val="0"/>
      <w:kern w:val="28"/>
      <w:szCs w:val="20"/>
    </w:rPr>
  </w:style>
  <w:style w:type="paragraph" w:styleId="TOC2">
    <w:name w:val="toc 2"/>
    <w:basedOn w:val="Normal"/>
    <w:next w:val="Normal"/>
    <w:semiHidden/>
    <w:pPr>
      <w:widowControl w:val="0"/>
      <w:tabs>
        <w:tab w:val="left" w:pos="720"/>
        <w:tab w:val="right" w:leader="dot" w:pos="9360"/>
      </w:tabs>
      <w:suppressAutoHyphens/>
      <w:ind w:left="720" w:right="720" w:hanging="360"/>
    </w:pPr>
    <w:rPr>
      <w:rFonts w:ascii="Times New Roman" w:eastAsia="Times New Roman" w:hAnsi="Times New Roman" w:cs="Times New Roman"/>
      <w:noProof/>
      <w:snapToGrid w:val="0"/>
      <w:kern w:val="28"/>
      <w:szCs w:val="20"/>
    </w:rPr>
  </w:style>
  <w:style w:type="paragraph" w:styleId="TOC3">
    <w:name w:val="toc 3"/>
    <w:basedOn w:val="Normal"/>
    <w:next w:val="Normal"/>
    <w:semiHidden/>
    <w:pPr>
      <w:widowControl w:val="0"/>
      <w:tabs>
        <w:tab w:val="left" w:pos="1080"/>
        <w:tab w:val="right" w:leader="dot" w:pos="9360"/>
      </w:tabs>
      <w:suppressAutoHyphens/>
      <w:ind w:left="1080" w:right="720" w:hanging="360"/>
    </w:pPr>
    <w:rPr>
      <w:rFonts w:ascii="Times New Roman" w:eastAsia="Times New Roman" w:hAnsi="Times New Roman" w:cs="Times New Roman"/>
      <w:noProof/>
      <w:snapToGrid w:val="0"/>
      <w:kern w:val="28"/>
      <w:szCs w:val="20"/>
    </w:rPr>
  </w:style>
  <w:style w:type="paragraph" w:styleId="TOC4">
    <w:name w:val="toc 4"/>
    <w:basedOn w:val="Normal"/>
    <w:next w:val="Normal"/>
    <w:autoRedefine/>
    <w:semiHidden/>
    <w:pPr>
      <w:widowControl w:val="0"/>
      <w:tabs>
        <w:tab w:val="left" w:pos="1440"/>
        <w:tab w:val="right" w:leader="dot" w:pos="9360"/>
      </w:tabs>
      <w:suppressAutoHyphens/>
      <w:ind w:left="1440" w:right="720" w:hanging="360"/>
    </w:pPr>
    <w:rPr>
      <w:rFonts w:ascii="Times New Roman" w:eastAsia="Times New Roman" w:hAnsi="Times New Roman" w:cs="Times New Roman"/>
      <w:noProof/>
      <w:snapToGrid w:val="0"/>
      <w:kern w:val="28"/>
      <w:szCs w:val="20"/>
    </w:rPr>
  </w:style>
  <w:style w:type="paragraph" w:styleId="TOC5">
    <w:name w:val="toc 5"/>
    <w:basedOn w:val="Normal"/>
    <w:next w:val="Normal"/>
    <w:autoRedefine/>
    <w:semiHidden/>
    <w:pPr>
      <w:widowControl w:val="0"/>
      <w:tabs>
        <w:tab w:val="left" w:pos="1800"/>
        <w:tab w:val="right" w:leader="dot" w:pos="9360"/>
      </w:tabs>
      <w:suppressAutoHyphens/>
      <w:ind w:left="1800" w:right="720" w:hanging="360"/>
    </w:pPr>
    <w:rPr>
      <w:rFonts w:ascii="Times New Roman" w:eastAsia="Times New Roman" w:hAnsi="Times New Roman" w:cs="Times New Roman"/>
      <w:noProof/>
      <w:snapToGrid w:val="0"/>
      <w:kern w:val="28"/>
      <w:szCs w:val="20"/>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rFonts w:ascii="Times New Roman" w:eastAsia="Times New Roman" w:hAnsi="Times New Roman" w:cs="Times New Roman"/>
      <w:noProof/>
      <w:snapToGrid w:val="0"/>
      <w:kern w:val="28"/>
      <w:szCs w:val="20"/>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EB2180"/>
  </w:style>
  <w:style w:type="paragraph" w:styleId="BalloonText">
    <w:name w:val="Balloon Text"/>
    <w:basedOn w:val="Normal"/>
    <w:link w:val="BalloonTextChar"/>
    <w:uiPriority w:val="99"/>
    <w:semiHidden/>
    <w:unhideWhenUsed/>
    <w:rsid w:val="007A249A"/>
    <w:rPr>
      <w:rFonts w:ascii="Segoe UI" w:hAnsi="Segoe UI" w:cs="Segoe UI"/>
      <w:sz w:val="18"/>
      <w:szCs w:val="18"/>
    </w:rPr>
  </w:style>
  <w:style w:type="character" w:customStyle="1" w:styleId="BalloonTextChar">
    <w:name w:val="Balloon Text Char"/>
    <w:link w:val="BalloonText"/>
    <w:uiPriority w:val="99"/>
    <w:semiHidden/>
    <w:rsid w:val="007A249A"/>
    <w:rPr>
      <w:rFonts w:ascii="Segoe UI" w:hAnsi="Segoe UI" w:cs="Segoe UI"/>
      <w:snapToGrid w:val="0"/>
      <w:kern w:val="28"/>
      <w:sz w:val="18"/>
      <w:szCs w:val="18"/>
    </w:rPr>
  </w:style>
  <w:style w:type="character" w:styleId="CommentReference">
    <w:name w:val="annotation reference"/>
    <w:uiPriority w:val="99"/>
    <w:unhideWhenUsed/>
    <w:rsid w:val="00691B57"/>
    <w:rPr>
      <w:sz w:val="16"/>
      <w:szCs w:val="16"/>
    </w:rPr>
  </w:style>
  <w:style w:type="paragraph" w:styleId="CommentText">
    <w:name w:val="annotation text"/>
    <w:basedOn w:val="Normal"/>
    <w:link w:val="CommentTextChar"/>
    <w:uiPriority w:val="99"/>
    <w:unhideWhenUsed/>
    <w:rsid w:val="00691B57"/>
    <w:rPr>
      <w:sz w:val="20"/>
    </w:rPr>
  </w:style>
  <w:style w:type="character" w:customStyle="1" w:styleId="CommentTextChar">
    <w:name w:val="Comment Text Char"/>
    <w:link w:val="CommentText"/>
    <w:uiPriority w:val="99"/>
    <w:rsid w:val="00691B57"/>
    <w:rPr>
      <w:snapToGrid w:val="0"/>
      <w:kern w:val="28"/>
    </w:rPr>
  </w:style>
  <w:style w:type="paragraph" w:styleId="CommentSubject">
    <w:name w:val="annotation subject"/>
    <w:basedOn w:val="CommentText"/>
    <w:next w:val="CommentText"/>
    <w:link w:val="CommentSubjectChar"/>
    <w:uiPriority w:val="99"/>
    <w:semiHidden/>
    <w:unhideWhenUsed/>
    <w:rsid w:val="00691B57"/>
    <w:rPr>
      <w:b/>
      <w:bCs/>
    </w:rPr>
  </w:style>
  <w:style w:type="character" w:customStyle="1" w:styleId="CommentSubjectChar">
    <w:name w:val="Comment Subject Char"/>
    <w:link w:val="CommentSubject"/>
    <w:uiPriority w:val="99"/>
    <w:semiHidden/>
    <w:rsid w:val="00691B57"/>
    <w:rPr>
      <w:b/>
      <w:bCs/>
      <w:snapToGrid w:val="0"/>
      <w:kern w:val="28"/>
    </w:rPr>
  </w:style>
  <w:style w:type="character" w:customStyle="1" w:styleId="normaltextrun">
    <w:name w:val="normaltextrun"/>
    <w:basedOn w:val="DefaultParagraphFont"/>
    <w:rsid w:val="00180452"/>
  </w:style>
  <w:style w:type="character" w:customStyle="1" w:styleId="superscript">
    <w:name w:val="superscript"/>
    <w:basedOn w:val="DefaultParagraphFont"/>
    <w:rsid w:val="00180452"/>
  </w:style>
  <w:style w:type="character" w:styleId="FollowedHyperlink">
    <w:name w:val="FollowedHyperlink"/>
    <w:uiPriority w:val="99"/>
    <w:semiHidden/>
    <w:unhideWhenUsed/>
    <w:rsid w:val="0019371C"/>
    <w:rPr>
      <w:color w:val="954F72"/>
      <w:u w:val="single"/>
    </w:rPr>
  </w:style>
  <w:style w:type="character" w:customStyle="1" w:styleId="UnresolvedMention1">
    <w:name w:val="Unresolved Mention1"/>
    <w:uiPriority w:val="99"/>
    <w:rsid w:val="0019371C"/>
    <w:rPr>
      <w:color w:val="605E5C"/>
      <w:shd w:val="clear" w:color="auto" w:fill="E1DFDD"/>
    </w:rPr>
  </w:style>
  <w:style w:type="character" w:customStyle="1" w:styleId="Mention1">
    <w:name w:val="Mention1"/>
    <w:uiPriority w:val="99"/>
    <w:rsid w:val="0019371C"/>
    <w:rPr>
      <w:color w:val="2B579A"/>
      <w:shd w:val="clear" w:color="auto" w:fill="E1DFDD"/>
    </w:rPr>
  </w:style>
  <w:style w:type="paragraph" w:styleId="Revision">
    <w:name w:val="Revision"/>
    <w:hidden/>
    <w:uiPriority w:val="99"/>
    <w:semiHidden/>
    <w:rsid w:val="00310FEC"/>
    <w:rPr>
      <w:snapToGrid w:val="0"/>
      <w:kern w:val="28"/>
      <w:sz w:val="22"/>
    </w:rPr>
  </w:style>
  <w:style w:type="paragraph" w:customStyle="1" w:styleId="Default">
    <w:name w:val="Default"/>
    <w:rsid w:val="0001301E"/>
    <w:pPr>
      <w:autoSpaceDE w:val="0"/>
      <w:autoSpaceDN w:val="0"/>
      <w:adjustRightInd w:val="0"/>
    </w:pPr>
    <w:rPr>
      <w:color w:val="000000"/>
      <w:sz w:val="24"/>
      <w:szCs w:val="24"/>
    </w:rPr>
  </w:style>
  <w:style w:type="character" w:customStyle="1" w:styleId="markedcontent">
    <w:name w:val="markedcontent"/>
    <w:basedOn w:val="DefaultParagraphFont"/>
    <w:rsid w:val="008D5574"/>
  </w:style>
  <w:style w:type="character" w:customStyle="1" w:styleId="ParaNumChar">
    <w:name w:val="ParaNum Char"/>
    <w:link w:val="ParaNum"/>
    <w:locked/>
    <w:rsid w:val="001454FC"/>
    <w:rPr>
      <w:rFonts w:ascii="Calibri" w:hAnsi="Calibri" w:eastAsiaTheme="minorHAnsi" w:cs="Calibri"/>
      <w:sz w:val="22"/>
      <w:szCs w:val="22"/>
    </w:rPr>
  </w:style>
  <w:style w:type="character" w:customStyle="1" w:styleId="UnresolvedMention2">
    <w:name w:val="Unresolved Mention2"/>
    <w:basedOn w:val="DefaultParagraphFont"/>
    <w:uiPriority w:val="99"/>
    <w:rsid w:val="00E30828"/>
    <w:rPr>
      <w:color w:val="605E5C"/>
      <w:shd w:val="clear" w:color="auto" w:fill="E1DFDD"/>
    </w:rPr>
  </w:style>
  <w:style w:type="character" w:customStyle="1" w:styleId="Mention2">
    <w:name w:val="Mention2"/>
    <w:basedOn w:val="DefaultParagraphFont"/>
    <w:uiPriority w:val="99"/>
    <w:rsid w:val="0049495F"/>
    <w:rPr>
      <w:color w:val="2B579A"/>
      <w:shd w:val="clear" w:color="auto" w:fill="E1DFDD"/>
    </w:rPr>
  </w:style>
  <w:style w:type="character" w:styleId="Mention">
    <w:name w:val="Mention"/>
    <w:basedOn w:val="DefaultParagraphFont"/>
    <w:uiPriority w:val="99"/>
    <w:rsid w:val="00905E8A"/>
    <w:rPr>
      <w:color w:val="2B579A"/>
      <w:shd w:val="clear" w:color="auto" w:fill="E1DFDD"/>
    </w:rPr>
  </w:style>
  <w:style w:type="paragraph" w:customStyle="1" w:styleId="paragraph">
    <w:name w:val="paragraph"/>
    <w:basedOn w:val="Normal"/>
    <w:rsid w:val="006A337C"/>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6A337C"/>
  </w:style>
  <w:style w:type="character" w:styleId="UnresolvedMention">
    <w:name w:val="Unresolved Mention"/>
    <w:basedOn w:val="DefaultParagraphFont"/>
    <w:uiPriority w:val="99"/>
    <w:rsid w:val="00661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usac.org/high-cost/funds/rural-digital-opportunity-fund/" TargetMode="External" /><Relationship Id="rId6" Type="http://schemas.openxmlformats.org/officeDocument/2006/relationships/hyperlink" Target="mailto:hcinfo@usac.org" TargetMode="External" /><Relationship Id="rId7" Type="http://schemas.openxmlformats.org/officeDocument/2006/relationships/hyperlink" Target="mailto:OGC-LOC@usac.org"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