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6A4A38" w:rsidP="00013A8B" w14:paraId="1290A875" w14:textId="768D9317">
      <w:pPr>
        <w:jc w:val="right"/>
        <w:rPr>
          <w:rFonts w:ascii="Times New Roman" w:hAnsi="Times New Roman" w:cs="Times New Roman"/>
          <w:b/>
          <w:highlight w:val="yellow"/>
        </w:rPr>
      </w:pPr>
      <w:r w:rsidRPr="14060BF1">
        <w:rPr>
          <w:rFonts w:ascii="Times New Roman" w:hAnsi="Times New Roman" w:cs="Times New Roman"/>
          <w:b/>
          <w:bCs/>
        </w:rPr>
        <w:t xml:space="preserve">DA </w:t>
      </w:r>
      <w:r w:rsidRPr="00C2418D" w:rsidR="1510FE08">
        <w:rPr>
          <w:rFonts w:ascii="Times New Roman" w:hAnsi="Times New Roman" w:cs="Times New Roman"/>
          <w:b/>
        </w:rPr>
        <w:t>2</w:t>
      </w:r>
      <w:r w:rsidRPr="00C2418D" w:rsidR="00D32FC7">
        <w:rPr>
          <w:rFonts w:ascii="Times New Roman" w:hAnsi="Times New Roman" w:cs="Times New Roman"/>
          <w:b/>
        </w:rPr>
        <w:t>2</w:t>
      </w:r>
      <w:r w:rsidRPr="00C2418D" w:rsidR="1510FE08">
        <w:rPr>
          <w:rFonts w:ascii="Times New Roman" w:hAnsi="Times New Roman" w:cs="Times New Roman"/>
          <w:b/>
        </w:rPr>
        <w:t>-</w:t>
      </w:r>
      <w:r w:rsidRPr="00C2418D" w:rsidR="00AD3DE9">
        <w:rPr>
          <w:rFonts w:ascii="Times New Roman" w:hAnsi="Times New Roman" w:cs="Times New Roman"/>
          <w:b/>
        </w:rPr>
        <w:t>96</w:t>
      </w:r>
    </w:p>
    <w:p w:rsidR="00013A8B" w:rsidRPr="006A4A38" w:rsidP="00013A8B" w14:paraId="529B3C1D" w14:textId="4E12CC88">
      <w:pPr>
        <w:spacing w:before="60"/>
        <w:jc w:val="right"/>
        <w:rPr>
          <w:rFonts w:ascii="Times New Roman" w:hAnsi="Times New Roman" w:cs="Times New Roman"/>
          <w:b/>
        </w:rPr>
      </w:pPr>
      <w:r w:rsidRPr="006A4A38">
        <w:rPr>
          <w:rFonts w:ascii="Times New Roman" w:hAnsi="Times New Roman" w:cs="Times New Roman"/>
          <w:b/>
        </w:rPr>
        <w:t>Released:</w:t>
      </w:r>
      <w:r w:rsidR="006A4A38">
        <w:rPr>
          <w:rFonts w:ascii="Times New Roman" w:hAnsi="Times New Roman" w:cs="Times New Roman"/>
          <w:b/>
        </w:rPr>
        <w:t xml:space="preserve"> </w:t>
      </w:r>
      <w:r w:rsidRPr="002A306D" w:rsidR="00D32FC7">
        <w:rPr>
          <w:rFonts w:ascii="Times New Roman" w:hAnsi="Times New Roman" w:cs="Times New Roman"/>
          <w:b/>
        </w:rPr>
        <w:t xml:space="preserve">January </w:t>
      </w:r>
      <w:r w:rsidRPr="002A306D" w:rsidR="003A21A5">
        <w:rPr>
          <w:rFonts w:ascii="Times New Roman" w:hAnsi="Times New Roman" w:cs="Times New Roman"/>
          <w:b/>
        </w:rPr>
        <w:t>28</w:t>
      </w:r>
      <w:r w:rsidRPr="002A306D" w:rsidR="009B5CBD">
        <w:rPr>
          <w:rFonts w:ascii="Times New Roman" w:hAnsi="Times New Roman" w:cs="Times New Roman"/>
          <w:b/>
        </w:rPr>
        <w:t>, 202</w:t>
      </w:r>
      <w:r w:rsidRPr="002A306D" w:rsidR="00D32FC7">
        <w:rPr>
          <w:rFonts w:ascii="Times New Roman" w:hAnsi="Times New Roman" w:cs="Times New Roman"/>
          <w:b/>
        </w:rPr>
        <w:t>2</w:t>
      </w:r>
    </w:p>
    <w:p w:rsidR="00013A8B" w:rsidRPr="006A4A38" w:rsidP="00013A8B" w14:paraId="285DF370" w14:textId="77777777">
      <w:pPr>
        <w:jc w:val="right"/>
        <w:rPr>
          <w:rFonts w:ascii="Times New Roman" w:hAnsi="Times New Roman" w:cs="Times New Roman"/>
        </w:rPr>
      </w:pPr>
    </w:p>
    <w:p w:rsidR="00EB2180" w:rsidRPr="00451980" w:rsidP="00EB2180" w14:paraId="3750CD6E"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451980" w:rsidP="00EB2180" w14:paraId="31E5C237" w14:textId="0A560336">
      <w:pPr>
        <w:spacing w:after="120"/>
        <w:jc w:val="center"/>
        <w:rPr>
          <w:rFonts w:ascii="Times New Roman" w:hAnsi="Times New Roman" w:cs="Times New Roman"/>
          <w:b/>
        </w:rPr>
      </w:pPr>
      <w:r w:rsidRPr="00451980">
        <w:rPr>
          <w:rFonts w:ascii="Times New Roman" w:hAnsi="Times New Roman" w:cs="Times New Roman"/>
          <w:b/>
        </w:rPr>
        <w:t xml:space="preserve">FOR </w:t>
      </w:r>
      <w:r w:rsidR="003347B6">
        <w:rPr>
          <w:rFonts w:ascii="Times New Roman" w:hAnsi="Times New Roman" w:cs="Times New Roman"/>
          <w:b/>
        </w:rPr>
        <w:t>5,254</w:t>
      </w:r>
      <w:r w:rsidRPr="00451980" w:rsidR="003347B6">
        <w:rPr>
          <w:rFonts w:ascii="Times New Roman" w:hAnsi="Times New Roman" w:cs="Times New Roman"/>
          <w:b/>
        </w:rPr>
        <w:t xml:space="preserve"> </w:t>
      </w:r>
      <w:r w:rsidRPr="00451980">
        <w:rPr>
          <w:rFonts w:ascii="Times New Roman" w:hAnsi="Times New Roman" w:cs="Times New Roman"/>
          <w:b/>
        </w:rPr>
        <w:t>WINNING BIDS READY TO BE AUTHORIZED</w:t>
      </w:r>
      <w:r w:rsidRPr="00451980" w:rsidR="001454FC">
        <w:rPr>
          <w:rFonts w:ascii="Times New Roman" w:hAnsi="Times New Roman" w:cs="Times New Roman"/>
          <w:b/>
        </w:rPr>
        <w:t xml:space="preserve">; BID DEFAULTS </w:t>
      </w:r>
      <w:r w:rsidRPr="00451980" w:rsidR="00FB589F">
        <w:rPr>
          <w:rFonts w:ascii="Times New Roman" w:hAnsi="Times New Roman" w:cs="Times New Roman"/>
          <w:b/>
        </w:rPr>
        <w:t>ANNOUNCED</w:t>
      </w:r>
    </w:p>
    <w:p w:rsidR="00EB2180" w:rsidRPr="00451980" w:rsidP="00EB2180" w14:paraId="565875DF" w14:textId="3902BBAF">
      <w:pPr>
        <w:spacing w:after="120"/>
        <w:jc w:val="center"/>
        <w:rPr>
          <w:rFonts w:ascii="Times New Roman" w:hAnsi="Times New Roman" w:cs="Times New Roman"/>
          <w:b/>
        </w:rPr>
      </w:pPr>
      <w:bookmarkStart w:id="0" w:name="TOChere"/>
      <w:r w:rsidRPr="00451980">
        <w:rPr>
          <w:rFonts w:ascii="Times New Roman" w:hAnsi="Times New Roman" w:cs="Times New Roman"/>
          <w:b/>
        </w:rPr>
        <w:t>Listed Auction 904 Long-Form Applicants Must Submit Letters of Credit and</w:t>
      </w:r>
      <w:r w:rsidRPr="00451980">
        <w:rPr>
          <w:rFonts w:ascii="Times New Roman" w:hAnsi="Times New Roman" w:cs="Times New Roman"/>
          <w:b/>
        </w:rPr>
        <w:br/>
        <w:t xml:space="preserve">Bankruptcy Code Opinion Letters by </w:t>
      </w:r>
      <w:r w:rsidRPr="00451980" w:rsidR="00C2248B">
        <w:rPr>
          <w:rFonts w:ascii="Times New Roman" w:hAnsi="Times New Roman" w:cs="Times New Roman"/>
          <w:b/>
        </w:rPr>
        <w:t xml:space="preserve">Friday, </w:t>
      </w:r>
      <w:r w:rsidRPr="002A306D" w:rsidR="00257D18">
        <w:rPr>
          <w:rFonts w:ascii="Times New Roman" w:hAnsi="Times New Roman" w:cs="Times New Roman"/>
          <w:b/>
        </w:rPr>
        <w:t>February 1</w:t>
      </w:r>
      <w:r w:rsidRPr="002A306D" w:rsidR="006A7CA5">
        <w:rPr>
          <w:rFonts w:ascii="Times New Roman" w:hAnsi="Times New Roman" w:cs="Times New Roman"/>
          <w:b/>
        </w:rPr>
        <w:t>1</w:t>
      </w:r>
      <w:r w:rsidRPr="002A306D" w:rsidR="00C2248B">
        <w:rPr>
          <w:rFonts w:ascii="Times New Roman" w:hAnsi="Times New Roman" w:cs="Times New Roman"/>
          <w:b/>
        </w:rPr>
        <w:t>, 2022</w:t>
      </w:r>
    </w:p>
    <w:p w:rsidR="00EB2180" w:rsidRPr="00451980" w:rsidP="00EB2180" w14:paraId="1AAEC734"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3E1CCB8A"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71B94911"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6C350C81" w14:textId="3EDC04C3">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00EB2180" w14:paraId="4A2DB077" w14:textId="38E70C74">
      <w:pPr>
        <w:tabs>
          <w:tab w:val="left" w:pos="720"/>
        </w:tabs>
        <w:spacing w:after="120"/>
        <w:rPr>
          <w:rFonts w:ascii="Times New Roman" w:hAnsi="Times New Roman" w:cs="Times New Roman"/>
          <w:b/>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451980" w:rsidR="00204F0E">
        <w:rPr>
          <w:rFonts w:ascii="Times New Roman" w:hAnsi="Times New Roman" w:cs="Times New Roman"/>
          <w:b/>
        </w:rPr>
        <w:t>prior to</w:t>
      </w:r>
      <w:r w:rsidRPr="00451980" w:rsidR="00204F0E">
        <w:rPr>
          <w:rFonts w:ascii="Times New Roman" w:hAnsi="Times New Roman" w:cs="Times New Roman"/>
        </w:rPr>
        <w:t xml:space="preserve"> </w:t>
      </w:r>
      <w:r w:rsidRPr="00451980" w:rsidR="00204F0E">
        <w:rPr>
          <w:rFonts w:ascii="Times New Roman" w:hAnsi="Times New Roman" w:cs="Times New Roman"/>
          <w:b/>
        </w:rPr>
        <w:t xml:space="preserve">6:00 p.m. ET on </w:t>
      </w:r>
      <w:r w:rsidRPr="002A306D" w:rsidR="00257D18">
        <w:rPr>
          <w:rFonts w:ascii="Times New Roman" w:hAnsi="Times New Roman" w:cs="Times New Roman"/>
          <w:b/>
        </w:rPr>
        <w:t>February 1</w:t>
      </w:r>
      <w:r w:rsidRPr="002A306D" w:rsidR="006A7CA5">
        <w:rPr>
          <w:rFonts w:ascii="Times New Roman" w:hAnsi="Times New Roman" w:cs="Times New Roman"/>
          <w:b/>
        </w:rPr>
        <w:t>1</w:t>
      </w:r>
      <w:r w:rsidRPr="002A306D" w:rsidR="00204F0E">
        <w:rPr>
          <w:rFonts w:ascii="Times New Roman" w:hAnsi="Times New Roman" w:cs="Times New Roman"/>
          <w:b/>
        </w:rPr>
        <w:t>, 2022</w:t>
      </w:r>
      <w:r w:rsidRPr="00C866CE" w:rsidR="00204F0E">
        <w:rPr>
          <w:rFonts w:ascii="Times New Roman" w:hAnsi="Times New Roman" w:cs="Times New Roman"/>
          <w:b/>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5D7ABF5"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4DECB0F7" w14:textId="4D1398B1">
      <w:pPr>
        <w:tabs>
          <w:tab w:val="left" w:pos="720"/>
        </w:tabs>
        <w:spacing w:after="120"/>
        <w:rPr>
          <w:rFonts w:ascii="Times New Roman" w:hAnsi="Times New Roman" w:cs="Times New Roman"/>
        </w:rPr>
      </w:pPr>
      <w:r w:rsidRPr="00451980">
        <w:rPr>
          <w:rFonts w:ascii="Times New Roman" w:hAnsi="Times New Roman" w:cs="Times New Roman"/>
        </w:rPr>
        <w:tab/>
        <w:t xml:space="preserve">We have reviewed the long-form applications associated with each of the winning bids identified in Attachment A.  These applications were reviewed to determine whether they met all legal, financial, </w:t>
      </w:r>
      <w:r w:rsidRPr="00451980">
        <w:rPr>
          <w:rFonts w:ascii="Times New Roman" w:hAnsi="Times New Roman" w:cs="Times New Roman"/>
        </w:rPr>
        <w:t>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8"/>
      </w:r>
    </w:p>
    <w:p w:rsidR="007F0197" w:rsidRPr="00451980" w:rsidP="00EB2180" w14:paraId="0C4DE134" w14:textId="606208FA">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7452AF">
        <w:rPr>
          <w:rFonts w:ascii="Times New Roman" w:hAnsi="Times New Roman" w:cs="Times New Roman"/>
        </w:rPr>
        <w:t xml:space="preserve">The support amounts listed in Attachment A are subject to change.  </w:t>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9"/>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will be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Until these </w:t>
      </w:r>
      <w:r w:rsidRPr="00451980" w:rsidR="00D40C38">
        <w:rPr>
          <w:rFonts w:ascii="Times New Roman" w:hAnsi="Times New Roman" w:cs="Times New Roman"/>
        </w:rPr>
        <w:t xml:space="preserve">adjusted support amounts are </w:t>
      </w:r>
      <w:r w:rsidR="007D2296">
        <w:rPr>
          <w:rFonts w:ascii="Times New Roman" w:hAnsi="Times New Roman" w:cs="Times New Roman"/>
        </w:rPr>
        <w:t>provided</w:t>
      </w:r>
      <w:r w:rsidRPr="00451980" w:rsidR="00D40C38">
        <w:rPr>
          <w:rFonts w:ascii="Times New Roman" w:hAnsi="Times New Roman" w:cs="Times New Roman"/>
        </w:rPr>
        <w:t>, we encourage long-form applicants to obtain letters of credit that cover the</w:t>
      </w:r>
      <w:r w:rsidRPr="00451980" w:rsidR="007E0604">
        <w:rPr>
          <w:rFonts w:ascii="Times New Roman" w:hAnsi="Times New Roman" w:cs="Times New Roman"/>
        </w:rPr>
        <w:t xml:space="preserve"> full amount of support indicated in Attachment A.</w:t>
      </w:r>
      <w:r w:rsidRPr="00451980" w:rsidR="00773E34">
        <w:rPr>
          <w:rStyle w:val="CommentReference"/>
          <w:rFonts w:ascii="Times New Roman" w:hAnsi="Times New Roman" w:cs="Times New Roman"/>
          <w:sz w:val="22"/>
          <w:szCs w:val="22"/>
        </w:rPr>
        <w:t xml:space="preserve"> </w:t>
      </w:r>
    </w:p>
    <w:p w:rsidR="000A6699" w:rsidRPr="002A306D" w:rsidP="001B0DB6" w14:paraId="65416C46" w14:textId="06D23CDD">
      <w:pPr>
        <w:spacing w:after="120"/>
        <w:ind w:firstLine="720"/>
        <w:rPr>
          <w:rFonts w:ascii="Times New Roman" w:hAnsi="Times New Roman" w:cs="Times New Roman"/>
        </w:rPr>
      </w:pPr>
      <w:r w:rsidRPr="002A306D">
        <w:rPr>
          <w:rFonts w:ascii="Times New Roman" w:hAnsi="Times New Roman" w:cs="Times New Roman"/>
          <w:i/>
        </w:rPr>
        <w:t>FiberLight</w:t>
      </w:r>
      <w:r w:rsidRPr="002A306D" w:rsidR="004C2029">
        <w:rPr>
          <w:rFonts w:ascii="Times New Roman" w:hAnsi="Times New Roman" w:cs="Times New Roman"/>
          <w:i/>
        </w:rPr>
        <w:t xml:space="preserve"> LLC </w:t>
      </w:r>
      <w:r w:rsidRPr="002A306D">
        <w:rPr>
          <w:rFonts w:ascii="Times New Roman" w:hAnsi="Times New Roman" w:cs="Times New Roman"/>
          <w:i/>
        </w:rPr>
        <w:t xml:space="preserve">and </w:t>
      </w:r>
      <w:r w:rsidRPr="002A306D">
        <w:rPr>
          <w:rFonts w:ascii="Times New Roman" w:hAnsi="Times New Roman" w:cs="Times New Roman"/>
          <w:i/>
        </w:rPr>
        <w:t>FiberLight</w:t>
      </w:r>
      <w:r w:rsidRPr="002A306D">
        <w:rPr>
          <w:rFonts w:ascii="Times New Roman" w:hAnsi="Times New Roman" w:cs="Times New Roman"/>
          <w:i/>
        </w:rPr>
        <w:t xml:space="preserve"> </w:t>
      </w:r>
      <w:r w:rsidRPr="002A306D" w:rsidR="00715ECE">
        <w:rPr>
          <w:rFonts w:ascii="Times New Roman" w:hAnsi="Times New Roman" w:cs="Times New Roman"/>
          <w:i/>
        </w:rPr>
        <w:t xml:space="preserve">of </w:t>
      </w:r>
      <w:r w:rsidRPr="002A306D">
        <w:rPr>
          <w:rFonts w:ascii="Times New Roman" w:hAnsi="Times New Roman" w:cs="Times New Roman"/>
          <w:i/>
        </w:rPr>
        <w:t>Virginia</w:t>
      </w:r>
      <w:r w:rsidRPr="002A306D" w:rsidR="00715ECE">
        <w:rPr>
          <w:rFonts w:ascii="Times New Roman" w:hAnsi="Times New Roman" w:cs="Times New Roman"/>
          <w:i/>
        </w:rPr>
        <w:t>, LLC</w:t>
      </w:r>
      <w:r w:rsidRPr="002A306D">
        <w:rPr>
          <w:rFonts w:ascii="Times New Roman" w:hAnsi="Times New Roman" w:cs="Times New Roman"/>
        </w:rPr>
        <w:t>.</w:t>
      </w:r>
      <w:r w:rsidRPr="002A306D" w:rsidR="00ED63B3">
        <w:rPr>
          <w:rFonts w:ascii="Times New Roman" w:hAnsi="Times New Roman" w:cs="Times New Roman"/>
        </w:rPr>
        <w:t xml:space="preserve">  </w:t>
      </w:r>
      <w:r w:rsidRPr="002A306D">
        <w:rPr>
          <w:rFonts w:ascii="Times New Roman" w:hAnsi="Times New Roman" w:cs="Times New Roman"/>
        </w:rPr>
        <w:t xml:space="preserve">These two applicants sought waivers to </w:t>
      </w:r>
      <w:r w:rsidRPr="002A306D" w:rsidR="003C0633">
        <w:rPr>
          <w:rFonts w:ascii="Times New Roman" w:hAnsi="Times New Roman" w:cs="Times New Roman"/>
        </w:rPr>
        <w:t xml:space="preserve">be permitted to add </w:t>
      </w:r>
      <w:r w:rsidRPr="002A306D" w:rsidR="006652BC">
        <w:rPr>
          <w:rFonts w:ascii="Times New Roman" w:hAnsi="Times New Roman" w:cs="Times New Roman"/>
        </w:rPr>
        <w:t xml:space="preserve">or update </w:t>
      </w:r>
      <w:r w:rsidRPr="002A306D" w:rsidR="003C0633">
        <w:rPr>
          <w:rFonts w:ascii="Times New Roman" w:hAnsi="Times New Roman" w:cs="Times New Roman"/>
        </w:rPr>
        <w:t xml:space="preserve">information </w:t>
      </w:r>
      <w:r w:rsidRPr="002A306D" w:rsidR="00A0183A">
        <w:rPr>
          <w:rFonts w:ascii="Times New Roman" w:hAnsi="Times New Roman" w:cs="Times New Roman"/>
        </w:rPr>
        <w:t>in</w:t>
      </w:r>
      <w:r w:rsidRPr="002A306D" w:rsidR="003C0633">
        <w:rPr>
          <w:rFonts w:ascii="Times New Roman" w:hAnsi="Times New Roman" w:cs="Times New Roman"/>
        </w:rPr>
        <w:t xml:space="preserve"> their applications in the event that </w:t>
      </w:r>
      <w:r w:rsidRPr="002A306D" w:rsidR="002B20D4">
        <w:rPr>
          <w:rFonts w:ascii="Times New Roman" w:hAnsi="Times New Roman" w:cs="Times New Roman"/>
        </w:rPr>
        <w:t>the FCC found the information supplied by the filing deadlines was insufficient.</w:t>
      </w:r>
      <w:r>
        <w:rPr>
          <w:rStyle w:val="FootnoteReference"/>
          <w:rFonts w:cs="Times New Roman"/>
        </w:rPr>
        <w:footnoteReference w:id="10"/>
      </w:r>
      <w:r w:rsidRPr="002A306D" w:rsidR="00550BE5">
        <w:rPr>
          <w:rFonts w:ascii="Times New Roman" w:hAnsi="Times New Roman" w:cs="Times New Roman"/>
        </w:rPr>
        <w:t xml:space="preserve">  Application review is an iterative process, and applicants are able to update their applications during review, assuming that the applicant has met the initial established filing deadlines</w:t>
      </w:r>
      <w:r w:rsidRPr="002A306D" w:rsidR="00F04089">
        <w:rPr>
          <w:rFonts w:ascii="Times New Roman" w:hAnsi="Times New Roman" w:cs="Times New Roman"/>
        </w:rPr>
        <w:t xml:space="preserve"> and continues to meet program requirements</w:t>
      </w:r>
      <w:r w:rsidRPr="002A306D" w:rsidR="00550BE5">
        <w:rPr>
          <w:rFonts w:ascii="Times New Roman" w:hAnsi="Times New Roman" w:cs="Times New Roman"/>
        </w:rPr>
        <w:t xml:space="preserve">.  Both </w:t>
      </w:r>
      <w:r w:rsidRPr="002A306D" w:rsidR="00550BE5">
        <w:rPr>
          <w:rFonts w:ascii="Times New Roman" w:hAnsi="Times New Roman" w:cs="Times New Roman"/>
        </w:rPr>
        <w:t>FiberLight</w:t>
      </w:r>
      <w:r w:rsidRPr="002A306D" w:rsidR="00550BE5">
        <w:rPr>
          <w:rFonts w:ascii="Times New Roman" w:hAnsi="Times New Roman" w:cs="Times New Roman"/>
        </w:rPr>
        <w:t xml:space="preserve"> and </w:t>
      </w:r>
      <w:r w:rsidRPr="002A306D" w:rsidR="00550BE5">
        <w:rPr>
          <w:rFonts w:ascii="Times New Roman" w:hAnsi="Times New Roman" w:cs="Times New Roman"/>
        </w:rPr>
        <w:t>FiberLight</w:t>
      </w:r>
      <w:r w:rsidRPr="002A306D" w:rsidR="00550BE5">
        <w:rPr>
          <w:rFonts w:ascii="Times New Roman" w:hAnsi="Times New Roman" w:cs="Times New Roman"/>
        </w:rPr>
        <w:t xml:space="preserve"> </w:t>
      </w:r>
      <w:r w:rsidRPr="002A306D" w:rsidR="0060635E">
        <w:rPr>
          <w:rFonts w:ascii="Times New Roman" w:hAnsi="Times New Roman" w:cs="Times New Roman"/>
        </w:rPr>
        <w:t xml:space="preserve">of </w:t>
      </w:r>
      <w:r w:rsidRPr="002A306D" w:rsidR="00550BE5">
        <w:rPr>
          <w:rFonts w:ascii="Times New Roman" w:hAnsi="Times New Roman" w:cs="Times New Roman"/>
        </w:rPr>
        <w:t xml:space="preserve">Virginia met the relevant filing deadlines for long-form applications </w:t>
      </w:r>
      <w:r w:rsidRPr="002A306D" w:rsidR="00105955">
        <w:rPr>
          <w:rFonts w:ascii="Times New Roman" w:hAnsi="Times New Roman" w:cs="Times New Roman"/>
        </w:rPr>
        <w:t xml:space="preserve">and were able to </w:t>
      </w:r>
      <w:r w:rsidRPr="002A306D" w:rsidR="00F835BA">
        <w:rPr>
          <w:rFonts w:ascii="Times New Roman" w:hAnsi="Times New Roman" w:cs="Times New Roman"/>
        </w:rPr>
        <w:t>supplement</w:t>
      </w:r>
      <w:r w:rsidRPr="002A306D" w:rsidR="00105955">
        <w:rPr>
          <w:rFonts w:ascii="Times New Roman" w:hAnsi="Times New Roman" w:cs="Times New Roman"/>
        </w:rPr>
        <w:t xml:space="preserve"> their applications</w:t>
      </w:r>
      <w:r w:rsidRPr="002A306D" w:rsidR="00F835BA">
        <w:rPr>
          <w:rFonts w:ascii="Times New Roman" w:hAnsi="Times New Roman" w:cs="Times New Roman"/>
        </w:rPr>
        <w:t xml:space="preserve"> to be ready to authorize</w:t>
      </w:r>
      <w:r w:rsidRPr="002A306D" w:rsidR="00550BE5">
        <w:rPr>
          <w:rFonts w:ascii="Times New Roman" w:hAnsi="Times New Roman" w:cs="Times New Roman"/>
        </w:rPr>
        <w:t xml:space="preserve">.  Thus, we dismiss as moot </w:t>
      </w:r>
      <w:r w:rsidRPr="002A306D" w:rsidR="00550BE5">
        <w:rPr>
          <w:rFonts w:ascii="Times New Roman" w:hAnsi="Times New Roman" w:cs="Times New Roman"/>
        </w:rPr>
        <w:t>FiberLight</w:t>
      </w:r>
      <w:r w:rsidRPr="002A306D" w:rsidR="00550BE5">
        <w:rPr>
          <w:rFonts w:ascii="Times New Roman" w:hAnsi="Times New Roman" w:cs="Times New Roman"/>
        </w:rPr>
        <w:t xml:space="preserve"> LLC</w:t>
      </w:r>
      <w:r w:rsidRPr="002A306D" w:rsidR="00454942">
        <w:rPr>
          <w:rFonts w:ascii="Times New Roman" w:hAnsi="Times New Roman" w:cs="Times New Roman"/>
        </w:rPr>
        <w:t>’s</w:t>
      </w:r>
      <w:r w:rsidRPr="002A306D" w:rsidR="00550BE5">
        <w:rPr>
          <w:rFonts w:ascii="Times New Roman" w:hAnsi="Times New Roman" w:cs="Times New Roman"/>
        </w:rPr>
        <w:t xml:space="preserve"> and </w:t>
      </w:r>
      <w:r w:rsidRPr="002A306D" w:rsidR="00550BE5">
        <w:rPr>
          <w:rFonts w:ascii="Times New Roman" w:hAnsi="Times New Roman" w:cs="Times New Roman"/>
        </w:rPr>
        <w:t>FiberLight</w:t>
      </w:r>
      <w:r w:rsidRPr="002A306D" w:rsidR="00550BE5">
        <w:rPr>
          <w:rFonts w:ascii="Times New Roman" w:hAnsi="Times New Roman" w:cs="Times New Roman"/>
        </w:rPr>
        <w:t xml:space="preserve"> </w:t>
      </w:r>
      <w:r w:rsidRPr="002A306D" w:rsidR="00813419">
        <w:rPr>
          <w:rFonts w:ascii="Times New Roman" w:hAnsi="Times New Roman" w:cs="Times New Roman"/>
        </w:rPr>
        <w:t xml:space="preserve">of </w:t>
      </w:r>
      <w:r w:rsidRPr="002A306D" w:rsidR="00550BE5">
        <w:rPr>
          <w:rFonts w:ascii="Times New Roman" w:hAnsi="Times New Roman" w:cs="Times New Roman"/>
        </w:rPr>
        <w:t>Virginia’s requests for waiver to be allowed to update their long-form applications.</w:t>
      </w:r>
    </w:p>
    <w:p w:rsidR="006433FD" w:rsidRPr="002A306D" w:rsidP="00117A78" w14:paraId="592BAB5B" w14:textId="7C2595DD">
      <w:pPr>
        <w:ind w:firstLine="720"/>
        <w:rPr>
          <w:rFonts w:ascii="Times New Roman" w:hAnsi="Times New Roman" w:cs="Times New Roman"/>
        </w:rPr>
      </w:pPr>
      <w:r w:rsidRPr="002A306D">
        <w:rPr>
          <w:rFonts w:ascii="Times New Roman" w:hAnsi="Times New Roman" w:cs="Times New Roman"/>
          <w:i/>
        </w:rPr>
        <w:t xml:space="preserve">Skylark </w:t>
      </w:r>
      <w:r w:rsidRPr="002A306D" w:rsidR="00F548D2">
        <w:rPr>
          <w:rFonts w:ascii="Times New Roman" w:hAnsi="Times New Roman" w:cs="Times New Roman"/>
          <w:i/>
        </w:rPr>
        <w:t>Broadband LLC</w:t>
      </w:r>
      <w:r w:rsidRPr="002A306D">
        <w:rPr>
          <w:rFonts w:ascii="Times New Roman" w:hAnsi="Times New Roman" w:cs="Times New Roman"/>
        </w:rPr>
        <w:t xml:space="preserve">. </w:t>
      </w:r>
      <w:r w:rsidRPr="002A306D" w:rsidR="00F835BA">
        <w:rPr>
          <w:rFonts w:ascii="Times New Roman" w:hAnsi="Times New Roman" w:cs="Times New Roman"/>
        </w:rPr>
        <w:t xml:space="preserve"> </w:t>
      </w:r>
      <w:r w:rsidRPr="002A306D">
        <w:rPr>
          <w:rFonts w:ascii="Times New Roman" w:hAnsi="Times New Roman" w:cs="Times New Roman"/>
        </w:rPr>
        <w:t xml:space="preserve">Skylark filed two waiver requests.  </w:t>
      </w:r>
      <w:r w:rsidRPr="002A306D" w:rsidR="00B53660">
        <w:rPr>
          <w:rFonts w:ascii="Times New Roman" w:hAnsi="Times New Roman" w:cs="Times New Roman"/>
        </w:rPr>
        <w:t>The first waiver request</w:t>
      </w:r>
      <w:r w:rsidRPr="002A306D" w:rsidR="00B90000">
        <w:rPr>
          <w:rFonts w:ascii="Times New Roman" w:hAnsi="Times New Roman" w:cs="Times New Roman"/>
        </w:rPr>
        <w:t xml:space="preserve"> sought waiver of the deadline for filing</w:t>
      </w:r>
      <w:r w:rsidRPr="002A306D" w:rsidR="00C1751B">
        <w:rPr>
          <w:rFonts w:ascii="Times New Roman" w:hAnsi="Times New Roman" w:cs="Times New Roman"/>
        </w:rPr>
        <w:t xml:space="preserve"> its letter of credit </w:t>
      </w:r>
      <w:r w:rsidRPr="002A306D">
        <w:rPr>
          <w:rFonts w:ascii="Times New Roman" w:hAnsi="Times New Roman" w:cs="Times New Roman"/>
        </w:rPr>
        <w:t xml:space="preserve">commitment letter </w:t>
      </w:r>
      <w:r w:rsidRPr="002A306D" w:rsidR="00212812">
        <w:rPr>
          <w:rFonts w:ascii="Times New Roman" w:hAnsi="Times New Roman" w:cs="Times New Roman"/>
        </w:rPr>
        <w:t>from a</w:t>
      </w:r>
      <w:r w:rsidRPr="002A306D" w:rsidR="004645DC">
        <w:rPr>
          <w:rFonts w:ascii="Times New Roman" w:hAnsi="Times New Roman" w:cs="Times New Roman"/>
        </w:rPr>
        <w:t>n acceptable bank</w:t>
      </w:r>
      <w:r w:rsidRPr="002A306D" w:rsidR="002C63F3">
        <w:rPr>
          <w:rFonts w:ascii="Times New Roman" w:hAnsi="Times New Roman" w:cs="Times New Roman"/>
        </w:rPr>
        <w:t>,</w:t>
      </w:r>
      <w:r>
        <w:rPr>
          <w:rStyle w:val="FootnoteReference"/>
          <w:rFonts w:cs="Times New Roman"/>
        </w:rPr>
        <w:footnoteReference w:id="11"/>
      </w:r>
      <w:r w:rsidRPr="002A306D" w:rsidR="002C63F3">
        <w:rPr>
          <w:rFonts w:ascii="Times New Roman" w:hAnsi="Times New Roman" w:cs="Times New Roman"/>
        </w:rPr>
        <w:t xml:space="preserve"> </w:t>
      </w:r>
      <w:r w:rsidRPr="002A306D" w:rsidR="00F94FD2">
        <w:rPr>
          <w:rFonts w:ascii="Times New Roman" w:hAnsi="Times New Roman" w:cs="Times New Roman"/>
        </w:rPr>
        <w:t>a filing that was due February 15, 2021.</w:t>
      </w:r>
      <w:r>
        <w:rPr>
          <w:rStyle w:val="FootnoteReference"/>
          <w:rFonts w:cs="Times New Roman"/>
        </w:rPr>
        <w:footnoteReference w:id="12"/>
      </w:r>
      <w:r w:rsidRPr="002A306D" w:rsidR="00F94FD2">
        <w:rPr>
          <w:rFonts w:ascii="Times New Roman" w:hAnsi="Times New Roman" w:cs="Times New Roman"/>
        </w:rPr>
        <w:t xml:space="preserve">  </w:t>
      </w:r>
      <w:r w:rsidRPr="002A306D" w:rsidR="003447F3">
        <w:rPr>
          <w:rFonts w:ascii="Times New Roman" w:hAnsi="Times New Roman" w:cs="Times New Roman"/>
        </w:rPr>
        <w:t xml:space="preserve">Skylark states that </w:t>
      </w:r>
      <w:r w:rsidRPr="002A306D">
        <w:rPr>
          <w:rFonts w:ascii="Times New Roman" w:hAnsi="Times New Roman" w:cs="Times New Roman"/>
        </w:rPr>
        <w:t xml:space="preserve">due to </w:t>
      </w:r>
      <w:r w:rsidRPr="002A306D" w:rsidR="003447F3">
        <w:rPr>
          <w:rFonts w:ascii="Times New Roman" w:hAnsi="Times New Roman" w:cs="Times New Roman"/>
        </w:rPr>
        <w:t>unusual</w:t>
      </w:r>
      <w:r w:rsidRPr="002A306D" w:rsidR="00F835BA">
        <w:rPr>
          <w:rFonts w:ascii="Times New Roman" w:hAnsi="Times New Roman" w:cs="Times New Roman"/>
        </w:rPr>
        <w:t>ly severe</w:t>
      </w:r>
      <w:r w:rsidRPr="002A306D" w:rsidR="003447F3">
        <w:rPr>
          <w:rFonts w:ascii="Times New Roman" w:hAnsi="Times New Roman" w:cs="Times New Roman"/>
        </w:rPr>
        <w:t xml:space="preserve"> winter storms in </w:t>
      </w:r>
      <w:r w:rsidRPr="002A306D">
        <w:rPr>
          <w:rFonts w:ascii="Times New Roman" w:hAnsi="Times New Roman" w:cs="Times New Roman"/>
        </w:rPr>
        <w:t>Texas and related outages in</w:t>
      </w:r>
      <w:r w:rsidRPr="002A306D" w:rsidR="0053697D">
        <w:rPr>
          <w:rFonts w:ascii="Times New Roman" w:hAnsi="Times New Roman" w:cs="Times New Roman"/>
        </w:rPr>
        <w:t xml:space="preserve"> </w:t>
      </w:r>
      <w:r w:rsidRPr="002A306D" w:rsidR="00591191">
        <w:rPr>
          <w:rFonts w:ascii="Times New Roman" w:hAnsi="Times New Roman" w:cs="Times New Roman"/>
        </w:rPr>
        <w:t>February</w:t>
      </w:r>
      <w:r w:rsidRPr="002A306D" w:rsidR="003622C7">
        <w:rPr>
          <w:rFonts w:ascii="Times New Roman" w:hAnsi="Times New Roman" w:cs="Times New Roman"/>
        </w:rPr>
        <w:t xml:space="preserve"> 2021</w:t>
      </w:r>
      <w:r w:rsidRPr="002A306D" w:rsidR="00915802">
        <w:rPr>
          <w:rFonts w:ascii="Times New Roman" w:hAnsi="Times New Roman" w:cs="Times New Roman"/>
        </w:rPr>
        <w:t xml:space="preserve">, it was unable to complete the process of </w:t>
      </w:r>
      <w:r w:rsidRPr="002A306D" w:rsidR="001C5119">
        <w:rPr>
          <w:rFonts w:ascii="Times New Roman" w:hAnsi="Times New Roman" w:cs="Times New Roman"/>
        </w:rPr>
        <w:t xml:space="preserve">working with its </w:t>
      </w:r>
      <w:r w:rsidRPr="002A306D" w:rsidR="002616C0">
        <w:rPr>
          <w:rFonts w:ascii="Times New Roman" w:hAnsi="Times New Roman" w:cs="Times New Roman"/>
        </w:rPr>
        <w:t xml:space="preserve">primary </w:t>
      </w:r>
      <w:r w:rsidRPr="002A306D" w:rsidR="00700F18">
        <w:rPr>
          <w:rFonts w:ascii="Times New Roman" w:hAnsi="Times New Roman" w:cs="Times New Roman"/>
        </w:rPr>
        <w:t xml:space="preserve">bank </w:t>
      </w:r>
      <w:r w:rsidRPr="002A306D" w:rsidR="0002068C">
        <w:rPr>
          <w:rFonts w:ascii="Times New Roman" w:hAnsi="Times New Roman" w:cs="Times New Roman"/>
        </w:rPr>
        <w:t xml:space="preserve">and </w:t>
      </w:r>
      <w:r w:rsidRPr="002A306D" w:rsidR="0053697D">
        <w:rPr>
          <w:rFonts w:ascii="Times New Roman" w:hAnsi="Times New Roman" w:cs="Times New Roman"/>
        </w:rPr>
        <w:t xml:space="preserve">negotiating </w:t>
      </w:r>
      <w:r w:rsidRPr="002A306D" w:rsidR="00EE589A">
        <w:rPr>
          <w:rFonts w:ascii="Times New Roman" w:hAnsi="Times New Roman" w:cs="Times New Roman"/>
        </w:rPr>
        <w:t xml:space="preserve">a </w:t>
      </w:r>
      <w:r w:rsidRPr="002A306D" w:rsidR="00556A09">
        <w:rPr>
          <w:rFonts w:ascii="Times New Roman" w:hAnsi="Times New Roman" w:cs="Times New Roman"/>
        </w:rPr>
        <w:t xml:space="preserve">commitment </w:t>
      </w:r>
      <w:r w:rsidRPr="002A306D" w:rsidR="007C4135">
        <w:rPr>
          <w:rFonts w:ascii="Times New Roman" w:hAnsi="Times New Roman" w:cs="Times New Roman"/>
        </w:rPr>
        <w:t>from the bank to supply the necessary letters of credit</w:t>
      </w:r>
      <w:r w:rsidRPr="002A306D" w:rsidR="006039C0">
        <w:rPr>
          <w:rFonts w:ascii="Times New Roman" w:hAnsi="Times New Roman" w:cs="Times New Roman"/>
        </w:rPr>
        <w:t xml:space="preserve"> because the bank</w:t>
      </w:r>
      <w:r w:rsidRPr="002A306D" w:rsidR="00D44AF9">
        <w:rPr>
          <w:rFonts w:ascii="Times New Roman" w:hAnsi="Times New Roman" w:cs="Times New Roman"/>
        </w:rPr>
        <w:t xml:space="preserve"> was closed</w:t>
      </w:r>
      <w:r w:rsidRPr="002A306D" w:rsidR="007C4135">
        <w:rPr>
          <w:rFonts w:ascii="Times New Roman" w:hAnsi="Times New Roman" w:cs="Times New Roman"/>
        </w:rPr>
        <w:t>.</w:t>
      </w:r>
      <w:r>
        <w:rPr>
          <w:rStyle w:val="FootnoteReference"/>
          <w:rFonts w:cs="Times New Roman"/>
        </w:rPr>
        <w:footnoteReference w:id="13"/>
      </w:r>
      <w:r w:rsidRPr="002A306D" w:rsidR="00DD277D">
        <w:rPr>
          <w:rFonts w:ascii="Times New Roman" w:hAnsi="Times New Roman" w:cs="Times New Roman"/>
        </w:rPr>
        <w:t xml:space="preserve">  Skylark </w:t>
      </w:r>
      <w:r w:rsidRPr="002A306D">
        <w:rPr>
          <w:rFonts w:ascii="Times New Roman" w:hAnsi="Times New Roman" w:cs="Times New Roman"/>
        </w:rPr>
        <w:t xml:space="preserve">filed a draft commitment letter on March 3, </w:t>
      </w:r>
      <w:r w:rsidRPr="002A306D" w:rsidR="00DD277D">
        <w:rPr>
          <w:rFonts w:ascii="Times New Roman" w:hAnsi="Times New Roman" w:cs="Times New Roman"/>
        </w:rPr>
        <w:t>2021</w:t>
      </w:r>
      <w:r w:rsidRPr="002A306D" w:rsidR="00F835BA">
        <w:rPr>
          <w:rFonts w:ascii="Times New Roman" w:hAnsi="Times New Roman" w:cs="Times New Roman"/>
        </w:rPr>
        <w:t>,</w:t>
      </w:r>
      <w:r w:rsidRPr="002A306D" w:rsidR="00232702">
        <w:rPr>
          <w:rFonts w:ascii="Times New Roman" w:hAnsi="Times New Roman" w:cs="Times New Roman"/>
        </w:rPr>
        <w:t xml:space="preserve"> </w:t>
      </w:r>
      <w:r w:rsidRPr="002A306D">
        <w:rPr>
          <w:rFonts w:ascii="Times New Roman" w:hAnsi="Times New Roman" w:cs="Times New Roman"/>
        </w:rPr>
        <w:t>and</w:t>
      </w:r>
      <w:r w:rsidRPr="002A306D" w:rsidR="00232ADA">
        <w:rPr>
          <w:rFonts w:ascii="Times New Roman" w:hAnsi="Times New Roman" w:cs="Times New Roman"/>
        </w:rPr>
        <w:t xml:space="preserve"> filed</w:t>
      </w:r>
      <w:r w:rsidRPr="002A306D">
        <w:rPr>
          <w:rFonts w:ascii="Times New Roman" w:hAnsi="Times New Roman" w:cs="Times New Roman"/>
        </w:rPr>
        <w:t xml:space="preserve"> a final commitment letter on March 11</w:t>
      </w:r>
      <w:r w:rsidRPr="002A306D" w:rsidR="00232702">
        <w:rPr>
          <w:rFonts w:ascii="Times New Roman" w:hAnsi="Times New Roman" w:cs="Times New Roman"/>
        </w:rPr>
        <w:t>, 2021</w:t>
      </w:r>
      <w:r w:rsidRPr="002A306D">
        <w:rPr>
          <w:rFonts w:ascii="Times New Roman" w:hAnsi="Times New Roman" w:cs="Times New Roman"/>
        </w:rPr>
        <w:t xml:space="preserve"> from an acceptable bank. </w:t>
      </w:r>
      <w:r w:rsidRPr="002A306D" w:rsidR="00CE4852">
        <w:rPr>
          <w:rFonts w:ascii="Times New Roman" w:hAnsi="Times New Roman" w:cs="Times New Roman"/>
        </w:rPr>
        <w:t xml:space="preserve"> </w:t>
      </w:r>
      <w:r w:rsidRPr="002A306D" w:rsidR="00750299">
        <w:rPr>
          <w:rFonts w:ascii="Times New Roman" w:hAnsi="Times New Roman" w:cs="Times New Roman"/>
        </w:rPr>
        <w:t>We find that</w:t>
      </w:r>
      <w:r w:rsidRPr="002A306D" w:rsidR="00C5328C">
        <w:rPr>
          <w:rFonts w:ascii="Times New Roman" w:hAnsi="Times New Roman" w:cs="Times New Roman"/>
        </w:rPr>
        <w:t xml:space="preserve"> the unprecedented </w:t>
      </w:r>
      <w:r w:rsidRPr="002A306D" w:rsidR="00CE5798">
        <w:rPr>
          <w:rFonts w:ascii="Times New Roman" w:hAnsi="Times New Roman" w:cs="Times New Roman"/>
        </w:rPr>
        <w:t xml:space="preserve">storm-related </w:t>
      </w:r>
      <w:r w:rsidRPr="002A306D" w:rsidR="00F517D6">
        <w:rPr>
          <w:rFonts w:ascii="Times New Roman" w:hAnsi="Times New Roman" w:cs="Times New Roman"/>
        </w:rPr>
        <w:t xml:space="preserve">outages </w:t>
      </w:r>
      <w:r w:rsidRPr="002A306D" w:rsidR="00D56B56">
        <w:rPr>
          <w:rFonts w:ascii="Times New Roman" w:hAnsi="Times New Roman" w:cs="Times New Roman"/>
        </w:rPr>
        <w:t>in Skylark’s area</w:t>
      </w:r>
      <w:r w:rsidRPr="002A306D" w:rsidR="00750299">
        <w:rPr>
          <w:rFonts w:ascii="Times New Roman" w:hAnsi="Times New Roman" w:cs="Times New Roman"/>
        </w:rPr>
        <w:t xml:space="preserve"> constitute special circumstances</w:t>
      </w:r>
      <w:r w:rsidRPr="002A306D" w:rsidR="002449CE">
        <w:rPr>
          <w:rFonts w:ascii="Times New Roman" w:hAnsi="Times New Roman" w:cs="Times New Roman"/>
        </w:rPr>
        <w:t xml:space="preserve"> warranting a deviation from the general rule</w:t>
      </w:r>
      <w:r w:rsidRPr="002A306D" w:rsidR="00D56B56">
        <w:rPr>
          <w:rFonts w:ascii="Times New Roman" w:hAnsi="Times New Roman" w:cs="Times New Roman"/>
        </w:rPr>
        <w:t xml:space="preserve">, and </w:t>
      </w:r>
      <w:r w:rsidRPr="002A306D" w:rsidR="0043752D">
        <w:rPr>
          <w:rFonts w:ascii="Times New Roman" w:hAnsi="Times New Roman" w:cs="Times New Roman"/>
        </w:rPr>
        <w:t>that, considering</w:t>
      </w:r>
      <w:r w:rsidRPr="002A306D" w:rsidR="00D56B56">
        <w:rPr>
          <w:rFonts w:ascii="Times New Roman" w:hAnsi="Times New Roman" w:cs="Times New Roman"/>
        </w:rPr>
        <w:t xml:space="preserve"> the </w:t>
      </w:r>
      <w:r w:rsidRPr="002A306D" w:rsidR="00A6252C">
        <w:rPr>
          <w:rFonts w:ascii="Times New Roman" w:hAnsi="Times New Roman" w:cs="Times New Roman"/>
        </w:rPr>
        <w:t>totality of the circumstances, waiver of the deadline here would serve the public interest.</w:t>
      </w:r>
      <w:r>
        <w:rPr>
          <w:rStyle w:val="FootnoteReference"/>
          <w:rFonts w:cs="Times New Roman"/>
        </w:rPr>
        <w:footnoteReference w:id="14"/>
      </w:r>
      <w:r w:rsidRPr="002A306D" w:rsidR="00A6252C">
        <w:rPr>
          <w:rFonts w:ascii="Times New Roman" w:hAnsi="Times New Roman" w:cs="Times New Roman"/>
        </w:rPr>
        <w:t xml:space="preserve">  </w:t>
      </w:r>
      <w:r w:rsidRPr="002A306D" w:rsidR="00C614C7">
        <w:rPr>
          <w:rFonts w:ascii="Times New Roman" w:hAnsi="Times New Roman" w:cs="Times New Roman"/>
        </w:rPr>
        <w:t>Skylark has</w:t>
      </w:r>
      <w:r w:rsidRPr="002A306D" w:rsidR="00A6252C">
        <w:rPr>
          <w:rFonts w:ascii="Times New Roman" w:hAnsi="Times New Roman" w:cs="Times New Roman"/>
        </w:rPr>
        <w:t xml:space="preserve"> shown consistent efforts to </w:t>
      </w:r>
      <w:r w:rsidRPr="002A306D" w:rsidR="00A55B11">
        <w:rPr>
          <w:rFonts w:ascii="Times New Roman" w:hAnsi="Times New Roman" w:cs="Times New Roman"/>
        </w:rPr>
        <w:t xml:space="preserve">abide by the Auction 904 deadlines and to obtain its </w:t>
      </w:r>
      <w:r w:rsidRPr="002A306D" w:rsidR="007B0E96">
        <w:rPr>
          <w:rFonts w:ascii="Times New Roman" w:hAnsi="Times New Roman" w:cs="Times New Roman"/>
        </w:rPr>
        <w:t>letter of credit commitment letter</w:t>
      </w:r>
      <w:r w:rsidRPr="002A306D" w:rsidR="00023D1E">
        <w:rPr>
          <w:rFonts w:ascii="Times New Roman" w:hAnsi="Times New Roman" w:cs="Times New Roman"/>
        </w:rPr>
        <w:t xml:space="preserve">.  </w:t>
      </w:r>
      <w:r w:rsidRPr="002A306D" w:rsidR="00A6252C">
        <w:rPr>
          <w:rFonts w:ascii="Times New Roman" w:hAnsi="Times New Roman" w:cs="Times New Roman"/>
        </w:rPr>
        <w:t xml:space="preserve">Furthermore, </w:t>
      </w:r>
      <w:r w:rsidRPr="002A306D" w:rsidR="00C863BE">
        <w:rPr>
          <w:rFonts w:ascii="Times New Roman" w:hAnsi="Times New Roman" w:cs="Times New Roman"/>
        </w:rPr>
        <w:t>Skylark</w:t>
      </w:r>
      <w:r w:rsidRPr="002A306D" w:rsidR="00A6252C">
        <w:rPr>
          <w:rFonts w:ascii="Times New Roman" w:hAnsi="Times New Roman" w:cs="Times New Roman"/>
        </w:rPr>
        <w:t xml:space="preserve"> filed its </w:t>
      </w:r>
      <w:r w:rsidRPr="002A306D" w:rsidR="00FB7D33">
        <w:rPr>
          <w:rFonts w:ascii="Times New Roman" w:hAnsi="Times New Roman" w:cs="Times New Roman"/>
        </w:rPr>
        <w:t>draft letter of credit comm</w:t>
      </w:r>
      <w:r w:rsidRPr="002A306D" w:rsidR="000B438F">
        <w:rPr>
          <w:rFonts w:ascii="Times New Roman" w:hAnsi="Times New Roman" w:cs="Times New Roman"/>
        </w:rPr>
        <w:t xml:space="preserve">itment letter </w:t>
      </w:r>
      <w:r w:rsidRPr="002A306D" w:rsidR="00A80800">
        <w:rPr>
          <w:rFonts w:ascii="Times New Roman" w:hAnsi="Times New Roman" w:cs="Times New Roman"/>
        </w:rPr>
        <w:t xml:space="preserve">only two </w:t>
      </w:r>
      <w:r w:rsidRPr="002A306D" w:rsidR="00A80800">
        <w:rPr>
          <w:rFonts w:ascii="Times New Roman" w:hAnsi="Times New Roman" w:cs="Times New Roman"/>
        </w:rPr>
        <w:t>weeks after the deadline</w:t>
      </w:r>
      <w:r w:rsidRPr="002A306D" w:rsidR="0088799B">
        <w:rPr>
          <w:rFonts w:ascii="Times New Roman" w:hAnsi="Times New Roman" w:cs="Times New Roman"/>
        </w:rPr>
        <w:t xml:space="preserve"> (and complete</w:t>
      </w:r>
      <w:r w:rsidRPr="002A306D" w:rsidR="00DE5E71">
        <w:rPr>
          <w:rFonts w:ascii="Times New Roman" w:hAnsi="Times New Roman" w:cs="Times New Roman"/>
        </w:rPr>
        <w:t xml:space="preserve">d the process of filing a final commitment letter just eight days later).  </w:t>
      </w:r>
      <w:r w:rsidRPr="002A306D" w:rsidR="00A6252C">
        <w:rPr>
          <w:rFonts w:ascii="Times New Roman" w:hAnsi="Times New Roman" w:cs="Times New Roman"/>
        </w:rPr>
        <w:t xml:space="preserve">The circumstances surrounding </w:t>
      </w:r>
      <w:r w:rsidRPr="002A306D" w:rsidR="004D280F">
        <w:rPr>
          <w:rFonts w:ascii="Times New Roman" w:hAnsi="Times New Roman" w:cs="Times New Roman"/>
        </w:rPr>
        <w:t xml:space="preserve">the late filing of the </w:t>
      </w:r>
      <w:r w:rsidRPr="002A306D" w:rsidR="00340C73">
        <w:rPr>
          <w:rFonts w:ascii="Times New Roman" w:hAnsi="Times New Roman" w:cs="Times New Roman"/>
        </w:rPr>
        <w:t>letter of credit commitment letter</w:t>
      </w:r>
      <w:r w:rsidRPr="002A306D" w:rsidR="009302B6">
        <w:rPr>
          <w:rFonts w:ascii="Times New Roman" w:hAnsi="Times New Roman" w:cs="Times New Roman"/>
        </w:rPr>
        <w:t xml:space="preserve"> </w:t>
      </w:r>
      <w:r w:rsidRPr="002A306D" w:rsidR="004A78CD">
        <w:rPr>
          <w:rFonts w:ascii="Times New Roman" w:hAnsi="Times New Roman" w:cs="Times New Roman"/>
        </w:rPr>
        <w:t>are</w:t>
      </w:r>
      <w:r w:rsidRPr="002A306D" w:rsidR="00A6252C">
        <w:rPr>
          <w:rFonts w:ascii="Times New Roman" w:hAnsi="Times New Roman" w:cs="Times New Roman"/>
        </w:rPr>
        <w:t xml:space="preserve"> not similar to those instances where the Bureau has</w:t>
      </w:r>
      <w:r w:rsidRPr="002A306D" w:rsidR="00A6252C">
        <w:rPr>
          <w:rFonts w:ascii="Times New Roman" w:hAnsi="Times New Roman" w:cs="Times New Roman"/>
        </w:rPr>
        <w:t xml:space="preserve"> </w:t>
      </w:r>
      <w:r w:rsidRPr="002A306D" w:rsidR="00A6252C">
        <w:rPr>
          <w:rFonts w:ascii="Times New Roman" w:hAnsi="Times New Roman" w:cs="Times New Roman"/>
        </w:rPr>
        <w:t>previously found a lack of good faith.</w:t>
      </w:r>
      <w:r>
        <w:rPr>
          <w:rStyle w:val="FootnoteReference"/>
          <w:rFonts w:cs="Times New Roman"/>
        </w:rPr>
        <w:footnoteReference w:id="15"/>
      </w:r>
      <w:r w:rsidRPr="002A306D" w:rsidR="00A6252C">
        <w:rPr>
          <w:rFonts w:ascii="Times New Roman" w:hAnsi="Times New Roman" w:cs="Times New Roman"/>
        </w:rPr>
        <w:t xml:space="preserve">  </w:t>
      </w:r>
      <w:r w:rsidRPr="00DD0412" w:rsidR="009302B6">
        <w:rPr>
          <w:rFonts w:ascii="Times New Roman" w:hAnsi="Times New Roman" w:cs="Times New Roman"/>
        </w:rPr>
        <w:t xml:space="preserve">We </w:t>
      </w:r>
      <w:r w:rsidRPr="003F76DF" w:rsidR="00463F54">
        <w:rPr>
          <w:rFonts w:ascii="Times New Roman" w:hAnsi="Times New Roman" w:cs="Times New Roman"/>
        </w:rPr>
        <w:t>find the public interest is served by moving forward with authorizing suppor</w:t>
      </w:r>
      <w:r w:rsidRPr="002A306D" w:rsidR="00463F54">
        <w:rPr>
          <w:rFonts w:ascii="Times New Roman" w:hAnsi="Times New Roman" w:cs="Times New Roman"/>
        </w:rPr>
        <w:t xml:space="preserve">t for </w:t>
      </w:r>
      <w:r w:rsidRPr="002A306D" w:rsidR="003C38D3">
        <w:rPr>
          <w:rFonts w:ascii="Times New Roman" w:hAnsi="Times New Roman" w:cs="Times New Roman"/>
        </w:rPr>
        <w:t xml:space="preserve">Skylark </w:t>
      </w:r>
      <w:r w:rsidRPr="002A306D" w:rsidR="00463F54">
        <w:rPr>
          <w:rFonts w:ascii="Times New Roman" w:hAnsi="Times New Roman" w:cs="Times New Roman"/>
        </w:rPr>
        <w:t xml:space="preserve">rather than delaying the provision of voice and broadband service to </w:t>
      </w:r>
      <w:r w:rsidRPr="002A306D" w:rsidR="000521A9">
        <w:rPr>
          <w:rFonts w:ascii="Times New Roman" w:hAnsi="Times New Roman" w:cs="Times New Roman"/>
        </w:rPr>
        <w:t xml:space="preserve">its service area. </w:t>
      </w:r>
      <w:r w:rsidRPr="002A306D" w:rsidR="000F3752">
        <w:rPr>
          <w:rFonts w:ascii="Times New Roman" w:hAnsi="Times New Roman" w:cs="Times New Roman"/>
        </w:rPr>
        <w:t xml:space="preserve"> We therefore find good cause to grant</w:t>
      </w:r>
      <w:r w:rsidRPr="002A306D" w:rsidR="00463F54">
        <w:rPr>
          <w:rFonts w:ascii="Times New Roman" w:hAnsi="Times New Roman" w:cs="Times New Roman"/>
        </w:rPr>
        <w:t xml:space="preserve"> </w:t>
      </w:r>
      <w:r w:rsidRPr="002A306D" w:rsidR="009302B6">
        <w:rPr>
          <w:rFonts w:ascii="Times New Roman" w:hAnsi="Times New Roman" w:cs="Times New Roman"/>
        </w:rPr>
        <w:t xml:space="preserve">Skylark’s request for a waiver of the </w:t>
      </w:r>
      <w:r w:rsidRPr="002A306D" w:rsidR="00B06123">
        <w:rPr>
          <w:rFonts w:ascii="Times New Roman" w:hAnsi="Times New Roman" w:cs="Times New Roman"/>
        </w:rPr>
        <w:t>filing deadline for letter of credit commitment letters.</w:t>
      </w:r>
    </w:p>
    <w:p w:rsidR="006433FD" w:rsidRPr="002A306D" w:rsidP="006433FD" w14:paraId="7B599E24" w14:textId="77777777">
      <w:pPr>
        <w:rPr>
          <w:rFonts w:ascii="Times New Roman" w:hAnsi="Times New Roman" w:cs="Times New Roman"/>
        </w:rPr>
      </w:pPr>
    </w:p>
    <w:p w:rsidR="0014032A" w:rsidRPr="00DD0412" w:rsidP="00543C4B" w14:paraId="6E419550" w14:textId="75DEE903">
      <w:pPr>
        <w:ind w:firstLine="720"/>
        <w:rPr>
          <w:rFonts w:ascii="Times New Roman" w:hAnsi="Times New Roman" w:cs="Times New Roman"/>
        </w:rPr>
      </w:pPr>
      <w:r w:rsidRPr="002A306D">
        <w:rPr>
          <w:rFonts w:ascii="Times New Roman" w:hAnsi="Times New Roman" w:cs="Times New Roman"/>
        </w:rPr>
        <w:t>We dismiss as moot Skylark’s</w:t>
      </w:r>
      <w:r w:rsidRPr="002A306D" w:rsidR="008C6F8E">
        <w:rPr>
          <w:rFonts w:ascii="Times New Roman" w:hAnsi="Times New Roman" w:cs="Times New Roman"/>
        </w:rPr>
        <w:t xml:space="preserve"> </w:t>
      </w:r>
      <w:r w:rsidRPr="002A306D" w:rsidR="006433FD">
        <w:rPr>
          <w:rFonts w:ascii="Times New Roman" w:hAnsi="Times New Roman" w:cs="Times New Roman"/>
        </w:rPr>
        <w:t>second waiver</w:t>
      </w:r>
      <w:r w:rsidRPr="002A306D" w:rsidR="008C6F8E">
        <w:rPr>
          <w:rFonts w:ascii="Times New Roman" w:hAnsi="Times New Roman" w:cs="Times New Roman"/>
        </w:rPr>
        <w:t xml:space="preserve"> request</w:t>
      </w:r>
      <w:r w:rsidRPr="002A306D" w:rsidR="009302B6">
        <w:rPr>
          <w:rFonts w:ascii="Times New Roman" w:hAnsi="Times New Roman" w:cs="Times New Roman"/>
        </w:rPr>
        <w:t>.</w:t>
      </w:r>
      <w:r w:rsidRPr="002A306D" w:rsidR="006433FD">
        <w:rPr>
          <w:rFonts w:ascii="Times New Roman" w:hAnsi="Times New Roman" w:cs="Times New Roman"/>
        </w:rPr>
        <w:t xml:space="preserve">  </w:t>
      </w:r>
      <w:r w:rsidRPr="002A306D" w:rsidR="00DD2279">
        <w:rPr>
          <w:rFonts w:ascii="Times New Roman" w:hAnsi="Times New Roman" w:cs="Times New Roman"/>
        </w:rPr>
        <w:t>It</w:t>
      </w:r>
      <w:r w:rsidRPr="002A306D" w:rsidR="006433FD">
        <w:rPr>
          <w:rFonts w:ascii="Times New Roman" w:hAnsi="Times New Roman" w:cs="Times New Roman"/>
        </w:rPr>
        <w:t xml:space="preserve"> filed a </w:t>
      </w:r>
      <w:r w:rsidRPr="002A306D" w:rsidR="00732EF2">
        <w:rPr>
          <w:rFonts w:ascii="Times New Roman" w:hAnsi="Times New Roman" w:cs="Times New Roman"/>
        </w:rPr>
        <w:t xml:space="preserve">request for a </w:t>
      </w:r>
      <w:r w:rsidRPr="002A306D" w:rsidR="006433FD">
        <w:rPr>
          <w:rFonts w:ascii="Times New Roman" w:hAnsi="Times New Roman" w:cs="Times New Roman"/>
        </w:rPr>
        <w:t xml:space="preserve">waiver </w:t>
      </w:r>
      <w:r w:rsidRPr="002A306D" w:rsidR="00D82FC4">
        <w:rPr>
          <w:rFonts w:ascii="Times New Roman" w:hAnsi="Times New Roman" w:cs="Times New Roman"/>
        </w:rPr>
        <w:t xml:space="preserve">of the </w:t>
      </w:r>
      <w:r w:rsidRPr="002A306D" w:rsidR="008710D0">
        <w:rPr>
          <w:rFonts w:ascii="Times New Roman" w:hAnsi="Times New Roman" w:cs="Times New Roman"/>
        </w:rPr>
        <w:t xml:space="preserve">June 7, 2021 </w:t>
      </w:r>
      <w:r w:rsidRPr="002A306D" w:rsidR="00D82FC4">
        <w:rPr>
          <w:rFonts w:ascii="Times New Roman" w:hAnsi="Times New Roman" w:cs="Times New Roman"/>
        </w:rPr>
        <w:t>deadline for filing audited financial statements</w:t>
      </w:r>
      <w:r w:rsidRPr="002A306D" w:rsidR="006722AB">
        <w:rPr>
          <w:rFonts w:ascii="Times New Roman" w:hAnsi="Times New Roman" w:cs="Times New Roman"/>
        </w:rPr>
        <w:t xml:space="preserve"> for those long-form applicants that did not file audited financial statements at the short-form application stage</w:t>
      </w:r>
      <w:r w:rsidRPr="002A306D" w:rsidR="00D91124">
        <w:rPr>
          <w:rFonts w:ascii="Times New Roman" w:hAnsi="Times New Roman" w:cs="Times New Roman"/>
        </w:rPr>
        <w:t>,</w:t>
      </w:r>
      <w:r w:rsidRPr="002A306D" w:rsidR="00D82FC4">
        <w:rPr>
          <w:rFonts w:ascii="Times New Roman" w:hAnsi="Times New Roman" w:cs="Times New Roman"/>
        </w:rPr>
        <w:t xml:space="preserve"> </w:t>
      </w:r>
      <w:r w:rsidRPr="002A306D" w:rsidR="00FC53F7">
        <w:rPr>
          <w:rFonts w:ascii="Times New Roman" w:hAnsi="Times New Roman" w:cs="Times New Roman"/>
        </w:rPr>
        <w:t>though</w:t>
      </w:r>
      <w:r w:rsidRPr="002A306D" w:rsidR="00C64B0D">
        <w:rPr>
          <w:rFonts w:ascii="Times New Roman" w:hAnsi="Times New Roman" w:cs="Times New Roman"/>
        </w:rPr>
        <w:t xml:space="preserve"> </w:t>
      </w:r>
      <w:r w:rsidRPr="002A306D" w:rsidR="00C43FAF">
        <w:rPr>
          <w:rFonts w:ascii="Times New Roman" w:hAnsi="Times New Roman" w:cs="Times New Roman"/>
        </w:rPr>
        <w:t>Skylark</w:t>
      </w:r>
      <w:r w:rsidRPr="002A306D" w:rsidR="006433FD">
        <w:rPr>
          <w:rFonts w:ascii="Times New Roman" w:hAnsi="Times New Roman" w:cs="Times New Roman"/>
        </w:rPr>
        <w:t xml:space="preserve"> filed </w:t>
      </w:r>
      <w:r w:rsidRPr="002A306D" w:rsidR="00116951">
        <w:rPr>
          <w:rFonts w:ascii="Times New Roman" w:hAnsi="Times New Roman" w:cs="Times New Roman"/>
        </w:rPr>
        <w:t xml:space="preserve">both </w:t>
      </w:r>
      <w:r w:rsidRPr="002A306D" w:rsidR="00C64B0D">
        <w:rPr>
          <w:rFonts w:ascii="Times New Roman" w:hAnsi="Times New Roman" w:cs="Times New Roman"/>
        </w:rPr>
        <w:t>its</w:t>
      </w:r>
      <w:r w:rsidRPr="002A306D" w:rsidR="006433FD">
        <w:rPr>
          <w:rFonts w:ascii="Times New Roman" w:hAnsi="Times New Roman" w:cs="Times New Roman"/>
        </w:rPr>
        <w:t xml:space="preserve"> 2019 audited financial</w:t>
      </w:r>
      <w:r w:rsidRPr="002A306D" w:rsidR="00144886">
        <w:rPr>
          <w:rFonts w:ascii="Times New Roman" w:hAnsi="Times New Roman" w:cs="Times New Roman"/>
        </w:rPr>
        <w:t xml:space="preserve"> statements</w:t>
      </w:r>
      <w:r w:rsidRPr="002A306D" w:rsidR="006433FD">
        <w:rPr>
          <w:rFonts w:ascii="Times New Roman" w:hAnsi="Times New Roman" w:cs="Times New Roman"/>
        </w:rPr>
        <w:t xml:space="preserve"> </w:t>
      </w:r>
      <w:r w:rsidRPr="002A306D" w:rsidR="00891878">
        <w:rPr>
          <w:rFonts w:ascii="Times New Roman" w:hAnsi="Times New Roman" w:cs="Times New Roman"/>
        </w:rPr>
        <w:t xml:space="preserve">and unaudited </w:t>
      </w:r>
      <w:r w:rsidRPr="002A306D" w:rsidR="007D5137">
        <w:rPr>
          <w:rFonts w:ascii="Times New Roman" w:hAnsi="Times New Roman" w:cs="Times New Roman"/>
        </w:rPr>
        <w:t>2020 financial</w:t>
      </w:r>
      <w:r w:rsidRPr="002A306D" w:rsidR="005943D3">
        <w:rPr>
          <w:rFonts w:ascii="Times New Roman" w:hAnsi="Times New Roman" w:cs="Times New Roman"/>
        </w:rPr>
        <w:t xml:space="preserve"> statements </w:t>
      </w:r>
      <w:r w:rsidRPr="002A306D" w:rsidR="006433FD">
        <w:rPr>
          <w:rFonts w:ascii="Times New Roman" w:hAnsi="Times New Roman" w:cs="Times New Roman"/>
        </w:rPr>
        <w:t>by the deadline.</w:t>
      </w:r>
      <w:r>
        <w:rPr>
          <w:rStyle w:val="FootnoteReference"/>
          <w:rFonts w:cs="Times New Roman"/>
        </w:rPr>
        <w:footnoteReference w:id="16"/>
      </w:r>
      <w:r w:rsidRPr="002A306D" w:rsidR="006433FD">
        <w:rPr>
          <w:rFonts w:ascii="Times New Roman" w:hAnsi="Times New Roman" w:cs="Times New Roman"/>
        </w:rPr>
        <w:t> </w:t>
      </w:r>
      <w:r w:rsidRPr="002A306D" w:rsidR="0065657E">
        <w:rPr>
          <w:rFonts w:ascii="Times New Roman" w:hAnsi="Times New Roman" w:cs="Times New Roman"/>
        </w:rPr>
        <w:t xml:space="preserve"> </w:t>
      </w:r>
      <w:r w:rsidRPr="002A306D" w:rsidR="50870E07">
        <w:rPr>
          <w:rFonts w:ascii="Times New Roman" w:hAnsi="Times New Roman" w:cs="Times New Roman"/>
        </w:rPr>
        <w:t xml:space="preserve">Skylark </w:t>
      </w:r>
      <w:r w:rsidRPr="002A306D" w:rsidR="7F5F9EB4">
        <w:rPr>
          <w:rFonts w:ascii="Times New Roman" w:hAnsi="Times New Roman" w:cs="Times New Roman"/>
        </w:rPr>
        <w:t xml:space="preserve">participated in Auction 904 as part of the </w:t>
      </w:r>
      <w:r w:rsidRPr="002A306D" w:rsidR="7F5F9EB4">
        <w:rPr>
          <w:rFonts w:ascii="Times New Roman" w:hAnsi="Times New Roman" w:cs="Times New Roman"/>
        </w:rPr>
        <w:t>FiberLight</w:t>
      </w:r>
      <w:r w:rsidRPr="00DD0412" w:rsidR="00FB444C">
        <w:rPr>
          <w:rFonts w:ascii="Times New Roman" w:hAnsi="Times New Roman" w:cs="Times New Roman"/>
        </w:rPr>
        <w:t xml:space="preserve"> consortium</w:t>
      </w:r>
      <w:r w:rsidRPr="003F76DF" w:rsidR="7F5F9EB4">
        <w:rPr>
          <w:rFonts w:ascii="Times New Roman" w:eastAsia="Calibri" w:hAnsi="Times New Roman" w:cs="Times New Roman"/>
          <w:color w:val="000000" w:themeColor="text1"/>
        </w:rPr>
        <w:t xml:space="preserve">, </w:t>
      </w:r>
      <w:r w:rsidRPr="002A306D" w:rsidR="00C93373">
        <w:rPr>
          <w:rFonts w:ascii="Times New Roman" w:eastAsia="Calibri" w:hAnsi="Times New Roman" w:cs="Times New Roman"/>
          <w:color w:val="000000" w:themeColor="text1"/>
        </w:rPr>
        <w:t>for which</w:t>
      </w:r>
      <w:r w:rsidRPr="002A306D" w:rsidR="7F5F9EB4">
        <w:rPr>
          <w:rFonts w:ascii="Times New Roman" w:eastAsia="Calibri" w:hAnsi="Times New Roman" w:cs="Times New Roman"/>
          <w:color w:val="000000" w:themeColor="text1"/>
        </w:rPr>
        <w:t xml:space="preserve"> the lead consortium applicant, </w:t>
      </w:r>
      <w:r w:rsidRPr="002A306D" w:rsidR="7F5F9EB4">
        <w:rPr>
          <w:rFonts w:ascii="Times New Roman" w:eastAsia="Calibri" w:hAnsi="Times New Roman" w:cs="Times New Roman"/>
          <w:color w:val="000000" w:themeColor="text1"/>
        </w:rPr>
        <w:t>FiberLight</w:t>
      </w:r>
      <w:r w:rsidRPr="002A306D" w:rsidR="7F5F9EB4">
        <w:rPr>
          <w:rFonts w:ascii="Times New Roman" w:eastAsia="Calibri" w:hAnsi="Times New Roman" w:cs="Times New Roman"/>
          <w:color w:val="000000" w:themeColor="text1"/>
        </w:rPr>
        <w:t xml:space="preserve"> LLC, file</w:t>
      </w:r>
      <w:r w:rsidRPr="002A306D" w:rsidR="267A33C8">
        <w:rPr>
          <w:rFonts w:ascii="Times New Roman" w:eastAsia="Calibri" w:hAnsi="Times New Roman" w:cs="Times New Roman"/>
          <w:color w:val="000000" w:themeColor="text1"/>
        </w:rPr>
        <w:t>d</w:t>
      </w:r>
      <w:r w:rsidRPr="002A306D" w:rsidR="7F5F9EB4">
        <w:rPr>
          <w:rFonts w:ascii="Times New Roman" w:eastAsia="Calibri" w:hAnsi="Times New Roman" w:cs="Times New Roman"/>
          <w:color w:val="000000" w:themeColor="text1"/>
        </w:rPr>
        <w:t xml:space="preserve"> audited financial</w:t>
      </w:r>
      <w:r w:rsidRPr="002A306D" w:rsidR="00985C54">
        <w:rPr>
          <w:rFonts w:ascii="Times New Roman" w:eastAsia="Calibri" w:hAnsi="Times New Roman" w:cs="Times New Roman"/>
          <w:color w:val="000000" w:themeColor="text1"/>
        </w:rPr>
        <w:t xml:space="preserve"> statements</w:t>
      </w:r>
      <w:r w:rsidRPr="002A306D" w:rsidR="7F5F9EB4">
        <w:rPr>
          <w:rFonts w:ascii="Times New Roman" w:eastAsia="Calibri" w:hAnsi="Times New Roman" w:cs="Times New Roman"/>
          <w:color w:val="000000" w:themeColor="text1"/>
        </w:rPr>
        <w:t xml:space="preserve"> at the short-form stage.</w:t>
      </w:r>
      <w:r>
        <w:rPr>
          <w:rStyle w:val="FootnoteReference"/>
          <w:rFonts w:eastAsia="Calibri" w:cs="Times New Roman"/>
        </w:rPr>
        <w:footnoteReference w:id="17"/>
      </w:r>
      <w:r w:rsidRPr="00DD0412" w:rsidR="7F5F9EB4">
        <w:rPr>
          <w:rFonts w:ascii="Times New Roman" w:eastAsia="Calibri" w:hAnsi="Times New Roman" w:cs="Times New Roman"/>
          <w:color w:val="000000" w:themeColor="text1"/>
        </w:rPr>
        <w:t xml:space="preserve"> </w:t>
      </w:r>
      <w:r w:rsidRPr="003F76DF" w:rsidR="00D34E12">
        <w:rPr>
          <w:rFonts w:ascii="Times New Roman" w:eastAsia="Calibri" w:hAnsi="Times New Roman" w:cs="Times New Roman"/>
          <w:color w:val="000000" w:themeColor="text1"/>
        </w:rPr>
        <w:t xml:space="preserve"> </w:t>
      </w:r>
      <w:r w:rsidRPr="002A306D" w:rsidR="1DFDC4EA">
        <w:rPr>
          <w:rFonts w:ascii="Times New Roman" w:eastAsia="Calibri" w:hAnsi="Times New Roman" w:cs="Times New Roman"/>
          <w:color w:val="000000" w:themeColor="text1"/>
        </w:rPr>
        <w:t xml:space="preserve">Therefore, none of the </w:t>
      </w:r>
      <w:r w:rsidRPr="002A306D" w:rsidR="003F0851">
        <w:rPr>
          <w:rFonts w:ascii="Times New Roman" w:eastAsia="Calibri" w:hAnsi="Times New Roman" w:cs="Times New Roman"/>
          <w:color w:val="000000" w:themeColor="text1"/>
        </w:rPr>
        <w:t>FiberLight</w:t>
      </w:r>
      <w:r w:rsidRPr="002A306D" w:rsidR="003F0851">
        <w:rPr>
          <w:rFonts w:ascii="Times New Roman" w:eastAsia="Calibri" w:hAnsi="Times New Roman" w:cs="Times New Roman"/>
          <w:color w:val="000000" w:themeColor="text1"/>
        </w:rPr>
        <w:t xml:space="preserve"> </w:t>
      </w:r>
      <w:r w:rsidRPr="002A306D" w:rsidR="1DFDC4EA">
        <w:rPr>
          <w:rFonts w:ascii="Times New Roman" w:eastAsia="Calibri" w:hAnsi="Times New Roman" w:cs="Times New Roman"/>
          <w:color w:val="000000" w:themeColor="text1"/>
        </w:rPr>
        <w:t>consortium members were required to file audited financial</w:t>
      </w:r>
      <w:r w:rsidRPr="002A306D" w:rsidR="00E724C2">
        <w:rPr>
          <w:rFonts w:ascii="Times New Roman" w:eastAsia="Calibri" w:hAnsi="Times New Roman" w:cs="Times New Roman"/>
          <w:color w:val="000000" w:themeColor="text1"/>
        </w:rPr>
        <w:t xml:space="preserve"> statements</w:t>
      </w:r>
      <w:r w:rsidRPr="002A306D" w:rsidR="1DFDC4EA">
        <w:rPr>
          <w:rFonts w:ascii="Times New Roman" w:eastAsia="Calibri" w:hAnsi="Times New Roman" w:cs="Times New Roman"/>
          <w:color w:val="000000" w:themeColor="text1"/>
        </w:rPr>
        <w:t xml:space="preserve"> at the long-form application stage.</w:t>
      </w:r>
      <w:r>
        <w:rPr>
          <w:rStyle w:val="FootnoteReference"/>
          <w:rFonts w:eastAsia="Calibri" w:cs="Times New Roman"/>
        </w:rPr>
        <w:footnoteReference w:id="18"/>
      </w:r>
      <w:r w:rsidRPr="00DD0412" w:rsidR="1DFDC4EA">
        <w:rPr>
          <w:rFonts w:ascii="Times New Roman" w:eastAsia="Calibri" w:hAnsi="Times New Roman" w:cs="Times New Roman"/>
          <w:color w:val="000000" w:themeColor="text1"/>
        </w:rPr>
        <w:t xml:space="preserve"> </w:t>
      </w:r>
      <w:r w:rsidRPr="003F76DF" w:rsidR="00E071F5">
        <w:rPr>
          <w:rFonts w:ascii="Times New Roman" w:eastAsia="Calibri" w:hAnsi="Times New Roman" w:cs="Times New Roman"/>
          <w:color w:val="000000" w:themeColor="text1"/>
        </w:rPr>
        <w:t xml:space="preserve"> </w:t>
      </w:r>
      <w:r w:rsidRPr="002A306D" w:rsidR="00830E97">
        <w:rPr>
          <w:rFonts w:ascii="Times New Roman" w:hAnsi="Times New Roman" w:cs="Times New Roman"/>
        </w:rPr>
        <w:t xml:space="preserve">Accordingly, </w:t>
      </w:r>
      <w:r w:rsidRPr="002A306D" w:rsidR="00B747D5">
        <w:rPr>
          <w:rFonts w:ascii="Times New Roman" w:hAnsi="Times New Roman" w:cs="Times New Roman"/>
        </w:rPr>
        <w:t>Skylark’s waiver reque</w:t>
      </w:r>
      <w:r w:rsidRPr="002A306D" w:rsidR="00A21F59">
        <w:rPr>
          <w:rFonts w:ascii="Times New Roman" w:hAnsi="Times New Roman" w:cs="Times New Roman"/>
        </w:rPr>
        <w:t>st regarding</w:t>
      </w:r>
      <w:r w:rsidRPr="002A306D" w:rsidR="00612209">
        <w:rPr>
          <w:rFonts w:ascii="Times New Roman" w:hAnsi="Times New Roman" w:cs="Times New Roman"/>
        </w:rPr>
        <w:t xml:space="preserve"> the</w:t>
      </w:r>
      <w:r w:rsidRPr="002A306D" w:rsidR="00E6255F">
        <w:rPr>
          <w:rFonts w:ascii="Times New Roman" w:hAnsi="Times New Roman" w:cs="Times New Roman"/>
        </w:rPr>
        <w:t xml:space="preserve"> long-form application deadline for filing</w:t>
      </w:r>
      <w:r w:rsidRPr="002A306D" w:rsidR="00A21F59">
        <w:rPr>
          <w:rFonts w:ascii="Times New Roman" w:hAnsi="Times New Roman" w:cs="Times New Roman"/>
        </w:rPr>
        <w:t xml:space="preserve"> audited financial</w:t>
      </w:r>
      <w:r w:rsidRPr="002A306D" w:rsidR="00F63188">
        <w:rPr>
          <w:rFonts w:ascii="Times New Roman" w:hAnsi="Times New Roman" w:cs="Times New Roman"/>
        </w:rPr>
        <w:t xml:space="preserve"> statements</w:t>
      </w:r>
      <w:r w:rsidRPr="002A306D" w:rsidR="00A21F59">
        <w:rPr>
          <w:rFonts w:ascii="Times New Roman" w:hAnsi="Times New Roman" w:cs="Times New Roman"/>
        </w:rPr>
        <w:t xml:space="preserve"> is moot.</w:t>
      </w:r>
    </w:p>
    <w:p w:rsidR="00FD365F" w:rsidRPr="002A306D" w:rsidP="00FD365F" w14:paraId="3814D459" w14:textId="6D584450">
      <w:pPr>
        <w:ind w:firstLine="720"/>
        <w:rPr>
          <w:rFonts w:ascii="Times New Roman" w:hAnsi="Times New Roman" w:cs="Times New Roman"/>
        </w:rPr>
      </w:pPr>
      <w:r w:rsidRPr="003F76DF">
        <w:rPr>
          <w:rFonts w:ascii="Times New Roman" w:hAnsi="Times New Roman" w:cs="Times New Roman"/>
        </w:rPr>
        <w:t xml:space="preserve">  </w:t>
      </w:r>
    </w:p>
    <w:p w:rsidR="005111F9" w:rsidRPr="00A75F9C" w:rsidP="006150EB" w14:paraId="582F04EC" w14:textId="670D1F9B">
      <w:pPr>
        <w:ind w:firstLine="720"/>
        <w:rPr>
          <w:rFonts w:ascii="Times New Roman" w:hAnsi="Times New Roman" w:cs="Times New Roman"/>
        </w:rPr>
      </w:pPr>
      <w:r w:rsidRPr="002A306D">
        <w:rPr>
          <w:rFonts w:ascii="Times New Roman" w:hAnsi="Times New Roman" w:cs="Times New Roman"/>
          <w:i/>
        </w:rPr>
        <w:t>Charter Communications</w:t>
      </w:r>
      <w:r w:rsidRPr="002A306D">
        <w:rPr>
          <w:rFonts w:ascii="Times New Roman" w:hAnsi="Times New Roman" w:cs="Times New Roman"/>
        </w:rPr>
        <w:t xml:space="preserve">.  </w:t>
      </w:r>
      <w:r w:rsidRPr="002A306D">
        <w:rPr>
          <w:rFonts w:ascii="Times New Roman" w:hAnsi="Times New Roman" w:cs="Times New Roman"/>
        </w:rPr>
        <w:t>Charter Communications sought waiver of the June 7</w:t>
      </w:r>
      <w:r w:rsidRPr="002A306D" w:rsidR="002F7BC2">
        <w:rPr>
          <w:rFonts w:ascii="Times New Roman" w:hAnsi="Times New Roman" w:cs="Times New Roman"/>
        </w:rPr>
        <w:t>, 2021</w:t>
      </w:r>
      <w:r w:rsidRPr="002A306D">
        <w:rPr>
          <w:rFonts w:ascii="Times New Roman" w:hAnsi="Times New Roman" w:cs="Times New Roman"/>
        </w:rPr>
        <w:t xml:space="preserve"> ETC documentation deadline for its long-form applica</w:t>
      </w:r>
      <w:r w:rsidRPr="002A306D" w:rsidR="00DE0413">
        <w:rPr>
          <w:rFonts w:ascii="Times New Roman" w:hAnsi="Times New Roman" w:cs="Times New Roman"/>
        </w:rPr>
        <w:t>tions</w:t>
      </w:r>
      <w:r w:rsidRPr="002A306D">
        <w:rPr>
          <w:rFonts w:ascii="Times New Roman" w:hAnsi="Times New Roman" w:cs="Times New Roman"/>
        </w:rPr>
        <w:t xml:space="preserve"> in </w:t>
      </w:r>
      <w:r w:rsidRPr="002A306D" w:rsidR="005D47A7">
        <w:rPr>
          <w:rFonts w:ascii="Times New Roman" w:hAnsi="Times New Roman" w:cs="Times New Roman"/>
        </w:rPr>
        <w:t xml:space="preserve">Florida, </w:t>
      </w:r>
      <w:r w:rsidRPr="002A306D">
        <w:rPr>
          <w:rFonts w:ascii="Times New Roman" w:hAnsi="Times New Roman" w:cs="Times New Roman"/>
        </w:rPr>
        <w:t>Louisiana, Pennsylvania, Virginia</w:t>
      </w:r>
      <w:r w:rsidRPr="002A306D" w:rsidR="001B1B62">
        <w:rPr>
          <w:rFonts w:ascii="Times New Roman" w:hAnsi="Times New Roman" w:cs="Times New Roman"/>
        </w:rPr>
        <w:t xml:space="preserve">, </w:t>
      </w:r>
      <w:r w:rsidRPr="002A306D" w:rsidR="00003C76">
        <w:rPr>
          <w:rFonts w:ascii="Times New Roman" w:hAnsi="Times New Roman" w:cs="Times New Roman"/>
        </w:rPr>
        <w:t>Wisconsin</w:t>
      </w:r>
      <w:r w:rsidRPr="002A306D">
        <w:rPr>
          <w:rFonts w:ascii="Times New Roman" w:hAnsi="Times New Roman" w:cs="Times New Roman"/>
        </w:rPr>
        <w:t>.</w:t>
      </w:r>
      <w:r>
        <w:rPr>
          <w:rStyle w:val="FootnoteReference"/>
          <w:rFonts w:cs="Times New Roman"/>
        </w:rPr>
        <w:footnoteReference w:id="19"/>
      </w:r>
      <w:r w:rsidRPr="002A306D">
        <w:rPr>
          <w:rFonts w:ascii="Times New Roman" w:hAnsi="Times New Roman" w:cs="Times New Roman"/>
        </w:rPr>
        <w:t xml:space="preserve">  </w:t>
      </w:r>
      <w:r w:rsidRPr="002A306D" w:rsidR="00D90165">
        <w:rPr>
          <w:rFonts w:ascii="Times New Roman" w:hAnsi="Times New Roman" w:cs="Times New Roman"/>
        </w:rPr>
        <w:t xml:space="preserve">In Florida, Charter’s </w:t>
      </w:r>
      <w:r w:rsidRPr="002A306D" w:rsidR="003A20ED">
        <w:rPr>
          <w:rFonts w:ascii="Times New Roman" w:hAnsi="Times New Roman" w:cs="Times New Roman"/>
        </w:rPr>
        <w:t xml:space="preserve">ETC </w:t>
      </w:r>
      <w:r w:rsidRPr="002A306D" w:rsidR="00D90165">
        <w:rPr>
          <w:rFonts w:ascii="Times New Roman" w:hAnsi="Times New Roman" w:cs="Times New Roman"/>
        </w:rPr>
        <w:t>application was</w:t>
      </w:r>
      <w:r w:rsidRPr="002A306D" w:rsidR="000B3CA0">
        <w:rPr>
          <w:rFonts w:ascii="Times New Roman" w:hAnsi="Times New Roman" w:cs="Times New Roman"/>
        </w:rPr>
        <w:t xml:space="preserve"> considered </w:t>
      </w:r>
      <w:r w:rsidRPr="002A306D" w:rsidR="0091599E">
        <w:rPr>
          <w:rFonts w:ascii="Times New Roman" w:hAnsi="Times New Roman" w:cs="Times New Roman"/>
        </w:rPr>
        <w:t xml:space="preserve">at the Florida </w:t>
      </w:r>
      <w:r w:rsidRPr="002A306D" w:rsidR="004629C0">
        <w:rPr>
          <w:rFonts w:ascii="Times New Roman" w:hAnsi="Times New Roman" w:cs="Times New Roman"/>
        </w:rPr>
        <w:t>Public Service Commission (PSC)</w:t>
      </w:r>
      <w:r w:rsidRPr="002A306D" w:rsidR="00D90165">
        <w:rPr>
          <w:rFonts w:ascii="Times New Roman" w:hAnsi="Times New Roman" w:cs="Times New Roman"/>
        </w:rPr>
        <w:t xml:space="preserve"> </w:t>
      </w:r>
      <w:r w:rsidRPr="002A306D" w:rsidR="00C269A6">
        <w:rPr>
          <w:rFonts w:ascii="Times New Roman" w:hAnsi="Times New Roman" w:cs="Times New Roman"/>
        </w:rPr>
        <w:t>on June 17, 2021.</w:t>
      </w:r>
      <w:r>
        <w:rPr>
          <w:rStyle w:val="FootnoteReference"/>
          <w:rFonts w:cs="Times New Roman"/>
        </w:rPr>
        <w:footnoteReference w:id="20"/>
      </w:r>
      <w:r w:rsidRPr="002A306D" w:rsidR="00C269A6">
        <w:rPr>
          <w:rFonts w:ascii="Times New Roman" w:hAnsi="Times New Roman" w:cs="Times New Roman"/>
        </w:rPr>
        <w:t xml:space="preserve"> </w:t>
      </w:r>
      <w:r w:rsidRPr="002A306D" w:rsidR="00D90165">
        <w:rPr>
          <w:rFonts w:ascii="Times New Roman" w:hAnsi="Times New Roman" w:cs="Times New Roman"/>
        </w:rPr>
        <w:t xml:space="preserve"> </w:t>
      </w:r>
      <w:r w:rsidRPr="002A306D">
        <w:rPr>
          <w:rFonts w:ascii="Times New Roman" w:hAnsi="Times New Roman" w:cs="Times New Roman"/>
        </w:rPr>
        <w:t xml:space="preserve">In Louisiana, Charter’s </w:t>
      </w:r>
      <w:r w:rsidRPr="002A306D" w:rsidR="002D2D88">
        <w:rPr>
          <w:rFonts w:ascii="Times New Roman" w:hAnsi="Times New Roman" w:cs="Times New Roman"/>
        </w:rPr>
        <w:t xml:space="preserve">application </w:t>
      </w:r>
      <w:r w:rsidRPr="002A306D" w:rsidR="00D866CC">
        <w:rPr>
          <w:rFonts w:ascii="Times New Roman" w:hAnsi="Times New Roman" w:cs="Times New Roman"/>
        </w:rPr>
        <w:t>to be designated</w:t>
      </w:r>
      <w:r w:rsidRPr="002A306D">
        <w:rPr>
          <w:rFonts w:ascii="Times New Roman" w:hAnsi="Times New Roman" w:cs="Times New Roman"/>
        </w:rPr>
        <w:t xml:space="preserve"> as an </w:t>
      </w:r>
      <w:r w:rsidRPr="002A306D" w:rsidR="003A20ED">
        <w:rPr>
          <w:rFonts w:ascii="Times New Roman" w:hAnsi="Times New Roman" w:cs="Times New Roman"/>
        </w:rPr>
        <w:t>ETC</w:t>
      </w:r>
      <w:r w:rsidRPr="002A306D">
        <w:rPr>
          <w:rFonts w:ascii="Times New Roman" w:hAnsi="Times New Roman" w:cs="Times New Roman"/>
        </w:rPr>
        <w:t xml:space="preserve"> was considered at the Louisiana </w:t>
      </w:r>
      <w:r w:rsidRPr="002A306D" w:rsidR="00394EF2">
        <w:rPr>
          <w:rFonts w:ascii="Times New Roman" w:hAnsi="Times New Roman" w:cs="Times New Roman"/>
        </w:rPr>
        <w:t>PSC’s</w:t>
      </w:r>
      <w:r w:rsidRPr="002A306D" w:rsidR="00FB0BEE">
        <w:rPr>
          <w:rFonts w:ascii="Times New Roman" w:hAnsi="Times New Roman" w:cs="Times New Roman"/>
        </w:rPr>
        <w:t xml:space="preserve"> </w:t>
      </w:r>
      <w:r w:rsidRPr="002A306D">
        <w:rPr>
          <w:rFonts w:ascii="Times New Roman" w:hAnsi="Times New Roman" w:cs="Times New Roman"/>
        </w:rPr>
        <w:t>June 16, 2021 Business and Executive Session and was granted on June 30, 2021.</w:t>
      </w:r>
      <w:r>
        <w:rPr>
          <w:rStyle w:val="FootnoteReference"/>
          <w:rFonts w:cs="Times New Roman"/>
        </w:rPr>
        <w:footnoteReference w:id="21"/>
      </w:r>
      <w:r w:rsidRPr="002A306D">
        <w:rPr>
          <w:rFonts w:ascii="Times New Roman" w:hAnsi="Times New Roman" w:cs="Times New Roman"/>
        </w:rPr>
        <w:t xml:space="preserve">  In Pennsylvania, the Public Utility Commission </w:t>
      </w:r>
      <w:r w:rsidRPr="002A306D" w:rsidR="002430EB">
        <w:rPr>
          <w:rFonts w:ascii="Times New Roman" w:hAnsi="Times New Roman" w:cs="Times New Roman"/>
        </w:rPr>
        <w:t xml:space="preserve">(PUC) </w:t>
      </w:r>
      <w:r w:rsidRPr="002A306D">
        <w:rPr>
          <w:rFonts w:ascii="Times New Roman" w:hAnsi="Times New Roman" w:cs="Times New Roman"/>
        </w:rPr>
        <w:t xml:space="preserve">granted Charter’s </w:t>
      </w:r>
      <w:r w:rsidRPr="002A306D" w:rsidR="00DE0413">
        <w:rPr>
          <w:rFonts w:ascii="Times New Roman" w:hAnsi="Times New Roman" w:cs="Times New Roman"/>
        </w:rPr>
        <w:t xml:space="preserve">petition for </w:t>
      </w:r>
      <w:r w:rsidRPr="002A306D" w:rsidR="00DE0413">
        <w:rPr>
          <w:rFonts w:ascii="Times New Roman" w:hAnsi="Times New Roman" w:cs="Times New Roman"/>
        </w:rPr>
        <w:t>designation</w:t>
      </w:r>
      <w:r w:rsidRPr="002A306D">
        <w:rPr>
          <w:rFonts w:ascii="Times New Roman" w:hAnsi="Times New Roman" w:cs="Times New Roman"/>
        </w:rPr>
        <w:t xml:space="preserve"> as an ETC on July 15, 2021.</w:t>
      </w:r>
      <w:r>
        <w:rPr>
          <w:rStyle w:val="FootnoteReference"/>
          <w:rFonts w:cs="Times New Roman"/>
        </w:rPr>
        <w:footnoteReference w:id="22"/>
      </w:r>
      <w:r w:rsidRPr="002A306D" w:rsidR="004804C3">
        <w:rPr>
          <w:rFonts w:ascii="Times New Roman" w:hAnsi="Times New Roman" w:cs="Times New Roman"/>
        </w:rPr>
        <w:t xml:space="preserve"> </w:t>
      </w:r>
      <w:r w:rsidRPr="002A306D">
        <w:rPr>
          <w:rFonts w:ascii="Times New Roman" w:hAnsi="Times New Roman" w:cs="Times New Roman"/>
        </w:rPr>
        <w:t xml:space="preserve"> In Virginia, the State Corporation Commission </w:t>
      </w:r>
      <w:r w:rsidRPr="002A306D" w:rsidR="002430EB">
        <w:rPr>
          <w:rFonts w:ascii="Times New Roman" w:hAnsi="Times New Roman" w:cs="Times New Roman"/>
        </w:rPr>
        <w:t>(SCC)</w:t>
      </w:r>
      <w:r w:rsidRPr="002A306D">
        <w:rPr>
          <w:rFonts w:ascii="Times New Roman" w:hAnsi="Times New Roman" w:cs="Times New Roman"/>
        </w:rPr>
        <w:t xml:space="preserve"> granted Charter’s Application for Designation as Eligible Telecommunications Carriers on June 14, 2021.</w:t>
      </w:r>
      <w:r>
        <w:rPr>
          <w:rStyle w:val="FootnoteReference"/>
          <w:rFonts w:cs="Times New Roman"/>
        </w:rPr>
        <w:footnoteReference w:id="23"/>
      </w:r>
      <w:r w:rsidRPr="002A306D">
        <w:rPr>
          <w:rFonts w:ascii="Times New Roman" w:hAnsi="Times New Roman" w:cs="Times New Roman"/>
        </w:rPr>
        <w:t xml:space="preserve"> </w:t>
      </w:r>
      <w:r w:rsidRPr="002A306D" w:rsidR="009501F1">
        <w:rPr>
          <w:rFonts w:ascii="Times New Roman" w:hAnsi="Times New Roman" w:cs="Times New Roman"/>
        </w:rPr>
        <w:t xml:space="preserve"> </w:t>
      </w:r>
      <w:r w:rsidRPr="002A306D" w:rsidR="00F26EBE">
        <w:rPr>
          <w:rFonts w:ascii="Times New Roman" w:hAnsi="Times New Roman" w:cs="Times New Roman"/>
        </w:rPr>
        <w:t xml:space="preserve">In Wisconsin, </w:t>
      </w:r>
      <w:r w:rsidRPr="002A306D">
        <w:rPr>
          <w:rFonts w:ascii="Times New Roman" w:hAnsi="Times New Roman" w:cs="Times New Roman"/>
        </w:rPr>
        <w:t xml:space="preserve">Charter’s original petition was granted by the </w:t>
      </w:r>
      <w:r w:rsidRPr="002A306D" w:rsidR="00F77296">
        <w:rPr>
          <w:rFonts w:ascii="Times New Roman" w:hAnsi="Times New Roman" w:cs="Times New Roman"/>
        </w:rPr>
        <w:t xml:space="preserve">PSC </w:t>
      </w:r>
      <w:r w:rsidRPr="002A306D">
        <w:rPr>
          <w:rFonts w:ascii="Times New Roman" w:hAnsi="Times New Roman" w:cs="Times New Roman"/>
        </w:rPr>
        <w:t>of Wisconsin before the June 7, 2021 deadline on June 3, 2021</w:t>
      </w:r>
      <w:r w:rsidRPr="002A306D" w:rsidR="00834D75">
        <w:rPr>
          <w:rFonts w:ascii="Times New Roman" w:hAnsi="Times New Roman" w:cs="Times New Roman"/>
        </w:rPr>
        <w:t>.</w:t>
      </w:r>
      <w:r>
        <w:rPr>
          <w:rStyle w:val="FootnoteReference"/>
          <w:rFonts w:cs="Times New Roman"/>
        </w:rPr>
        <w:footnoteReference w:id="24"/>
      </w:r>
      <w:r w:rsidRPr="002A306D" w:rsidR="00834D75">
        <w:rPr>
          <w:rFonts w:ascii="Times New Roman" w:hAnsi="Times New Roman" w:cs="Times New Roman"/>
        </w:rPr>
        <w:t xml:space="preserve">  O</w:t>
      </w:r>
      <w:r w:rsidRPr="002A306D">
        <w:rPr>
          <w:rFonts w:ascii="Times New Roman" w:hAnsi="Times New Roman" w:cs="Times New Roman"/>
        </w:rPr>
        <w:t xml:space="preserve">n June 23, 2021, </w:t>
      </w:r>
      <w:r w:rsidRPr="002A306D" w:rsidR="00834D75">
        <w:rPr>
          <w:rFonts w:ascii="Times New Roman" w:hAnsi="Times New Roman" w:cs="Times New Roman"/>
        </w:rPr>
        <w:t xml:space="preserve">however, </w:t>
      </w:r>
      <w:r w:rsidRPr="002A306D">
        <w:rPr>
          <w:rFonts w:ascii="Times New Roman" w:hAnsi="Times New Roman" w:cs="Times New Roman"/>
        </w:rPr>
        <w:t xml:space="preserve">Charter filed a Petition for </w:t>
      </w:r>
      <w:r w:rsidRPr="002A306D" w:rsidR="00221F19">
        <w:rPr>
          <w:rFonts w:ascii="Times New Roman" w:hAnsi="Times New Roman" w:cs="Times New Roman"/>
        </w:rPr>
        <w:t xml:space="preserve">reconsideration </w:t>
      </w:r>
      <w:r w:rsidRPr="002A306D" w:rsidR="00C07112">
        <w:rPr>
          <w:rFonts w:ascii="Times New Roman" w:hAnsi="Times New Roman" w:cs="Times New Roman"/>
        </w:rPr>
        <w:t xml:space="preserve">of part of the PSC’s </w:t>
      </w:r>
      <w:r w:rsidRPr="002A306D">
        <w:rPr>
          <w:rFonts w:ascii="Times New Roman" w:hAnsi="Times New Roman" w:cs="Times New Roman"/>
        </w:rPr>
        <w:t xml:space="preserve">June 3, 2021 </w:t>
      </w:r>
      <w:r w:rsidRPr="002A306D" w:rsidR="00C07112">
        <w:rPr>
          <w:rFonts w:ascii="Times New Roman" w:hAnsi="Times New Roman" w:cs="Times New Roman"/>
        </w:rPr>
        <w:t xml:space="preserve">decision.  </w:t>
      </w:r>
      <w:r w:rsidRPr="002A306D">
        <w:rPr>
          <w:rFonts w:ascii="Times New Roman" w:hAnsi="Times New Roman" w:cs="Times New Roman"/>
        </w:rPr>
        <w:t>That Petition was resolved on July 30, 2021, granting Charter ETC designations in portions of 395 census blocks in which it had only been awarded RDOF support for portions of the blocks.</w:t>
      </w:r>
      <w:r>
        <w:rPr>
          <w:rStyle w:val="FootnoteReference"/>
          <w:rFonts w:cs="Times New Roman"/>
        </w:rPr>
        <w:footnoteReference w:id="25"/>
      </w:r>
      <w:r w:rsidRPr="00A75F9C">
        <w:rPr>
          <w:rFonts w:ascii="Times New Roman" w:hAnsi="Times New Roman" w:cs="Times New Roman"/>
        </w:rPr>
        <w:t xml:space="preserve">  </w:t>
      </w:r>
    </w:p>
    <w:p w:rsidR="00776751" w:rsidRPr="00A75F9C" w:rsidP="005111F9" w14:paraId="1C97530E" w14:textId="77777777">
      <w:pPr>
        <w:ind w:firstLine="720"/>
        <w:rPr>
          <w:rFonts w:ascii="Times New Roman" w:hAnsi="Times New Roman" w:cs="Times New Roman"/>
        </w:rPr>
      </w:pPr>
    </w:p>
    <w:p w:rsidR="00F26EBE" w:rsidP="00F26EBE" w14:paraId="67654ABF" w14:textId="78723B81">
      <w:pPr>
        <w:ind w:firstLine="720"/>
        <w:rPr>
          <w:rFonts w:ascii="Times New Roman" w:hAnsi="Times New Roman" w:cs="Times New Roman"/>
        </w:rPr>
      </w:pPr>
      <w:r w:rsidRPr="00A75F9C">
        <w:rPr>
          <w:rFonts w:ascii="Times New Roman" w:hAnsi="Times New Roman" w:cs="Times New Roman"/>
        </w:rPr>
        <w:t>In all the jurisdictions for which Charter petitions for a waiver of the deadline, it filed its ETC designation petition with the state by January 6, 2021.</w:t>
      </w:r>
      <w:r>
        <w:rPr>
          <w:rStyle w:val="FootnoteReference"/>
          <w:rFonts w:cs="Times New Roman"/>
        </w:rPr>
        <w:footnoteReference w:id="26"/>
      </w:r>
      <w:r w:rsidRPr="00A75F9C" w:rsidR="005A32A7">
        <w:rPr>
          <w:rFonts w:ascii="Times New Roman" w:hAnsi="Times New Roman" w:cs="Times New Roman"/>
        </w:rPr>
        <w:t xml:space="preserve">  </w:t>
      </w:r>
      <w:r w:rsidRPr="00A75F9C">
        <w:rPr>
          <w:rFonts w:ascii="Times New Roman" w:hAnsi="Times New Roman" w:cs="Times New Roman"/>
        </w:rPr>
        <w:t xml:space="preserve">As set out in the </w:t>
      </w:r>
      <w:r w:rsidRPr="00A75F9C" w:rsidR="004A742C">
        <w:rPr>
          <w:rFonts w:ascii="Times New Roman" w:hAnsi="Times New Roman" w:cs="Times New Roman"/>
          <w:i/>
          <w:iCs/>
        </w:rPr>
        <w:t>Rural Digital Opportunity Fund Order</w:t>
      </w:r>
      <w:r w:rsidRPr="00A75F9C" w:rsidR="002B6E10">
        <w:rPr>
          <w:rFonts w:ascii="Times New Roman" w:hAnsi="Times New Roman" w:cs="Times New Roman"/>
        </w:rPr>
        <w:t>,</w:t>
      </w:r>
      <w:r w:rsidRPr="00A75F9C" w:rsidR="002B6E10">
        <w:rPr>
          <w:rFonts w:ascii="Times New Roman" w:hAnsi="Times New Roman" w:cs="Times New Roman"/>
          <w:i/>
          <w:iCs/>
        </w:rPr>
        <w:t xml:space="preserve"> </w:t>
      </w:r>
      <w:r w:rsidRPr="00A75F9C">
        <w:rPr>
          <w:rFonts w:ascii="Times New Roman" w:hAnsi="Times New Roman" w:cs="Times New Roman"/>
        </w:rPr>
        <w:t>we therefore presume good faith on Charter’s part in pursuing its ETC designations</w:t>
      </w:r>
      <w:r>
        <w:rPr>
          <w:rStyle w:val="FootnoteReference"/>
          <w:rFonts w:cs="Times New Roman"/>
        </w:rPr>
        <w:footnoteReference w:id="27"/>
      </w:r>
      <w:r w:rsidRPr="00A75F9C">
        <w:rPr>
          <w:rFonts w:ascii="Times New Roman" w:hAnsi="Times New Roman" w:cs="Times New Roman"/>
        </w:rPr>
        <w:t xml:space="preserve"> and find good cause to grant its petition for waiver regarding the ETC documentation deadline for these states.</w:t>
      </w:r>
      <w:r w:rsidRPr="00A75F9C" w:rsidR="00CF661F">
        <w:rPr>
          <w:rFonts w:ascii="Times New Roman" w:hAnsi="Times New Roman" w:cs="Times New Roman"/>
        </w:rPr>
        <w:t xml:space="preserve">  </w:t>
      </w:r>
      <w:r w:rsidRPr="00A75F9C" w:rsidR="006E6811">
        <w:rPr>
          <w:rFonts w:ascii="Times New Roman" w:hAnsi="Times New Roman" w:cs="Times New Roman"/>
        </w:rPr>
        <w:t>Moreover, based on the totality of the circumstances, we find that waiver of the deadline here would serve the public interest.  Charter has shown that it made a good-faith effort to obtain its ETC designations, and the circumstances surrounding its petition are not similar to those where the Bureau has previously found a lack of good faith.</w:t>
      </w:r>
      <w:r>
        <w:rPr>
          <w:rStyle w:val="FootnoteReference"/>
          <w:rFonts w:cs="Times New Roman"/>
        </w:rPr>
        <w:footnoteReference w:id="28"/>
      </w:r>
      <w:r w:rsidRPr="00A75F9C" w:rsidR="006E6811">
        <w:rPr>
          <w:rFonts w:ascii="Times New Roman" w:hAnsi="Times New Roman" w:cs="Times New Roman"/>
        </w:rPr>
        <w:t xml:space="preserve">  We find the public interest is served by moving forward with authorizing support for applicants that acted in good faith through the application process and obtained their ETC designations soon after the deadline, rather than delaying the provision of voice and broadband service to these areas by defaulting long-form applicants that are otherwise ready to authorize.</w:t>
      </w:r>
      <w:r w:rsidRPr="006E6811" w:rsidR="006E6811">
        <w:rPr>
          <w:rFonts w:ascii="Times New Roman" w:hAnsi="Times New Roman" w:cs="Times New Roman"/>
        </w:rPr>
        <w:t xml:space="preserve">  </w:t>
      </w:r>
    </w:p>
    <w:p w:rsidR="005111F9" w:rsidRPr="00DD2279" w:rsidP="00543C4B" w14:paraId="1DF2DE35" w14:textId="77777777">
      <w:pPr>
        <w:ind w:firstLine="720"/>
        <w:rPr>
          <w:rFonts w:ascii="Times New Roman" w:hAnsi="Times New Roman" w:cs="Times New Roman"/>
        </w:rPr>
      </w:pPr>
    </w:p>
    <w:p w:rsidR="00EB2180" w:rsidRPr="00451980" w:rsidP="00C52CDD" w14:paraId="19E3A986" w14:textId="77777777">
      <w:pPr>
        <w:spacing w:after="120"/>
        <w:ind w:firstLine="720"/>
        <w:rPr>
          <w:rFonts w:ascii="Times New Roman" w:hAnsi="Times New Roman" w:cs="Times New Roman"/>
        </w:rPr>
      </w:pPr>
      <w:r w:rsidRPr="00451980">
        <w:rPr>
          <w:rFonts w:ascii="Times New Roman" w:hAnsi="Times New Roman" w:cs="Times New Roman"/>
        </w:rPr>
        <w:t xml:space="preserve">Commission staff </w:t>
      </w:r>
      <w:r w:rsidRPr="00451980" w:rsidR="00DE2AA0">
        <w:rPr>
          <w:rFonts w:ascii="Times New Roman" w:hAnsi="Times New Roman" w:cs="Times New Roman"/>
        </w:rPr>
        <w:t xml:space="preserve">is </w:t>
      </w:r>
      <w:r w:rsidRPr="00451980">
        <w:rPr>
          <w:rFonts w:ascii="Times New Roman" w:hAnsi="Times New Roman" w:cs="Times New Roman"/>
        </w:rPr>
        <w:t xml:space="preserve">reviewing information that is submitted with long-form applications on a rolling basis.  Accordingly, a long-form applicant that is not included in this Public Notice may be included in a future public notice once Commission staff finalizes review of the long-form application. </w:t>
      </w:r>
    </w:p>
    <w:p w:rsidR="001454FC" w:rsidRPr="00451980" w:rsidP="001454FC" w14:paraId="78950B44" w14:textId="2963A7C5">
      <w:pPr>
        <w:spacing w:after="120"/>
        <w:ind w:firstLine="720"/>
        <w:rPr>
          <w:rFonts w:ascii="Times New Roman" w:hAnsi="Times New Roman" w:cs="Times New Roman"/>
        </w:rPr>
      </w:pPr>
      <w:r w:rsidRPr="007F1194">
        <w:rPr>
          <w:rFonts w:ascii="Times New Roman" w:hAnsi="Times New Roman" w:cs="Times New Roman"/>
          <w:i/>
        </w:rPr>
        <w:t>Defaults</w:t>
      </w:r>
      <w:r w:rsidRPr="007F1194">
        <w:rPr>
          <w:rFonts w:ascii="Times New Roman" w:hAnsi="Times New Roman" w:cs="Times New Roman"/>
        </w:rPr>
        <w:t>.</w:t>
      </w:r>
      <w:r w:rsidR="00406DD4">
        <w:rPr>
          <w:rFonts w:ascii="Times New Roman" w:hAnsi="Times New Roman" w:cs="Times New Roman"/>
          <w:iCs/>
        </w:rPr>
        <w:t xml:space="preserve"> </w:t>
      </w:r>
      <w:r w:rsidRPr="001A3980">
        <w:rPr>
          <w:rFonts w:ascii="Times New Roman" w:hAnsi="Times New Roman" w:cs="Times New Roman"/>
        </w:rPr>
        <w:t xml:space="preserve"> S</w:t>
      </w:r>
      <w:r w:rsidRPr="00451980">
        <w:rPr>
          <w:rFonts w:ascii="Times New Roman" w:hAnsi="Times New Roman" w:cs="Times New Roman"/>
        </w:rPr>
        <w:t xml:space="preserve">everal winning bidders have notified us that they do not intend to pursue some or all of their winning bids. </w:t>
      </w:r>
      <w:r w:rsidRPr="00451980" w:rsidR="0080508D">
        <w:rPr>
          <w:rFonts w:ascii="Times New Roman" w:hAnsi="Times New Roman" w:cs="Times New Roman"/>
        </w:rPr>
        <w:t xml:space="preserve"> </w:t>
      </w:r>
      <w:r w:rsidRPr="00451980">
        <w:rPr>
          <w:rFonts w:ascii="Times New Roman" w:hAnsi="Times New Roman" w:cs="Times New Roman"/>
        </w:rPr>
        <w:t>In Attachment B, we list the relevant winning bids associated with winning bidders or their assignees that have notified us that they do not intend to pursue all or some of their winning bids in a state.</w:t>
      </w:r>
      <w:r>
        <w:rPr>
          <w:rStyle w:val="FootnoteReference"/>
          <w:rFonts w:cs="Times New Roman"/>
        </w:rPr>
        <w:footnoteReference w:id="29"/>
      </w:r>
      <w:r w:rsidRPr="00451980">
        <w:rPr>
          <w:rFonts w:ascii="Times New Roman" w:hAnsi="Times New Roman" w:cs="Times New Roman"/>
        </w:rPr>
        <w:t xml:space="preserve">  A list of the eligible census blocks covered by these winning bids will be made available on the Auction 904 website under the “Results” tab, </w:t>
      </w:r>
      <w:r w:rsidRPr="00A65985">
        <w:rPr>
          <w:rFonts w:ascii="Times New Roman" w:hAnsi="Times New Roman" w:cs="Times New Roman"/>
        </w:rPr>
        <w:t>https://www.fcc.gov/auction/904/round-results</w:t>
      </w:r>
      <w:r w:rsidRPr="00451980">
        <w:rPr>
          <w:rFonts w:ascii="Times New Roman" w:hAnsi="Times New Roman" w:cs="Times New Roman"/>
        </w:rPr>
        <w:t xml:space="preserve">.  </w:t>
      </w:r>
    </w:p>
    <w:p w:rsidR="001454FC" w:rsidRPr="00451980" w:rsidP="001454FC" w14:paraId="08DE22CC" w14:textId="772700DB">
      <w:pPr>
        <w:pStyle w:val="ParaNum"/>
        <w:numPr>
          <w:ilvl w:val="0"/>
          <w:numId w:val="0"/>
        </w:numPr>
        <w:ind w:firstLine="720"/>
        <w:rPr>
          <w:rFonts w:ascii="Times New Roman" w:hAnsi="Times New Roman" w:cs="Times New Roman"/>
        </w:rPr>
      </w:pPr>
      <w:r w:rsidRPr="00451980">
        <w:rPr>
          <w:rFonts w:ascii="Times New Roman" w:hAnsi="Times New Roman" w:cs="Times New Roman"/>
        </w:rPr>
        <w:t>Auction 904 support will not be authorized for the winning bids</w:t>
      </w:r>
      <w:r w:rsidR="00A630FA">
        <w:rPr>
          <w:rFonts w:ascii="Times New Roman" w:hAnsi="Times New Roman" w:cs="Times New Roman"/>
        </w:rPr>
        <w:t xml:space="preserve"> </w:t>
      </w:r>
      <w:r w:rsidR="0031590B">
        <w:rPr>
          <w:rFonts w:ascii="Times New Roman" w:hAnsi="Times New Roman" w:cs="Times New Roman"/>
        </w:rPr>
        <w:t>listed in Attachment B</w:t>
      </w:r>
      <w:r w:rsidRPr="00451980">
        <w:rPr>
          <w:rFonts w:ascii="Times New Roman" w:hAnsi="Times New Roman" w:cs="Times New Roman"/>
        </w:rPr>
        <w:t>.  We consider these winning bidders and assignees to be in default for these bids and subject to forfeiture.</w:t>
      </w:r>
      <w:r>
        <w:rPr>
          <w:rStyle w:val="FootnoteReference"/>
          <w:rFonts w:cs="Times New Roman"/>
        </w:rPr>
        <w:footnoteReference w:id="30"/>
      </w:r>
      <w:r w:rsidRPr="00451980">
        <w:rPr>
          <w:rFonts w:ascii="Times New Roman" w:hAnsi="Times New Roman" w:cs="Times New Roman"/>
        </w:rPr>
        <w:t xml:space="preserve">  We will refer these defaulters to the Enforcement Bureau for further consideration.</w:t>
      </w:r>
      <w:r w:rsidRPr="00451980" w:rsidR="00C87558">
        <w:rPr>
          <w:rFonts w:ascii="Times New Roman" w:hAnsi="Times New Roman" w:cs="Times New Roman"/>
        </w:rPr>
        <w:t xml:space="preserve"> </w:t>
      </w:r>
      <w:r w:rsidRPr="00451980">
        <w:rPr>
          <w:rFonts w:ascii="Times New Roman" w:hAnsi="Times New Roman" w:cs="Times New Roman"/>
        </w:rPr>
        <w:t xml:space="preserve"> Because Commission staff are reviewing information that is submitted with long-form applications on a rolling basis, we expect to announce additional defaults in future public notices.</w:t>
      </w:r>
      <w:r w:rsidRPr="00451980" w:rsidR="00C34A82">
        <w:rPr>
          <w:rFonts w:ascii="Times New Roman" w:hAnsi="Times New Roman" w:cs="Times New Roman"/>
        </w:rPr>
        <w:t xml:space="preserve"> </w:t>
      </w:r>
    </w:p>
    <w:p w:rsidR="0052725D" w:rsidRPr="00451980" w:rsidP="00CF6F19" w14:paraId="68CC7160" w14:textId="2CC568CD">
      <w:pPr>
        <w:pStyle w:val="ParaNum"/>
        <w:numPr>
          <w:ilvl w:val="0"/>
          <w:numId w:val="0"/>
        </w:numPr>
        <w:ind w:firstLine="720"/>
        <w:rPr>
          <w:rFonts w:ascii="Times New Roman" w:hAnsi="Times New Roman" w:cs="Times New Roman"/>
        </w:rPr>
      </w:pPr>
      <w:r w:rsidRPr="00451980">
        <w:rPr>
          <w:rFonts w:ascii="Times New Roman" w:hAnsi="Times New Roman" w:cs="Times New Roman"/>
        </w:rPr>
        <w:t>A defaulter will be subject to a base forfeiture per violation of $3,000.</w:t>
      </w:r>
      <w:r>
        <w:rPr>
          <w:rStyle w:val="FootnoteReference"/>
          <w:rFonts w:cs="Times New Roman"/>
        </w:rPr>
        <w:footnoteReference w:id="31"/>
      </w:r>
      <w:r w:rsidRPr="00451980">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Fonts w:cs="Times New Roman"/>
        </w:rPr>
        <w:footnoteReference w:id="32"/>
      </w:r>
      <w:r w:rsidRPr="00451980">
        <w:rPr>
          <w:rFonts w:ascii="Times New Roman" w:hAnsi="Times New Roman" w:cs="Times New Roman"/>
        </w:rPr>
        <w:t xml:space="preserve">  So that this </w:t>
      </w:r>
      <w:r w:rsidRPr="00451980">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rFonts w:cs="Times New Roman"/>
          <w:shd w:val="clear" w:color="auto" w:fill="FFFFFF"/>
        </w:rPr>
        <w:footnoteReference w:id="33"/>
      </w:r>
      <w:r w:rsidRPr="00451980">
        <w:rPr>
          <w:rStyle w:val="Hyperlink"/>
          <w:rFonts w:ascii="Times New Roman" w:hAnsi="Times New Roman" w:cs="Times New Roman"/>
          <w:color w:val="auto"/>
          <w:u w:val="none"/>
          <w:shd w:val="clear" w:color="auto" w:fill="FFFFFF"/>
        </w:rPr>
        <w:t xml:space="preserve">  Notwithstanding this limitation,</w:t>
      </w:r>
      <w:r w:rsidRPr="00451980">
        <w:rPr>
          <w:rFonts w:ascii="Times New Roman" w:hAnsi="Times New Roman" w:cs="Times New Roman"/>
        </w:rPr>
        <w:t xml:space="preserve"> the total base forfeiture will also be subject to adjustment upward or downward based on the criteria set forth in the Commission’s forfeiture guidelines</w:t>
      </w:r>
      <w:r w:rsidRPr="00451980">
        <w:rPr>
          <w:rStyle w:val="Hyperlink"/>
          <w:rFonts w:ascii="Times New Roman" w:hAnsi="Times New Roman" w:cs="Times New Roman"/>
          <w:color w:val="auto"/>
          <w:u w:val="none"/>
          <w:shd w:val="clear" w:color="auto" w:fill="FFFFFF"/>
        </w:rPr>
        <w:t>.</w:t>
      </w:r>
      <w:r>
        <w:rPr>
          <w:rStyle w:val="FootnoteReference"/>
          <w:rFonts w:cs="Times New Roman"/>
          <w:shd w:val="clear" w:color="auto" w:fill="FFFFFF"/>
        </w:rPr>
        <w:footnoteReference w:id="34"/>
      </w:r>
      <w:r w:rsidRPr="00451980">
        <w:rPr>
          <w:rStyle w:val="Hyperlink"/>
          <w:rFonts w:ascii="Times New Roman" w:hAnsi="Times New Roman" w:cs="Times New Roman"/>
          <w:color w:val="auto"/>
          <w:u w:val="none"/>
          <w:shd w:val="clear" w:color="auto" w:fill="FFFFFF"/>
        </w:rPr>
        <w:t xml:space="preserve">  In addition, </w:t>
      </w:r>
      <w:r w:rsidRPr="00451980">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Fonts w:cs="Times New Roman"/>
        </w:rPr>
        <w:footnoteReference w:id="35"/>
      </w:r>
    </w:p>
    <w:p w:rsidR="00EB2180" w:rsidRPr="00451980" w:rsidP="00D869D4" w14:paraId="4DEB4954" w14:textId="0413A72C">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issued in substantially the same form as set forth in the model letter of credit provided in Appendix C of the </w:t>
      </w:r>
      <w:r w:rsidRPr="00451980">
        <w:rPr>
          <w:rFonts w:ascii="Times New Roman" w:hAnsi="Times New Roman" w:cs="Times New Roman"/>
          <w:i/>
        </w:rPr>
        <w:t>Rural Digital Opportunity Fund Order,</w:t>
      </w:r>
      <w:r>
        <w:rPr>
          <w:rFonts w:ascii="Times New Roman" w:hAnsi="Times New Roman" w:cs="Times New Roman"/>
          <w:vertAlign w:val="superscript"/>
        </w:rPr>
        <w:footnoteReference w:id="36"/>
      </w:r>
      <w:r w:rsidRPr="00451980">
        <w:rPr>
          <w:rFonts w:ascii="Times New Roman" w:hAnsi="Times New Roman" w:cs="Times New Roman"/>
          <w:vertAlign w:val="superscript"/>
        </w:rPr>
        <w:t xml:space="preserve"> </w:t>
      </w:r>
      <w:r w:rsidRPr="00451980">
        <w:rPr>
          <w:rFonts w:ascii="Times New Roman" w:hAnsi="Times New Roman" w:cs="Times New Roman"/>
        </w:rPr>
        <w:t xml:space="preserve">by a bank that is acceptable to the Commission by </w:t>
      </w:r>
      <w:r w:rsidRPr="00451980">
        <w:rPr>
          <w:rFonts w:ascii="Times New Roman" w:hAnsi="Times New Roman" w:cs="Times New Roman"/>
          <w:b/>
        </w:rPr>
        <w:t xml:space="preserve">6:00 p.m. ET on </w:t>
      </w:r>
      <w:r w:rsidRPr="007967ED" w:rsidR="007F1194">
        <w:rPr>
          <w:rFonts w:ascii="Times New Roman" w:hAnsi="Times New Roman" w:cs="Times New Roman"/>
          <w:b/>
        </w:rPr>
        <w:t>February 1</w:t>
      </w:r>
      <w:r w:rsidRPr="007967ED" w:rsidR="00F5639D">
        <w:rPr>
          <w:rFonts w:ascii="Times New Roman" w:hAnsi="Times New Roman" w:cs="Times New Roman"/>
          <w:b/>
        </w:rPr>
        <w:t>1</w:t>
      </w:r>
      <w:r w:rsidRPr="007967ED" w:rsidR="00C2248B">
        <w:rPr>
          <w:rFonts w:ascii="Times New Roman" w:hAnsi="Times New Roman" w:cs="Times New Roman"/>
          <w:b/>
        </w:rPr>
        <w:t>, 2022</w:t>
      </w:r>
      <w:r w:rsidRPr="00FE5E2F">
        <w:rPr>
          <w:rFonts w:ascii="Times New Roman" w:hAnsi="Times New Roman" w:cs="Times New Roman"/>
          <w:b/>
        </w:rPr>
        <w:t>.</w:t>
      </w:r>
      <w:r>
        <w:rPr>
          <w:rFonts w:ascii="Times New Roman" w:hAnsi="Times New Roman" w:cs="Times New Roman"/>
          <w:vertAlign w:val="superscript"/>
        </w:rPr>
        <w:footnoteReference w:id="37"/>
      </w:r>
      <w:r w:rsidRPr="00451980">
        <w:rPr>
          <w:rFonts w:ascii="Times New Roman" w:hAnsi="Times New Roman" w:cs="Times New Roman"/>
          <w:b/>
        </w:rPr>
        <w:t xml:space="preserve">  Prior to submitting their letters of credit,</w:t>
      </w:r>
      <w:r w:rsidRPr="00451980">
        <w:rPr>
          <w:rFonts w:ascii="Times New Roman" w:hAnsi="Times New Roman" w:cs="Times New Roman"/>
        </w:rPr>
        <w:t xml:space="preserve"> </w:t>
      </w:r>
      <w:r w:rsidRPr="00451980">
        <w:rPr>
          <w:rFonts w:ascii="Times New Roman" w:hAnsi="Times New Roman" w:cs="Times New Roman"/>
          <w:b/>
        </w:rPr>
        <w:t>we encourage long-form applicants to view and share with their issuing banks the letter of credit resources available on USAC’s website: https://www.usac.org/high-cost/funds/rural-digital-opportunity-fund/</w:t>
      </w:r>
      <w:r w:rsidRPr="00451980">
        <w:rPr>
          <w:rFonts w:ascii="Times New Roman" w:hAnsi="Times New Roman" w:cs="Times New Roman"/>
        </w:rPr>
        <w:t xml:space="preserve">.  </w:t>
      </w:r>
    </w:p>
    <w:p w:rsidR="00EB2180" w:rsidRPr="00451980" w:rsidP="005E6D4D" w14:paraId="5668F893"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38"/>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39"/>
      </w:r>
    </w:p>
    <w:p w:rsidR="00EB2180" w:rsidRPr="00451980" w:rsidP="00EB2180" w14:paraId="1415102C"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40"/>
      </w:r>
      <w:r w:rsidRPr="00451980">
        <w:rPr>
          <w:rFonts w:ascii="Times New Roman" w:hAnsi="Times New Roman" w:cs="Times New Roman"/>
        </w:rPr>
        <w:t xml:space="preserve">  </w:t>
      </w:r>
    </w:p>
    <w:p w:rsidR="00EB2180" w:rsidRPr="00451980" w:rsidP="00EB2180" w14:paraId="071A29A0"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11BB9719"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64A067DB"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78BD2B39"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EB2180" w14:paraId="0C3034C7"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30656E91" w14:textId="0100F963">
      <w:pPr>
        <w:keepNext/>
        <w:numPr>
          <w:ilvl w:val="0"/>
          <w:numId w:val="7"/>
        </w:numPr>
        <w:spacing w:after="120"/>
        <w:rPr>
          <w:rStyle w:val="FootnoteReference"/>
          <w:rFonts w:cs="Times New Roman"/>
          <w:color w:val="000000"/>
        </w:rPr>
      </w:pPr>
      <w:r w:rsidRPr="00451980">
        <w:rPr>
          <w:rFonts w:ascii="Times New Roman" w:hAnsi="Times New Roman" w:cs="Times New Roman"/>
          <w:color w:val="000000"/>
        </w:rPr>
        <w:t>Submit t</w:t>
      </w:r>
      <w:r w:rsidRPr="00451980" w:rsidR="00DE739E">
        <w:rPr>
          <w:rFonts w:ascii="Times New Roman" w:hAnsi="Times New Roman" w:cs="Times New Roman"/>
          <w:color w:val="000000"/>
        </w:rPr>
        <w:t>he</w:t>
      </w:r>
      <w:bookmarkStart w:id="2" w:name="_Hlk81315881"/>
      <w:r w:rsidRPr="00451980" w:rsidR="00F4222A">
        <w:rPr>
          <w:rFonts w:ascii="Times New Roman" w:hAnsi="Times New Roman" w:cs="Times New Roman"/>
          <w:color w:val="000000"/>
        </w:rPr>
        <w:t xml:space="preserve"> hard copy of the letter of credit and opinion letter to USAC by </w:t>
      </w:r>
      <w:r w:rsidRPr="00451980" w:rsidR="00F4222A">
        <w:rPr>
          <w:rFonts w:ascii="Times New Roman" w:hAnsi="Times New Roman" w:cs="Times New Roman"/>
          <w:b/>
          <w:color w:val="000000"/>
        </w:rPr>
        <w:t xml:space="preserve">6:00 p.m. ET on </w:t>
      </w:r>
      <w:r w:rsidRPr="007967ED" w:rsidR="007F1194">
        <w:rPr>
          <w:rFonts w:ascii="Times New Roman" w:hAnsi="Times New Roman" w:cs="Times New Roman"/>
          <w:b/>
        </w:rPr>
        <w:t>February 1</w:t>
      </w:r>
      <w:r w:rsidRPr="007967ED" w:rsidR="00F5639D">
        <w:rPr>
          <w:rFonts w:ascii="Times New Roman" w:hAnsi="Times New Roman" w:cs="Times New Roman"/>
          <w:b/>
        </w:rPr>
        <w:t>1</w:t>
      </w:r>
      <w:r w:rsidRPr="007967ED" w:rsidR="00C2248B">
        <w:rPr>
          <w:rFonts w:ascii="Times New Roman" w:hAnsi="Times New Roman" w:cs="Times New Roman"/>
          <w:b/>
        </w:rPr>
        <w:t>, 2022</w:t>
      </w:r>
      <w:r w:rsidRPr="00451980" w:rsidR="00F4222A">
        <w:rPr>
          <w:rFonts w:ascii="Times New Roman" w:hAnsi="Times New Roman" w:cs="Times New Roman"/>
          <w:color w:val="000000"/>
        </w:rPr>
        <w:t xml:space="preserve">, at the following address:  Universal Service Administrative Company (USAC), High Cost Program, </w:t>
      </w:r>
      <w:r w:rsidRPr="00451980" w:rsidR="00F4222A">
        <w:rPr>
          <w:rFonts w:ascii="Times New Roman" w:hAnsi="Times New Roman" w:cs="Times New Roman"/>
        </w:rPr>
        <w:t xml:space="preserve">Rural Digital Opportunity Fund LOC, </w:t>
      </w:r>
      <w:r w:rsidRPr="00451980">
        <w:rPr>
          <w:rFonts w:ascii="Times New Roman" w:hAnsi="Times New Roman" w:cs="Times New Roman"/>
        </w:rPr>
        <w:t xml:space="preserve">Attn: Stephen Snowman, </w:t>
      </w:r>
      <w:r w:rsidRPr="00451980" w:rsidR="00F4222A">
        <w:rPr>
          <w:rFonts w:ascii="Times New Roman" w:hAnsi="Times New Roman" w:cs="Times New Roman"/>
        </w:rPr>
        <w:t>700 12th Street, NW, Suite 900, Washington, DC 20005</w:t>
      </w:r>
      <w:r w:rsidRPr="00451980">
        <w:rPr>
          <w:rFonts w:ascii="Times New Roman" w:hAnsi="Times New Roman" w:cs="Times New Roman"/>
          <w:color w:val="000000"/>
        </w:rPr>
        <w:t>;</w:t>
      </w:r>
    </w:p>
    <w:p w:rsidR="00A12432" w:rsidRPr="00451980" w:rsidP="00523B02" w14:paraId="3E4F73F6"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5"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6"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41"/>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0920828E"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3F3D416D"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RPr="00451980" w:rsidP="00D869D4" w14:paraId="2C03C326" w14:textId="5549BE2D">
      <w:pPr>
        <w:spacing w:after="120"/>
        <w:ind w:firstLine="720"/>
        <w:rPr>
          <w:rFonts w:ascii="Times New Roman" w:hAnsi="Times New Roman" w:cs="Times New Roman"/>
        </w:rPr>
      </w:pPr>
      <w:r w:rsidRPr="00451980">
        <w:rPr>
          <w:rFonts w:ascii="Times New Roman" w:hAnsi="Times New Roman" w:cs="Times New Roman"/>
          <w:spacing w:val="-2"/>
        </w:rPr>
        <w:t>A copy of the letter of credit and opinion letter must also be submitted in the FCC Auction System by the applicable deadline—</w:t>
      </w:r>
      <w:r w:rsidRPr="00451980">
        <w:rPr>
          <w:rFonts w:ascii="Times New Roman" w:hAnsi="Times New Roman" w:cs="Times New Roman"/>
          <w:b/>
          <w:spacing w:val="-2"/>
        </w:rPr>
        <w:t>prior to</w:t>
      </w:r>
      <w:r w:rsidRPr="00451980">
        <w:rPr>
          <w:rFonts w:ascii="Times New Roman" w:hAnsi="Times New Roman" w:cs="Times New Roman"/>
          <w:spacing w:val="-2"/>
        </w:rPr>
        <w:t xml:space="preserve"> </w:t>
      </w:r>
      <w:r w:rsidRPr="00451980">
        <w:rPr>
          <w:rFonts w:ascii="Times New Roman" w:hAnsi="Times New Roman" w:cs="Times New Roman"/>
          <w:b/>
          <w:spacing w:val="-2"/>
        </w:rPr>
        <w:t xml:space="preserve">6:00 p.m. ET on </w:t>
      </w:r>
      <w:r w:rsidRPr="007967ED" w:rsidR="007F1194">
        <w:rPr>
          <w:rFonts w:ascii="Times New Roman" w:hAnsi="Times New Roman" w:cs="Times New Roman"/>
          <w:b/>
        </w:rPr>
        <w:t>February 1</w:t>
      </w:r>
      <w:r w:rsidRPr="007967ED" w:rsidR="00F5639D">
        <w:rPr>
          <w:rFonts w:ascii="Times New Roman" w:hAnsi="Times New Roman" w:cs="Times New Roman"/>
          <w:b/>
        </w:rPr>
        <w:t>1</w:t>
      </w:r>
      <w:r w:rsidRPr="007967ED" w:rsidR="00C2248B">
        <w:rPr>
          <w:rFonts w:ascii="Times New Roman" w:hAnsi="Times New Roman" w:cs="Times New Roman"/>
          <w:b/>
        </w:rPr>
        <w:t>, 2022</w:t>
      </w:r>
      <w:r w:rsidRPr="00451980">
        <w:rPr>
          <w:rFonts w:ascii="Times New Roman" w:hAnsi="Times New Roman" w:cs="Times New Roman"/>
          <w:spacing w:val="-2"/>
        </w:rPr>
        <w:t xml:space="preserve">.  </w:t>
      </w:r>
      <w:r w:rsidRPr="00451980">
        <w:rPr>
          <w:rFonts w:ascii="Times New Roman" w:hAnsi="Times New Roman" w:cs="Times New Roman"/>
        </w:rPr>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w:t>
      </w:r>
      <w:r w:rsidRPr="00451980">
        <w:rPr>
          <w:rFonts w:ascii="Times New Roman" w:hAnsi="Times New Roman" w:cs="Times New Roman"/>
        </w:rPr>
        <w:t>from routine public inspection.</w:t>
      </w:r>
      <w:r>
        <w:rPr>
          <w:rStyle w:val="FootnoteReference"/>
          <w:rFonts w:cs="Times New Roman"/>
        </w:rPr>
        <w:footnoteReference w:id="42"/>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43"/>
      </w:r>
    </w:p>
    <w:p w:rsidR="00EB2180" w:rsidRPr="00451980" w:rsidP="00EB2180" w14:paraId="27624666" w14:textId="09119B91">
      <w:pPr>
        <w:spacing w:after="120"/>
        <w:ind w:firstLine="720"/>
        <w:rPr>
          <w:rFonts w:ascii="Times New Roman" w:hAnsi="Times New Roman" w:cs="Times New Roman"/>
        </w:rPr>
      </w:pPr>
      <w:r w:rsidRPr="00451980">
        <w:rPr>
          <w:rFonts w:ascii="Times New Roman" w:hAnsi="Times New Roman" w:cs="Times New Roman"/>
        </w:rPr>
        <w:t>Any long-form applicant identified in Attachment A that fails to file the required documents</w:t>
      </w:r>
      <w:r>
        <w:rPr>
          <w:rStyle w:val="FootnoteReference"/>
          <w:rFonts w:cs="Times New Roman"/>
        </w:rPr>
        <w:footnoteReference w:id="44"/>
      </w:r>
      <w:r w:rsidRPr="00451980">
        <w:rPr>
          <w:rFonts w:ascii="Times New Roman" w:hAnsi="Times New Roman" w:cs="Times New Roman"/>
        </w:rPr>
        <w:t xml:space="preserve"> for any of the identified winning bids by the applicable deadline </w:t>
      </w:r>
      <w:r w:rsidRPr="00451980">
        <w:rPr>
          <w:rFonts w:ascii="Times New Roman" w:hAnsi="Times New Roman" w:cs="Times New Roman"/>
          <w:b/>
        </w:rPr>
        <w:t>– prior to</w:t>
      </w:r>
      <w:r w:rsidRPr="00451980">
        <w:rPr>
          <w:rFonts w:ascii="Times New Roman" w:hAnsi="Times New Roman" w:cs="Times New Roman"/>
        </w:rPr>
        <w:t xml:space="preserve"> </w:t>
      </w:r>
      <w:r w:rsidRPr="00451980">
        <w:rPr>
          <w:rFonts w:ascii="Times New Roman" w:hAnsi="Times New Roman" w:cs="Times New Roman"/>
          <w:b/>
        </w:rPr>
        <w:t xml:space="preserve">6:00 p.m. ET on </w:t>
      </w:r>
      <w:r w:rsidRPr="007967ED" w:rsidR="007F1194">
        <w:rPr>
          <w:rFonts w:ascii="Times New Roman" w:hAnsi="Times New Roman" w:cs="Times New Roman"/>
          <w:b/>
        </w:rPr>
        <w:t>February 1</w:t>
      </w:r>
      <w:r w:rsidRPr="007967ED" w:rsidR="00F5639D">
        <w:rPr>
          <w:rFonts w:ascii="Times New Roman" w:hAnsi="Times New Roman" w:cs="Times New Roman"/>
          <w:b/>
        </w:rPr>
        <w:t>1</w:t>
      </w:r>
      <w:r w:rsidRPr="007967ED" w:rsidR="00C2248B">
        <w:rPr>
          <w:rFonts w:ascii="Times New Roman" w:hAnsi="Times New Roman" w:cs="Times New Roman"/>
          <w:b/>
        </w:rPr>
        <w:t>, 2022</w:t>
      </w:r>
      <w:r w:rsidRPr="00451980">
        <w:rPr>
          <w:rFonts w:ascii="Times New Roman" w:hAnsi="Times New Roman" w:cs="Times New Roman"/>
          <w:b/>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45"/>
      </w:r>
      <w:r w:rsidRPr="00451980">
        <w:rPr>
          <w:rFonts w:ascii="Times New Roman" w:hAnsi="Times New Roman" w:cs="Times New Roman"/>
        </w:rPr>
        <w:t xml:space="preserve">  </w:t>
      </w:r>
    </w:p>
    <w:p w:rsidR="00EB2180" w:rsidRPr="00451980" w:rsidP="00EB2180" w14:paraId="00337660" w14:textId="77777777">
      <w:pPr>
        <w:rPr>
          <w:rFonts w:ascii="Times New Roman" w:hAnsi="Times New Roman" w:cs="Times New Roman"/>
          <w:b/>
        </w:rPr>
      </w:pPr>
    </w:p>
    <w:p w:rsidR="00EB2180" w:rsidRPr="00451980" w:rsidP="00EB2180" w14:paraId="5150E0A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72D84EA8"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26C6F462" w14:textId="77777777">
            <w:pPr>
              <w:rPr>
                <w:rFonts w:ascii="Times New Roman" w:hAnsi="Times New Roman" w:cs="Times New Roman"/>
                <w:b/>
              </w:rPr>
            </w:pPr>
          </w:p>
          <w:p w:rsidR="00EB2180" w:rsidRPr="00451980" w:rsidP="00716488" w14:paraId="399A1EAE"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6897D333"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238E2B23"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2019AEDD" w14:textId="77777777">
            <w:pPr>
              <w:rPr>
                <w:rFonts w:ascii="Times New Roman" w:hAnsi="Times New Roman" w:cs="Times New Roman"/>
                <w:b/>
              </w:rPr>
            </w:pPr>
          </w:p>
          <w:p w:rsidR="00EB2180" w:rsidRPr="00451980" w:rsidP="00716488" w14:paraId="14562343"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4793860D"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018A69DB"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360BB4D3"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7A24DA51"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54A19196"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6F4E7F56"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3177ED45"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60D6409D"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1679AAFE" w14:textId="77777777">
            <w:pPr>
              <w:rPr>
                <w:rFonts w:ascii="Times New Roman" w:hAnsi="Times New Roman" w:cs="Times New Roman"/>
                <w:b/>
              </w:rPr>
            </w:pPr>
          </w:p>
        </w:tc>
      </w:tr>
      <w:tr w14:paraId="25B86736"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555B13FD"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221AAB5A"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742C5862"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6447ACBF"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2CBB130C"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1FD69046" w14:textId="77777777">
            <w:pPr>
              <w:rPr>
                <w:rFonts w:ascii="Times New Roman" w:hAnsi="Times New Roman" w:cs="Times New Roman"/>
              </w:rPr>
            </w:pPr>
            <w:r w:rsidRPr="008077CF">
              <w:rPr>
                <w:rFonts w:ascii="Times New Roman" w:hAnsi="Times New Roman" w:cs="Times New Roman"/>
              </w:rPr>
              <w:t>Stephen Wang</w:t>
            </w:r>
          </w:p>
          <w:p w:rsidR="00EB2180" w:rsidRPr="008077CF" w:rsidP="00716488" w14:paraId="056989E7"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3CDC066F"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FEFADE8" w14:textId="77777777">
            <w:pPr>
              <w:rPr>
                <w:rFonts w:ascii="Times New Roman" w:hAnsi="Times New Roman" w:cs="Times New Roman"/>
              </w:rPr>
            </w:pPr>
          </w:p>
          <w:p w:rsidR="00EB2180" w:rsidRPr="008077CF" w:rsidP="00716488" w14:paraId="08EF9878"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6AB8D862"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5052088F"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761F316F" w14:textId="77777777">
            <w:pPr>
              <w:rPr>
                <w:rFonts w:ascii="Times New Roman" w:hAnsi="Times New Roman" w:cs="Times New Roman"/>
              </w:rPr>
            </w:pPr>
          </w:p>
        </w:tc>
      </w:tr>
      <w:tr w14:paraId="43CAB8D2"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E5C4E1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262BDF02"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7C171ABA" w14:textId="77777777">
            <w:pPr>
              <w:rPr>
                <w:rFonts w:ascii="Times New Roman" w:hAnsi="Times New Roman" w:cs="Times New Roman"/>
              </w:rPr>
            </w:pPr>
          </w:p>
          <w:p w:rsidR="00EB2180" w:rsidRPr="008077CF" w:rsidP="00716488" w14:paraId="1D694AF5" w14:textId="77777777">
            <w:pPr>
              <w:rPr>
                <w:rFonts w:ascii="Times New Roman" w:hAnsi="Times New Roman" w:cs="Times New Roman"/>
              </w:rPr>
            </w:pPr>
          </w:p>
          <w:p w:rsidR="00EB2180" w:rsidRPr="008077CF" w:rsidP="00716488" w14:paraId="6B6D565E"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5C974B48" w14:textId="77777777">
            <w:pPr>
              <w:rPr>
                <w:rFonts w:ascii="Times New Roman" w:hAnsi="Times New Roman" w:cs="Times New Roman"/>
                <w:b/>
              </w:rPr>
            </w:pPr>
          </w:p>
          <w:p w:rsidR="00EB2180" w:rsidRPr="008077CF" w:rsidP="00716488" w14:paraId="3330022B"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53CFEC82"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AB11C9A"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27A336EF" w14:textId="77777777">
            <w:pPr>
              <w:rPr>
                <w:rFonts w:ascii="Times New Roman" w:hAnsi="Times New Roman" w:cs="Times New Roman"/>
              </w:rPr>
            </w:pPr>
          </w:p>
          <w:p w:rsidR="00EB2180" w:rsidRPr="008077CF" w:rsidP="00716488" w14:paraId="3B7F3362"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19E31829"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3822A367"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23E37D5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694C1AB1"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27A8D8F6" w14:textId="77777777">
            <w:pPr>
              <w:rPr>
                <w:rFonts w:ascii="Times New Roman" w:hAnsi="Times New Roman" w:cs="Times New Roman"/>
                <w:b/>
              </w:rPr>
            </w:pPr>
          </w:p>
          <w:p w:rsidR="00EB2180" w:rsidRPr="008077CF" w:rsidP="00716488" w14:paraId="139814FC"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4C69C330"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1071F8C2"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7F60E8AA" w14:textId="77777777">
            <w:pPr>
              <w:rPr>
                <w:rFonts w:ascii="Times New Roman" w:hAnsi="Times New Roman" w:cs="Times New Roman"/>
                <w:b/>
              </w:rPr>
            </w:pPr>
          </w:p>
        </w:tc>
      </w:tr>
      <w:tr w14:paraId="0B8679CD"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53211BE4"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3837DE3C"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55668F" w14:textId="77777777">
            <w:pPr>
              <w:rPr>
                <w:rFonts w:ascii="Times New Roman" w:hAnsi="Times New Roman" w:cs="Times New Roman"/>
                <w:b/>
              </w:rPr>
            </w:pPr>
          </w:p>
        </w:tc>
        <w:tc>
          <w:tcPr>
            <w:tcW w:w="4860" w:type="dxa"/>
          </w:tcPr>
          <w:p w:rsidR="00EB2180" w:rsidRPr="008077CF" w:rsidP="00716488" w14:paraId="314C4FB8"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579B2287"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5888954"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12095820" w14:textId="77777777">
            <w:pPr>
              <w:rPr>
                <w:rFonts w:ascii="Times New Roman" w:hAnsi="Times New Roman" w:cs="Times New Roman"/>
                <w:b/>
              </w:rPr>
            </w:pPr>
          </w:p>
        </w:tc>
      </w:tr>
      <w:tr w14:paraId="7E369387"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40FB6D76"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8A3265B"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76032668"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71E54A35"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045CB8C9"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7429AF4A" w14:textId="77777777">
            <w:pPr>
              <w:rPr>
                <w:rFonts w:ascii="Times New Roman" w:hAnsi="Times New Roman" w:cs="Times New Roman"/>
                <w:b/>
              </w:rPr>
            </w:pPr>
            <w:r w:rsidRPr="008077CF">
              <w:rPr>
                <w:rFonts w:ascii="Times New Roman" w:hAnsi="Times New Roman" w:cs="Times New Roman"/>
              </w:rPr>
              <w:t>fcc504@fcc.gov</w:t>
            </w:r>
          </w:p>
        </w:tc>
      </w:tr>
      <w:tr w14:paraId="0B5DC6DF"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0EC6A6B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75F794DF" w14:textId="77777777">
            <w:pPr>
              <w:rPr>
                <w:rFonts w:ascii="Times New Roman" w:hAnsi="Times New Roman" w:cs="Times New Roman"/>
              </w:rPr>
            </w:pPr>
          </w:p>
        </w:tc>
        <w:tc>
          <w:tcPr>
            <w:tcW w:w="4860" w:type="dxa"/>
          </w:tcPr>
          <w:p w:rsidR="00EB2180" w:rsidRPr="00451980" w:rsidP="00716488" w14:paraId="361724A6"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30E5D50A"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7C2AA736" w14:textId="77777777">
            <w:pPr>
              <w:rPr>
                <w:rFonts w:ascii="Times New Roman" w:hAnsi="Times New Roman" w:cs="Times New Roman"/>
              </w:rPr>
            </w:pPr>
          </w:p>
        </w:tc>
      </w:tr>
    </w:tbl>
    <w:p w:rsidR="222F5086" w:rsidRPr="00451980" w14:paraId="27A2FD0E" w14:textId="77777777">
      <w:pPr>
        <w:rPr>
          <w:rFonts w:ascii="Times New Roman" w:hAnsi="Times New Roman" w:cs="Times New Roman"/>
        </w:rPr>
      </w:pPr>
    </w:p>
    <w:p w:rsidR="00EB2180" w:rsidRPr="00451980" w:rsidP="00EB2180" w14:paraId="32D2C3B9" w14:textId="77777777">
      <w:pPr>
        <w:spacing w:after="120"/>
        <w:rPr>
          <w:rFonts w:ascii="Times New Roman" w:hAnsi="Times New Roman" w:cs="Times New Roman"/>
        </w:rPr>
      </w:pPr>
      <w:r w:rsidRPr="00451980">
        <w:rPr>
          <w:rFonts w:ascii="Times New Roman" w:hAnsi="Times New Roman" w:cs="Times New Roman"/>
        </w:rPr>
        <w:t>This Public Notice contains the following Attachment:</w:t>
      </w:r>
    </w:p>
    <w:p w:rsidR="00EB2180" w:rsidRPr="00451980" w:rsidP="00EB2180" w14:paraId="5AAB6E8A" w14:textId="57522446">
      <w:pPr>
        <w:spacing w:after="120"/>
        <w:rPr>
          <w:rFonts w:ascii="Times New Roman" w:hAnsi="Times New Roman" w:cs="Times New Roman"/>
        </w:rPr>
      </w:pPr>
      <w:r w:rsidRPr="00451980">
        <w:rPr>
          <w:rFonts w:ascii="Times New Roman" w:hAnsi="Times New Roman" w:cs="Times New Roman"/>
        </w:rPr>
        <w:t xml:space="preserve">Attachment A: Ready to Authorize Long-Form Applicants and Winning Bids </w:t>
      </w:r>
    </w:p>
    <w:p w:rsidR="00786CA4" w:rsidRPr="00786CA4" w:rsidP="00786CA4" w14:paraId="05467623" w14:textId="68842978">
      <w:pPr>
        <w:spacing w:after="120"/>
        <w:rPr>
          <w:rFonts w:ascii="Times New Roman" w:hAnsi="Times New Roman" w:cs="Times New Roman"/>
        </w:rPr>
      </w:pPr>
      <w:r w:rsidRPr="00451980">
        <w:rPr>
          <w:rFonts w:ascii="Times New Roman" w:hAnsi="Times New Roman" w:cs="Times New Roman"/>
        </w:rPr>
        <w:t>Attachment B: Bids in Default</w:t>
      </w:r>
    </w:p>
    <w:p w:rsidR="00EB2180" w:rsidRPr="008077CF" w:rsidP="00EB2180" w14:paraId="7DBC9845" w14:textId="77777777">
      <w:pPr>
        <w:keepNext/>
        <w:jc w:val="center"/>
        <w:rPr>
          <w:rFonts w:ascii="Times New Roman" w:hAnsi="Times New Roman" w:cs="Times New Roman"/>
        </w:rPr>
      </w:pPr>
    </w:p>
    <w:p w:rsidR="00EB2180" w:rsidRPr="008077CF" w:rsidP="00EB2180" w14:paraId="472A7DBC"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44267A13" w14:textId="77777777">
      <w:pPr>
        <w:spacing w:after="120"/>
        <w:rPr>
          <w:rFonts w:ascii="Times New Roman" w:hAnsi="Times New Roman" w:cs="Times New Roman"/>
          <w:b/>
        </w:rPr>
      </w:pPr>
    </w:p>
    <w:p w:rsidR="00F96F63" w:rsidRPr="008077CF" w:rsidP="00F96F63" w14:paraId="13261082" w14:textId="77777777">
      <w:pPr>
        <w:rPr>
          <w:rFonts w:ascii="Times New Roman" w:hAnsi="Times New Roman" w:cs="Times New Roman"/>
        </w:rPr>
      </w:pPr>
    </w:p>
    <w:bookmarkEnd w:id="0"/>
    <w:p w:rsidR="00F96F63" w:rsidRPr="008077CF" w:rsidP="00F96F63" w14:paraId="36540A64" w14:textId="77777777">
      <w:pPr>
        <w:rPr>
          <w:rFonts w:ascii="Times New Roman" w:hAnsi="Times New Roman" w:cs="Times New Roman"/>
        </w:rPr>
      </w:pPr>
    </w:p>
    <w:p w:rsidR="00930ECF" w:rsidRPr="008077CF" w:rsidP="00F96F63" w14:paraId="511F7CE3" w14:textId="77777777">
      <w:pPr>
        <w:rPr>
          <w:rFonts w:ascii="Times New Roman" w:hAnsi="Times New Roman" w:cs="Times New Roman"/>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511121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1932B4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5A1F8134" w14:textId="5409ACE9">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7C47B1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2610" w14:paraId="7B6ED55F" w14:textId="77777777">
      <w:r>
        <w:separator/>
      </w:r>
    </w:p>
  </w:footnote>
  <w:footnote w:type="continuationSeparator" w:id="1">
    <w:p w:rsidR="004B2610" w14:paraId="26C28CA9" w14:textId="77777777">
      <w:pPr>
        <w:rPr>
          <w:sz w:val="20"/>
        </w:rPr>
      </w:pPr>
      <w:r>
        <w:rPr>
          <w:sz w:val="20"/>
        </w:rPr>
        <w:t xml:space="preserve">(Continued from previous page)  </w:t>
      </w:r>
      <w:r>
        <w:rPr>
          <w:sz w:val="20"/>
        </w:rPr>
        <w:separator/>
      </w:r>
    </w:p>
  </w:footnote>
  <w:footnote w:type="continuationNotice" w:id="2">
    <w:p w:rsidR="004B2610" w:rsidP="00910F12" w14:paraId="24E9898D" w14:textId="77777777">
      <w:pPr>
        <w:jc w:val="right"/>
        <w:rPr>
          <w:sz w:val="20"/>
        </w:rPr>
      </w:pPr>
      <w:r>
        <w:rPr>
          <w:sz w:val="20"/>
        </w:rPr>
        <w:t>(continued….)</w:t>
      </w:r>
    </w:p>
  </w:footnote>
  <w:footnote w:id="3">
    <w:p w:rsidR="00054F58" w:rsidP="00E86E58" w14:paraId="756C8398"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xml:space="preserve">, AU Docket No. 20-34 et al., Public Notice, 35 FCC </w:t>
      </w:r>
      <w:r w:rsidRPr="000E3C77" w:rsidR="00904CCB">
        <w:t>Rcd</w:t>
      </w:r>
      <w:r w:rsidRPr="000E3C77" w:rsidR="00904CCB">
        <w:t xml:space="preserve">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5F014CF6"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4FF26530"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2120CAE4"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02144840"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825DFA" w:rsidP="00EB2180" w14:paraId="5F24744C"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9">
    <w:p w:rsidR="00825DFA" w14:paraId="148E7888" w14:textId="2E9D88B8">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0">
    <w:p w:rsidR="00860E3B" w:rsidP="00860E3B" w14:paraId="349B52DC" w14:textId="0856BF2B">
      <w:pPr>
        <w:pStyle w:val="FootnoteText"/>
      </w:pPr>
      <w:r>
        <w:rPr>
          <w:rStyle w:val="FootnoteReference"/>
        </w:rPr>
        <w:footnoteRef/>
      </w:r>
      <w:r>
        <w:t xml:space="preserve"> </w:t>
      </w:r>
      <w:r w:rsidR="002803E3">
        <w:t>FiberLight</w:t>
      </w:r>
      <w:r w:rsidR="002803E3">
        <w:t xml:space="preserve"> LLC</w:t>
      </w:r>
      <w:r w:rsidRPr="000E3C77">
        <w:t xml:space="preserve"> Petition for Waiver, AU Docket No. 20-34 (filed</w:t>
      </w:r>
      <w:r w:rsidR="006C5F9B">
        <w:t xml:space="preserve"> </w:t>
      </w:r>
      <w:r w:rsidR="00696263">
        <w:t xml:space="preserve">Feb. </w:t>
      </w:r>
      <w:r w:rsidR="006C5F9B">
        <w:t>16</w:t>
      </w:r>
      <w:r w:rsidRPr="000E3C77">
        <w:t>, 2021)</w:t>
      </w:r>
      <w:r w:rsidR="00861DA8">
        <w:t xml:space="preserve">, and </w:t>
      </w:r>
      <w:r w:rsidR="00861DA8">
        <w:t>FiberLight</w:t>
      </w:r>
      <w:r w:rsidR="00861DA8">
        <w:t xml:space="preserve"> </w:t>
      </w:r>
      <w:r w:rsidR="003A6B0D">
        <w:t xml:space="preserve">of </w:t>
      </w:r>
      <w:r w:rsidR="00861DA8">
        <w:t>Virginia</w:t>
      </w:r>
      <w:r w:rsidR="00235269">
        <w:t>,</w:t>
      </w:r>
      <w:r w:rsidR="00861DA8">
        <w:t xml:space="preserve"> </w:t>
      </w:r>
      <w:r w:rsidR="003A6B0D">
        <w:t xml:space="preserve">LLC </w:t>
      </w:r>
      <w:r w:rsidRPr="000E3C77" w:rsidR="00861DA8">
        <w:t xml:space="preserve">Petition for Waiver, AU Docket No. 20-34 (filed </w:t>
      </w:r>
      <w:r w:rsidR="00696263">
        <w:t xml:space="preserve">Feb. </w:t>
      </w:r>
      <w:r w:rsidR="006C5F9B">
        <w:t>16</w:t>
      </w:r>
      <w:r w:rsidRPr="000E3C77" w:rsidR="00861DA8">
        <w:t>, 2021)</w:t>
      </w:r>
      <w:r w:rsidRPr="000E3C77">
        <w:t>.</w:t>
      </w:r>
    </w:p>
  </w:footnote>
  <w:footnote w:id="11">
    <w:p w:rsidR="002C63F3" w14:paraId="19D2ADAA" w14:textId="53EB6EC2">
      <w:pPr>
        <w:pStyle w:val="FootnoteText"/>
      </w:pPr>
      <w:r>
        <w:rPr>
          <w:rStyle w:val="FootnoteReference"/>
        </w:rPr>
        <w:footnoteRef/>
      </w:r>
      <w:r>
        <w:t xml:space="preserve"> </w:t>
      </w:r>
      <w:r w:rsidR="00180177">
        <w:t xml:space="preserve">Skylark </w:t>
      </w:r>
      <w:r w:rsidR="006A0F43">
        <w:t>Broadband LLC</w:t>
      </w:r>
      <w:r w:rsidR="00180177">
        <w:t xml:space="preserve"> </w:t>
      </w:r>
      <w:r w:rsidR="00D56DA2">
        <w:t xml:space="preserve">Petition for </w:t>
      </w:r>
      <w:r w:rsidRPr="000E3C77">
        <w:t>Waiver</w:t>
      </w:r>
      <w:r w:rsidR="0082069D">
        <w:t xml:space="preserve">, </w:t>
      </w:r>
      <w:r w:rsidRPr="000E3C77" w:rsidR="0082069D">
        <w:t>AU Docket No. 20-34</w:t>
      </w:r>
      <w:r w:rsidRPr="000E3C77">
        <w:t xml:space="preserve"> (filed </w:t>
      </w:r>
      <w:r w:rsidR="001B33A7">
        <w:t>Feb</w:t>
      </w:r>
      <w:r w:rsidR="00696263">
        <w:t>.</w:t>
      </w:r>
      <w:r w:rsidR="001B33A7">
        <w:t xml:space="preserve"> 16</w:t>
      </w:r>
      <w:r w:rsidRPr="000E3C77">
        <w:t>, 2021)</w:t>
      </w:r>
      <w:r w:rsidR="00B50AE7">
        <w:t>.</w:t>
      </w:r>
      <w:r w:rsidR="00396489">
        <w:t xml:space="preserve"> </w:t>
      </w:r>
    </w:p>
  </w:footnote>
  <w:footnote w:id="12">
    <w:p w:rsidR="00F94FD2" w14:paraId="7541DAAC" w14:textId="7148E679">
      <w:pPr>
        <w:pStyle w:val="FootnoteText"/>
      </w:pPr>
      <w:r>
        <w:rPr>
          <w:rStyle w:val="FootnoteReference"/>
        </w:rPr>
        <w:footnoteRef/>
      </w:r>
      <w:r>
        <w:t xml:space="preserve"> </w:t>
      </w:r>
      <w:r w:rsidRPr="00396489">
        <w:rPr>
          <w:i/>
          <w:iCs/>
        </w:rPr>
        <w:t>Auction 904 Closing Public Notice</w:t>
      </w:r>
      <w:r>
        <w:t xml:space="preserve">, 35 FCC </w:t>
      </w:r>
      <w:r>
        <w:t>Rcd</w:t>
      </w:r>
      <w:r>
        <w:t xml:space="preserve"> at 13893, para. 17.</w:t>
      </w:r>
    </w:p>
  </w:footnote>
  <w:footnote w:id="13">
    <w:p w:rsidR="00135B33" w14:paraId="7F49083F" w14:textId="22147000">
      <w:pPr>
        <w:pStyle w:val="FootnoteText"/>
      </w:pPr>
      <w:r>
        <w:rPr>
          <w:rStyle w:val="FootnoteReference"/>
        </w:rPr>
        <w:footnoteRef/>
      </w:r>
      <w:r>
        <w:t xml:space="preserve"> </w:t>
      </w:r>
      <w:r w:rsidR="00953ACB">
        <w:t xml:space="preserve">Skylark’s </w:t>
      </w:r>
      <w:r w:rsidR="004A5799">
        <w:t>Petition</w:t>
      </w:r>
      <w:r w:rsidR="0003340A">
        <w:t xml:space="preserve"> </w:t>
      </w:r>
      <w:r w:rsidR="00953ACB">
        <w:t xml:space="preserve">included </w:t>
      </w:r>
      <w:r w:rsidR="00AD6880">
        <w:t xml:space="preserve">an email from </w:t>
      </w:r>
      <w:r w:rsidR="00C7151B">
        <w:t xml:space="preserve">Skylark’s bank account manager stating that the </w:t>
      </w:r>
      <w:r w:rsidR="00B051B3">
        <w:t xml:space="preserve">bank was not able to complete the LOC commitment letter </w:t>
      </w:r>
      <w:r w:rsidR="005D092B">
        <w:t xml:space="preserve">by the deadline </w:t>
      </w:r>
      <w:r w:rsidR="00B051B3">
        <w:t>due to the outages</w:t>
      </w:r>
      <w:r w:rsidR="00A04158">
        <w:t xml:space="preserve"> and bank closure</w:t>
      </w:r>
      <w:r w:rsidR="00B051B3">
        <w:t>.</w:t>
      </w:r>
      <w:r w:rsidR="006D62A8">
        <w:t xml:space="preserve"> </w:t>
      </w:r>
      <w:r w:rsidR="00AA7642">
        <w:t xml:space="preserve"> </w:t>
      </w:r>
      <w:r w:rsidR="006223F5">
        <w:t xml:space="preserve">Skylark </w:t>
      </w:r>
      <w:r w:rsidR="004A5799">
        <w:t>Petition</w:t>
      </w:r>
      <w:r w:rsidR="006223F5">
        <w:t xml:space="preserve"> at 2.</w:t>
      </w:r>
    </w:p>
  </w:footnote>
  <w:footnote w:id="14">
    <w:p w:rsidR="004617B7" w14:paraId="29A96CF3" w14:textId="34FADBAF">
      <w:pPr>
        <w:pStyle w:val="FootnoteText"/>
      </w:pPr>
      <w:r>
        <w:rPr>
          <w:rStyle w:val="FootnoteReference"/>
        </w:rPr>
        <w:footnoteRef/>
      </w:r>
      <w:r>
        <w:t xml:space="preserve"> </w:t>
      </w:r>
      <w:r>
        <w:t xml:space="preserve">The Commission’s rules may be waived for good cause shown. 47 CFR § 1.3. Waiver of the Commission’s rules is appropriate only if both: (1) special circumstances warrant a deviation from the general rule, and (2) such deviation will serve the public interest. </w:t>
      </w:r>
      <w:r w:rsidRPr="00A124E4">
        <w:rPr>
          <w:i/>
          <w:iCs/>
        </w:rPr>
        <w:t>See Northeast Cellular Tel. Co. v. FCC</w:t>
      </w:r>
      <w:r>
        <w:t xml:space="preserve">, 897 F.2d 1164, 1166 (D.C. Cir. 1990) (citing </w:t>
      </w:r>
      <w:r w:rsidRPr="00914550">
        <w:rPr>
          <w:i/>
          <w:iCs/>
        </w:rPr>
        <w:t>WAIT Radio v. FCC</w:t>
      </w:r>
      <w:r>
        <w:t xml:space="preserve">, 418 F.2d 1153, 1157-59 (D.C. Cir. 1969), </w:t>
      </w:r>
      <w:r w:rsidRPr="00A124E4">
        <w:rPr>
          <w:i/>
          <w:iCs/>
        </w:rPr>
        <w:t>cert. denied</w:t>
      </w:r>
      <w:r>
        <w:t xml:space="preserve">, 93 </w:t>
      </w:r>
      <w:r>
        <w:t>S.Ct</w:t>
      </w:r>
      <w:r>
        <w:t>. 461 (1972)).</w:t>
      </w:r>
    </w:p>
  </w:footnote>
  <w:footnote w:id="15">
    <w:p w:rsidR="00A6252C" w:rsidP="00A6252C" w14:paraId="282FD668" w14:textId="4D309BD4">
      <w:pPr>
        <w:pStyle w:val="FootnoteText"/>
      </w:pPr>
      <w:r w:rsidRPr="00AF68B2">
        <w:rPr>
          <w:rStyle w:val="FootnoteReference"/>
        </w:rPr>
        <w:footnoteRef/>
      </w:r>
      <w:r w:rsidRPr="00AF68B2">
        <w:t xml:space="preserve"> </w:t>
      </w:r>
      <w:r w:rsidRPr="00306FC3" w:rsidR="00585E8E">
        <w:rPr>
          <w:i/>
          <w:iCs/>
        </w:rPr>
        <w:t>See</w:t>
      </w:r>
      <w:r w:rsidRPr="00585E8E" w:rsidR="00585E8E">
        <w:rPr>
          <w:i/>
          <w:iCs/>
        </w:rPr>
        <w:t>, e.g.,</w:t>
      </w:r>
      <w:r w:rsidR="00585E8E">
        <w:t xml:space="preserve"> </w:t>
      </w:r>
      <w:r w:rsidRPr="00F4222A" w:rsidR="00585E8E">
        <w:rPr>
          <w:i/>
          <w:iCs/>
        </w:rPr>
        <w:t>Rural Digital Opportunity Fund Auction (Auction 904), Rural Digital Opportunity Fund</w:t>
      </w:r>
      <w:r w:rsidR="00585E8E">
        <w:t>, AU Docket No. 20-34, WC Docket No. 19-126, Order, DA 21-908, at 3-4, paras. 8-16 (WCB/OEA July 26, 2021) (</w:t>
      </w:r>
      <w:r w:rsidRPr="0092128C" w:rsidR="00585E8E">
        <w:rPr>
          <w:i/>
          <w:iCs/>
        </w:rPr>
        <w:t>RDOF</w:t>
      </w:r>
      <w:r w:rsidR="00585E8E">
        <w:t xml:space="preserve"> </w:t>
      </w:r>
      <w:r w:rsidRPr="0092128C" w:rsidR="00585E8E">
        <w:rPr>
          <w:i/>
          <w:iCs/>
        </w:rPr>
        <w:t>ETC Deadline</w:t>
      </w:r>
      <w:r w:rsidR="00585E8E">
        <w:rPr>
          <w:i/>
          <w:iCs/>
        </w:rPr>
        <w:t xml:space="preserve"> Waiver</w:t>
      </w:r>
      <w:r w:rsidRPr="0092128C" w:rsidR="00585E8E">
        <w:rPr>
          <w:i/>
          <w:iCs/>
        </w:rPr>
        <w:t xml:space="preserve"> Order</w:t>
      </w:r>
      <w:r w:rsidR="00585E8E">
        <w:t>).</w:t>
      </w:r>
    </w:p>
  </w:footnote>
  <w:footnote w:id="16">
    <w:p w:rsidR="00220AD6" w:rsidRPr="007967ED" w14:paraId="1A024D8A" w14:textId="203C11CE">
      <w:pPr>
        <w:pStyle w:val="FootnoteText"/>
      </w:pPr>
      <w:r w:rsidRPr="007967ED">
        <w:rPr>
          <w:rStyle w:val="FootnoteReference"/>
        </w:rPr>
        <w:footnoteRef/>
      </w:r>
      <w:r w:rsidRPr="007967ED">
        <w:t xml:space="preserve"> </w:t>
      </w:r>
      <w:r w:rsidRPr="007967ED">
        <w:t xml:space="preserve">Skylark </w:t>
      </w:r>
      <w:r w:rsidRPr="007967ED" w:rsidR="009A347B">
        <w:t>Broadband</w:t>
      </w:r>
      <w:r w:rsidRPr="007967ED">
        <w:t xml:space="preserve"> </w:t>
      </w:r>
      <w:r w:rsidRPr="007967ED" w:rsidR="00A37993">
        <w:t xml:space="preserve">LLC </w:t>
      </w:r>
      <w:r w:rsidRPr="007967ED" w:rsidR="00856ADA">
        <w:t xml:space="preserve">Financials </w:t>
      </w:r>
      <w:r w:rsidRPr="007967ED">
        <w:t>Waiver</w:t>
      </w:r>
      <w:r w:rsidRPr="007967ED" w:rsidR="009A347B">
        <w:t xml:space="preserve"> Request</w:t>
      </w:r>
      <w:r w:rsidRPr="007967ED">
        <w:t>,</w:t>
      </w:r>
      <w:r w:rsidRPr="007967ED" w:rsidR="00B56C86">
        <w:t xml:space="preserve"> </w:t>
      </w:r>
      <w:r w:rsidRPr="007967ED">
        <w:t>(filed</w:t>
      </w:r>
      <w:r w:rsidRPr="007967ED" w:rsidR="00645E98">
        <w:t xml:space="preserve"> Dec. 28</w:t>
      </w:r>
      <w:r w:rsidRPr="007967ED">
        <w:t>, 2021)</w:t>
      </w:r>
      <w:r w:rsidRPr="007967ED" w:rsidR="00B56C86">
        <w:t xml:space="preserve">.  </w:t>
      </w:r>
    </w:p>
  </w:footnote>
  <w:footnote w:id="17">
    <w:p w:rsidR="00B032A9" w:rsidRPr="007967ED" w14:paraId="7A45660D" w14:textId="59D74344">
      <w:pPr>
        <w:pStyle w:val="FootnoteText"/>
      </w:pPr>
      <w:r w:rsidRPr="007967ED">
        <w:rPr>
          <w:rStyle w:val="FootnoteReference"/>
        </w:rPr>
        <w:footnoteRef/>
      </w:r>
      <w:r w:rsidRPr="007967ED">
        <w:t xml:space="preserve"> </w:t>
      </w:r>
      <w:r w:rsidRPr="007967ED" w:rsidR="0044796E">
        <w:t>FiberLight</w:t>
      </w:r>
      <w:r w:rsidRPr="007967ED" w:rsidR="0044796E">
        <w:t xml:space="preserve"> LLC </w:t>
      </w:r>
      <w:r w:rsidRPr="007967ED" w:rsidR="00625F39">
        <w:t>submitted audited financial statements following</w:t>
      </w:r>
      <w:r w:rsidRPr="007967ED" w:rsidR="0044796E">
        <w:t xml:space="preserve"> the eligibility pathway for those lead consortium members that</w:t>
      </w:r>
      <w:r w:rsidRPr="007967ED" w:rsidR="00722C1A">
        <w:t xml:space="preserve"> had</w:t>
      </w:r>
      <w:r w:rsidRPr="007967ED" w:rsidR="0044796E">
        <w:t xml:space="preserve"> provided service for at least two years before the </w:t>
      </w:r>
      <w:r w:rsidRPr="007967ED" w:rsidR="00415B1F">
        <w:t xml:space="preserve">Auction 904 </w:t>
      </w:r>
      <w:r w:rsidRPr="007967ED" w:rsidR="0044796E">
        <w:t>short-form application deadline</w:t>
      </w:r>
      <w:r w:rsidRPr="007967ED" w:rsidR="0036183D">
        <w:t xml:space="preserve"> and </w:t>
      </w:r>
      <w:r w:rsidRPr="007967ED" w:rsidR="00341F6F">
        <w:t>that</w:t>
      </w:r>
      <w:r w:rsidRPr="007967ED" w:rsidR="0036183D">
        <w:t xml:space="preserve"> are </w:t>
      </w:r>
      <w:r w:rsidRPr="007967ED" w:rsidR="00B446F6">
        <w:t>audited in the normal course of business</w:t>
      </w:r>
      <w:r w:rsidRPr="007967ED" w:rsidR="0044796E">
        <w:t>.  47</w:t>
      </w:r>
      <w:r w:rsidRPr="007967ED" w:rsidR="00415B1F">
        <w:t> </w:t>
      </w:r>
      <w:r w:rsidRPr="007967ED" w:rsidR="0044796E">
        <w:t>CFR § 54.804(a)(7)(</w:t>
      </w:r>
      <w:r w:rsidRPr="007967ED" w:rsidR="0044796E">
        <w:t>i</w:t>
      </w:r>
      <w:r w:rsidRPr="007967ED" w:rsidR="0044796E">
        <w:t xml:space="preserve">); </w:t>
      </w:r>
      <w:r w:rsidRPr="007967ED" w:rsidR="0044796E">
        <w:rPr>
          <w:i/>
        </w:rPr>
        <w:t>Rural Digital Opportunity Fund Order</w:t>
      </w:r>
      <w:r w:rsidRPr="007967ED" w:rsidR="0044796E">
        <w:rPr>
          <w:iCs/>
          <w:snapToGrid w:val="0"/>
        </w:rPr>
        <w:t xml:space="preserve">, 35 FCC </w:t>
      </w:r>
      <w:r w:rsidRPr="007967ED" w:rsidR="0044796E">
        <w:rPr>
          <w:iCs/>
          <w:snapToGrid w:val="0"/>
        </w:rPr>
        <w:t>Rcd</w:t>
      </w:r>
      <w:r w:rsidRPr="007967ED" w:rsidR="0044796E">
        <w:rPr>
          <w:snapToGrid w:val="0"/>
        </w:rPr>
        <w:t xml:space="preserve"> at 719</w:t>
      </w:r>
      <w:r w:rsidRPr="007967ED" w:rsidR="0044796E">
        <w:t>, para. 73</w:t>
      </w:r>
      <w:r w:rsidRPr="007967ED" w:rsidR="00415B1F">
        <w:t>; see also</w:t>
      </w:r>
      <w:r w:rsidRPr="007967ED" w:rsidR="00CA75C8">
        <w:t xml:space="preserve"> </w:t>
      </w:r>
      <w:r w:rsidRPr="007967ED" w:rsidR="00CA75C8">
        <w:rPr>
          <w:i/>
        </w:rPr>
        <w:t>Auction 904 Procedures Public Notice</w:t>
      </w:r>
      <w:r w:rsidRPr="007967ED" w:rsidR="00CA75C8">
        <w:t xml:space="preserve">, 35 FCC </w:t>
      </w:r>
      <w:r w:rsidRPr="007967ED" w:rsidR="00CA75C8">
        <w:t>Rcd</w:t>
      </w:r>
      <w:r w:rsidRPr="007967ED" w:rsidR="00CA75C8">
        <w:t xml:space="preserve"> at 6</w:t>
      </w:r>
      <w:r w:rsidRPr="007967ED" w:rsidR="001056EE">
        <w:t>94-95</w:t>
      </w:r>
      <w:r w:rsidRPr="007967ED" w:rsidR="00CA75C8">
        <w:t>, paras. 50-54.</w:t>
      </w:r>
      <w:r w:rsidRPr="007967ED" w:rsidR="00415B1F">
        <w:t xml:space="preserve"> </w:t>
      </w:r>
      <w:r w:rsidRPr="007967ED" w:rsidR="0044796E">
        <w:t xml:space="preserve">  </w:t>
      </w:r>
    </w:p>
  </w:footnote>
  <w:footnote w:id="18">
    <w:p w:rsidR="001E377C" w:rsidRPr="00DD0412" w14:paraId="51213A8A" w14:textId="2CF86E1A">
      <w:pPr>
        <w:pStyle w:val="FootnoteText"/>
      </w:pPr>
      <w:r w:rsidRPr="007967ED">
        <w:rPr>
          <w:rStyle w:val="FootnoteReference"/>
        </w:rPr>
        <w:footnoteRef/>
      </w:r>
      <w:r w:rsidRPr="007967ED">
        <w:t xml:space="preserve"> </w:t>
      </w:r>
      <w:r w:rsidRPr="007967ED" w:rsidR="00484ADD">
        <w:t>47 CFR § 54.804(b)(</w:t>
      </w:r>
      <w:r w:rsidRPr="007967ED" w:rsidR="000647F4">
        <w:t>4</w:t>
      </w:r>
      <w:r w:rsidRPr="007967ED" w:rsidR="00484ADD">
        <w:t xml:space="preserve">) </w:t>
      </w:r>
      <w:r w:rsidRPr="007967ED" w:rsidR="00406CE6">
        <w:rPr>
          <w:color w:val="000000"/>
        </w:rPr>
        <w:t>states</w:t>
      </w:r>
      <w:r w:rsidRPr="007967ED" w:rsidR="00FE6E1C">
        <w:rPr>
          <w:color w:val="000000"/>
        </w:rPr>
        <w:t xml:space="preserve"> that </w:t>
      </w:r>
      <w:r w:rsidRPr="007967ED" w:rsidR="009C1F7F">
        <w:rPr>
          <w:color w:val="000000"/>
        </w:rPr>
        <w:t>“</w:t>
      </w:r>
      <w:r w:rsidRPr="007967ED" w:rsidR="00FE6E1C">
        <w:rPr>
          <w:color w:val="000000"/>
        </w:rPr>
        <w:t>if a long-form applicant or a related entity</w:t>
      </w:r>
      <w:r w:rsidRPr="007967ED" w:rsidR="00FE6E1C">
        <w:rPr>
          <w:i/>
          <w:iCs/>
          <w:color w:val="000000"/>
        </w:rPr>
        <w:t xml:space="preserve"> </w:t>
      </w:r>
      <w:r w:rsidRPr="007967ED" w:rsidR="00FE6E1C">
        <w:rPr>
          <w:color w:val="000000"/>
        </w:rPr>
        <w:t>did not submit audited financial statements in the relevant short-form application as required, the long-form applicant must submit the financial statements from the prior fiscal year that are audited by an independent certified public accountant."</w:t>
      </w:r>
      <w:r w:rsidRPr="007967ED" w:rsidR="00655FF4">
        <w:rPr>
          <w:color w:val="000000"/>
        </w:rPr>
        <w:t xml:space="preserve"> </w:t>
      </w:r>
      <w:r w:rsidRPr="007967ED" w:rsidR="00A15466">
        <w:rPr>
          <w:color w:val="000000"/>
        </w:rPr>
        <w:t>See also</w:t>
      </w:r>
      <w:r w:rsidRPr="007967ED" w:rsidR="005F6957">
        <w:rPr>
          <w:color w:val="000000"/>
        </w:rPr>
        <w:t xml:space="preserve"> </w:t>
      </w:r>
      <w:r w:rsidRPr="007967ED" w:rsidR="005F6957">
        <w:rPr>
          <w:i/>
        </w:rPr>
        <w:t>Auction 904 Closing Public Notice</w:t>
      </w:r>
      <w:r w:rsidRPr="007967ED" w:rsidR="005F6957">
        <w:rPr>
          <w:iCs/>
        </w:rPr>
        <w:t xml:space="preserve">, 36 FCC </w:t>
      </w:r>
      <w:r w:rsidRPr="007967ED" w:rsidR="005F6957">
        <w:rPr>
          <w:iCs/>
        </w:rPr>
        <w:t>Rcd</w:t>
      </w:r>
      <w:r w:rsidRPr="007967ED" w:rsidR="005F6957">
        <w:rPr>
          <w:iCs/>
        </w:rPr>
        <w:t xml:space="preserve"> </w:t>
      </w:r>
      <w:r w:rsidRPr="007967ED" w:rsidR="005F6957">
        <w:t>13888</w:t>
      </w:r>
      <w:r w:rsidRPr="007967ED" w:rsidR="00F1777C">
        <w:t xml:space="preserve"> at </w:t>
      </w:r>
      <w:r w:rsidRPr="007967ED" w:rsidR="00DB623E">
        <w:t>13894, n.31</w:t>
      </w:r>
      <w:r w:rsidRPr="007967ED" w:rsidR="000E7061">
        <w:t>:</w:t>
      </w:r>
      <w:r w:rsidRPr="007967ED" w:rsidR="000E7061">
        <w:rPr>
          <w:color w:val="000000"/>
        </w:rPr>
        <w:t xml:space="preserve"> “</w:t>
      </w:r>
      <w:r w:rsidRPr="007967ED" w:rsidR="00A15466">
        <w:t>In this context, a related entity means the long-form applicant’s parent/holding company or, if the long-form applicant is a member of a consortium or joint venture, the member of the consortium or joint venture that submitted financial statements with the short-form application.</w:t>
      </w:r>
      <w:r w:rsidRPr="007967ED" w:rsidR="00E6542A">
        <w:t>”</w:t>
      </w:r>
      <w:r w:rsidRPr="007967ED" w:rsidR="00A15466">
        <w:rPr>
          <w:rFonts w:ascii="Arial" w:hAnsi="Arial" w:cs="Arial"/>
        </w:rPr>
        <w:t xml:space="preserve">  </w:t>
      </w:r>
      <w:r w:rsidRPr="007967ED" w:rsidR="007E285D">
        <w:rPr>
          <w:color w:val="000000"/>
        </w:rPr>
        <w:t xml:space="preserve">As </w:t>
      </w:r>
      <w:r w:rsidRPr="007967ED" w:rsidR="00786941">
        <w:rPr>
          <w:color w:val="000000"/>
        </w:rPr>
        <w:t>t</w:t>
      </w:r>
      <w:r w:rsidRPr="007967ED" w:rsidR="005C3AE3">
        <w:rPr>
          <w:color w:val="000000"/>
        </w:rPr>
        <w:t xml:space="preserve">he </w:t>
      </w:r>
      <w:r w:rsidRPr="007967ED" w:rsidR="00412C88">
        <w:rPr>
          <w:color w:val="000000"/>
        </w:rPr>
        <w:t xml:space="preserve">lead consortium applicant, </w:t>
      </w:r>
      <w:r w:rsidRPr="007967ED" w:rsidR="00412C88">
        <w:rPr>
          <w:color w:val="000000"/>
        </w:rPr>
        <w:t>FiberLight</w:t>
      </w:r>
      <w:r w:rsidRPr="007967ED" w:rsidR="00412C88">
        <w:rPr>
          <w:color w:val="000000"/>
        </w:rPr>
        <w:t xml:space="preserve"> LLC, </w:t>
      </w:r>
      <w:r w:rsidRPr="007967ED" w:rsidR="00786941">
        <w:rPr>
          <w:color w:val="000000"/>
        </w:rPr>
        <w:t xml:space="preserve">(a related entity) </w:t>
      </w:r>
      <w:r w:rsidRPr="007967ED" w:rsidR="002342BD">
        <w:rPr>
          <w:color w:val="000000"/>
        </w:rPr>
        <w:t>submitted audited financial</w:t>
      </w:r>
      <w:r w:rsidRPr="007967ED" w:rsidR="007132FE">
        <w:rPr>
          <w:color w:val="000000"/>
        </w:rPr>
        <w:t xml:space="preserve"> statements</w:t>
      </w:r>
      <w:r w:rsidRPr="007967ED" w:rsidR="002342BD">
        <w:rPr>
          <w:color w:val="000000"/>
        </w:rPr>
        <w:t xml:space="preserve"> at the short-form application stage</w:t>
      </w:r>
      <w:r w:rsidRPr="007967ED" w:rsidR="00052857">
        <w:rPr>
          <w:color w:val="000000"/>
        </w:rPr>
        <w:t>, Skylark</w:t>
      </w:r>
      <w:r w:rsidRPr="007967ED" w:rsidR="0029111C">
        <w:rPr>
          <w:color w:val="000000"/>
        </w:rPr>
        <w:t>, a consortium member,</w:t>
      </w:r>
      <w:r w:rsidRPr="007967ED" w:rsidR="00052857">
        <w:rPr>
          <w:color w:val="000000"/>
        </w:rPr>
        <w:t xml:space="preserve"> was not required to submit </w:t>
      </w:r>
      <w:r w:rsidRPr="007967ED" w:rsidR="00D23C22">
        <w:rPr>
          <w:color w:val="000000"/>
        </w:rPr>
        <w:t>audited financial statements</w:t>
      </w:r>
      <w:r w:rsidRPr="007967ED" w:rsidR="00A32193">
        <w:rPr>
          <w:color w:val="000000"/>
        </w:rPr>
        <w:t xml:space="preserve"> as a long-form applicant.</w:t>
      </w:r>
    </w:p>
  </w:footnote>
  <w:footnote w:id="19">
    <w:p w:rsidR="00150B77" w:rsidRPr="00DD0412" w14:paraId="0B3E51C7" w14:textId="4089BF6A">
      <w:pPr>
        <w:pStyle w:val="FootnoteText"/>
      </w:pPr>
      <w:r w:rsidRPr="00DD0412">
        <w:rPr>
          <w:rStyle w:val="FootnoteReference"/>
        </w:rPr>
        <w:footnoteRef/>
      </w:r>
      <w:r w:rsidRPr="00DD0412">
        <w:t xml:space="preserve"> </w:t>
      </w:r>
      <w:r w:rsidRPr="007967ED" w:rsidR="00B80420">
        <w:t xml:space="preserve">Charter Communications, Bright House Networks Information Services </w:t>
      </w:r>
      <w:r w:rsidRPr="007967ED" w:rsidR="008D6536">
        <w:t>(Florida),</w:t>
      </w:r>
      <w:r w:rsidRPr="007967ED" w:rsidR="00505AEE">
        <w:t xml:space="preserve"> LLC</w:t>
      </w:r>
      <w:r w:rsidRPr="007967ED" w:rsidR="00B80420">
        <w:t xml:space="preserve">; Charter </w:t>
      </w:r>
      <w:r w:rsidRPr="007967ED" w:rsidR="00B80420">
        <w:t>Fiberlink</w:t>
      </w:r>
      <w:r w:rsidRPr="007967ED" w:rsidR="00B80420">
        <w:t xml:space="preserve"> LA-CCO, LLC (</w:t>
      </w:r>
      <w:r w:rsidRPr="007967ED" w:rsidR="0079674D">
        <w:t>Louisiana)</w:t>
      </w:r>
      <w:r w:rsidRPr="007967ED" w:rsidR="00B80420">
        <w:t xml:space="preserve">; Time Warner Cable Information Services </w:t>
      </w:r>
      <w:r w:rsidRPr="007967ED" w:rsidR="005D4580">
        <w:t>LLC</w:t>
      </w:r>
      <w:r w:rsidRPr="007967ED" w:rsidR="00B80420">
        <w:t xml:space="preserve"> (Pennsylvania); Charter </w:t>
      </w:r>
      <w:r w:rsidRPr="007967ED" w:rsidR="00B80420">
        <w:t>Fiberlink</w:t>
      </w:r>
      <w:r w:rsidRPr="007967ED" w:rsidR="00B80420">
        <w:t xml:space="preserve"> VA-CCO, LLC</w:t>
      </w:r>
      <w:r w:rsidRPr="007967ED" w:rsidR="00570817">
        <w:t xml:space="preserve">, </w:t>
      </w:r>
      <w:r w:rsidRPr="007967ED" w:rsidR="00B80420">
        <w:t xml:space="preserve">Time Warner Cable Information Services (Virginia), LLC; Charter </w:t>
      </w:r>
      <w:r w:rsidRPr="007967ED" w:rsidR="00B80420">
        <w:t>Fiberlink</w:t>
      </w:r>
      <w:r w:rsidRPr="007967ED" w:rsidR="00B80420">
        <w:t xml:space="preserve"> CCO, LLC; and Time Warner Cable Information Services (Wisconsin), LLC (collectively, Charter).</w:t>
      </w:r>
      <w:r w:rsidRPr="007967ED" w:rsidR="00A72639">
        <w:t xml:space="preserve">  Charter Petition for Waiver</w:t>
      </w:r>
      <w:r w:rsidRPr="007967ED" w:rsidR="0023492D">
        <w:t xml:space="preserve">, </w:t>
      </w:r>
      <w:r w:rsidRPr="007967ED" w:rsidR="00EC7358">
        <w:t xml:space="preserve">WC Docket Nos. 10-90, 19-126 </w:t>
      </w:r>
      <w:r w:rsidRPr="007967ED" w:rsidR="00C71534">
        <w:t>(</w:t>
      </w:r>
      <w:r w:rsidRPr="007967ED" w:rsidR="0023492D">
        <w:t>filed</w:t>
      </w:r>
      <w:r w:rsidRPr="007967ED" w:rsidR="006266F7">
        <w:t xml:space="preserve"> June 1, 2021</w:t>
      </w:r>
      <w:r w:rsidRPr="007967ED" w:rsidR="00C71534">
        <w:t>).</w:t>
      </w:r>
    </w:p>
  </w:footnote>
  <w:footnote w:id="20">
    <w:p w:rsidR="00093D94" w:rsidRPr="007967ED" w14:paraId="4D8719EC" w14:textId="15DD9DED">
      <w:pPr>
        <w:pStyle w:val="FootnoteText"/>
      </w:pPr>
      <w:r w:rsidRPr="007967ED">
        <w:rPr>
          <w:rStyle w:val="FootnoteReference"/>
        </w:rPr>
        <w:footnoteRef/>
      </w:r>
      <w:r w:rsidRPr="007967ED">
        <w:t xml:space="preserve"> </w:t>
      </w:r>
      <w:r w:rsidRPr="007967ED" w:rsidR="001B29FD">
        <w:t>Florida</w:t>
      </w:r>
      <w:r w:rsidRPr="007967ED" w:rsidR="00207C46">
        <w:t xml:space="preserve"> Public Service Commission</w:t>
      </w:r>
      <w:r w:rsidRPr="007967ED" w:rsidR="00E942C3">
        <w:t xml:space="preserve">, </w:t>
      </w:r>
      <w:r w:rsidRPr="007967ED" w:rsidR="00E942C3">
        <w:rPr>
          <w:i/>
        </w:rPr>
        <w:t>Order Granting</w:t>
      </w:r>
      <w:r w:rsidRPr="007967ED" w:rsidR="000D207B">
        <w:rPr>
          <w:i/>
        </w:rPr>
        <w:t xml:space="preserve"> Florida Eligible Telecommunications Status to Bright</w:t>
      </w:r>
      <w:r w:rsidRPr="007967ED" w:rsidR="008D6536">
        <w:rPr>
          <w:i/>
        </w:rPr>
        <w:t xml:space="preserve"> H</w:t>
      </w:r>
      <w:r w:rsidRPr="007967ED" w:rsidR="000D207B">
        <w:rPr>
          <w:i/>
        </w:rPr>
        <w:t>ouse</w:t>
      </w:r>
      <w:r w:rsidRPr="007967ED" w:rsidR="00C26DA4">
        <w:rPr>
          <w:i/>
        </w:rPr>
        <w:t xml:space="preserve"> Networks Information Services</w:t>
      </w:r>
      <w:r w:rsidRPr="007967ED" w:rsidR="00C9411D">
        <w:rPr>
          <w:i/>
        </w:rPr>
        <w:t xml:space="preserve"> (Florida), LLC</w:t>
      </w:r>
      <w:r w:rsidRPr="007967ED" w:rsidR="00B0488A">
        <w:t xml:space="preserve"> (June 17, 2021).</w:t>
      </w:r>
    </w:p>
  </w:footnote>
  <w:footnote w:id="21">
    <w:p w:rsidR="004804C3" w14:paraId="123BCBB3" w14:textId="14637020">
      <w:pPr>
        <w:pStyle w:val="FootnoteText"/>
      </w:pPr>
      <w:r w:rsidRPr="007967ED">
        <w:rPr>
          <w:rStyle w:val="FootnoteReference"/>
        </w:rPr>
        <w:footnoteRef/>
      </w:r>
      <w:r w:rsidRPr="007967ED">
        <w:t xml:space="preserve"> </w:t>
      </w:r>
      <w:r w:rsidRPr="007967ED" w:rsidR="00913D38">
        <w:t xml:space="preserve">Charter Petition for Waiver at </w:t>
      </w:r>
      <w:r w:rsidRPr="007967ED" w:rsidR="00B3175D">
        <w:t>4.</w:t>
      </w:r>
      <w:r w:rsidR="00B3175D">
        <w:t xml:space="preserve"> </w:t>
      </w:r>
    </w:p>
  </w:footnote>
  <w:footnote w:id="22">
    <w:p w:rsidR="004804C3" w14:paraId="5309F878" w14:textId="6C8B4C95">
      <w:pPr>
        <w:pStyle w:val="FootnoteText"/>
      </w:pPr>
      <w:r>
        <w:rPr>
          <w:rStyle w:val="FootnoteReference"/>
        </w:rPr>
        <w:footnoteRef/>
      </w:r>
      <w:r>
        <w:t xml:space="preserve"> </w:t>
      </w:r>
      <w:r w:rsidRPr="009306A5" w:rsidR="009306A5">
        <w:rPr>
          <w:i/>
          <w:iCs/>
        </w:rPr>
        <w:t>Id</w:t>
      </w:r>
      <w:r w:rsidR="009306A5">
        <w:t>.</w:t>
      </w:r>
      <w:r w:rsidR="004756BF">
        <w:t xml:space="preserve"> at 5.</w:t>
      </w:r>
    </w:p>
  </w:footnote>
  <w:footnote w:id="23">
    <w:p w:rsidR="004804C3" w14:paraId="0EE0C64A" w14:textId="1D506BDB">
      <w:pPr>
        <w:pStyle w:val="FootnoteText"/>
      </w:pPr>
      <w:r>
        <w:rPr>
          <w:rStyle w:val="FootnoteReference"/>
        </w:rPr>
        <w:footnoteRef/>
      </w:r>
      <w:r>
        <w:t xml:space="preserve"> </w:t>
      </w:r>
      <w:r w:rsidRPr="009306A5" w:rsidR="009306A5">
        <w:rPr>
          <w:i/>
          <w:iCs/>
        </w:rPr>
        <w:t>Id</w:t>
      </w:r>
      <w:r w:rsidR="009306A5">
        <w:t>.</w:t>
      </w:r>
      <w:r w:rsidR="006C447F">
        <w:t xml:space="preserve"> at 5.</w:t>
      </w:r>
    </w:p>
  </w:footnote>
  <w:footnote w:id="24">
    <w:p w:rsidR="004804C3" w14:paraId="05CF11EF" w14:textId="0E52483B">
      <w:pPr>
        <w:pStyle w:val="FootnoteText"/>
      </w:pPr>
      <w:r>
        <w:rPr>
          <w:rStyle w:val="FootnoteReference"/>
        </w:rPr>
        <w:footnoteRef/>
      </w:r>
      <w:r>
        <w:t xml:space="preserve"> </w:t>
      </w:r>
      <w:r w:rsidRPr="009306A5" w:rsidR="009306A5">
        <w:rPr>
          <w:i/>
          <w:iCs/>
        </w:rPr>
        <w:t>Id</w:t>
      </w:r>
      <w:r w:rsidR="009306A5">
        <w:t xml:space="preserve">. </w:t>
      </w:r>
      <w:r w:rsidR="00F77296">
        <w:t>at 5</w:t>
      </w:r>
      <w:r w:rsidR="00F70D3A">
        <w:t>-6</w:t>
      </w:r>
      <w:r w:rsidR="00F77296">
        <w:t>.</w:t>
      </w:r>
    </w:p>
  </w:footnote>
  <w:footnote w:id="25">
    <w:p w:rsidR="00856E93" w14:paraId="15A27EF7" w14:textId="48E32C20">
      <w:pPr>
        <w:pStyle w:val="FootnoteText"/>
      </w:pPr>
      <w:r>
        <w:rPr>
          <w:rStyle w:val="FootnoteReference"/>
        </w:rPr>
        <w:footnoteRef/>
      </w:r>
      <w:r>
        <w:t xml:space="preserve"> </w:t>
      </w:r>
      <w:r w:rsidRPr="009306A5" w:rsidR="009306A5">
        <w:rPr>
          <w:i/>
          <w:iCs/>
        </w:rPr>
        <w:t>Id</w:t>
      </w:r>
      <w:r w:rsidR="009306A5">
        <w:t xml:space="preserve">. </w:t>
      </w:r>
      <w:r w:rsidR="00F70D3A">
        <w:t>at 5-6.</w:t>
      </w:r>
    </w:p>
  </w:footnote>
  <w:footnote w:id="26">
    <w:p w:rsidR="00A21A4B" w14:paraId="5161CD95" w14:textId="56EE86BD">
      <w:pPr>
        <w:pStyle w:val="FootnoteText"/>
      </w:pPr>
      <w:r>
        <w:rPr>
          <w:rStyle w:val="FootnoteReference"/>
        </w:rPr>
        <w:footnoteRef/>
      </w:r>
      <w:r>
        <w:t xml:space="preserve"> </w:t>
      </w:r>
      <w:r w:rsidRPr="009306A5" w:rsidR="009306A5">
        <w:rPr>
          <w:i/>
          <w:iCs/>
        </w:rPr>
        <w:t>Id</w:t>
      </w:r>
      <w:r w:rsidR="009306A5">
        <w:t xml:space="preserve">. </w:t>
      </w:r>
      <w:r w:rsidR="004A15C4">
        <w:t>at 3.</w:t>
      </w:r>
    </w:p>
  </w:footnote>
  <w:footnote w:id="27">
    <w:p w:rsidR="00F26EBE" w14:paraId="650F1F82" w14:textId="77807A5E">
      <w:pPr>
        <w:pStyle w:val="FootnoteText"/>
      </w:pPr>
      <w:r>
        <w:rPr>
          <w:rStyle w:val="FootnoteReference"/>
        </w:rPr>
        <w:footnoteRef/>
      </w:r>
      <w:r>
        <w:t xml:space="preserve"> </w:t>
      </w:r>
      <w:r w:rsidR="009306A5">
        <w:rPr>
          <w:i/>
          <w:iCs/>
          <w:snapToGrid w:val="0"/>
        </w:rPr>
        <w:t>Rural Digital Opportunity Fund et al.</w:t>
      </w:r>
      <w:r w:rsidR="009306A5">
        <w:rPr>
          <w:snapToGrid w:val="0"/>
        </w:rPr>
        <w:t xml:space="preserve">, WC Docket No. 19-126 et al., Report and Order, 35 FCC </w:t>
      </w:r>
      <w:r w:rsidR="009306A5">
        <w:rPr>
          <w:snapToGrid w:val="0"/>
        </w:rPr>
        <w:t>Rcd</w:t>
      </w:r>
      <w:r w:rsidR="009306A5">
        <w:rPr>
          <w:snapToGrid w:val="0"/>
        </w:rPr>
        <w:t xml:space="preserve"> 686, 7</w:t>
      </w:r>
      <w:r w:rsidR="009306A5">
        <w:rPr>
          <w:snapToGrid w:val="0"/>
        </w:rPr>
        <w:t>23</w:t>
      </w:r>
      <w:r w:rsidR="009306A5">
        <w:rPr>
          <w:snapToGrid w:val="0"/>
        </w:rPr>
        <w:t>, para</w:t>
      </w:r>
      <w:r w:rsidR="009306A5">
        <w:rPr>
          <w:snapToGrid w:val="0"/>
        </w:rPr>
        <w:t>. 81</w:t>
      </w:r>
      <w:r w:rsidR="009306A5">
        <w:rPr>
          <w:snapToGrid w:val="0"/>
        </w:rPr>
        <w:t xml:space="preserve"> (2020) (</w:t>
      </w:r>
      <w:r w:rsidRPr="00FD4EE9" w:rsidR="009306A5">
        <w:rPr>
          <w:i/>
          <w:iCs/>
          <w:snapToGrid w:val="0"/>
        </w:rPr>
        <w:t>Rural Digital Opportunity Fund Order</w:t>
      </w:r>
      <w:r w:rsidR="009306A5">
        <w:rPr>
          <w:snapToGrid w:val="0"/>
        </w:rPr>
        <w:t>)</w:t>
      </w:r>
      <w:r w:rsidR="009306A5">
        <w:rPr>
          <w:snapToGrid w:val="0"/>
        </w:rPr>
        <w:t>.</w:t>
      </w:r>
    </w:p>
  </w:footnote>
  <w:footnote w:id="28">
    <w:p w:rsidR="000202F6" w14:paraId="0B5B6183" w14:textId="169CAB00">
      <w:pPr>
        <w:pStyle w:val="FootnoteText"/>
      </w:pPr>
      <w:r>
        <w:rPr>
          <w:rStyle w:val="FootnoteReference"/>
        </w:rPr>
        <w:footnoteRef/>
      </w:r>
      <w:r>
        <w:t xml:space="preserve"> </w:t>
      </w:r>
      <w:r w:rsidRPr="00AF68B2">
        <w:rPr>
          <w:i/>
        </w:rPr>
        <w:t>See, e.g., RDOF ETC Deadline Waiver Denial Order</w:t>
      </w:r>
      <w:r w:rsidRPr="00AF68B2">
        <w:t>, at 3-4, paras. 8-16.</w:t>
      </w:r>
    </w:p>
  </w:footnote>
  <w:footnote w:id="29">
    <w:p w:rsidR="00EA22ED" w14:paraId="6F27EA69" w14:textId="3115FD62">
      <w:pPr>
        <w:pStyle w:val="FootnoteText"/>
      </w:pPr>
      <w:r w:rsidRPr="007967ED">
        <w:rPr>
          <w:rStyle w:val="FootnoteReference"/>
        </w:rPr>
        <w:footnoteRef/>
      </w:r>
      <w:r w:rsidRPr="007967ED" w:rsidR="006A1D51">
        <w:t xml:space="preserve"> </w:t>
      </w:r>
      <w:r w:rsidRPr="007967ED" w:rsidR="006A1D51">
        <w:t>Attachment B</w:t>
      </w:r>
      <w:r w:rsidRPr="007967ED" w:rsidR="00A54434">
        <w:t xml:space="preserve"> includes bid defaults by Cox and </w:t>
      </w:r>
      <w:r w:rsidRPr="007967ED" w:rsidR="00A54434">
        <w:t>CityNet</w:t>
      </w:r>
      <w:r w:rsidRPr="007967ED" w:rsidR="00A54434">
        <w:t xml:space="preserve"> West Virginia that were inadvertently included on a prior authorization public notice.  These defaults were for </w:t>
      </w:r>
      <w:r w:rsidRPr="007967ED" w:rsidR="000925B6">
        <w:t xml:space="preserve">entire bids that included </w:t>
      </w:r>
      <w:r w:rsidRPr="007967ED" w:rsidR="00A54434">
        <w:t>census blocks identified in our July 26, 2021 Letters</w:t>
      </w:r>
      <w:r w:rsidRPr="007967ED" w:rsidR="004717D1">
        <w:t xml:space="preserve">.  </w:t>
      </w:r>
      <w:r w:rsidRPr="007967ED" w:rsidR="004717D1">
        <w:rPr>
          <w:i/>
          <w:iCs/>
        </w:rPr>
        <w:t>See supra</w:t>
      </w:r>
      <w:r w:rsidRPr="007967ED" w:rsidR="004717D1">
        <w:t xml:space="preserve"> n.7</w:t>
      </w:r>
      <w:r w:rsidRPr="007967ED" w:rsidR="00A54434">
        <w:t>.</w:t>
      </w:r>
      <w:r w:rsidRPr="007967ED" w:rsidR="000202F6">
        <w:t xml:space="preserve">  </w:t>
      </w:r>
      <w:r w:rsidRPr="007967ED" w:rsidR="00E57E7A">
        <w:t xml:space="preserve">Additionally, Attachment B contains </w:t>
      </w:r>
      <w:r w:rsidRPr="007967ED" w:rsidR="00880413">
        <w:t xml:space="preserve">bid </w:t>
      </w:r>
      <w:r w:rsidRPr="007967ED" w:rsidR="00A259AB">
        <w:t xml:space="preserve">defaults </w:t>
      </w:r>
      <w:r w:rsidRPr="007967ED" w:rsidR="004F42EA">
        <w:t xml:space="preserve">for </w:t>
      </w:r>
      <w:r w:rsidRPr="007967ED" w:rsidR="00C417AC">
        <w:t>T</w:t>
      </w:r>
      <w:r w:rsidRPr="007967ED" w:rsidR="004F42EA">
        <w:t>he Seimitsu Corporation</w:t>
      </w:r>
      <w:r w:rsidRPr="007967ED" w:rsidR="00BB4247">
        <w:t>, which is defaulting on all winning bids</w:t>
      </w:r>
      <w:r w:rsidRPr="007967ED" w:rsidR="00204C0B">
        <w:t xml:space="preserve">, including </w:t>
      </w:r>
      <w:r w:rsidRPr="007967ED" w:rsidR="00880413">
        <w:t xml:space="preserve">blocks </w:t>
      </w:r>
      <w:r w:rsidRPr="007967ED" w:rsidR="00BA1A70">
        <w:t>that were</w:t>
      </w:r>
      <w:r w:rsidRPr="007967ED" w:rsidR="00880413">
        <w:t xml:space="preserve"> identified in the </w:t>
      </w:r>
      <w:r w:rsidRPr="007967ED" w:rsidR="0022440C">
        <w:t xml:space="preserve">July 26, 2021 letter to the company.  </w:t>
      </w:r>
      <w:r w:rsidRPr="007967ED" w:rsidR="00C32C5D">
        <w:t xml:space="preserve">Attachment B </w:t>
      </w:r>
      <w:r w:rsidRPr="007967ED" w:rsidR="00ED6F4D">
        <w:t>also includes bid level defaults</w:t>
      </w:r>
      <w:r w:rsidRPr="007967ED" w:rsidR="0022440C">
        <w:t xml:space="preserve"> </w:t>
      </w:r>
      <w:r w:rsidRPr="007967ED" w:rsidR="00ED6F4D">
        <w:t>for</w:t>
      </w:r>
      <w:r w:rsidRPr="007967ED" w:rsidR="003573D0">
        <w:t xml:space="preserve"> </w:t>
      </w:r>
      <w:r w:rsidRPr="007967ED" w:rsidR="00ED6F4D">
        <w:t xml:space="preserve">companies </w:t>
      </w:r>
      <w:r w:rsidRPr="007967ED" w:rsidR="003573D0">
        <w:t xml:space="preserve">that </w:t>
      </w:r>
      <w:r w:rsidRPr="007967ED" w:rsidR="00ED6F4D">
        <w:t>defaul</w:t>
      </w:r>
      <w:r w:rsidRPr="007967ED" w:rsidR="008862E0">
        <w:t>t</w:t>
      </w:r>
      <w:r w:rsidRPr="007967ED" w:rsidR="008D3558">
        <w:t>ed</w:t>
      </w:r>
      <w:r w:rsidRPr="007967ED" w:rsidR="00ED6F4D">
        <w:t xml:space="preserve"> on blocks identified in the July 26, 2021 letters.</w:t>
      </w:r>
      <w:r w:rsidRPr="007967ED" w:rsidR="0022440C">
        <w:t xml:space="preserve">  </w:t>
      </w:r>
      <w:r w:rsidRPr="007967ED" w:rsidR="008E59D5">
        <w:t xml:space="preserve">These </w:t>
      </w:r>
      <w:r w:rsidRPr="007967ED" w:rsidR="0075200E">
        <w:t>bid-level</w:t>
      </w:r>
      <w:r w:rsidRPr="007967ED" w:rsidR="008E59D5">
        <w:t xml:space="preserve"> defaults were already posted on the Auction 904 website</w:t>
      </w:r>
      <w:r w:rsidRPr="007967ED" w:rsidR="00CA6E0B">
        <w:t xml:space="preserve">, along with the </w:t>
      </w:r>
      <w:r w:rsidRPr="007967ED" w:rsidR="001B187E">
        <w:t>partial bid defaults</w:t>
      </w:r>
      <w:r w:rsidRPr="007967ED" w:rsidR="00175075">
        <w:t xml:space="preserve"> in response to the letter</w:t>
      </w:r>
      <w:r w:rsidRPr="007967ED" w:rsidR="0075200E">
        <w:t>s</w:t>
      </w:r>
      <w:r w:rsidRPr="007967ED" w:rsidR="00DF2AA8">
        <w:t xml:space="preserve">.  </w:t>
      </w:r>
      <w:r w:rsidRPr="007967ED" w:rsidR="00810271">
        <w:t xml:space="preserve">For the reasons articulated in the </w:t>
      </w:r>
      <w:r w:rsidRPr="007967ED" w:rsidR="00810271">
        <w:rPr>
          <w:i/>
        </w:rPr>
        <w:t>Fourth RDOF Authorization Public Notice</w:t>
      </w:r>
      <w:r w:rsidRPr="007967ED" w:rsidR="00810271">
        <w:t xml:space="preserve"> regarding defaults on letter-identified census blocks, we find good cause to waive </w:t>
      </w:r>
      <w:r w:rsidRPr="007967ED" w:rsidR="00186ADA">
        <w:t xml:space="preserve">the </w:t>
      </w:r>
      <w:r w:rsidRPr="007967ED" w:rsidR="000925B6">
        <w:t xml:space="preserve">forfeiture penalties that would be otherwise associated with the default on the specific census blocks that we identified in our letter.  </w:t>
      </w:r>
      <w:r w:rsidRPr="007967ED" w:rsidR="00810271">
        <w:rPr>
          <w:i/>
          <w:iCs/>
        </w:rPr>
        <w:t>Rural Digital Opportunity Fund Support Authorized for 2,008 Winning Bids</w:t>
      </w:r>
      <w:r w:rsidRPr="007967ED" w:rsidR="00810271">
        <w:t>, AU Docket No. 20-34, WC Docket Nos. 19-126 and 10-90, Public Notice, DA 21-1560, at 9 (WCB Dec. 14, 2021) (</w:t>
      </w:r>
      <w:r w:rsidRPr="007967ED" w:rsidR="00810271">
        <w:rPr>
          <w:i/>
        </w:rPr>
        <w:t>Fourth RDOF Authorization Public Notice</w:t>
      </w:r>
      <w:r w:rsidRPr="007967ED" w:rsidR="00810271">
        <w:t>).</w:t>
      </w:r>
      <w:r w:rsidRPr="00186ADA" w:rsidR="00810271">
        <w:t xml:space="preserve">  </w:t>
      </w:r>
    </w:p>
  </w:footnote>
  <w:footnote w:id="30">
    <w:p w:rsidR="001454FC" w:rsidP="001454FC" w14:paraId="32FE97A6" w14:textId="48D42056">
      <w:pPr>
        <w:pStyle w:val="FootnoteText"/>
      </w:pPr>
      <w:r>
        <w:rPr>
          <w:rStyle w:val="FootnoteReference"/>
        </w:rPr>
        <w:footnoteRef/>
      </w:r>
      <w:r>
        <w:t xml:space="preserve"> </w:t>
      </w:r>
      <w:r w:rsidRPr="00FD4EE9" w:rsidR="009306A5">
        <w:rPr>
          <w:i/>
          <w:iCs/>
          <w:snapToGrid w:val="0"/>
        </w:rPr>
        <w:t>Rural Digital Opportunity Fund Order</w:t>
      </w:r>
      <w:r w:rsidR="009306A5">
        <w:rPr>
          <w:i/>
          <w:iCs/>
          <w:snapToGrid w:val="0"/>
        </w:rPr>
        <w:t xml:space="preserve">, </w:t>
      </w:r>
      <w:r>
        <w:rPr>
          <w:snapToGrid w:val="0"/>
        </w:rPr>
        <w:t xml:space="preserve">35 FCC </w:t>
      </w:r>
      <w:r>
        <w:rPr>
          <w:snapToGrid w:val="0"/>
        </w:rPr>
        <w:t>Rcd</w:t>
      </w:r>
      <w:r>
        <w:rPr>
          <w:snapToGrid w:val="0"/>
        </w:rPr>
        <w:t xml:space="preserve"> </w:t>
      </w:r>
      <w:r w:rsidR="009306A5">
        <w:rPr>
          <w:snapToGrid w:val="0"/>
        </w:rPr>
        <w:t xml:space="preserve">at </w:t>
      </w:r>
      <w:r>
        <w:rPr>
          <w:snapToGrid w:val="0"/>
        </w:rPr>
        <w:t>735-36, paras. 114-17 (2020).</w:t>
      </w:r>
    </w:p>
  </w:footnote>
  <w:footnote w:id="31">
    <w:p w:rsidR="001454FC" w:rsidRPr="003730FE" w:rsidP="001454FC" w14:paraId="713E5DC3" w14:textId="77777777">
      <w:pPr>
        <w:pStyle w:val="FootnoteText"/>
      </w:pPr>
      <w:r w:rsidRPr="003730FE">
        <w:rPr>
          <w:rStyle w:val="FootnoteReference"/>
          <w:sz w:val="20"/>
        </w:rPr>
        <w:footnoteRef/>
      </w:r>
      <w:r w:rsidRPr="003730FE">
        <w:t xml:space="preserve"> </w:t>
      </w:r>
      <w:r>
        <w:rPr>
          <w:i/>
          <w:iCs/>
          <w:snapToGrid w:val="0"/>
        </w:rPr>
        <w:t>Rural Digital Opportunity Fund Order</w:t>
      </w:r>
      <w:r>
        <w:t xml:space="preserve">, 35 FCC Rcd </w:t>
      </w:r>
      <w:r w:rsidRPr="003730FE">
        <w:t xml:space="preserve">at </w:t>
      </w:r>
      <w:r>
        <w:t>735-36</w:t>
      </w:r>
      <w:r w:rsidRPr="003730FE">
        <w:t>, para. 1</w:t>
      </w:r>
      <w:r>
        <w:t>15</w:t>
      </w:r>
      <w:r w:rsidRPr="003730FE">
        <w:t xml:space="preserve">; </w:t>
      </w:r>
      <w:r w:rsidRPr="003730FE">
        <w:rPr>
          <w:i/>
        </w:rPr>
        <w:t>Auction 904 Procedures Public Notice</w:t>
      </w:r>
      <w:r w:rsidRPr="003730FE">
        <w:t>, 35 FCC Rcd at 6178, para. 322.</w:t>
      </w:r>
    </w:p>
  </w:footnote>
  <w:footnote w:id="32">
    <w:p w:rsidR="001454FC" w:rsidP="001454FC" w14:paraId="009FF89B" w14:textId="77777777">
      <w:pPr>
        <w:pStyle w:val="FootnoteText"/>
      </w:pPr>
      <w:r w:rsidRPr="00612A37">
        <w:rPr>
          <w:rStyle w:val="FootnoteReference"/>
          <w:sz w:val="20"/>
        </w:rPr>
        <w:footnoteRef/>
      </w:r>
      <w:r w:rsidRPr="00824D0D">
        <w:t xml:space="preserve"> </w:t>
      </w:r>
      <w:r w:rsidRPr="00824D0D">
        <w:rPr>
          <w:i/>
        </w:rPr>
        <w:t>Rural Digital Opportunity Fund Order</w:t>
      </w:r>
      <w:r w:rsidRPr="00824D0D">
        <w:t>, 35</w:t>
      </w:r>
      <w:r w:rsidRPr="003C1F46">
        <w:t xml:space="preserve"> FCC Rcd</w:t>
      </w:r>
      <w:r w:rsidRPr="00824D0D">
        <w:rPr>
          <w:i/>
        </w:rPr>
        <w:t xml:space="preserve"> </w:t>
      </w:r>
      <w:r w:rsidRPr="00824D0D">
        <w:t xml:space="preserve">at 735, para. 115; </w:t>
      </w:r>
      <w:r w:rsidRPr="00824D0D">
        <w:rPr>
          <w:i/>
        </w:rPr>
        <w:t>Auction 904 Procedures Public Notice</w:t>
      </w:r>
      <w:r w:rsidRPr="00824D0D">
        <w:t>, 35</w:t>
      </w:r>
      <w:r>
        <w:t> </w:t>
      </w:r>
      <w:r w:rsidRPr="00824D0D">
        <w:t>FCC Rcd</w:t>
      </w:r>
      <w:r w:rsidRPr="003730FE">
        <w:t xml:space="preserve"> at </w:t>
      </w:r>
      <w:r>
        <w:t>6178, para. 322.</w:t>
      </w:r>
    </w:p>
  </w:footnote>
  <w:footnote w:id="33">
    <w:p w:rsidR="001454FC" w:rsidRPr="003730FE" w:rsidP="001454FC" w14:paraId="1411020A" w14:textId="77777777">
      <w:pPr>
        <w:pStyle w:val="FootnoteText"/>
      </w:pPr>
      <w:r w:rsidRPr="003730FE">
        <w:rPr>
          <w:rStyle w:val="FootnoteReference"/>
          <w:sz w:val="20"/>
        </w:rPr>
        <w:footnoteRef/>
      </w:r>
      <w:r w:rsidRPr="003730FE">
        <w:t xml:space="preserve"> </w:t>
      </w:r>
      <w:r w:rsidRPr="00165166">
        <w:rPr>
          <w:i/>
          <w:iCs/>
        </w:rPr>
        <w:t>Rural Digital Opportunity Fund Order</w:t>
      </w:r>
      <w:r w:rsidRPr="003730FE">
        <w:t>, 3</w:t>
      </w:r>
      <w:r>
        <w:t>5</w:t>
      </w:r>
      <w:r w:rsidRPr="003730FE">
        <w:t xml:space="preserve"> FCC Rcd at </w:t>
      </w:r>
      <w:r>
        <w:t>736</w:t>
      </w:r>
      <w:r w:rsidRPr="003730FE">
        <w:t>, para. 1</w:t>
      </w:r>
      <w:r>
        <w:t>17</w:t>
      </w:r>
      <w:r w:rsidRPr="003730FE">
        <w:t xml:space="preserve">; </w:t>
      </w:r>
      <w:r w:rsidRPr="003730FE">
        <w:rPr>
          <w:i/>
        </w:rPr>
        <w:t>Auction 904 Procedures Public Notice</w:t>
      </w:r>
      <w:r w:rsidRPr="003730FE">
        <w:t>, 35</w:t>
      </w:r>
      <w:r>
        <w:t> </w:t>
      </w:r>
      <w:r w:rsidRPr="003730FE">
        <w:t xml:space="preserve">FCC Rcd at 6178, para. 322.  </w:t>
      </w:r>
    </w:p>
  </w:footnote>
  <w:footnote w:id="34">
    <w:p w:rsidR="001454FC" w:rsidRPr="003730FE" w:rsidP="001454FC" w14:paraId="6B880828" w14:textId="77777777">
      <w:pPr>
        <w:pStyle w:val="FootnoteText"/>
      </w:pPr>
      <w:r w:rsidRPr="003730FE">
        <w:rPr>
          <w:rStyle w:val="FootnoteReference"/>
          <w:sz w:val="20"/>
        </w:rPr>
        <w:footnoteRef/>
      </w:r>
      <w:r w:rsidRPr="003730FE">
        <w:t xml:space="preserve"> </w:t>
      </w:r>
      <w:r w:rsidRPr="003730FE">
        <w:rPr>
          <w:i/>
        </w:rPr>
        <w:t>See</w:t>
      </w:r>
      <w:r w:rsidRPr="003730FE">
        <w:t xml:space="preserve"> 47 U.S.C. § 503(b)(2)(B); 47 CFR § 1.80(b)(</w:t>
      </w:r>
      <w:r>
        <w:t>10</w:t>
      </w:r>
      <w:r w:rsidRPr="003730FE">
        <w:t>), note to paragraph (b)(</w:t>
      </w:r>
      <w:r>
        <w:t>10</w:t>
      </w:r>
      <w:r w:rsidRPr="003730FE">
        <w:t xml:space="preserve">); </w:t>
      </w:r>
      <w:r>
        <w:rPr>
          <w:i/>
        </w:rPr>
        <w:t>Rural Digital Opportunity Fund Order</w:t>
      </w:r>
      <w:r w:rsidRPr="003730FE">
        <w:t>, 3</w:t>
      </w:r>
      <w:r>
        <w:t>5</w:t>
      </w:r>
      <w:r w:rsidRPr="003730FE">
        <w:t xml:space="preserve"> FCC Rcd at </w:t>
      </w:r>
      <w:r>
        <w:t>736</w:t>
      </w:r>
      <w:r w:rsidRPr="003730FE">
        <w:t>, para. 1</w:t>
      </w:r>
      <w:r>
        <w:t>15</w:t>
      </w:r>
      <w:r w:rsidRPr="003730FE">
        <w:t xml:space="preserve">; </w:t>
      </w:r>
      <w:r w:rsidRPr="003730FE">
        <w:rPr>
          <w:i/>
        </w:rPr>
        <w:t>Auction 904 Procedures Public Notice</w:t>
      </w:r>
      <w:r w:rsidRPr="003730FE">
        <w:t>, 35 FCC Rcd at 6178, para. 322.</w:t>
      </w:r>
    </w:p>
  </w:footnote>
  <w:footnote w:id="35">
    <w:p w:rsidR="001454FC" w:rsidRPr="008A5853" w:rsidP="001454FC" w14:paraId="5CADD9A8" w14:textId="77777777">
      <w:pPr>
        <w:pStyle w:val="FootnoteText"/>
      </w:pPr>
      <w:r w:rsidRPr="00004808">
        <w:rPr>
          <w:rStyle w:val="FootnoteReference"/>
        </w:rPr>
        <w:footnoteRef/>
      </w:r>
      <w:r w:rsidRPr="008D6745">
        <w:t xml:space="preserve"> </w:t>
      </w:r>
      <w:r w:rsidRPr="003730FE">
        <w:rPr>
          <w:i/>
        </w:rPr>
        <w:t>Auction 904 Procedures Public Notice</w:t>
      </w:r>
      <w:r w:rsidRPr="003730FE">
        <w:t>, 35 FCC Rcd at 617</w:t>
      </w:r>
      <w:r>
        <w:t>7</w:t>
      </w:r>
      <w:r w:rsidRPr="003730FE">
        <w:t xml:space="preserve">, para. 318; </w:t>
      </w:r>
      <w:r w:rsidRPr="00165166">
        <w:rPr>
          <w:i/>
        </w:rPr>
        <w:t>Rural Digital Opportunity Fund Order</w:t>
      </w:r>
      <w:r w:rsidRPr="003730FE">
        <w:t>, 3</w:t>
      </w:r>
      <w:r>
        <w:t>5</w:t>
      </w:r>
      <w:r w:rsidRPr="003730FE">
        <w:t xml:space="preserve"> FCC Rcd at </w:t>
      </w:r>
      <w:r>
        <w:t>722</w:t>
      </w:r>
      <w:r w:rsidRPr="003730FE">
        <w:t xml:space="preserve">, para. </w:t>
      </w:r>
      <w:r>
        <w:t>80</w:t>
      </w:r>
      <w:r w:rsidRPr="003730FE">
        <w:t>; 47 U.S.C. § 503(b)(2)(B); 47 CFR § 1.80(b)(</w:t>
      </w:r>
      <w:r>
        <w:t>10</w:t>
      </w:r>
      <w:r w:rsidRPr="003730FE">
        <w:t>), note to paragraph (b)(</w:t>
      </w:r>
      <w:r>
        <w:t>10</w:t>
      </w:r>
      <w:r w:rsidRPr="003730FE">
        <w:t>).</w:t>
      </w:r>
    </w:p>
  </w:footnote>
  <w:footnote w:id="36">
    <w:p w:rsidR="00825DFA" w:rsidRPr="004A4861" w:rsidP="00EB2180" w14:paraId="3D074C96"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37">
    <w:p w:rsidR="00825DFA" w:rsidRPr="004C60A9" w:rsidP="00EB2180" w14:paraId="5C11F713"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38">
    <w:p w:rsidR="00825DFA" w:rsidP="00EB2180" w14:paraId="384072EA"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39">
    <w:p w:rsidR="00825DFA" w:rsidP="00EB2180" w14:paraId="1B853AC6" w14:textId="77777777">
      <w:pPr>
        <w:pStyle w:val="FootnoteText"/>
      </w:pPr>
      <w:r>
        <w:rPr>
          <w:rStyle w:val="FootnoteReference"/>
        </w:rPr>
        <w:footnoteRef/>
      </w:r>
      <w:r>
        <w:t xml:space="preserve"> </w:t>
      </w:r>
      <w:r>
        <w:t xml:space="preserve">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40">
    <w:p w:rsidR="00825DFA" w:rsidRPr="004C60A9" w:rsidP="00EB2180" w14:paraId="612C8782" w14:textId="77777777">
      <w:pPr>
        <w:pStyle w:val="FootnoteText"/>
      </w:pPr>
      <w:r w:rsidRPr="0042165B">
        <w:rPr>
          <w:rStyle w:val="FootnoteReference"/>
        </w:rPr>
        <w:footnoteRef/>
      </w:r>
      <w:r>
        <w:t xml:space="preserve"> </w:t>
      </w:r>
      <w:r>
        <w:t xml:space="preserve">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41">
    <w:p w:rsidR="00825DFA" w:rsidP="00180452" w14:paraId="04576E4E"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42">
    <w:p w:rsidR="00825DFA" w:rsidP="00EB2180" w14:paraId="292F6547" w14:textId="77777777">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43">
    <w:p w:rsidR="00825DFA" w:rsidP="00EB2180" w14:paraId="1A4D1E73" w14:textId="77777777">
      <w:pPr>
        <w:pStyle w:val="FootnoteText"/>
      </w:pPr>
      <w:r>
        <w:rPr>
          <w:rStyle w:val="FootnoteReference"/>
        </w:rPr>
        <w:footnoteRef/>
      </w:r>
      <w:r>
        <w:t xml:space="preserve"> </w:t>
      </w:r>
      <w:r>
        <w:t xml:space="preserve">47 CFR </w:t>
      </w:r>
      <w:r w:rsidRPr="004C60A9">
        <w:rPr>
          <w:lang w:val="it-IT"/>
        </w:rPr>
        <w:t>§</w:t>
      </w:r>
      <w:r>
        <w:rPr>
          <w:lang w:val="it-IT"/>
        </w:rPr>
        <w:t xml:space="preserve"> 0.459.</w:t>
      </w:r>
    </w:p>
  </w:footnote>
  <w:footnote w:id="44">
    <w:p w:rsidR="00825DFA" w:rsidRPr="004C60A9" w:rsidP="00EB2180" w14:paraId="1B95EA76" w14:textId="77777777">
      <w:pPr>
        <w:pStyle w:val="FootnoteText"/>
      </w:pPr>
      <w:r w:rsidRPr="004C60A9">
        <w:rPr>
          <w:rStyle w:val="FootnoteReference"/>
        </w:rPr>
        <w:footnoteRef/>
      </w:r>
      <w:r>
        <w:t xml:space="preserve"> </w:t>
      </w:r>
      <w:r>
        <w:t>47 CFR</w:t>
      </w:r>
      <w:r w:rsidRPr="004C60A9">
        <w:t xml:space="preserve"> </w:t>
      </w:r>
      <w:r>
        <w:rPr>
          <w:lang w:val="it-IT"/>
        </w:rPr>
        <w:t>§ 54.804(b)(6)(v)</w:t>
      </w:r>
      <w:r w:rsidRPr="004C60A9">
        <w:t>.</w:t>
      </w:r>
    </w:p>
  </w:footnote>
  <w:footnote w:id="45">
    <w:p w:rsidR="00825DFA" w:rsidRPr="009F36E4" w:rsidP="00EB2180" w14:paraId="61506BAF"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1DF556D" w14:textId="18F4EE9F">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Pr="00C2418D" w:rsidR="00AD3DE9">
      <w:rPr>
        <w:rFonts w:ascii="Times New Roman" w:hAnsi="Times New Roman" w:cs="Times New Roman"/>
        <w:b/>
      </w:rPr>
      <w:t>96</w:t>
    </w:r>
  </w:p>
  <w:p w:rsidR="00825DFA" w:rsidRPr="009838BC" w:rsidP="009838BC" w14:paraId="0FDCF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2C5406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450B1F5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4A4D740" w14:textId="77777777">
                    <w:pPr>
                      <w:rPr>
                        <w:rFonts w:ascii="Arial" w:hAnsi="Arial"/>
                        <w:b/>
                      </w:rPr>
                    </w:pPr>
                    <w:r>
                      <w:rPr>
                        <w:rFonts w:ascii="Arial" w:hAnsi="Arial"/>
                        <w:b/>
                      </w:rPr>
                      <w:t>Federal Communications Commission</w:t>
                    </w:r>
                  </w:p>
                  <w:p w:rsidR="00825DFA" w:rsidP="00DE0AB8" w14:paraId="22E2A531" w14:textId="77777777">
                    <w:pPr>
                      <w:rPr>
                        <w:rFonts w:ascii="Arial" w:hAnsi="Arial"/>
                        <w:b/>
                      </w:rPr>
                    </w:pPr>
                    <w:r>
                      <w:rPr>
                        <w:rFonts w:ascii="Arial" w:hAnsi="Arial"/>
                        <w:b/>
                      </w:rPr>
                      <w:t>45 L Street NE</w:t>
                    </w:r>
                  </w:p>
                  <w:p w:rsidR="00825DFA" w:rsidP="00DE0AB8" w14:paraId="6BE814B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6BE22C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5DDDE3FA" w14:textId="77777777">
                    <w:pPr>
                      <w:spacing w:before="40"/>
                      <w:jc w:val="right"/>
                      <w:rPr>
                        <w:rFonts w:ascii="Arial" w:hAnsi="Arial"/>
                        <w:b/>
                        <w:sz w:val="16"/>
                      </w:rPr>
                    </w:pPr>
                    <w:r>
                      <w:rPr>
                        <w:rFonts w:ascii="Arial" w:hAnsi="Arial"/>
                        <w:b/>
                        <w:sz w:val="16"/>
                      </w:rPr>
                      <w:t>News Media Information 202 / 418-0500</w:t>
                    </w:r>
                  </w:p>
                  <w:p w:rsidR="00825DFA" w:rsidP="009838BC" w14:paraId="247FC31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46C17F4" w14:textId="77777777">
                    <w:pPr>
                      <w:jc w:val="right"/>
                    </w:pPr>
                    <w:r>
                      <w:rPr>
                        <w:rFonts w:ascii="Arial" w:hAnsi="Arial"/>
                        <w:b/>
                        <w:sz w:val="16"/>
                      </w:rPr>
                      <w:t>TTY: 1-888-835-5322</w:t>
                    </w:r>
                  </w:p>
                </w:txbxContent>
              </v:textbox>
            </v:shape>
          </w:pict>
        </mc:Fallback>
      </mc:AlternateContent>
    </w:r>
  </w:p>
  <w:p w:rsidR="00825DFA" w:rsidRPr="009838BC" w:rsidP="009838BC" w14:paraId="5748DB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8F6"/>
    <w:rsid w:val="00000D05"/>
    <w:rsid w:val="000026E4"/>
    <w:rsid w:val="00002D27"/>
    <w:rsid w:val="00003C76"/>
    <w:rsid w:val="0000619E"/>
    <w:rsid w:val="000062EF"/>
    <w:rsid w:val="00006AAB"/>
    <w:rsid w:val="000072CE"/>
    <w:rsid w:val="00007A84"/>
    <w:rsid w:val="0001032C"/>
    <w:rsid w:val="00011211"/>
    <w:rsid w:val="000113BC"/>
    <w:rsid w:val="0001166A"/>
    <w:rsid w:val="000118AD"/>
    <w:rsid w:val="000119EE"/>
    <w:rsid w:val="00012D99"/>
    <w:rsid w:val="00012E0D"/>
    <w:rsid w:val="0001301E"/>
    <w:rsid w:val="0001339D"/>
    <w:rsid w:val="00013A8B"/>
    <w:rsid w:val="00013B44"/>
    <w:rsid w:val="000146D1"/>
    <w:rsid w:val="00014F2C"/>
    <w:rsid w:val="000155A2"/>
    <w:rsid w:val="00015641"/>
    <w:rsid w:val="00015983"/>
    <w:rsid w:val="00015A04"/>
    <w:rsid w:val="00015ADD"/>
    <w:rsid w:val="00015C14"/>
    <w:rsid w:val="000168E6"/>
    <w:rsid w:val="00017D00"/>
    <w:rsid w:val="0002027A"/>
    <w:rsid w:val="000202F6"/>
    <w:rsid w:val="0002068C"/>
    <w:rsid w:val="00020DA5"/>
    <w:rsid w:val="00020EAD"/>
    <w:rsid w:val="00021200"/>
    <w:rsid w:val="00021445"/>
    <w:rsid w:val="00023D1E"/>
    <w:rsid w:val="00024137"/>
    <w:rsid w:val="00024865"/>
    <w:rsid w:val="00024B24"/>
    <w:rsid w:val="00025238"/>
    <w:rsid w:val="00025767"/>
    <w:rsid w:val="00026682"/>
    <w:rsid w:val="00026B37"/>
    <w:rsid w:val="0002748B"/>
    <w:rsid w:val="00027FC8"/>
    <w:rsid w:val="00030C6F"/>
    <w:rsid w:val="00030D9E"/>
    <w:rsid w:val="00030FEC"/>
    <w:rsid w:val="0003150D"/>
    <w:rsid w:val="00031878"/>
    <w:rsid w:val="000328E5"/>
    <w:rsid w:val="00033380"/>
    <w:rsid w:val="0003340A"/>
    <w:rsid w:val="00033556"/>
    <w:rsid w:val="00033705"/>
    <w:rsid w:val="00034783"/>
    <w:rsid w:val="000350FE"/>
    <w:rsid w:val="00036039"/>
    <w:rsid w:val="000362C7"/>
    <w:rsid w:val="00036F7E"/>
    <w:rsid w:val="00037F90"/>
    <w:rsid w:val="00040539"/>
    <w:rsid w:val="000409F9"/>
    <w:rsid w:val="00040FE7"/>
    <w:rsid w:val="000412CF"/>
    <w:rsid w:val="0004293A"/>
    <w:rsid w:val="00042F5B"/>
    <w:rsid w:val="00043085"/>
    <w:rsid w:val="00043474"/>
    <w:rsid w:val="00044935"/>
    <w:rsid w:val="00044F85"/>
    <w:rsid w:val="00045137"/>
    <w:rsid w:val="0004529A"/>
    <w:rsid w:val="000457AD"/>
    <w:rsid w:val="00045986"/>
    <w:rsid w:val="00045B6E"/>
    <w:rsid w:val="00046A32"/>
    <w:rsid w:val="00046C7A"/>
    <w:rsid w:val="00046F17"/>
    <w:rsid w:val="00050C36"/>
    <w:rsid w:val="0005164E"/>
    <w:rsid w:val="000516AA"/>
    <w:rsid w:val="000521A9"/>
    <w:rsid w:val="000523A2"/>
    <w:rsid w:val="00052857"/>
    <w:rsid w:val="000529F7"/>
    <w:rsid w:val="00052A14"/>
    <w:rsid w:val="00052B70"/>
    <w:rsid w:val="00052BEE"/>
    <w:rsid w:val="00053BD4"/>
    <w:rsid w:val="00054503"/>
    <w:rsid w:val="00054CC6"/>
    <w:rsid w:val="00054F58"/>
    <w:rsid w:val="00054FA9"/>
    <w:rsid w:val="00056ADD"/>
    <w:rsid w:val="00056BC1"/>
    <w:rsid w:val="00056E98"/>
    <w:rsid w:val="00057722"/>
    <w:rsid w:val="000579EA"/>
    <w:rsid w:val="00057E86"/>
    <w:rsid w:val="00060397"/>
    <w:rsid w:val="00061A07"/>
    <w:rsid w:val="00062609"/>
    <w:rsid w:val="00062923"/>
    <w:rsid w:val="00062B97"/>
    <w:rsid w:val="00062F42"/>
    <w:rsid w:val="00063034"/>
    <w:rsid w:val="00063288"/>
    <w:rsid w:val="0006339C"/>
    <w:rsid w:val="00063EEF"/>
    <w:rsid w:val="000647F4"/>
    <w:rsid w:val="00064AC2"/>
    <w:rsid w:val="00066122"/>
    <w:rsid w:val="00066276"/>
    <w:rsid w:val="00066691"/>
    <w:rsid w:val="000706F0"/>
    <w:rsid w:val="00071552"/>
    <w:rsid w:val="00071612"/>
    <w:rsid w:val="00072870"/>
    <w:rsid w:val="00073D03"/>
    <w:rsid w:val="0007410D"/>
    <w:rsid w:val="0007487A"/>
    <w:rsid w:val="00074D11"/>
    <w:rsid w:val="00075322"/>
    <w:rsid w:val="0007563B"/>
    <w:rsid w:val="000758E4"/>
    <w:rsid w:val="00075D5A"/>
    <w:rsid w:val="00076403"/>
    <w:rsid w:val="00076DAD"/>
    <w:rsid w:val="000808AA"/>
    <w:rsid w:val="00081221"/>
    <w:rsid w:val="00082DE2"/>
    <w:rsid w:val="00082F03"/>
    <w:rsid w:val="00083BCD"/>
    <w:rsid w:val="000845B2"/>
    <w:rsid w:val="000845F7"/>
    <w:rsid w:val="00085463"/>
    <w:rsid w:val="00085872"/>
    <w:rsid w:val="00085EB3"/>
    <w:rsid w:val="0008649E"/>
    <w:rsid w:val="00086D88"/>
    <w:rsid w:val="000875BF"/>
    <w:rsid w:val="00089B35"/>
    <w:rsid w:val="000904AA"/>
    <w:rsid w:val="00091BBA"/>
    <w:rsid w:val="00092059"/>
    <w:rsid w:val="000925B6"/>
    <w:rsid w:val="000925D2"/>
    <w:rsid w:val="0009350D"/>
    <w:rsid w:val="00093D5D"/>
    <w:rsid w:val="00093D94"/>
    <w:rsid w:val="00094C91"/>
    <w:rsid w:val="00094F1D"/>
    <w:rsid w:val="000951FF"/>
    <w:rsid w:val="000957E6"/>
    <w:rsid w:val="00096D8C"/>
    <w:rsid w:val="000971DE"/>
    <w:rsid w:val="00097524"/>
    <w:rsid w:val="000977A4"/>
    <w:rsid w:val="000A086D"/>
    <w:rsid w:val="000A0A83"/>
    <w:rsid w:val="000A0E61"/>
    <w:rsid w:val="000A11A2"/>
    <w:rsid w:val="000A21F7"/>
    <w:rsid w:val="000A24DE"/>
    <w:rsid w:val="000A2E14"/>
    <w:rsid w:val="000A31E9"/>
    <w:rsid w:val="000A371D"/>
    <w:rsid w:val="000A3CC5"/>
    <w:rsid w:val="000A3FB4"/>
    <w:rsid w:val="000A428D"/>
    <w:rsid w:val="000A4D23"/>
    <w:rsid w:val="000A586C"/>
    <w:rsid w:val="000A5F36"/>
    <w:rsid w:val="000A5FA8"/>
    <w:rsid w:val="000A6403"/>
    <w:rsid w:val="000A6699"/>
    <w:rsid w:val="000A6EFF"/>
    <w:rsid w:val="000A7873"/>
    <w:rsid w:val="000B0600"/>
    <w:rsid w:val="000B1BCE"/>
    <w:rsid w:val="000B1EDD"/>
    <w:rsid w:val="000B3CA0"/>
    <w:rsid w:val="000B4008"/>
    <w:rsid w:val="000B438F"/>
    <w:rsid w:val="000B5046"/>
    <w:rsid w:val="000B5729"/>
    <w:rsid w:val="000C0B65"/>
    <w:rsid w:val="000C0FD6"/>
    <w:rsid w:val="000C15F4"/>
    <w:rsid w:val="000C1B07"/>
    <w:rsid w:val="000C4344"/>
    <w:rsid w:val="000C58A9"/>
    <w:rsid w:val="000C6183"/>
    <w:rsid w:val="000C697F"/>
    <w:rsid w:val="000C7492"/>
    <w:rsid w:val="000D17CE"/>
    <w:rsid w:val="000D1907"/>
    <w:rsid w:val="000D1943"/>
    <w:rsid w:val="000D1CD8"/>
    <w:rsid w:val="000D207B"/>
    <w:rsid w:val="000D2171"/>
    <w:rsid w:val="000D232A"/>
    <w:rsid w:val="000D23B1"/>
    <w:rsid w:val="000D28CC"/>
    <w:rsid w:val="000D38C4"/>
    <w:rsid w:val="000D3F1E"/>
    <w:rsid w:val="000D476A"/>
    <w:rsid w:val="000D4ED2"/>
    <w:rsid w:val="000D55F4"/>
    <w:rsid w:val="000D6261"/>
    <w:rsid w:val="000D6540"/>
    <w:rsid w:val="000D6724"/>
    <w:rsid w:val="000D6F20"/>
    <w:rsid w:val="000D6F78"/>
    <w:rsid w:val="000D72D8"/>
    <w:rsid w:val="000D7754"/>
    <w:rsid w:val="000D79E0"/>
    <w:rsid w:val="000D7CBD"/>
    <w:rsid w:val="000D7F8A"/>
    <w:rsid w:val="000E0053"/>
    <w:rsid w:val="000E0562"/>
    <w:rsid w:val="000E05AF"/>
    <w:rsid w:val="000E0972"/>
    <w:rsid w:val="000E0D1C"/>
    <w:rsid w:val="000E0D8F"/>
    <w:rsid w:val="000E12C7"/>
    <w:rsid w:val="000E1A90"/>
    <w:rsid w:val="000E21EB"/>
    <w:rsid w:val="000E27E7"/>
    <w:rsid w:val="000E341A"/>
    <w:rsid w:val="000E3C77"/>
    <w:rsid w:val="000E3D42"/>
    <w:rsid w:val="000E4A29"/>
    <w:rsid w:val="000E4FA2"/>
    <w:rsid w:val="000E5238"/>
    <w:rsid w:val="000E558C"/>
    <w:rsid w:val="000E565C"/>
    <w:rsid w:val="000E5884"/>
    <w:rsid w:val="000E5FA0"/>
    <w:rsid w:val="000E6F7D"/>
    <w:rsid w:val="000E7061"/>
    <w:rsid w:val="000F0B97"/>
    <w:rsid w:val="000F0F30"/>
    <w:rsid w:val="000F19DF"/>
    <w:rsid w:val="000F1D4F"/>
    <w:rsid w:val="000F21FC"/>
    <w:rsid w:val="000F3752"/>
    <w:rsid w:val="000F40DE"/>
    <w:rsid w:val="000F4EB0"/>
    <w:rsid w:val="000F5E8B"/>
    <w:rsid w:val="000F683F"/>
    <w:rsid w:val="000F6DA2"/>
    <w:rsid w:val="000F7DBD"/>
    <w:rsid w:val="00100470"/>
    <w:rsid w:val="00100B61"/>
    <w:rsid w:val="00100F4F"/>
    <w:rsid w:val="001012A7"/>
    <w:rsid w:val="0010239B"/>
    <w:rsid w:val="001023F7"/>
    <w:rsid w:val="00102BA2"/>
    <w:rsid w:val="00103BA4"/>
    <w:rsid w:val="001041CF"/>
    <w:rsid w:val="001053C2"/>
    <w:rsid w:val="001056EE"/>
    <w:rsid w:val="00105955"/>
    <w:rsid w:val="00106209"/>
    <w:rsid w:val="00106AEE"/>
    <w:rsid w:val="00106DDB"/>
    <w:rsid w:val="00107137"/>
    <w:rsid w:val="001075BE"/>
    <w:rsid w:val="00110277"/>
    <w:rsid w:val="00110327"/>
    <w:rsid w:val="0011376F"/>
    <w:rsid w:val="001137BA"/>
    <w:rsid w:val="00113B49"/>
    <w:rsid w:val="0011568F"/>
    <w:rsid w:val="00115B6E"/>
    <w:rsid w:val="0011660B"/>
    <w:rsid w:val="00116951"/>
    <w:rsid w:val="00116DC2"/>
    <w:rsid w:val="00116E51"/>
    <w:rsid w:val="001172E9"/>
    <w:rsid w:val="001173D7"/>
    <w:rsid w:val="0011781E"/>
    <w:rsid w:val="00117A78"/>
    <w:rsid w:val="00117CAF"/>
    <w:rsid w:val="00120D55"/>
    <w:rsid w:val="00121415"/>
    <w:rsid w:val="00121961"/>
    <w:rsid w:val="00121C14"/>
    <w:rsid w:val="001221B0"/>
    <w:rsid w:val="00122BD5"/>
    <w:rsid w:val="00122E8F"/>
    <w:rsid w:val="0012337B"/>
    <w:rsid w:val="00124361"/>
    <w:rsid w:val="00124862"/>
    <w:rsid w:val="00124DD2"/>
    <w:rsid w:val="001251B7"/>
    <w:rsid w:val="001252BA"/>
    <w:rsid w:val="00125304"/>
    <w:rsid w:val="00125622"/>
    <w:rsid w:val="00125CD6"/>
    <w:rsid w:val="001266DB"/>
    <w:rsid w:val="00126F3D"/>
    <w:rsid w:val="00127497"/>
    <w:rsid w:val="00130115"/>
    <w:rsid w:val="001306B5"/>
    <w:rsid w:val="00130D5A"/>
    <w:rsid w:val="001313E6"/>
    <w:rsid w:val="00132714"/>
    <w:rsid w:val="00133E26"/>
    <w:rsid w:val="0013401C"/>
    <w:rsid w:val="00134D83"/>
    <w:rsid w:val="001359B0"/>
    <w:rsid w:val="00135B33"/>
    <w:rsid w:val="00135C53"/>
    <w:rsid w:val="00135DAF"/>
    <w:rsid w:val="00135DCD"/>
    <w:rsid w:val="00135DDC"/>
    <w:rsid w:val="001361A2"/>
    <w:rsid w:val="00136324"/>
    <w:rsid w:val="00136838"/>
    <w:rsid w:val="00137AC6"/>
    <w:rsid w:val="0014032A"/>
    <w:rsid w:val="001414F9"/>
    <w:rsid w:val="001418DB"/>
    <w:rsid w:val="00141A4B"/>
    <w:rsid w:val="00141D46"/>
    <w:rsid w:val="00141D62"/>
    <w:rsid w:val="001421F1"/>
    <w:rsid w:val="001437F4"/>
    <w:rsid w:val="00144886"/>
    <w:rsid w:val="001449B8"/>
    <w:rsid w:val="001454FC"/>
    <w:rsid w:val="00145959"/>
    <w:rsid w:val="00146B25"/>
    <w:rsid w:val="00146CCC"/>
    <w:rsid w:val="00147C55"/>
    <w:rsid w:val="00147F19"/>
    <w:rsid w:val="00150B77"/>
    <w:rsid w:val="00150FDD"/>
    <w:rsid w:val="00151512"/>
    <w:rsid w:val="00151552"/>
    <w:rsid w:val="0015262C"/>
    <w:rsid w:val="0015308D"/>
    <w:rsid w:val="00153E36"/>
    <w:rsid w:val="00154483"/>
    <w:rsid w:val="00154962"/>
    <w:rsid w:val="00154EEF"/>
    <w:rsid w:val="00154F39"/>
    <w:rsid w:val="00155600"/>
    <w:rsid w:val="00155D36"/>
    <w:rsid w:val="00157270"/>
    <w:rsid w:val="0016022C"/>
    <w:rsid w:val="00160776"/>
    <w:rsid w:val="00160BAC"/>
    <w:rsid w:val="001623A5"/>
    <w:rsid w:val="00162465"/>
    <w:rsid w:val="00164170"/>
    <w:rsid w:val="00164454"/>
    <w:rsid w:val="00164545"/>
    <w:rsid w:val="001647D2"/>
    <w:rsid w:val="00165166"/>
    <w:rsid w:val="001657EF"/>
    <w:rsid w:val="00166BC2"/>
    <w:rsid w:val="00166C75"/>
    <w:rsid w:val="00166E0F"/>
    <w:rsid w:val="001670B0"/>
    <w:rsid w:val="00167BCA"/>
    <w:rsid w:val="0017067B"/>
    <w:rsid w:val="00170799"/>
    <w:rsid w:val="001710C7"/>
    <w:rsid w:val="00171FCC"/>
    <w:rsid w:val="00172E87"/>
    <w:rsid w:val="0017347A"/>
    <w:rsid w:val="001736B2"/>
    <w:rsid w:val="0017371A"/>
    <w:rsid w:val="0017384D"/>
    <w:rsid w:val="00173FF9"/>
    <w:rsid w:val="001746A9"/>
    <w:rsid w:val="00174BA9"/>
    <w:rsid w:val="00175075"/>
    <w:rsid w:val="00175118"/>
    <w:rsid w:val="00175DFE"/>
    <w:rsid w:val="00175E33"/>
    <w:rsid w:val="00176008"/>
    <w:rsid w:val="00176BB5"/>
    <w:rsid w:val="001770E5"/>
    <w:rsid w:val="00180012"/>
    <w:rsid w:val="00180177"/>
    <w:rsid w:val="00180452"/>
    <w:rsid w:val="0018061C"/>
    <w:rsid w:val="00180C10"/>
    <w:rsid w:val="001811AD"/>
    <w:rsid w:val="00181342"/>
    <w:rsid w:val="001813FB"/>
    <w:rsid w:val="001817C8"/>
    <w:rsid w:val="00181B98"/>
    <w:rsid w:val="00181F67"/>
    <w:rsid w:val="00182B2E"/>
    <w:rsid w:val="00182CA5"/>
    <w:rsid w:val="00182D2F"/>
    <w:rsid w:val="00183A29"/>
    <w:rsid w:val="001841B2"/>
    <w:rsid w:val="0018488E"/>
    <w:rsid w:val="00184E61"/>
    <w:rsid w:val="00184EC2"/>
    <w:rsid w:val="00185D48"/>
    <w:rsid w:val="001860DB"/>
    <w:rsid w:val="0018611B"/>
    <w:rsid w:val="00186122"/>
    <w:rsid w:val="001867CB"/>
    <w:rsid w:val="00186ADA"/>
    <w:rsid w:val="001872F4"/>
    <w:rsid w:val="00187AA7"/>
    <w:rsid w:val="00187BCC"/>
    <w:rsid w:val="00187F0D"/>
    <w:rsid w:val="00187F80"/>
    <w:rsid w:val="00190B4D"/>
    <w:rsid w:val="00190CD3"/>
    <w:rsid w:val="00191838"/>
    <w:rsid w:val="00193571"/>
    <w:rsid w:val="0019371C"/>
    <w:rsid w:val="00193C75"/>
    <w:rsid w:val="00194073"/>
    <w:rsid w:val="001940AE"/>
    <w:rsid w:val="00194A07"/>
    <w:rsid w:val="00194DF4"/>
    <w:rsid w:val="00195287"/>
    <w:rsid w:val="00196244"/>
    <w:rsid w:val="00196263"/>
    <w:rsid w:val="001972CE"/>
    <w:rsid w:val="0019790C"/>
    <w:rsid w:val="001979D9"/>
    <w:rsid w:val="001A0214"/>
    <w:rsid w:val="001A0260"/>
    <w:rsid w:val="001A04A8"/>
    <w:rsid w:val="001A0CF0"/>
    <w:rsid w:val="001A1BB4"/>
    <w:rsid w:val="001A3152"/>
    <w:rsid w:val="001A3980"/>
    <w:rsid w:val="001A3ADE"/>
    <w:rsid w:val="001A3C9E"/>
    <w:rsid w:val="001A427B"/>
    <w:rsid w:val="001A4767"/>
    <w:rsid w:val="001A53E5"/>
    <w:rsid w:val="001A5790"/>
    <w:rsid w:val="001A58F8"/>
    <w:rsid w:val="001A6165"/>
    <w:rsid w:val="001A6861"/>
    <w:rsid w:val="001A6F8F"/>
    <w:rsid w:val="001A7000"/>
    <w:rsid w:val="001A7710"/>
    <w:rsid w:val="001B0670"/>
    <w:rsid w:val="001B0BF3"/>
    <w:rsid w:val="001B0C26"/>
    <w:rsid w:val="001B0DB6"/>
    <w:rsid w:val="001B187E"/>
    <w:rsid w:val="001B1A31"/>
    <w:rsid w:val="001B1B62"/>
    <w:rsid w:val="001B2144"/>
    <w:rsid w:val="001B291A"/>
    <w:rsid w:val="001B29FD"/>
    <w:rsid w:val="001B33A7"/>
    <w:rsid w:val="001B36E0"/>
    <w:rsid w:val="001B3DFD"/>
    <w:rsid w:val="001B492C"/>
    <w:rsid w:val="001B4C86"/>
    <w:rsid w:val="001B4EDB"/>
    <w:rsid w:val="001B58FF"/>
    <w:rsid w:val="001B61D5"/>
    <w:rsid w:val="001B68E0"/>
    <w:rsid w:val="001B7318"/>
    <w:rsid w:val="001B735E"/>
    <w:rsid w:val="001B743B"/>
    <w:rsid w:val="001C11DA"/>
    <w:rsid w:val="001C15B6"/>
    <w:rsid w:val="001C2D99"/>
    <w:rsid w:val="001C35B2"/>
    <w:rsid w:val="001C364A"/>
    <w:rsid w:val="001C3745"/>
    <w:rsid w:val="001C3C9B"/>
    <w:rsid w:val="001C4C77"/>
    <w:rsid w:val="001C5119"/>
    <w:rsid w:val="001C565B"/>
    <w:rsid w:val="001C6890"/>
    <w:rsid w:val="001C6EDF"/>
    <w:rsid w:val="001C73B8"/>
    <w:rsid w:val="001C74BC"/>
    <w:rsid w:val="001C76BE"/>
    <w:rsid w:val="001C7CA5"/>
    <w:rsid w:val="001D02C3"/>
    <w:rsid w:val="001D1321"/>
    <w:rsid w:val="001D1B0D"/>
    <w:rsid w:val="001D2B77"/>
    <w:rsid w:val="001D39FF"/>
    <w:rsid w:val="001D3B9A"/>
    <w:rsid w:val="001D42C4"/>
    <w:rsid w:val="001D45F6"/>
    <w:rsid w:val="001D6078"/>
    <w:rsid w:val="001D680F"/>
    <w:rsid w:val="001D6BCF"/>
    <w:rsid w:val="001D6F5E"/>
    <w:rsid w:val="001D7CAF"/>
    <w:rsid w:val="001E01CA"/>
    <w:rsid w:val="001E1727"/>
    <w:rsid w:val="001E1C2B"/>
    <w:rsid w:val="001E3526"/>
    <w:rsid w:val="001E35C6"/>
    <w:rsid w:val="001E377C"/>
    <w:rsid w:val="001E5650"/>
    <w:rsid w:val="001E5AD0"/>
    <w:rsid w:val="001E67E1"/>
    <w:rsid w:val="001E7508"/>
    <w:rsid w:val="001E7B74"/>
    <w:rsid w:val="001E7C6A"/>
    <w:rsid w:val="001F001A"/>
    <w:rsid w:val="001F02D7"/>
    <w:rsid w:val="001F09AE"/>
    <w:rsid w:val="001F124A"/>
    <w:rsid w:val="001F155D"/>
    <w:rsid w:val="001F17B4"/>
    <w:rsid w:val="001F1F97"/>
    <w:rsid w:val="001F200E"/>
    <w:rsid w:val="001F2D18"/>
    <w:rsid w:val="001F2FC3"/>
    <w:rsid w:val="001F4096"/>
    <w:rsid w:val="001F42D6"/>
    <w:rsid w:val="001F4552"/>
    <w:rsid w:val="001F5D1A"/>
    <w:rsid w:val="001F6F4C"/>
    <w:rsid w:val="001F6F73"/>
    <w:rsid w:val="001F70FE"/>
    <w:rsid w:val="001F7372"/>
    <w:rsid w:val="00200094"/>
    <w:rsid w:val="002016D1"/>
    <w:rsid w:val="00202E4F"/>
    <w:rsid w:val="0020359E"/>
    <w:rsid w:val="00203EA2"/>
    <w:rsid w:val="00204C0B"/>
    <w:rsid w:val="00204F0E"/>
    <w:rsid w:val="002060D9"/>
    <w:rsid w:val="0020677C"/>
    <w:rsid w:val="00206C12"/>
    <w:rsid w:val="00206DBF"/>
    <w:rsid w:val="00207C46"/>
    <w:rsid w:val="00207E50"/>
    <w:rsid w:val="002104A5"/>
    <w:rsid w:val="00212812"/>
    <w:rsid w:val="00212FE8"/>
    <w:rsid w:val="00213150"/>
    <w:rsid w:val="00214344"/>
    <w:rsid w:val="00215AAB"/>
    <w:rsid w:val="00215AC9"/>
    <w:rsid w:val="00216BAE"/>
    <w:rsid w:val="00217265"/>
    <w:rsid w:val="002175BB"/>
    <w:rsid w:val="00217707"/>
    <w:rsid w:val="00220106"/>
    <w:rsid w:val="00220AB4"/>
    <w:rsid w:val="00220AD6"/>
    <w:rsid w:val="002214B7"/>
    <w:rsid w:val="002217B5"/>
    <w:rsid w:val="00221E56"/>
    <w:rsid w:val="00221F19"/>
    <w:rsid w:val="00221FA0"/>
    <w:rsid w:val="002220DC"/>
    <w:rsid w:val="00222508"/>
    <w:rsid w:val="0022250B"/>
    <w:rsid w:val="00223851"/>
    <w:rsid w:val="0022440C"/>
    <w:rsid w:val="0022478C"/>
    <w:rsid w:val="002249D3"/>
    <w:rsid w:val="00224A4F"/>
    <w:rsid w:val="00225465"/>
    <w:rsid w:val="00226822"/>
    <w:rsid w:val="00226DBA"/>
    <w:rsid w:val="00227909"/>
    <w:rsid w:val="00227AE0"/>
    <w:rsid w:val="00227AED"/>
    <w:rsid w:val="00230D1B"/>
    <w:rsid w:val="002319C2"/>
    <w:rsid w:val="002323F3"/>
    <w:rsid w:val="0023248A"/>
    <w:rsid w:val="00232702"/>
    <w:rsid w:val="00232ADA"/>
    <w:rsid w:val="00232B6A"/>
    <w:rsid w:val="002342BD"/>
    <w:rsid w:val="0023449D"/>
    <w:rsid w:val="00234829"/>
    <w:rsid w:val="0023492D"/>
    <w:rsid w:val="00234F06"/>
    <w:rsid w:val="00235269"/>
    <w:rsid w:val="0024016F"/>
    <w:rsid w:val="002402F0"/>
    <w:rsid w:val="002405E0"/>
    <w:rsid w:val="00240668"/>
    <w:rsid w:val="00240D4D"/>
    <w:rsid w:val="0024210D"/>
    <w:rsid w:val="00242788"/>
    <w:rsid w:val="002430EB"/>
    <w:rsid w:val="00243A27"/>
    <w:rsid w:val="00243F8D"/>
    <w:rsid w:val="0024428C"/>
    <w:rsid w:val="0024457B"/>
    <w:rsid w:val="00244749"/>
    <w:rsid w:val="002449CE"/>
    <w:rsid w:val="002455A2"/>
    <w:rsid w:val="00245CDC"/>
    <w:rsid w:val="00246901"/>
    <w:rsid w:val="002473E8"/>
    <w:rsid w:val="00250421"/>
    <w:rsid w:val="002508A1"/>
    <w:rsid w:val="00250953"/>
    <w:rsid w:val="00250A1D"/>
    <w:rsid w:val="00253BB7"/>
    <w:rsid w:val="002547FE"/>
    <w:rsid w:val="0025552A"/>
    <w:rsid w:val="00255C7D"/>
    <w:rsid w:val="00255D7A"/>
    <w:rsid w:val="00256236"/>
    <w:rsid w:val="002562A0"/>
    <w:rsid w:val="00257D18"/>
    <w:rsid w:val="00260594"/>
    <w:rsid w:val="00260892"/>
    <w:rsid w:val="00260E44"/>
    <w:rsid w:val="00261391"/>
    <w:rsid w:val="002616C0"/>
    <w:rsid w:val="002616F5"/>
    <w:rsid w:val="0026190E"/>
    <w:rsid w:val="002620BD"/>
    <w:rsid w:val="002622ED"/>
    <w:rsid w:val="002629E4"/>
    <w:rsid w:val="00262ADD"/>
    <w:rsid w:val="0026387B"/>
    <w:rsid w:val="002645A7"/>
    <w:rsid w:val="00264A42"/>
    <w:rsid w:val="00265195"/>
    <w:rsid w:val="00265D9C"/>
    <w:rsid w:val="002663CB"/>
    <w:rsid w:val="00267039"/>
    <w:rsid w:val="00267650"/>
    <w:rsid w:val="0026778E"/>
    <w:rsid w:val="0027022E"/>
    <w:rsid w:val="00270A6D"/>
    <w:rsid w:val="00270BF3"/>
    <w:rsid w:val="002713DD"/>
    <w:rsid w:val="0027203E"/>
    <w:rsid w:val="002723E8"/>
    <w:rsid w:val="00273661"/>
    <w:rsid w:val="0027370E"/>
    <w:rsid w:val="00273C30"/>
    <w:rsid w:val="00275608"/>
    <w:rsid w:val="00275E0E"/>
    <w:rsid w:val="00276E5A"/>
    <w:rsid w:val="002778A5"/>
    <w:rsid w:val="00277EA1"/>
    <w:rsid w:val="002803E3"/>
    <w:rsid w:val="00281594"/>
    <w:rsid w:val="00281DAE"/>
    <w:rsid w:val="0028243B"/>
    <w:rsid w:val="00282450"/>
    <w:rsid w:val="00282AC1"/>
    <w:rsid w:val="002840C8"/>
    <w:rsid w:val="002844F7"/>
    <w:rsid w:val="0028456A"/>
    <w:rsid w:val="002849C7"/>
    <w:rsid w:val="00284C18"/>
    <w:rsid w:val="00285017"/>
    <w:rsid w:val="002857AB"/>
    <w:rsid w:val="0028757F"/>
    <w:rsid w:val="00287D8E"/>
    <w:rsid w:val="0029111C"/>
    <w:rsid w:val="002911DA"/>
    <w:rsid w:val="002917BD"/>
    <w:rsid w:val="00291909"/>
    <w:rsid w:val="00293330"/>
    <w:rsid w:val="002936E2"/>
    <w:rsid w:val="0029370E"/>
    <w:rsid w:val="00293788"/>
    <w:rsid w:val="00293829"/>
    <w:rsid w:val="0029408E"/>
    <w:rsid w:val="00294B56"/>
    <w:rsid w:val="00295C0B"/>
    <w:rsid w:val="00296E20"/>
    <w:rsid w:val="00297621"/>
    <w:rsid w:val="002A10E2"/>
    <w:rsid w:val="002A25B8"/>
    <w:rsid w:val="002A2D2E"/>
    <w:rsid w:val="002A306D"/>
    <w:rsid w:val="002A3D24"/>
    <w:rsid w:val="002A45DE"/>
    <w:rsid w:val="002A4E3E"/>
    <w:rsid w:val="002A4FA4"/>
    <w:rsid w:val="002A5927"/>
    <w:rsid w:val="002A67B7"/>
    <w:rsid w:val="002A6E20"/>
    <w:rsid w:val="002A71BA"/>
    <w:rsid w:val="002A7969"/>
    <w:rsid w:val="002B016D"/>
    <w:rsid w:val="002B20D4"/>
    <w:rsid w:val="002B23FE"/>
    <w:rsid w:val="002B2A5B"/>
    <w:rsid w:val="002B35E7"/>
    <w:rsid w:val="002B3F69"/>
    <w:rsid w:val="002B3F6E"/>
    <w:rsid w:val="002B4067"/>
    <w:rsid w:val="002B4E36"/>
    <w:rsid w:val="002B5076"/>
    <w:rsid w:val="002B51B5"/>
    <w:rsid w:val="002B54F0"/>
    <w:rsid w:val="002B65D6"/>
    <w:rsid w:val="002B6B83"/>
    <w:rsid w:val="002B6C11"/>
    <w:rsid w:val="002B6E10"/>
    <w:rsid w:val="002B72D4"/>
    <w:rsid w:val="002B7544"/>
    <w:rsid w:val="002B7AF9"/>
    <w:rsid w:val="002C1C9B"/>
    <w:rsid w:val="002C225E"/>
    <w:rsid w:val="002C230D"/>
    <w:rsid w:val="002C2911"/>
    <w:rsid w:val="002C4759"/>
    <w:rsid w:val="002C4913"/>
    <w:rsid w:val="002C5A65"/>
    <w:rsid w:val="002C63F3"/>
    <w:rsid w:val="002C724D"/>
    <w:rsid w:val="002C75F3"/>
    <w:rsid w:val="002C763C"/>
    <w:rsid w:val="002C786F"/>
    <w:rsid w:val="002D2D88"/>
    <w:rsid w:val="002D3828"/>
    <w:rsid w:val="002D4448"/>
    <w:rsid w:val="002D577B"/>
    <w:rsid w:val="002D5C85"/>
    <w:rsid w:val="002D6E6A"/>
    <w:rsid w:val="002D78E3"/>
    <w:rsid w:val="002D7AC1"/>
    <w:rsid w:val="002D7BC7"/>
    <w:rsid w:val="002E024E"/>
    <w:rsid w:val="002E0CF9"/>
    <w:rsid w:val="002E10D8"/>
    <w:rsid w:val="002E25D9"/>
    <w:rsid w:val="002E2DCD"/>
    <w:rsid w:val="002E2EA4"/>
    <w:rsid w:val="002E3DFC"/>
    <w:rsid w:val="002E4029"/>
    <w:rsid w:val="002E4BCC"/>
    <w:rsid w:val="002E5088"/>
    <w:rsid w:val="002E5AD5"/>
    <w:rsid w:val="002E653B"/>
    <w:rsid w:val="002E6EB3"/>
    <w:rsid w:val="002E70D6"/>
    <w:rsid w:val="002E7152"/>
    <w:rsid w:val="002E721E"/>
    <w:rsid w:val="002E7D56"/>
    <w:rsid w:val="002F08C0"/>
    <w:rsid w:val="002F1163"/>
    <w:rsid w:val="002F1B42"/>
    <w:rsid w:val="002F1F78"/>
    <w:rsid w:val="002F209F"/>
    <w:rsid w:val="002F20F0"/>
    <w:rsid w:val="002F2895"/>
    <w:rsid w:val="002F2ACB"/>
    <w:rsid w:val="002F2B24"/>
    <w:rsid w:val="002F31EB"/>
    <w:rsid w:val="002F337B"/>
    <w:rsid w:val="002F37E3"/>
    <w:rsid w:val="002F3901"/>
    <w:rsid w:val="002F40ED"/>
    <w:rsid w:val="002F4473"/>
    <w:rsid w:val="002F4582"/>
    <w:rsid w:val="002F474E"/>
    <w:rsid w:val="002F4913"/>
    <w:rsid w:val="002F5C1F"/>
    <w:rsid w:val="002F5F08"/>
    <w:rsid w:val="002F7BC2"/>
    <w:rsid w:val="002F7CF7"/>
    <w:rsid w:val="002F7D20"/>
    <w:rsid w:val="00300B37"/>
    <w:rsid w:val="00301946"/>
    <w:rsid w:val="00302D01"/>
    <w:rsid w:val="0030345F"/>
    <w:rsid w:val="00303985"/>
    <w:rsid w:val="00305268"/>
    <w:rsid w:val="0030574D"/>
    <w:rsid w:val="00305BB1"/>
    <w:rsid w:val="00305E77"/>
    <w:rsid w:val="003063D9"/>
    <w:rsid w:val="00306AD4"/>
    <w:rsid w:val="00306FC3"/>
    <w:rsid w:val="0030770D"/>
    <w:rsid w:val="00307ED4"/>
    <w:rsid w:val="0031066F"/>
    <w:rsid w:val="00310FEC"/>
    <w:rsid w:val="00311936"/>
    <w:rsid w:val="00311A80"/>
    <w:rsid w:val="00311FC1"/>
    <w:rsid w:val="003123A9"/>
    <w:rsid w:val="00312F65"/>
    <w:rsid w:val="003134D7"/>
    <w:rsid w:val="00313B03"/>
    <w:rsid w:val="003146EB"/>
    <w:rsid w:val="00314CF3"/>
    <w:rsid w:val="0031590B"/>
    <w:rsid w:val="00315E64"/>
    <w:rsid w:val="00316432"/>
    <w:rsid w:val="003173C3"/>
    <w:rsid w:val="00317880"/>
    <w:rsid w:val="00317D20"/>
    <w:rsid w:val="003211BC"/>
    <w:rsid w:val="00321DFD"/>
    <w:rsid w:val="00322128"/>
    <w:rsid w:val="003222A5"/>
    <w:rsid w:val="00322EF7"/>
    <w:rsid w:val="0032314D"/>
    <w:rsid w:val="00323399"/>
    <w:rsid w:val="00323518"/>
    <w:rsid w:val="00325775"/>
    <w:rsid w:val="00326054"/>
    <w:rsid w:val="00326437"/>
    <w:rsid w:val="00326881"/>
    <w:rsid w:val="00327074"/>
    <w:rsid w:val="0032727B"/>
    <w:rsid w:val="00330AE0"/>
    <w:rsid w:val="00330D69"/>
    <w:rsid w:val="00330F7A"/>
    <w:rsid w:val="00331CB2"/>
    <w:rsid w:val="00333D92"/>
    <w:rsid w:val="003347B6"/>
    <w:rsid w:val="00334E49"/>
    <w:rsid w:val="003363CE"/>
    <w:rsid w:val="003372AB"/>
    <w:rsid w:val="00337CB1"/>
    <w:rsid w:val="003407C3"/>
    <w:rsid w:val="00340802"/>
    <w:rsid w:val="00340C73"/>
    <w:rsid w:val="00341EDF"/>
    <w:rsid w:val="00341F6F"/>
    <w:rsid w:val="00342113"/>
    <w:rsid w:val="00342444"/>
    <w:rsid w:val="003424DC"/>
    <w:rsid w:val="00343749"/>
    <w:rsid w:val="003447F3"/>
    <w:rsid w:val="003448AD"/>
    <w:rsid w:val="00344C19"/>
    <w:rsid w:val="00344E1A"/>
    <w:rsid w:val="00345039"/>
    <w:rsid w:val="003457A1"/>
    <w:rsid w:val="00345D4A"/>
    <w:rsid w:val="00345EFA"/>
    <w:rsid w:val="003466F4"/>
    <w:rsid w:val="003468A3"/>
    <w:rsid w:val="00347796"/>
    <w:rsid w:val="00350044"/>
    <w:rsid w:val="00350775"/>
    <w:rsid w:val="0035189F"/>
    <w:rsid w:val="00353715"/>
    <w:rsid w:val="00353AB7"/>
    <w:rsid w:val="003554AB"/>
    <w:rsid w:val="0035584E"/>
    <w:rsid w:val="0035648F"/>
    <w:rsid w:val="00356601"/>
    <w:rsid w:val="003573D0"/>
    <w:rsid w:val="00357D50"/>
    <w:rsid w:val="00357E34"/>
    <w:rsid w:val="00357E75"/>
    <w:rsid w:val="00360259"/>
    <w:rsid w:val="0036081E"/>
    <w:rsid w:val="0036140B"/>
    <w:rsid w:val="0036183D"/>
    <w:rsid w:val="00362269"/>
    <w:rsid w:val="003622C7"/>
    <w:rsid w:val="00362826"/>
    <w:rsid w:val="003629F8"/>
    <w:rsid w:val="003638D8"/>
    <w:rsid w:val="00364170"/>
    <w:rsid w:val="00364989"/>
    <w:rsid w:val="00364E44"/>
    <w:rsid w:val="00364EE1"/>
    <w:rsid w:val="00365417"/>
    <w:rsid w:val="0036659A"/>
    <w:rsid w:val="00366C08"/>
    <w:rsid w:val="00366EB4"/>
    <w:rsid w:val="003704D2"/>
    <w:rsid w:val="00371780"/>
    <w:rsid w:val="00371C2C"/>
    <w:rsid w:val="00372D9B"/>
    <w:rsid w:val="003730FE"/>
    <w:rsid w:val="00373244"/>
    <w:rsid w:val="003735E6"/>
    <w:rsid w:val="00373799"/>
    <w:rsid w:val="003739C5"/>
    <w:rsid w:val="00373F4A"/>
    <w:rsid w:val="003741F7"/>
    <w:rsid w:val="003743CE"/>
    <w:rsid w:val="003744F0"/>
    <w:rsid w:val="00374609"/>
    <w:rsid w:val="00374B10"/>
    <w:rsid w:val="00374D40"/>
    <w:rsid w:val="0037507B"/>
    <w:rsid w:val="00375144"/>
    <w:rsid w:val="00376CE4"/>
    <w:rsid w:val="00376CFB"/>
    <w:rsid w:val="00377346"/>
    <w:rsid w:val="00377EDF"/>
    <w:rsid w:val="003801B3"/>
    <w:rsid w:val="003803D3"/>
    <w:rsid w:val="00380E78"/>
    <w:rsid w:val="0038268E"/>
    <w:rsid w:val="003829BA"/>
    <w:rsid w:val="00382A00"/>
    <w:rsid w:val="003830C9"/>
    <w:rsid w:val="0038355D"/>
    <w:rsid w:val="00384EF5"/>
    <w:rsid w:val="00385021"/>
    <w:rsid w:val="00385CF8"/>
    <w:rsid w:val="00385D65"/>
    <w:rsid w:val="00387900"/>
    <w:rsid w:val="00387BC9"/>
    <w:rsid w:val="00390143"/>
    <w:rsid w:val="0039017B"/>
    <w:rsid w:val="0039076D"/>
    <w:rsid w:val="00390D2B"/>
    <w:rsid w:val="00391AB6"/>
    <w:rsid w:val="00391BE5"/>
    <w:rsid w:val="0039218C"/>
    <w:rsid w:val="003925DC"/>
    <w:rsid w:val="003928B3"/>
    <w:rsid w:val="00392A3A"/>
    <w:rsid w:val="00392D3C"/>
    <w:rsid w:val="003930AB"/>
    <w:rsid w:val="003932C7"/>
    <w:rsid w:val="00393BCA"/>
    <w:rsid w:val="00393C7D"/>
    <w:rsid w:val="00394EF2"/>
    <w:rsid w:val="00396489"/>
    <w:rsid w:val="00396891"/>
    <w:rsid w:val="003976B8"/>
    <w:rsid w:val="003976DC"/>
    <w:rsid w:val="003978DA"/>
    <w:rsid w:val="00397C35"/>
    <w:rsid w:val="003A035B"/>
    <w:rsid w:val="003A066F"/>
    <w:rsid w:val="003A0B0C"/>
    <w:rsid w:val="003A0D59"/>
    <w:rsid w:val="003A0EC4"/>
    <w:rsid w:val="003A111D"/>
    <w:rsid w:val="003A1592"/>
    <w:rsid w:val="003A1679"/>
    <w:rsid w:val="003A20ED"/>
    <w:rsid w:val="003A21A5"/>
    <w:rsid w:val="003A2537"/>
    <w:rsid w:val="003A3846"/>
    <w:rsid w:val="003A393F"/>
    <w:rsid w:val="003A3F0D"/>
    <w:rsid w:val="003A3FD7"/>
    <w:rsid w:val="003A4C76"/>
    <w:rsid w:val="003A5A80"/>
    <w:rsid w:val="003A6B0D"/>
    <w:rsid w:val="003A6BAD"/>
    <w:rsid w:val="003B0209"/>
    <w:rsid w:val="003B0550"/>
    <w:rsid w:val="003B0A88"/>
    <w:rsid w:val="003B3113"/>
    <w:rsid w:val="003B3B16"/>
    <w:rsid w:val="003B3C12"/>
    <w:rsid w:val="003B3DD8"/>
    <w:rsid w:val="003B46A0"/>
    <w:rsid w:val="003B48E8"/>
    <w:rsid w:val="003B4F64"/>
    <w:rsid w:val="003B672A"/>
    <w:rsid w:val="003B694F"/>
    <w:rsid w:val="003B799D"/>
    <w:rsid w:val="003C0633"/>
    <w:rsid w:val="003C0903"/>
    <w:rsid w:val="003C145C"/>
    <w:rsid w:val="003C14B6"/>
    <w:rsid w:val="003C15CD"/>
    <w:rsid w:val="003C1F46"/>
    <w:rsid w:val="003C2C91"/>
    <w:rsid w:val="003C38D3"/>
    <w:rsid w:val="003C3F0B"/>
    <w:rsid w:val="003C4557"/>
    <w:rsid w:val="003C5981"/>
    <w:rsid w:val="003C6B31"/>
    <w:rsid w:val="003C7202"/>
    <w:rsid w:val="003C7371"/>
    <w:rsid w:val="003C7B6D"/>
    <w:rsid w:val="003D024B"/>
    <w:rsid w:val="003D060F"/>
    <w:rsid w:val="003D1CF0"/>
    <w:rsid w:val="003D1ECC"/>
    <w:rsid w:val="003D2C77"/>
    <w:rsid w:val="003D2E0F"/>
    <w:rsid w:val="003D346F"/>
    <w:rsid w:val="003D386E"/>
    <w:rsid w:val="003D4656"/>
    <w:rsid w:val="003D4B42"/>
    <w:rsid w:val="003D4D11"/>
    <w:rsid w:val="003D5038"/>
    <w:rsid w:val="003D61BE"/>
    <w:rsid w:val="003D6475"/>
    <w:rsid w:val="003D6D5B"/>
    <w:rsid w:val="003D6F6D"/>
    <w:rsid w:val="003D7058"/>
    <w:rsid w:val="003D7C87"/>
    <w:rsid w:val="003E0714"/>
    <w:rsid w:val="003E0F72"/>
    <w:rsid w:val="003E1098"/>
    <w:rsid w:val="003E1267"/>
    <w:rsid w:val="003E15DD"/>
    <w:rsid w:val="003E199F"/>
    <w:rsid w:val="003E249E"/>
    <w:rsid w:val="003E2579"/>
    <w:rsid w:val="003E2B67"/>
    <w:rsid w:val="003E308C"/>
    <w:rsid w:val="003E3A23"/>
    <w:rsid w:val="003E55BB"/>
    <w:rsid w:val="003E6B40"/>
    <w:rsid w:val="003E7050"/>
    <w:rsid w:val="003E7979"/>
    <w:rsid w:val="003E7EBF"/>
    <w:rsid w:val="003F06A3"/>
    <w:rsid w:val="003F0851"/>
    <w:rsid w:val="003F138F"/>
    <w:rsid w:val="003F171C"/>
    <w:rsid w:val="003F1786"/>
    <w:rsid w:val="003F2450"/>
    <w:rsid w:val="003F2E92"/>
    <w:rsid w:val="003F4CC8"/>
    <w:rsid w:val="003F58DA"/>
    <w:rsid w:val="003F76DF"/>
    <w:rsid w:val="003F7C0B"/>
    <w:rsid w:val="004003B5"/>
    <w:rsid w:val="00401EE6"/>
    <w:rsid w:val="00402486"/>
    <w:rsid w:val="004027AF"/>
    <w:rsid w:val="00402C83"/>
    <w:rsid w:val="00403058"/>
    <w:rsid w:val="00403852"/>
    <w:rsid w:val="00403C9C"/>
    <w:rsid w:val="00404099"/>
    <w:rsid w:val="00404EFF"/>
    <w:rsid w:val="00406CE6"/>
    <w:rsid w:val="00406DD4"/>
    <w:rsid w:val="00407145"/>
    <w:rsid w:val="00410F36"/>
    <w:rsid w:val="00411750"/>
    <w:rsid w:val="004118EF"/>
    <w:rsid w:val="00411C87"/>
    <w:rsid w:val="0041263F"/>
    <w:rsid w:val="00412A31"/>
    <w:rsid w:val="00412C88"/>
    <w:rsid w:val="00412E64"/>
    <w:rsid w:val="00412FC5"/>
    <w:rsid w:val="004131D2"/>
    <w:rsid w:val="0041387C"/>
    <w:rsid w:val="0041461E"/>
    <w:rsid w:val="00414960"/>
    <w:rsid w:val="00414A6A"/>
    <w:rsid w:val="00415936"/>
    <w:rsid w:val="00415B1F"/>
    <w:rsid w:val="004160EC"/>
    <w:rsid w:val="00416360"/>
    <w:rsid w:val="004166F9"/>
    <w:rsid w:val="00417B6B"/>
    <w:rsid w:val="00417BA7"/>
    <w:rsid w:val="0042024F"/>
    <w:rsid w:val="004207EB"/>
    <w:rsid w:val="0042145B"/>
    <w:rsid w:val="00421481"/>
    <w:rsid w:val="00421AB1"/>
    <w:rsid w:val="00421DFF"/>
    <w:rsid w:val="00422276"/>
    <w:rsid w:val="00422B2D"/>
    <w:rsid w:val="00422BC0"/>
    <w:rsid w:val="00422EC8"/>
    <w:rsid w:val="00422EFB"/>
    <w:rsid w:val="004242F1"/>
    <w:rsid w:val="0042473D"/>
    <w:rsid w:val="00424E2D"/>
    <w:rsid w:val="004260A6"/>
    <w:rsid w:val="004267F2"/>
    <w:rsid w:val="00426D4A"/>
    <w:rsid w:val="00427189"/>
    <w:rsid w:val="004302B1"/>
    <w:rsid w:val="004314BC"/>
    <w:rsid w:val="0043202B"/>
    <w:rsid w:val="004320BF"/>
    <w:rsid w:val="004322DC"/>
    <w:rsid w:val="00433C1D"/>
    <w:rsid w:val="004344E1"/>
    <w:rsid w:val="00434B30"/>
    <w:rsid w:val="00434E1E"/>
    <w:rsid w:val="004358FC"/>
    <w:rsid w:val="00435ADC"/>
    <w:rsid w:val="00435C4B"/>
    <w:rsid w:val="00435D60"/>
    <w:rsid w:val="004361C3"/>
    <w:rsid w:val="00436348"/>
    <w:rsid w:val="004371BE"/>
    <w:rsid w:val="0043752D"/>
    <w:rsid w:val="00437FDE"/>
    <w:rsid w:val="00440508"/>
    <w:rsid w:val="00441589"/>
    <w:rsid w:val="004417F7"/>
    <w:rsid w:val="0044229A"/>
    <w:rsid w:val="00442999"/>
    <w:rsid w:val="0044349C"/>
    <w:rsid w:val="00443D1F"/>
    <w:rsid w:val="00443FCC"/>
    <w:rsid w:val="0044442C"/>
    <w:rsid w:val="00445657"/>
    <w:rsid w:val="00445A00"/>
    <w:rsid w:val="0044642D"/>
    <w:rsid w:val="00446F5F"/>
    <w:rsid w:val="00447451"/>
    <w:rsid w:val="0044796E"/>
    <w:rsid w:val="00451364"/>
    <w:rsid w:val="004513CF"/>
    <w:rsid w:val="0045182B"/>
    <w:rsid w:val="004518BB"/>
    <w:rsid w:val="00451980"/>
    <w:rsid w:val="00451B0F"/>
    <w:rsid w:val="00452530"/>
    <w:rsid w:val="00453B1A"/>
    <w:rsid w:val="00454942"/>
    <w:rsid w:val="004549E0"/>
    <w:rsid w:val="00455291"/>
    <w:rsid w:val="00457B98"/>
    <w:rsid w:val="0046125F"/>
    <w:rsid w:val="004612EA"/>
    <w:rsid w:val="004613DD"/>
    <w:rsid w:val="004613E1"/>
    <w:rsid w:val="004617B7"/>
    <w:rsid w:val="00461C45"/>
    <w:rsid w:val="00461C88"/>
    <w:rsid w:val="00461D32"/>
    <w:rsid w:val="004629C0"/>
    <w:rsid w:val="00463739"/>
    <w:rsid w:val="00463BD8"/>
    <w:rsid w:val="00463F54"/>
    <w:rsid w:val="004645DC"/>
    <w:rsid w:val="00464864"/>
    <w:rsid w:val="00464C39"/>
    <w:rsid w:val="00464C9D"/>
    <w:rsid w:val="00464E3C"/>
    <w:rsid w:val="00465431"/>
    <w:rsid w:val="00465799"/>
    <w:rsid w:val="00465D93"/>
    <w:rsid w:val="00465F45"/>
    <w:rsid w:val="00466D6D"/>
    <w:rsid w:val="0046739B"/>
    <w:rsid w:val="004679DB"/>
    <w:rsid w:val="0047027B"/>
    <w:rsid w:val="00470821"/>
    <w:rsid w:val="004714E5"/>
    <w:rsid w:val="004717D1"/>
    <w:rsid w:val="0047215B"/>
    <w:rsid w:val="00472739"/>
    <w:rsid w:val="004727EC"/>
    <w:rsid w:val="0047284A"/>
    <w:rsid w:val="00472B3F"/>
    <w:rsid w:val="00473F82"/>
    <w:rsid w:val="00474DEC"/>
    <w:rsid w:val="004750D8"/>
    <w:rsid w:val="004756BF"/>
    <w:rsid w:val="004762FE"/>
    <w:rsid w:val="004763CB"/>
    <w:rsid w:val="00476657"/>
    <w:rsid w:val="00476AEF"/>
    <w:rsid w:val="0047759A"/>
    <w:rsid w:val="00477677"/>
    <w:rsid w:val="004778EF"/>
    <w:rsid w:val="004804C3"/>
    <w:rsid w:val="00481157"/>
    <w:rsid w:val="00481796"/>
    <w:rsid w:val="00482239"/>
    <w:rsid w:val="004834FE"/>
    <w:rsid w:val="0048396A"/>
    <w:rsid w:val="0048446C"/>
    <w:rsid w:val="00484ADD"/>
    <w:rsid w:val="00484B9C"/>
    <w:rsid w:val="00484EE7"/>
    <w:rsid w:val="00484F68"/>
    <w:rsid w:val="00486691"/>
    <w:rsid w:val="00487524"/>
    <w:rsid w:val="00487C7B"/>
    <w:rsid w:val="00487C9D"/>
    <w:rsid w:val="00487EF8"/>
    <w:rsid w:val="00490164"/>
    <w:rsid w:val="0049053B"/>
    <w:rsid w:val="00490A45"/>
    <w:rsid w:val="00491A1D"/>
    <w:rsid w:val="0049219C"/>
    <w:rsid w:val="00492908"/>
    <w:rsid w:val="00494103"/>
    <w:rsid w:val="00494677"/>
    <w:rsid w:val="0049495F"/>
    <w:rsid w:val="00494983"/>
    <w:rsid w:val="004950F0"/>
    <w:rsid w:val="00495424"/>
    <w:rsid w:val="004959F9"/>
    <w:rsid w:val="00496106"/>
    <w:rsid w:val="004961E3"/>
    <w:rsid w:val="00496E2C"/>
    <w:rsid w:val="00496F1B"/>
    <w:rsid w:val="00497864"/>
    <w:rsid w:val="0049795A"/>
    <w:rsid w:val="00497AD3"/>
    <w:rsid w:val="004A00B6"/>
    <w:rsid w:val="004A15C4"/>
    <w:rsid w:val="004A18FB"/>
    <w:rsid w:val="004A245C"/>
    <w:rsid w:val="004A46BE"/>
    <w:rsid w:val="004A4861"/>
    <w:rsid w:val="004A4D10"/>
    <w:rsid w:val="004A5110"/>
    <w:rsid w:val="004A5631"/>
    <w:rsid w:val="004A5799"/>
    <w:rsid w:val="004A5C6B"/>
    <w:rsid w:val="004A6633"/>
    <w:rsid w:val="004A68CF"/>
    <w:rsid w:val="004A7049"/>
    <w:rsid w:val="004A742C"/>
    <w:rsid w:val="004A78CD"/>
    <w:rsid w:val="004B060C"/>
    <w:rsid w:val="004B212B"/>
    <w:rsid w:val="004B2610"/>
    <w:rsid w:val="004B3915"/>
    <w:rsid w:val="004B3FED"/>
    <w:rsid w:val="004B4669"/>
    <w:rsid w:val="004B477B"/>
    <w:rsid w:val="004B4AB6"/>
    <w:rsid w:val="004B5F92"/>
    <w:rsid w:val="004B6053"/>
    <w:rsid w:val="004B6198"/>
    <w:rsid w:val="004B751C"/>
    <w:rsid w:val="004B7C59"/>
    <w:rsid w:val="004C10C5"/>
    <w:rsid w:val="004C12D0"/>
    <w:rsid w:val="004C12F7"/>
    <w:rsid w:val="004C1302"/>
    <w:rsid w:val="004C1A75"/>
    <w:rsid w:val="004C2029"/>
    <w:rsid w:val="004C29D5"/>
    <w:rsid w:val="004C2CEC"/>
    <w:rsid w:val="004C2EE3"/>
    <w:rsid w:val="004C33AD"/>
    <w:rsid w:val="004C343D"/>
    <w:rsid w:val="004C3696"/>
    <w:rsid w:val="004C60A9"/>
    <w:rsid w:val="004D10D6"/>
    <w:rsid w:val="004D19A0"/>
    <w:rsid w:val="004D280F"/>
    <w:rsid w:val="004D28A2"/>
    <w:rsid w:val="004D3B07"/>
    <w:rsid w:val="004D3F2D"/>
    <w:rsid w:val="004D428D"/>
    <w:rsid w:val="004D4C12"/>
    <w:rsid w:val="004D527A"/>
    <w:rsid w:val="004D53FE"/>
    <w:rsid w:val="004D5555"/>
    <w:rsid w:val="004D5BEC"/>
    <w:rsid w:val="004D6B6C"/>
    <w:rsid w:val="004D705E"/>
    <w:rsid w:val="004D7162"/>
    <w:rsid w:val="004D7206"/>
    <w:rsid w:val="004E01ED"/>
    <w:rsid w:val="004E080D"/>
    <w:rsid w:val="004E0846"/>
    <w:rsid w:val="004E1635"/>
    <w:rsid w:val="004E299B"/>
    <w:rsid w:val="004E2B8D"/>
    <w:rsid w:val="004E2C91"/>
    <w:rsid w:val="004E300D"/>
    <w:rsid w:val="004E43BC"/>
    <w:rsid w:val="004E45F9"/>
    <w:rsid w:val="004E4A22"/>
    <w:rsid w:val="004E537F"/>
    <w:rsid w:val="004E5687"/>
    <w:rsid w:val="004E7279"/>
    <w:rsid w:val="004E738B"/>
    <w:rsid w:val="004E79D6"/>
    <w:rsid w:val="004E7D85"/>
    <w:rsid w:val="004F15D6"/>
    <w:rsid w:val="004F2580"/>
    <w:rsid w:val="004F39F8"/>
    <w:rsid w:val="004F3B2C"/>
    <w:rsid w:val="004F42EA"/>
    <w:rsid w:val="004F4879"/>
    <w:rsid w:val="004F4ADC"/>
    <w:rsid w:val="004F56F8"/>
    <w:rsid w:val="004F5C26"/>
    <w:rsid w:val="004F61A2"/>
    <w:rsid w:val="004F6479"/>
    <w:rsid w:val="004F647D"/>
    <w:rsid w:val="004F69DC"/>
    <w:rsid w:val="004F749E"/>
    <w:rsid w:val="00500138"/>
    <w:rsid w:val="0050074E"/>
    <w:rsid w:val="00500E64"/>
    <w:rsid w:val="00501A66"/>
    <w:rsid w:val="00501C44"/>
    <w:rsid w:val="00502019"/>
    <w:rsid w:val="0050375A"/>
    <w:rsid w:val="0050388F"/>
    <w:rsid w:val="00504E37"/>
    <w:rsid w:val="00504ED0"/>
    <w:rsid w:val="0050541A"/>
    <w:rsid w:val="00505508"/>
    <w:rsid w:val="00505577"/>
    <w:rsid w:val="005055E2"/>
    <w:rsid w:val="005058BB"/>
    <w:rsid w:val="00505A3C"/>
    <w:rsid w:val="00505AEE"/>
    <w:rsid w:val="005062E9"/>
    <w:rsid w:val="00510602"/>
    <w:rsid w:val="0051069C"/>
    <w:rsid w:val="00510AA8"/>
    <w:rsid w:val="00510C17"/>
    <w:rsid w:val="00510FCD"/>
    <w:rsid w:val="005111F9"/>
    <w:rsid w:val="00511546"/>
    <w:rsid w:val="00511968"/>
    <w:rsid w:val="00511F66"/>
    <w:rsid w:val="005127F6"/>
    <w:rsid w:val="00512E2C"/>
    <w:rsid w:val="0051339A"/>
    <w:rsid w:val="00513601"/>
    <w:rsid w:val="005146C5"/>
    <w:rsid w:val="00515488"/>
    <w:rsid w:val="005154E6"/>
    <w:rsid w:val="00515D40"/>
    <w:rsid w:val="00515F49"/>
    <w:rsid w:val="00516341"/>
    <w:rsid w:val="005163A4"/>
    <w:rsid w:val="00516D36"/>
    <w:rsid w:val="00516E44"/>
    <w:rsid w:val="00517090"/>
    <w:rsid w:val="00517438"/>
    <w:rsid w:val="00517B11"/>
    <w:rsid w:val="005205BD"/>
    <w:rsid w:val="00520B65"/>
    <w:rsid w:val="0052251F"/>
    <w:rsid w:val="00523B02"/>
    <w:rsid w:val="0052406B"/>
    <w:rsid w:val="00524D8B"/>
    <w:rsid w:val="0052648E"/>
    <w:rsid w:val="00526A0B"/>
    <w:rsid w:val="00526B5C"/>
    <w:rsid w:val="0052725D"/>
    <w:rsid w:val="005300F3"/>
    <w:rsid w:val="00530CD0"/>
    <w:rsid w:val="00530DDB"/>
    <w:rsid w:val="00531A9E"/>
    <w:rsid w:val="00531FEB"/>
    <w:rsid w:val="0053213B"/>
    <w:rsid w:val="00532147"/>
    <w:rsid w:val="005336AD"/>
    <w:rsid w:val="00533BE6"/>
    <w:rsid w:val="00534FBB"/>
    <w:rsid w:val="005356ED"/>
    <w:rsid w:val="005357E0"/>
    <w:rsid w:val="00535962"/>
    <w:rsid w:val="00535AF9"/>
    <w:rsid w:val="00536785"/>
    <w:rsid w:val="005367BC"/>
    <w:rsid w:val="0053697D"/>
    <w:rsid w:val="00537BFE"/>
    <w:rsid w:val="005407FE"/>
    <w:rsid w:val="005413D3"/>
    <w:rsid w:val="005417AF"/>
    <w:rsid w:val="00541CEE"/>
    <w:rsid w:val="005424BB"/>
    <w:rsid w:val="00543C45"/>
    <w:rsid w:val="00543C4B"/>
    <w:rsid w:val="005444F9"/>
    <w:rsid w:val="0054566D"/>
    <w:rsid w:val="005459F7"/>
    <w:rsid w:val="00547293"/>
    <w:rsid w:val="005476B5"/>
    <w:rsid w:val="00550BE5"/>
    <w:rsid w:val="005517B6"/>
    <w:rsid w:val="00551A53"/>
    <w:rsid w:val="00552902"/>
    <w:rsid w:val="00552DB9"/>
    <w:rsid w:val="005533B0"/>
    <w:rsid w:val="00553A84"/>
    <w:rsid w:val="00553EAD"/>
    <w:rsid w:val="005540A0"/>
    <w:rsid w:val="00554517"/>
    <w:rsid w:val="005546A5"/>
    <w:rsid w:val="005548C2"/>
    <w:rsid w:val="0055537F"/>
    <w:rsid w:val="0055614C"/>
    <w:rsid w:val="00556A09"/>
    <w:rsid w:val="005570A7"/>
    <w:rsid w:val="00557912"/>
    <w:rsid w:val="00560769"/>
    <w:rsid w:val="0056079C"/>
    <w:rsid w:val="005611A1"/>
    <w:rsid w:val="005617AB"/>
    <w:rsid w:val="00561F86"/>
    <w:rsid w:val="0056368C"/>
    <w:rsid w:val="00563B80"/>
    <w:rsid w:val="00564F53"/>
    <w:rsid w:val="005655B5"/>
    <w:rsid w:val="0056571E"/>
    <w:rsid w:val="00566233"/>
    <w:rsid w:val="00567084"/>
    <w:rsid w:val="00567EE0"/>
    <w:rsid w:val="00570817"/>
    <w:rsid w:val="00570921"/>
    <w:rsid w:val="0057191C"/>
    <w:rsid w:val="00572241"/>
    <w:rsid w:val="00572250"/>
    <w:rsid w:val="005724ED"/>
    <w:rsid w:val="00573362"/>
    <w:rsid w:val="0057356E"/>
    <w:rsid w:val="005738CB"/>
    <w:rsid w:val="00573AFB"/>
    <w:rsid w:val="00574621"/>
    <w:rsid w:val="005751B9"/>
    <w:rsid w:val="0057559E"/>
    <w:rsid w:val="005761F8"/>
    <w:rsid w:val="00576519"/>
    <w:rsid w:val="00576617"/>
    <w:rsid w:val="005777DA"/>
    <w:rsid w:val="00577A95"/>
    <w:rsid w:val="00577EF2"/>
    <w:rsid w:val="00581931"/>
    <w:rsid w:val="00581C0B"/>
    <w:rsid w:val="00581F61"/>
    <w:rsid w:val="0058322F"/>
    <w:rsid w:val="00583835"/>
    <w:rsid w:val="00583EA1"/>
    <w:rsid w:val="005840E5"/>
    <w:rsid w:val="005842D0"/>
    <w:rsid w:val="005845BF"/>
    <w:rsid w:val="005847F7"/>
    <w:rsid w:val="00584AD6"/>
    <w:rsid w:val="00585E8E"/>
    <w:rsid w:val="005869BC"/>
    <w:rsid w:val="00590477"/>
    <w:rsid w:val="005904F3"/>
    <w:rsid w:val="00590A92"/>
    <w:rsid w:val="00590C59"/>
    <w:rsid w:val="0059116C"/>
    <w:rsid w:val="00591191"/>
    <w:rsid w:val="005915B1"/>
    <w:rsid w:val="00591B77"/>
    <w:rsid w:val="00591BC9"/>
    <w:rsid w:val="0059206B"/>
    <w:rsid w:val="0059217A"/>
    <w:rsid w:val="005924BF"/>
    <w:rsid w:val="005928E9"/>
    <w:rsid w:val="005936AE"/>
    <w:rsid w:val="00593CF8"/>
    <w:rsid w:val="00593DB1"/>
    <w:rsid w:val="00593DFE"/>
    <w:rsid w:val="0059436C"/>
    <w:rsid w:val="005943D3"/>
    <w:rsid w:val="005943F6"/>
    <w:rsid w:val="00594783"/>
    <w:rsid w:val="00594944"/>
    <w:rsid w:val="00594C54"/>
    <w:rsid w:val="00595E28"/>
    <w:rsid w:val="00595FAC"/>
    <w:rsid w:val="0059696E"/>
    <w:rsid w:val="00596F22"/>
    <w:rsid w:val="0059700F"/>
    <w:rsid w:val="00597329"/>
    <w:rsid w:val="00597562"/>
    <w:rsid w:val="00597A01"/>
    <w:rsid w:val="005A195F"/>
    <w:rsid w:val="005A1E9F"/>
    <w:rsid w:val="005A31BA"/>
    <w:rsid w:val="005A32A7"/>
    <w:rsid w:val="005A3789"/>
    <w:rsid w:val="005A3B9A"/>
    <w:rsid w:val="005A3E91"/>
    <w:rsid w:val="005A5185"/>
    <w:rsid w:val="005A51E6"/>
    <w:rsid w:val="005A5B44"/>
    <w:rsid w:val="005A5CE2"/>
    <w:rsid w:val="005A6531"/>
    <w:rsid w:val="005A67A1"/>
    <w:rsid w:val="005A6B98"/>
    <w:rsid w:val="005A70A0"/>
    <w:rsid w:val="005A71BC"/>
    <w:rsid w:val="005B0435"/>
    <w:rsid w:val="005B1212"/>
    <w:rsid w:val="005B1505"/>
    <w:rsid w:val="005B1959"/>
    <w:rsid w:val="005B27E5"/>
    <w:rsid w:val="005B2AA1"/>
    <w:rsid w:val="005B2FAC"/>
    <w:rsid w:val="005B36EF"/>
    <w:rsid w:val="005B37A8"/>
    <w:rsid w:val="005B3F50"/>
    <w:rsid w:val="005B4297"/>
    <w:rsid w:val="005B4677"/>
    <w:rsid w:val="005B4766"/>
    <w:rsid w:val="005B4A93"/>
    <w:rsid w:val="005B4CD3"/>
    <w:rsid w:val="005B574A"/>
    <w:rsid w:val="005B596F"/>
    <w:rsid w:val="005B6A5D"/>
    <w:rsid w:val="005B6EA0"/>
    <w:rsid w:val="005B7BF2"/>
    <w:rsid w:val="005C1977"/>
    <w:rsid w:val="005C24C3"/>
    <w:rsid w:val="005C2B15"/>
    <w:rsid w:val="005C3AE3"/>
    <w:rsid w:val="005C3B83"/>
    <w:rsid w:val="005C3D8C"/>
    <w:rsid w:val="005C54F7"/>
    <w:rsid w:val="005C6361"/>
    <w:rsid w:val="005C78AF"/>
    <w:rsid w:val="005D03F8"/>
    <w:rsid w:val="005D092B"/>
    <w:rsid w:val="005D0CD2"/>
    <w:rsid w:val="005D0FD5"/>
    <w:rsid w:val="005D134C"/>
    <w:rsid w:val="005D148D"/>
    <w:rsid w:val="005D1D62"/>
    <w:rsid w:val="005D223C"/>
    <w:rsid w:val="005D3C55"/>
    <w:rsid w:val="005D4218"/>
    <w:rsid w:val="005D4580"/>
    <w:rsid w:val="005D47A7"/>
    <w:rsid w:val="005D4D55"/>
    <w:rsid w:val="005D4D92"/>
    <w:rsid w:val="005D4EAA"/>
    <w:rsid w:val="005D5558"/>
    <w:rsid w:val="005D5A0C"/>
    <w:rsid w:val="005D67A2"/>
    <w:rsid w:val="005D696E"/>
    <w:rsid w:val="005D6A0F"/>
    <w:rsid w:val="005D6A12"/>
    <w:rsid w:val="005D6D90"/>
    <w:rsid w:val="005D7068"/>
    <w:rsid w:val="005D7C8D"/>
    <w:rsid w:val="005E06DD"/>
    <w:rsid w:val="005E1C5F"/>
    <w:rsid w:val="005E2284"/>
    <w:rsid w:val="005E28B1"/>
    <w:rsid w:val="005E348F"/>
    <w:rsid w:val="005E3B5F"/>
    <w:rsid w:val="005E3F05"/>
    <w:rsid w:val="005E48AF"/>
    <w:rsid w:val="005E59DD"/>
    <w:rsid w:val="005E5FBF"/>
    <w:rsid w:val="005E631E"/>
    <w:rsid w:val="005E6D4D"/>
    <w:rsid w:val="005E70CA"/>
    <w:rsid w:val="005E78F5"/>
    <w:rsid w:val="005E7BC0"/>
    <w:rsid w:val="005E7C85"/>
    <w:rsid w:val="005E7F48"/>
    <w:rsid w:val="005F001D"/>
    <w:rsid w:val="005F16E0"/>
    <w:rsid w:val="005F1EA7"/>
    <w:rsid w:val="005F3B18"/>
    <w:rsid w:val="005F46DC"/>
    <w:rsid w:val="005F604A"/>
    <w:rsid w:val="005F6957"/>
    <w:rsid w:val="005F72FD"/>
    <w:rsid w:val="005F759E"/>
    <w:rsid w:val="005F7843"/>
    <w:rsid w:val="006008C0"/>
    <w:rsid w:val="0060150F"/>
    <w:rsid w:val="00601D48"/>
    <w:rsid w:val="006036EF"/>
    <w:rsid w:val="006039C0"/>
    <w:rsid w:val="00604DFB"/>
    <w:rsid w:val="00604F7C"/>
    <w:rsid w:val="00605A23"/>
    <w:rsid w:val="0060635E"/>
    <w:rsid w:val="0060647C"/>
    <w:rsid w:val="00607BA5"/>
    <w:rsid w:val="00607D8B"/>
    <w:rsid w:val="00607E1D"/>
    <w:rsid w:val="00612209"/>
    <w:rsid w:val="00612C13"/>
    <w:rsid w:val="00613E20"/>
    <w:rsid w:val="006140DE"/>
    <w:rsid w:val="006150EB"/>
    <w:rsid w:val="006168D2"/>
    <w:rsid w:val="00616C26"/>
    <w:rsid w:val="006170B4"/>
    <w:rsid w:val="00617302"/>
    <w:rsid w:val="006178E4"/>
    <w:rsid w:val="00620AFD"/>
    <w:rsid w:val="00621113"/>
    <w:rsid w:val="0062124B"/>
    <w:rsid w:val="006218D2"/>
    <w:rsid w:val="00621BA5"/>
    <w:rsid w:val="00621D4A"/>
    <w:rsid w:val="00622045"/>
    <w:rsid w:val="006223F5"/>
    <w:rsid w:val="00622A91"/>
    <w:rsid w:val="006237A3"/>
    <w:rsid w:val="00623C11"/>
    <w:rsid w:val="00623CED"/>
    <w:rsid w:val="00624881"/>
    <w:rsid w:val="006249F1"/>
    <w:rsid w:val="00624C39"/>
    <w:rsid w:val="0062508A"/>
    <w:rsid w:val="00625F39"/>
    <w:rsid w:val="00625FE3"/>
    <w:rsid w:val="00626604"/>
    <w:rsid w:val="006266F7"/>
    <w:rsid w:val="00626E26"/>
    <w:rsid w:val="00626EB6"/>
    <w:rsid w:val="00626FCC"/>
    <w:rsid w:val="006272E9"/>
    <w:rsid w:val="006301A1"/>
    <w:rsid w:val="006302D7"/>
    <w:rsid w:val="00631FA9"/>
    <w:rsid w:val="00632A7F"/>
    <w:rsid w:val="00633B13"/>
    <w:rsid w:val="006342D6"/>
    <w:rsid w:val="00634A13"/>
    <w:rsid w:val="00634CE0"/>
    <w:rsid w:val="006353A3"/>
    <w:rsid w:val="0063549B"/>
    <w:rsid w:val="00635828"/>
    <w:rsid w:val="00636055"/>
    <w:rsid w:val="00636899"/>
    <w:rsid w:val="00636906"/>
    <w:rsid w:val="00637329"/>
    <w:rsid w:val="00640C07"/>
    <w:rsid w:val="00640CCB"/>
    <w:rsid w:val="00641978"/>
    <w:rsid w:val="0064204C"/>
    <w:rsid w:val="0064291B"/>
    <w:rsid w:val="006433FD"/>
    <w:rsid w:val="00643968"/>
    <w:rsid w:val="006441E7"/>
    <w:rsid w:val="00644A45"/>
    <w:rsid w:val="00644BCE"/>
    <w:rsid w:val="0064516C"/>
    <w:rsid w:val="00645679"/>
    <w:rsid w:val="006457C5"/>
    <w:rsid w:val="00645B74"/>
    <w:rsid w:val="00645E98"/>
    <w:rsid w:val="00646C43"/>
    <w:rsid w:val="00646E02"/>
    <w:rsid w:val="0064733B"/>
    <w:rsid w:val="00647C72"/>
    <w:rsid w:val="00650871"/>
    <w:rsid w:val="00650D6B"/>
    <w:rsid w:val="006511AD"/>
    <w:rsid w:val="006511F8"/>
    <w:rsid w:val="006525FE"/>
    <w:rsid w:val="0065389C"/>
    <w:rsid w:val="00653BDC"/>
    <w:rsid w:val="006543D0"/>
    <w:rsid w:val="006544C2"/>
    <w:rsid w:val="00654515"/>
    <w:rsid w:val="00654577"/>
    <w:rsid w:val="00655A2F"/>
    <w:rsid w:val="00655D03"/>
    <w:rsid w:val="00655FF4"/>
    <w:rsid w:val="006560EE"/>
    <w:rsid w:val="00656530"/>
    <w:rsid w:val="0065657E"/>
    <w:rsid w:val="00657DED"/>
    <w:rsid w:val="006609BE"/>
    <w:rsid w:val="00660DE4"/>
    <w:rsid w:val="0066218E"/>
    <w:rsid w:val="00662CE9"/>
    <w:rsid w:val="00662EFD"/>
    <w:rsid w:val="00663000"/>
    <w:rsid w:val="0066373B"/>
    <w:rsid w:val="00663CB2"/>
    <w:rsid w:val="00664AAE"/>
    <w:rsid w:val="00664D03"/>
    <w:rsid w:val="00664F41"/>
    <w:rsid w:val="006652BC"/>
    <w:rsid w:val="00665CA5"/>
    <w:rsid w:val="006671D0"/>
    <w:rsid w:val="00667C4D"/>
    <w:rsid w:val="00670438"/>
    <w:rsid w:val="00670465"/>
    <w:rsid w:val="006715FF"/>
    <w:rsid w:val="00671A2C"/>
    <w:rsid w:val="006722AB"/>
    <w:rsid w:val="00672399"/>
    <w:rsid w:val="00672858"/>
    <w:rsid w:val="006731DE"/>
    <w:rsid w:val="00673D4E"/>
    <w:rsid w:val="00673D9F"/>
    <w:rsid w:val="00675894"/>
    <w:rsid w:val="006759B9"/>
    <w:rsid w:val="006767F9"/>
    <w:rsid w:val="00677E68"/>
    <w:rsid w:val="00680A98"/>
    <w:rsid w:val="00681DFE"/>
    <w:rsid w:val="00682123"/>
    <w:rsid w:val="00682B34"/>
    <w:rsid w:val="00683077"/>
    <w:rsid w:val="00683906"/>
    <w:rsid w:val="00683A28"/>
    <w:rsid w:val="00683F84"/>
    <w:rsid w:val="00684716"/>
    <w:rsid w:val="00684ABD"/>
    <w:rsid w:val="00685654"/>
    <w:rsid w:val="006857B1"/>
    <w:rsid w:val="00685CB5"/>
    <w:rsid w:val="00685DE0"/>
    <w:rsid w:val="00685DEF"/>
    <w:rsid w:val="00685E81"/>
    <w:rsid w:val="00686D7C"/>
    <w:rsid w:val="00690A1E"/>
    <w:rsid w:val="00690A23"/>
    <w:rsid w:val="00690A35"/>
    <w:rsid w:val="00690BA1"/>
    <w:rsid w:val="00691B57"/>
    <w:rsid w:val="00691E66"/>
    <w:rsid w:val="00692EFB"/>
    <w:rsid w:val="00693B4C"/>
    <w:rsid w:val="00693E2F"/>
    <w:rsid w:val="00694158"/>
    <w:rsid w:val="00694BBC"/>
    <w:rsid w:val="00695215"/>
    <w:rsid w:val="00695351"/>
    <w:rsid w:val="006955F2"/>
    <w:rsid w:val="00695D81"/>
    <w:rsid w:val="00696263"/>
    <w:rsid w:val="00697247"/>
    <w:rsid w:val="006A02C6"/>
    <w:rsid w:val="006A0A46"/>
    <w:rsid w:val="006A0B6D"/>
    <w:rsid w:val="006A0F43"/>
    <w:rsid w:val="006A115C"/>
    <w:rsid w:val="006A12A5"/>
    <w:rsid w:val="006A1726"/>
    <w:rsid w:val="006A1D51"/>
    <w:rsid w:val="006A2031"/>
    <w:rsid w:val="006A2095"/>
    <w:rsid w:val="006A2418"/>
    <w:rsid w:val="006A2979"/>
    <w:rsid w:val="006A3096"/>
    <w:rsid w:val="006A33D6"/>
    <w:rsid w:val="006A3C75"/>
    <w:rsid w:val="006A425F"/>
    <w:rsid w:val="006A475B"/>
    <w:rsid w:val="006A4A38"/>
    <w:rsid w:val="006A66CA"/>
    <w:rsid w:val="006A6A81"/>
    <w:rsid w:val="006A6CE8"/>
    <w:rsid w:val="006A6F35"/>
    <w:rsid w:val="006A70DC"/>
    <w:rsid w:val="006A71C3"/>
    <w:rsid w:val="006A7803"/>
    <w:rsid w:val="006A7CA5"/>
    <w:rsid w:val="006A7D67"/>
    <w:rsid w:val="006A7E77"/>
    <w:rsid w:val="006B08B3"/>
    <w:rsid w:val="006B2021"/>
    <w:rsid w:val="006B2B3B"/>
    <w:rsid w:val="006B3221"/>
    <w:rsid w:val="006B38F0"/>
    <w:rsid w:val="006B44CA"/>
    <w:rsid w:val="006B5AB0"/>
    <w:rsid w:val="006B6F0A"/>
    <w:rsid w:val="006B7887"/>
    <w:rsid w:val="006B7D4C"/>
    <w:rsid w:val="006B7E39"/>
    <w:rsid w:val="006C03A1"/>
    <w:rsid w:val="006C109F"/>
    <w:rsid w:val="006C150F"/>
    <w:rsid w:val="006C1916"/>
    <w:rsid w:val="006C191B"/>
    <w:rsid w:val="006C2840"/>
    <w:rsid w:val="006C2D23"/>
    <w:rsid w:val="006C2E7D"/>
    <w:rsid w:val="006C3230"/>
    <w:rsid w:val="006C33FB"/>
    <w:rsid w:val="006C36B4"/>
    <w:rsid w:val="006C447F"/>
    <w:rsid w:val="006C51A3"/>
    <w:rsid w:val="006C542E"/>
    <w:rsid w:val="006C55CC"/>
    <w:rsid w:val="006C5902"/>
    <w:rsid w:val="006C5F9B"/>
    <w:rsid w:val="006C6189"/>
    <w:rsid w:val="006C7C64"/>
    <w:rsid w:val="006D144C"/>
    <w:rsid w:val="006D1DBA"/>
    <w:rsid w:val="006D1EAA"/>
    <w:rsid w:val="006D2122"/>
    <w:rsid w:val="006D22FC"/>
    <w:rsid w:val="006D3104"/>
    <w:rsid w:val="006D313B"/>
    <w:rsid w:val="006D594E"/>
    <w:rsid w:val="006D5E7A"/>
    <w:rsid w:val="006D62A8"/>
    <w:rsid w:val="006D6D41"/>
    <w:rsid w:val="006D7124"/>
    <w:rsid w:val="006D7950"/>
    <w:rsid w:val="006E06CD"/>
    <w:rsid w:val="006E0E22"/>
    <w:rsid w:val="006E0ECF"/>
    <w:rsid w:val="006E26AF"/>
    <w:rsid w:val="006E2834"/>
    <w:rsid w:val="006E28CF"/>
    <w:rsid w:val="006E29A8"/>
    <w:rsid w:val="006E2E5B"/>
    <w:rsid w:val="006E36C2"/>
    <w:rsid w:val="006E370B"/>
    <w:rsid w:val="006E3907"/>
    <w:rsid w:val="006E44F5"/>
    <w:rsid w:val="006E4D1D"/>
    <w:rsid w:val="006E6811"/>
    <w:rsid w:val="006E6CEA"/>
    <w:rsid w:val="006E7350"/>
    <w:rsid w:val="006E739D"/>
    <w:rsid w:val="006E7FC7"/>
    <w:rsid w:val="006F0310"/>
    <w:rsid w:val="006F20C8"/>
    <w:rsid w:val="006F2B07"/>
    <w:rsid w:val="006F36C2"/>
    <w:rsid w:val="006F3999"/>
    <w:rsid w:val="006F3ABB"/>
    <w:rsid w:val="006F428C"/>
    <w:rsid w:val="006F4A57"/>
    <w:rsid w:val="006F5E63"/>
    <w:rsid w:val="006F60B5"/>
    <w:rsid w:val="006F720B"/>
    <w:rsid w:val="006F7393"/>
    <w:rsid w:val="007005FE"/>
    <w:rsid w:val="00700F18"/>
    <w:rsid w:val="007010EA"/>
    <w:rsid w:val="00701824"/>
    <w:rsid w:val="0070224F"/>
    <w:rsid w:val="007031E6"/>
    <w:rsid w:val="00703D0A"/>
    <w:rsid w:val="00703E7C"/>
    <w:rsid w:val="0070406C"/>
    <w:rsid w:val="007046AA"/>
    <w:rsid w:val="00705340"/>
    <w:rsid w:val="0070567F"/>
    <w:rsid w:val="0070632E"/>
    <w:rsid w:val="0070786A"/>
    <w:rsid w:val="00707BB7"/>
    <w:rsid w:val="00707D44"/>
    <w:rsid w:val="00710084"/>
    <w:rsid w:val="007109FE"/>
    <w:rsid w:val="007114C6"/>
    <w:rsid w:val="007115F7"/>
    <w:rsid w:val="00711A63"/>
    <w:rsid w:val="00712219"/>
    <w:rsid w:val="007128F1"/>
    <w:rsid w:val="007132FE"/>
    <w:rsid w:val="00713657"/>
    <w:rsid w:val="00713841"/>
    <w:rsid w:val="00713AC0"/>
    <w:rsid w:val="00713F7D"/>
    <w:rsid w:val="007142C8"/>
    <w:rsid w:val="00714844"/>
    <w:rsid w:val="00714CC9"/>
    <w:rsid w:val="00715ECE"/>
    <w:rsid w:val="00716488"/>
    <w:rsid w:val="007177DC"/>
    <w:rsid w:val="00717EFD"/>
    <w:rsid w:val="00720366"/>
    <w:rsid w:val="0072194F"/>
    <w:rsid w:val="00721B39"/>
    <w:rsid w:val="00722A7F"/>
    <w:rsid w:val="00722C1A"/>
    <w:rsid w:val="00722FD4"/>
    <w:rsid w:val="007231D8"/>
    <w:rsid w:val="00723BA8"/>
    <w:rsid w:val="0072400A"/>
    <w:rsid w:val="00724A9E"/>
    <w:rsid w:val="0072618B"/>
    <w:rsid w:val="007303DA"/>
    <w:rsid w:val="00730450"/>
    <w:rsid w:val="00731A65"/>
    <w:rsid w:val="007323B6"/>
    <w:rsid w:val="00732EF2"/>
    <w:rsid w:val="0073341B"/>
    <w:rsid w:val="00733E28"/>
    <w:rsid w:val="007355DC"/>
    <w:rsid w:val="0073575B"/>
    <w:rsid w:val="00735997"/>
    <w:rsid w:val="00735EE6"/>
    <w:rsid w:val="00735F3D"/>
    <w:rsid w:val="007362AC"/>
    <w:rsid w:val="0073673A"/>
    <w:rsid w:val="00736A6D"/>
    <w:rsid w:val="00737D81"/>
    <w:rsid w:val="00741CDC"/>
    <w:rsid w:val="00742129"/>
    <w:rsid w:val="007423DB"/>
    <w:rsid w:val="007423E2"/>
    <w:rsid w:val="00743092"/>
    <w:rsid w:val="007446B3"/>
    <w:rsid w:val="0074476B"/>
    <w:rsid w:val="0074493C"/>
    <w:rsid w:val="007452AF"/>
    <w:rsid w:val="007458BB"/>
    <w:rsid w:val="007460A5"/>
    <w:rsid w:val="007464DF"/>
    <w:rsid w:val="0074741D"/>
    <w:rsid w:val="00750299"/>
    <w:rsid w:val="007502DF"/>
    <w:rsid w:val="00750345"/>
    <w:rsid w:val="00751862"/>
    <w:rsid w:val="00751AA6"/>
    <w:rsid w:val="00751CF0"/>
    <w:rsid w:val="00751D79"/>
    <w:rsid w:val="00751E04"/>
    <w:rsid w:val="0075200E"/>
    <w:rsid w:val="0075231A"/>
    <w:rsid w:val="00752D9B"/>
    <w:rsid w:val="00754B6C"/>
    <w:rsid w:val="007553A5"/>
    <w:rsid w:val="00756E80"/>
    <w:rsid w:val="00756F89"/>
    <w:rsid w:val="0075793A"/>
    <w:rsid w:val="007579D0"/>
    <w:rsid w:val="00760317"/>
    <w:rsid w:val="00760654"/>
    <w:rsid w:val="0076065C"/>
    <w:rsid w:val="00760865"/>
    <w:rsid w:val="00760B05"/>
    <w:rsid w:val="00761358"/>
    <w:rsid w:val="00761D27"/>
    <w:rsid w:val="007626A0"/>
    <w:rsid w:val="00763AF7"/>
    <w:rsid w:val="007651FC"/>
    <w:rsid w:val="0076540A"/>
    <w:rsid w:val="00765730"/>
    <w:rsid w:val="00770B07"/>
    <w:rsid w:val="00771C2B"/>
    <w:rsid w:val="0077266D"/>
    <w:rsid w:val="0077281C"/>
    <w:rsid w:val="00772E1D"/>
    <w:rsid w:val="007733E4"/>
    <w:rsid w:val="0077375B"/>
    <w:rsid w:val="0077378F"/>
    <w:rsid w:val="00773E34"/>
    <w:rsid w:val="00774BCA"/>
    <w:rsid w:val="00774E6C"/>
    <w:rsid w:val="007754DB"/>
    <w:rsid w:val="00776751"/>
    <w:rsid w:val="0077718B"/>
    <w:rsid w:val="00777341"/>
    <w:rsid w:val="00777FF7"/>
    <w:rsid w:val="0078204A"/>
    <w:rsid w:val="00782930"/>
    <w:rsid w:val="007831E2"/>
    <w:rsid w:val="00785689"/>
    <w:rsid w:val="00785A6B"/>
    <w:rsid w:val="00785B79"/>
    <w:rsid w:val="0078611D"/>
    <w:rsid w:val="007864C7"/>
    <w:rsid w:val="00786941"/>
    <w:rsid w:val="00786CA4"/>
    <w:rsid w:val="00787E6D"/>
    <w:rsid w:val="00790183"/>
    <w:rsid w:val="007901EE"/>
    <w:rsid w:val="00790CBD"/>
    <w:rsid w:val="00790F89"/>
    <w:rsid w:val="007911F2"/>
    <w:rsid w:val="007916BD"/>
    <w:rsid w:val="0079199A"/>
    <w:rsid w:val="00791BC2"/>
    <w:rsid w:val="00791CB1"/>
    <w:rsid w:val="0079391B"/>
    <w:rsid w:val="00793F1F"/>
    <w:rsid w:val="007942D2"/>
    <w:rsid w:val="0079528E"/>
    <w:rsid w:val="007952ED"/>
    <w:rsid w:val="00795ACA"/>
    <w:rsid w:val="0079674D"/>
    <w:rsid w:val="007967ED"/>
    <w:rsid w:val="007969CE"/>
    <w:rsid w:val="00796A05"/>
    <w:rsid w:val="0079754B"/>
    <w:rsid w:val="007979AD"/>
    <w:rsid w:val="007A01DB"/>
    <w:rsid w:val="007A0632"/>
    <w:rsid w:val="007A086F"/>
    <w:rsid w:val="007A0C8B"/>
    <w:rsid w:val="007A1E6D"/>
    <w:rsid w:val="007A1F8B"/>
    <w:rsid w:val="007A2286"/>
    <w:rsid w:val="007A249A"/>
    <w:rsid w:val="007A2B6C"/>
    <w:rsid w:val="007A2D8B"/>
    <w:rsid w:val="007A5424"/>
    <w:rsid w:val="007A5E13"/>
    <w:rsid w:val="007A5E2B"/>
    <w:rsid w:val="007A5FE8"/>
    <w:rsid w:val="007A6361"/>
    <w:rsid w:val="007A6FBD"/>
    <w:rsid w:val="007A72F6"/>
    <w:rsid w:val="007A78BE"/>
    <w:rsid w:val="007B0321"/>
    <w:rsid w:val="007B0E96"/>
    <w:rsid w:val="007B140F"/>
    <w:rsid w:val="007B1504"/>
    <w:rsid w:val="007B1A15"/>
    <w:rsid w:val="007B1CFC"/>
    <w:rsid w:val="007B2973"/>
    <w:rsid w:val="007B2D4E"/>
    <w:rsid w:val="007B30AE"/>
    <w:rsid w:val="007B3F97"/>
    <w:rsid w:val="007B4078"/>
    <w:rsid w:val="007B445B"/>
    <w:rsid w:val="007B4988"/>
    <w:rsid w:val="007B744E"/>
    <w:rsid w:val="007B74FC"/>
    <w:rsid w:val="007C0329"/>
    <w:rsid w:val="007C04B0"/>
    <w:rsid w:val="007C0729"/>
    <w:rsid w:val="007C186D"/>
    <w:rsid w:val="007C19FC"/>
    <w:rsid w:val="007C1A8F"/>
    <w:rsid w:val="007C1C89"/>
    <w:rsid w:val="007C3A79"/>
    <w:rsid w:val="007C4135"/>
    <w:rsid w:val="007C58E8"/>
    <w:rsid w:val="007C686D"/>
    <w:rsid w:val="007D0406"/>
    <w:rsid w:val="007D07F9"/>
    <w:rsid w:val="007D2296"/>
    <w:rsid w:val="007D2D1E"/>
    <w:rsid w:val="007D2E92"/>
    <w:rsid w:val="007D3207"/>
    <w:rsid w:val="007D3EBA"/>
    <w:rsid w:val="007D40B6"/>
    <w:rsid w:val="007D4196"/>
    <w:rsid w:val="007D5137"/>
    <w:rsid w:val="007D5DD1"/>
    <w:rsid w:val="007D6545"/>
    <w:rsid w:val="007D797E"/>
    <w:rsid w:val="007E0311"/>
    <w:rsid w:val="007E0604"/>
    <w:rsid w:val="007E094B"/>
    <w:rsid w:val="007E1145"/>
    <w:rsid w:val="007E1C49"/>
    <w:rsid w:val="007E2779"/>
    <w:rsid w:val="007E285D"/>
    <w:rsid w:val="007E2CBE"/>
    <w:rsid w:val="007E3CD7"/>
    <w:rsid w:val="007E3D47"/>
    <w:rsid w:val="007E4C41"/>
    <w:rsid w:val="007E50C5"/>
    <w:rsid w:val="007E6B46"/>
    <w:rsid w:val="007E7173"/>
    <w:rsid w:val="007F0197"/>
    <w:rsid w:val="007F038A"/>
    <w:rsid w:val="007F1194"/>
    <w:rsid w:val="007F215F"/>
    <w:rsid w:val="007F25E2"/>
    <w:rsid w:val="007F32B9"/>
    <w:rsid w:val="007F4514"/>
    <w:rsid w:val="007F46A8"/>
    <w:rsid w:val="007F4738"/>
    <w:rsid w:val="007F4F14"/>
    <w:rsid w:val="007F5728"/>
    <w:rsid w:val="007F57B1"/>
    <w:rsid w:val="007F5C00"/>
    <w:rsid w:val="007F6671"/>
    <w:rsid w:val="007F6D7D"/>
    <w:rsid w:val="007F6F77"/>
    <w:rsid w:val="007F76E9"/>
    <w:rsid w:val="00800BF1"/>
    <w:rsid w:val="00800FBD"/>
    <w:rsid w:val="00801880"/>
    <w:rsid w:val="00801EDE"/>
    <w:rsid w:val="008022A5"/>
    <w:rsid w:val="00802A67"/>
    <w:rsid w:val="00803A45"/>
    <w:rsid w:val="00804178"/>
    <w:rsid w:val="0080508D"/>
    <w:rsid w:val="00805507"/>
    <w:rsid w:val="0080597C"/>
    <w:rsid w:val="00806204"/>
    <w:rsid w:val="0080639D"/>
    <w:rsid w:val="00807232"/>
    <w:rsid w:val="008077CF"/>
    <w:rsid w:val="008079AD"/>
    <w:rsid w:val="00807F6A"/>
    <w:rsid w:val="008100C9"/>
    <w:rsid w:val="0081012F"/>
    <w:rsid w:val="00810271"/>
    <w:rsid w:val="0081086E"/>
    <w:rsid w:val="00810CAF"/>
    <w:rsid w:val="00811B37"/>
    <w:rsid w:val="00811EE8"/>
    <w:rsid w:val="0081225D"/>
    <w:rsid w:val="0081226E"/>
    <w:rsid w:val="0081287B"/>
    <w:rsid w:val="00812ACF"/>
    <w:rsid w:val="00812B72"/>
    <w:rsid w:val="008133A8"/>
    <w:rsid w:val="00813419"/>
    <w:rsid w:val="00813C61"/>
    <w:rsid w:val="00814616"/>
    <w:rsid w:val="00814B7B"/>
    <w:rsid w:val="00814F68"/>
    <w:rsid w:val="00815052"/>
    <w:rsid w:val="008153B9"/>
    <w:rsid w:val="0081692E"/>
    <w:rsid w:val="00817148"/>
    <w:rsid w:val="0081746B"/>
    <w:rsid w:val="00817E5A"/>
    <w:rsid w:val="0082069D"/>
    <w:rsid w:val="008207BE"/>
    <w:rsid w:val="00820D5F"/>
    <w:rsid w:val="00821397"/>
    <w:rsid w:val="00821F4B"/>
    <w:rsid w:val="00822649"/>
    <w:rsid w:val="00822CE0"/>
    <w:rsid w:val="00822D2E"/>
    <w:rsid w:val="00822ECD"/>
    <w:rsid w:val="008241F8"/>
    <w:rsid w:val="00824D0D"/>
    <w:rsid w:val="00824E10"/>
    <w:rsid w:val="00824FD8"/>
    <w:rsid w:val="00825651"/>
    <w:rsid w:val="008259BE"/>
    <w:rsid w:val="00825ADC"/>
    <w:rsid w:val="00825DFA"/>
    <w:rsid w:val="00826263"/>
    <w:rsid w:val="008267CA"/>
    <w:rsid w:val="00827397"/>
    <w:rsid w:val="0082745C"/>
    <w:rsid w:val="0082798D"/>
    <w:rsid w:val="0083073D"/>
    <w:rsid w:val="00830A43"/>
    <w:rsid w:val="00830E97"/>
    <w:rsid w:val="00831941"/>
    <w:rsid w:val="00832F59"/>
    <w:rsid w:val="0083353C"/>
    <w:rsid w:val="00833822"/>
    <w:rsid w:val="00833AD6"/>
    <w:rsid w:val="00833FFE"/>
    <w:rsid w:val="00834413"/>
    <w:rsid w:val="008346FF"/>
    <w:rsid w:val="00834D75"/>
    <w:rsid w:val="00834F65"/>
    <w:rsid w:val="00835E75"/>
    <w:rsid w:val="008361CD"/>
    <w:rsid w:val="0083620D"/>
    <w:rsid w:val="008362DA"/>
    <w:rsid w:val="00836325"/>
    <w:rsid w:val="00836638"/>
    <w:rsid w:val="00836B32"/>
    <w:rsid w:val="00836C9C"/>
    <w:rsid w:val="00836CEF"/>
    <w:rsid w:val="0083770C"/>
    <w:rsid w:val="00837C62"/>
    <w:rsid w:val="00840497"/>
    <w:rsid w:val="00840FA8"/>
    <w:rsid w:val="00841AB1"/>
    <w:rsid w:val="00841C0D"/>
    <w:rsid w:val="00841DB3"/>
    <w:rsid w:val="0084299F"/>
    <w:rsid w:val="00843055"/>
    <w:rsid w:val="008438E2"/>
    <w:rsid w:val="00843D48"/>
    <w:rsid w:val="00843EF8"/>
    <w:rsid w:val="0084430C"/>
    <w:rsid w:val="0084494F"/>
    <w:rsid w:val="008452E4"/>
    <w:rsid w:val="00845622"/>
    <w:rsid w:val="008464B8"/>
    <w:rsid w:val="0084733A"/>
    <w:rsid w:val="0085029D"/>
    <w:rsid w:val="008504FC"/>
    <w:rsid w:val="00852378"/>
    <w:rsid w:val="00852414"/>
    <w:rsid w:val="00852502"/>
    <w:rsid w:val="008525BE"/>
    <w:rsid w:val="00852B4C"/>
    <w:rsid w:val="008537B9"/>
    <w:rsid w:val="00856ADA"/>
    <w:rsid w:val="00856E93"/>
    <w:rsid w:val="0085770C"/>
    <w:rsid w:val="00860E3B"/>
    <w:rsid w:val="0086134F"/>
    <w:rsid w:val="00861D53"/>
    <w:rsid w:val="00861DA8"/>
    <w:rsid w:val="00862A13"/>
    <w:rsid w:val="00863817"/>
    <w:rsid w:val="0086412A"/>
    <w:rsid w:val="008643F3"/>
    <w:rsid w:val="00864870"/>
    <w:rsid w:val="0086596D"/>
    <w:rsid w:val="008660A6"/>
    <w:rsid w:val="00866533"/>
    <w:rsid w:val="00866577"/>
    <w:rsid w:val="008702F0"/>
    <w:rsid w:val="008710D0"/>
    <w:rsid w:val="00871A14"/>
    <w:rsid w:val="0087277F"/>
    <w:rsid w:val="0087288F"/>
    <w:rsid w:val="00874DAE"/>
    <w:rsid w:val="00875229"/>
    <w:rsid w:val="00876952"/>
    <w:rsid w:val="00876997"/>
    <w:rsid w:val="00876F5F"/>
    <w:rsid w:val="0088012A"/>
    <w:rsid w:val="00880413"/>
    <w:rsid w:val="00880621"/>
    <w:rsid w:val="0088075C"/>
    <w:rsid w:val="00880CA1"/>
    <w:rsid w:val="00882019"/>
    <w:rsid w:val="008821AD"/>
    <w:rsid w:val="00882269"/>
    <w:rsid w:val="0088233D"/>
    <w:rsid w:val="00882347"/>
    <w:rsid w:val="00882E43"/>
    <w:rsid w:val="0088382F"/>
    <w:rsid w:val="00883A1F"/>
    <w:rsid w:val="008848E5"/>
    <w:rsid w:val="008856CA"/>
    <w:rsid w:val="00885EF0"/>
    <w:rsid w:val="00885F21"/>
    <w:rsid w:val="00886127"/>
    <w:rsid w:val="008861FF"/>
    <w:rsid w:val="0088626C"/>
    <w:rsid w:val="008862E0"/>
    <w:rsid w:val="008874A9"/>
    <w:rsid w:val="00887694"/>
    <w:rsid w:val="008878ED"/>
    <w:rsid w:val="0088799B"/>
    <w:rsid w:val="0089105E"/>
    <w:rsid w:val="00891878"/>
    <w:rsid w:val="00893B45"/>
    <w:rsid w:val="0089436B"/>
    <w:rsid w:val="00894550"/>
    <w:rsid w:val="0089541D"/>
    <w:rsid w:val="0089665D"/>
    <w:rsid w:val="00897230"/>
    <w:rsid w:val="00897392"/>
    <w:rsid w:val="00897EA5"/>
    <w:rsid w:val="008A0A07"/>
    <w:rsid w:val="008A0AA3"/>
    <w:rsid w:val="008A1C90"/>
    <w:rsid w:val="008A2246"/>
    <w:rsid w:val="008A23EE"/>
    <w:rsid w:val="008A2974"/>
    <w:rsid w:val="008A3D5D"/>
    <w:rsid w:val="008A3F5E"/>
    <w:rsid w:val="008A4DF1"/>
    <w:rsid w:val="008A4FEC"/>
    <w:rsid w:val="008A5853"/>
    <w:rsid w:val="008A5AB3"/>
    <w:rsid w:val="008A63A9"/>
    <w:rsid w:val="008A63B2"/>
    <w:rsid w:val="008A6ACE"/>
    <w:rsid w:val="008A6D2C"/>
    <w:rsid w:val="008A7186"/>
    <w:rsid w:val="008A7550"/>
    <w:rsid w:val="008B0426"/>
    <w:rsid w:val="008B10D3"/>
    <w:rsid w:val="008B2384"/>
    <w:rsid w:val="008B23B0"/>
    <w:rsid w:val="008B316D"/>
    <w:rsid w:val="008B3A62"/>
    <w:rsid w:val="008B4555"/>
    <w:rsid w:val="008B4779"/>
    <w:rsid w:val="008B54B4"/>
    <w:rsid w:val="008B5A9F"/>
    <w:rsid w:val="008B63FC"/>
    <w:rsid w:val="008B6F0E"/>
    <w:rsid w:val="008B75C8"/>
    <w:rsid w:val="008B777F"/>
    <w:rsid w:val="008C0223"/>
    <w:rsid w:val="008C0BA1"/>
    <w:rsid w:val="008C22FD"/>
    <w:rsid w:val="008C2E8D"/>
    <w:rsid w:val="008C3229"/>
    <w:rsid w:val="008C3813"/>
    <w:rsid w:val="008C3EA6"/>
    <w:rsid w:val="008C51DC"/>
    <w:rsid w:val="008C6892"/>
    <w:rsid w:val="008C6F5E"/>
    <w:rsid w:val="008C6F8E"/>
    <w:rsid w:val="008C71A0"/>
    <w:rsid w:val="008C73D8"/>
    <w:rsid w:val="008D115C"/>
    <w:rsid w:val="008D15EF"/>
    <w:rsid w:val="008D178B"/>
    <w:rsid w:val="008D1A89"/>
    <w:rsid w:val="008D2152"/>
    <w:rsid w:val="008D243D"/>
    <w:rsid w:val="008D24FC"/>
    <w:rsid w:val="008D25D2"/>
    <w:rsid w:val="008D2861"/>
    <w:rsid w:val="008D2F5D"/>
    <w:rsid w:val="008D3558"/>
    <w:rsid w:val="008D3995"/>
    <w:rsid w:val="008D46FC"/>
    <w:rsid w:val="008D5574"/>
    <w:rsid w:val="008D6536"/>
    <w:rsid w:val="008D6745"/>
    <w:rsid w:val="008D6B40"/>
    <w:rsid w:val="008D792F"/>
    <w:rsid w:val="008E08CD"/>
    <w:rsid w:val="008E1263"/>
    <w:rsid w:val="008E202D"/>
    <w:rsid w:val="008E3CD2"/>
    <w:rsid w:val="008E410E"/>
    <w:rsid w:val="008E4DEC"/>
    <w:rsid w:val="008E5148"/>
    <w:rsid w:val="008E573D"/>
    <w:rsid w:val="008E59D5"/>
    <w:rsid w:val="008E5C36"/>
    <w:rsid w:val="008E623B"/>
    <w:rsid w:val="008E64AE"/>
    <w:rsid w:val="008E6EC3"/>
    <w:rsid w:val="008E79D2"/>
    <w:rsid w:val="008E79E4"/>
    <w:rsid w:val="008F095A"/>
    <w:rsid w:val="008F1341"/>
    <w:rsid w:val="008F154C"/>
    <w:rsid w:val="008F2433"/>
    <w:rsid w:val="008F2836"/>
    <w:rsid w:val="008F2A99"/>
    <w:rsid w:val="008F3319"/>
    <w:rsid w:val="008F445A"/>
    <w:rsid w:val="008F5105"/>
    <w:rsid w:val="008F5317"/>
    <w:rsid w:val="008F6E0D"/>
    <w:rsid w:val="00900D8E"/>
    <w:rsid w:val="009017D6"/>
    <w:rsid w:val="009022B2"/>
    <w:rsid w:val="0090259B"/>
    <w:rsid w:val="00902916"/>
    <w:rsid w:val="00903272"/>
    <w:rsid w:val="0090335F"/>
    <w:rsid w:val="009038FF"/>
    <w:rsid w:val="00903E0E"/>
    <w:rsid w:val="00904741"/>
    <w:rsid w:val="00904CCB"/>
    <w:rsid w:val="00905114"/>
    <w:rsid w:val="009059ED"/>
    <w:rsid w:val="00905AA0"/>
    <w:rsid w:val="00906713"/>
    <w:rsid w:val="009067B0"/>
    <w:rsid w:val="00906B97"/>
    <w:rsid w:val="00906E14"/>
    <w:rsid w:val="00907671"/>
    <w:rsid w:val="009076EC"/>
    <w:rsid w:val="00910218"/>
    <w:rsid w:val="0091092B"/>
    <w:rsid w:val="00910F12"/>
    <w:rsid w:val="00910F3E"/>
    <w:rsid w:val="009115F2"/>
    <w:rsid w:val="0091247B"/>
    <w:rsid w:val="009132A9"/>
    <w:rsid w:val="00913A2E"/>
    <w:rsid w:val="00913D38"/>
    <w:rsid w:val="009143A2"/>
    <w:rsid w:val="00914550"/>
    <w:rsid w:val="00914D5F"/>
    <w:rsid w:val="00914FF6"/>
    <w:rsid w:val="00915802"/>
    <w:rsid w:val="0091599E"/>
    <w:rsid w:val="00916518"/>
    <w:rsid w:val="0091655B"/>
    <w:rsid w:val="0091735B"/>
    <w:rsid w:val="00917E91"/>
    <w:rsid w:val="009203EA"/>
    <w:rsid w:val="00920A7D"/>
    <w:rsid w:val="0092128C"/>
    <w:rsid w:val="009218F5"/>
    <w:rsid w:val="00921C62"/>
    <w:rsid w:val="00922625"/>
    <w:rsid w:val="009229A1"/>
    <w:rsid w:val="00922FE8"/>
    <w:rsid w:val="00923213"/>
    <w:rsid w:val="0092402A"/>
    <w:rsid w:val="0092452C"/>
    <w:rsid w:val="0092489D"/>
    <w:rsid w:val="00924C03"/>
    <w:rsid w:val="00925A9F"/>
    <w:rsid w:val="00926503"/>
    <w:rsid w:val="00926808"/>
    <w:rsid w:val="009268B7"/>
    <w:rsid w:val="00926D6C"/>
    <w:rsid w:val="00926F8A"/>
    <w:rsid w:val="009272A0"/>
    <w:rsid w:val="00927455"/>
    <w:rsid w:val="00927583"/>
    <w:rsid w:val="00927607"/>
    <w:rsid w:val="0093016E"/>
    <w:rsid w:val="009302B6"/>
    <w:rsid w:val="009306A5"/>
    <w:rsid w:val="009307EF"/>
    <w:rsid w:val="00930EAC"/>
    <w:rsid w:val="00930ECF"/>
    <w:rsid w:val="009310BC"/>
    <w:rsid w:val="009318B8"/>
    <w:rsid w:val="00931C17"/>
    <w:rsid w:val="00932C94"/>
    <w:rsid w:val="00932E66"/>
    <w:rsid w:val="00933299"/>
    <w:rsid w:val="009337DB"/>
    <w:rsid w:val="009339C7"/>
    <w:rsid w:val="00933D95"/>
    <w:rsid w:val="0093529A"/>
    <w:rsid w:val="00935E0E"/>
    <w:rsid w:val="009360AB"/>
    <w:rsid w:val="00936200"/>
    <w:rsid w:val="00936E62"/>
    <w:rsid w:val="00937033"/>
    <w:rsid w:val="009379D5"/>
    <w:rsid w:val="00940569"/>
    <w:rsid w:val="00940AB8"/>
    <w:rsid w:val="00940B73"/>
    <w:rsid w:val="00940E73"/>
    <w:rsid w:val="0094101A"/>
    <w:rsid w:val="009418CC"/>
    <w:rsid w:val="0094213F"/>
    <w:rsid w:val="009421E7"/>
    <w:rsid w:val="00942AF8"/>
    <w:rsid w:val="00942B60"/>
    <w:rsid w:val="009435B4"/>
    <w:rsid w:val="00943605"/>
    <w:rsid w:val="0094407C"/>
    <w:rsid w:val="00944519"/>
    <w:rsid w:val="00944836"/>
    <w:rsid w:val="0094639A"/>
    <w:rsid w:val="00946C7D"/>
    <w:rsid w:val="00947A92"/>
    <w:rsid w:val="009501F1"/>
    <w:rsid w:val="00950786"/>
    <w:rsid w:val="00950C00"/>
    <w:rsid w:val="009528AE"/>
    <w:rsid w:val="00952ED6"/>
    <w:rsid w:val="00953927"/>
    <w:rsid w:val="00953ACB"/>
    <w:rsid w:val="00953D9B"/>
    <w:rsid w:val="00954206"/>
    <w:rsid w:val="009551A9"/>
    <w:rsid w:val="00955527"/>
    <w:rsid w:val="00956128"/>
    <w:rsid w:val="009566D9"/>
    <w:rsid w:val="009571A1"/>
    <w:rsid w:val="00957360"/>
    <w:rsid w:val="00957700"/>
    <w:rsid w:val="00957C13"/>
    <w:rsid w:val="00960683"/>
    <w:rsid w:val="009616A4"/>
    <w:rsid w:val="009623DD"/>
    <w:rsid w:val="00962A6B"/>
    <w:rsid w:val="00962FC7"/>
    <w:rsid w:val="0096412E"/>
    <w:rsid w:val="009659A2"/>
    <w:rsid w:val="0096757D"/>
    <w:rsid w:val="00967C7A"/>
    <w:rsid w:val="00967ED1"/>
    <w:rsid w:val="00970F86"/>
    <w:rsid w:val="00972A87"/>
    <w:rsid w:val="00972F14"/>
    <w:rsid w:val="009730D2"/>
    <w:rsid w:val="00973227"/>
    <w:rsid w:val="009741C7"/>
    <w:rsid w:val="00974949"/>
    <w:rsid w:val="00974A71"/>
    <w:rsid w:val="00975035"/>
    <w:rsid w:val="009753E5"/>
    <w:rsid w:val="00975BE3"/>
    <w:rsid w:val="00975FC2"/>
    <w:rsid w:val="009778FD"/>
    <w:rsid w:val="00977C27"/>
    <w:rsid w:val="00982A86"/>
    <w:rsid w:val="00982B53"/>
    <w:rsid w:val="00982F3C"/>
    <w:rsid w:val="0098300B"/>
    <w:rsid w:val="009838BC"/>
    <w:rsid w:val="00983D64"/>
    <w:rsid w:val="0098440C"/>
    <w:rsid w:val="00984828"/>
    <w:rsid w:val="00985C54"/>
    <w:rsid w:val="00985CDD"/>
    <w:rsid w:val="00987CA5"/>
    <w:rsid w:val="00987CD4"/>
    <w:rsid w:val="00990830"/>
    <w:rsid w:val="00991372"/>
    <w:rsid w:val="00991C06"/>
    <w:rsid w:val="0099248C"/>
    <w:rsid w:val="00992E29"/>
    <w:rsid w:val="00993FE8"/>
    <w:rsid w:val="009940D4"/>
    <w:rsid w:val="009A010F"/>
    <w:rsid w:val="009A1204"/>
    <w:rsid w:val="009A13F5"/>
    <w:rsid w:val="009A1C98"/>
    <w:rsid w:val="009A22AF"/>
    <w:rsid w:val="009A347B"/>
    <w:rsid w:val="009A3644"/>
    <w:rsid w:val="009A394D"/>
    <w:rsid w:val="009A3B17"/>
    <w:rsid w:val="009A3EE7"/>
    <w:rsid w:val="009A460C"/>
    <w:rsid w:val="009A4BD0"/>
    <w:rsid w:val="009A5BD0"/>
    <w:rsid w:val="009A65ED"/>
    <w:rsid w:val="009A6F5B"/>
    <w:rsid w:val="009A7436"/>
    <w:rsid w:val="009B0C4B"/>
    <w:rsid w:val="009B2DCE"/>
    <w:rsid w:val="009B3E64"/>
    <w:rsid w:val="009B4002"/>
    <w:rsid w:val="009B5078"/>
    <w:rsid w:val="009B562C"/>
    <w:rsid w:val="009B5740"/>
    <w:rsid w:val="009B5AFC"/>
    <w:rsid w:val="009B5CBD"/>
    <w:rsid w:val="009B6B47"/>
    <w:rsid w:val="009C0322"/>
    <w:rsid w:val="009C07CB"/>
    <w:rsid w:val="009C089B"/>
    <w:rsid w:val="009C0A28"/>
    <w:rsid w:val="009C0D87"/>
    <w:rsid w:val="009C1959"/>
    <w:rsid w:val="009C1B38"/>
    <w:rsid w:val="009C1F7F"/>
    <w:rsid w:val="009C2400"/>
    <w:rsid w:val="009C2972"/>
    <w:rsid w:val="009C2BCD"/>
    <w:rsid w:val="009C3152"/>
    <w:rsid w:val="009C4084"/>
    <w:rsid w:val="009C4852"/>
    <w:rsid w:val="009C48B8"/>
    <w:rsid w:val="009C74C8"/>
    <w:rsid w:val="009C74E9"/>
    <w:rsid w:val="009C7DE0"/>
    <w:rsid w:val="009D03F1"/>
    <w:rsid w:val="009D08A4"/>
    <w:rsid w:val="009D15DD"/>
    <w:rsid w:val="009D20B8"/>
    <w:rsid w:val="009D50CD"/>
    <w:rsid w:val="009D54DD"/>
    <w:rsid w:val="009D5AE7"/>
    <w:rsid w:val="009D5D07"/>
    <w:rsid w:val="009D702E"/>
    <w:rsid w:val="009D76FF"/>
    <w:rsid w:val="009D7BB0"/>
    <w:rsid w:val="009E2FC4"/>
    <w:rsid w:val="009E31C2"/>
    <w:rsid w:val="009E4561"/>
    <w:rsid w:val="009E593C"/>
    <w:rsid w:val="009E692B"/>
    <w:rsid w:val="009E70C5"/>
    <w:rsid w:val="009E7FDE"/>
    <w:rsid w:val="009F050E"/>
    <w:rsid w:val="009F0A41"/>
    <w:rsid w:val="009F103A"/>
    <w:rsid w:val="009F1288"/>
    <w:rsid w:val="009F1B6A"/>
    <w:rsid w:val="009F3639"/>
    <w:rsid w:val="009F36E4"/>
    <w:rsid w:val="009F3F4C"/>
    <w:rsid w:val="009F411A"/>
    <w:rsid w:val="009F4712"/>
    <w:rsid w:val="009F47C6"/>
    <w:rsid w:val="009F4A00"/>
    <w:rsid w:val="009F4A4B"/>
    <w:rsid w:val="009F4FBE"/>
    <w:rsid w:val="009F530C"/>
    <w:rsid w:val="009F579D"/>
    <w:rsid w:val="009F5E3F"/>
    <w:rsid w:val="009F6328"/>
    <w:rsid w:val="009F7B35"/>
    <w:rsid w:val="00A00EC5"/>
    <w:rsid w:val="00A0183A"/>
    <w:rsid w:val="00A018F7"/>
    <w:rsid w:val="00A0296E"/>
    <w:rsid w:val="00A03791"/>
    <w:rsid w:val="00A04158"/>
    <w:rsid w:val="00A062BA"/>
    <w:rsid w:val="00A07466"/>
    <w:rsid w:val="00A07AF3"/>
    <w:rsid w:val="00A10799"/>
    <w:rsid w:val="00A10882"/>
    <w:rsid w:val="00A12044"/>
    <w:rsid w:val="00A12432"/>
    <w:rsid w:val="00A124E4"/>
    <w:rsid w:val="00A125D1"/>
    <w:rsid w:val="00A12767"/>
    <w:rsid w:val="00A13627"/>
    <w:rsid w:val="00A13772"/>
    <w:rsid w:val="00A13A27"/>
    <w:rsid w:val="00A13BE1"/>
    <w:rsid w:val="00A13CE0"/>
    <w:rsid w:val="00A14E7C"/>
    <w:rsid w:val="00A15466"/>
    <w:rsid w:val="00A15BB9"/>
    <w:rsid w:val="00A15BD6"/>
    <w:rsid w:val="00A15D2F"/>
    <w:rsid w:val="00A1626F"/>
    <w:rsid w:val="00A1684A"/>
    <w:rsid w:val="00A17410"/>
    <w:rsid w:val="00A21256"/>
    <w:rsid w:val="00A21655"/>
    <w:rsid w:val="00A21A4B"/>
    <w:rsid w:val="00A21F59"/>
    <w:rsid w:val="00A22F1E"/>
    <w:rsid w:val="00A23D8A"/>
    <w:rsid w:val="00A23E80"/>
    <w:rsid w:val="00A248E7"/>
    <w:rsid w:val="00A259AB"/>
    <w:rsid w:val="00A26301"/>
    <w:rsid w:val="00A26C1E"/>
    <w:rsid w:val="00A271AC"/>
    <w:rsid w:val="00A27EB7"/>
    <w:rsid w:val="00A308CE"/>
    <w:rsid w:val="00A30F3F"/>
    <w:rsid w:val="00A320FF"/>
    <w:rsid w:val="00A32193"/>
    <w:rsid w:val="00A3248C"/>
    <w:rsid w:val="00A326FD"/>
    <w:rsid w:val="00A329E8"/>
    <w:rsid w:val="00A339EA"/>
    <w:rsid w:val="00A33D2D"/>
    <w:rsid w:val="00A33D44"/>
    <w:rsid w:val="00A34B4F"/>
    <w:rsid w:val="00A34DE2"/>
    <w:rsid w:val="00A3551B"/>
    <w:rsid w:val="00A35943"/>
    <w:rsid w:val="00A36042"/>
    <w:rsid w:val="00A373C8"/>
    <w:rsid w:val="00A3746C"/>
    <w:rsid w:val="00A37993"/>
    <w:rsid w:val="00A40C3E"/>
    <w:rsid w:val="00A42F9B"/>
    <w:rsid w:val="00A43EB6"/>
    <w:rsid w:val="00A44B01"/>
    <w:rsid w:val="00A45457"/>
    <w:rsid w:val="00A45F4F"/>
    <w:rsid w:val="00A47A0B"/>
    <w:rsid w:val="00A47CA2"/>
    <w:rsid w:val="00A47D45"/>
    <w:rsid w:val="00A512B2"/>
    <w:rsid w:val="00A51466"/>
    <w:rsid w:val="00A52083"/>
    <w:rsid w:val="00A5222C"/>
    <w:rsid w:val="00A5336B"/>
    <w:rsid w:val="00A53DF3"/>
    <w:rsid w:val="00A54002"/>
    <w:rsid w:val="00A54434"/>
    <w:rsid w:val="00A54F8A"/>
    <w:rsid w:val="00A55349"/>
    <w:rsid w:val="00A553DE"/>
    <w:rsid w:val="00A55466"/>
    <w:rsid w:val="00A55947"/>
    <w:rsid w:val="00A55B11"/>
    <w:rsid w:val="00A55C4F"/>
    <w:rsid w:val="00A56CE2"/>
    <w:rsid w:val="00A56EEA"/>
    <w:rsid w:val="00A5701B"/>
    <w:rsid w:val="00A570D4"/>
    <w:rsid w:val="00A57203"/>
    <w:rsid w:val="00A600A9"/>
    <w:rsid w:val="00A60134"/>
    <w:rsid w:val="00A60BEA"/>
    <w:rsid w:val="00A60D69"/>
    <w:rsid w:val="00A61341"/>
    <w:rsid w:val="00A61C57"/>
    <w:rsid w:val="00A61F7F"/>
    <w:rsid w:val="00A6252C"/>
    <w:rsid w:val="00A630FA"/>
    <w:rsid w:val="00A63732"/>
    <w:rsid w:val="00A63A04"/>
    <w:rsid w:val="00A63AB3"/>
    <w:rsid w:val="00A65985"/>
    <w:rsid w:val="00A65A0D"/>
    <w:rsid w:val="00A65EF2"/>
    <w:rsid w:val="00A66292"/>
    <w:rsid w:val="00A66C24"/>
    <w:rsid w:val="00A67D3F"/>
    <w:rsid w:val="00A67F28"/>
    <w:rsid w:val="00A714CC"/>
    <w:rsid w:val="00A72450"/>
    <w:rsid w:val="00A72639"/>
    <w:rsid w:val="00A72CF8"/>
    <w:rsid w:val="00A73537"/>
    <w:rsid w:val="00A7360C"/>
    <w:rsid w:val="00A73951"/>
    <w:rsid w:val="00A73C50"/>
    <w:rsid w:val="00A74599"/>
    <w:rsid w:val="00A7502D"/>
    <w:rsid w:val="00A7506E"/>
    <w:rsid w:val="00A75B81"/>
    <w:rsid w:val="00A75F9C"/>
    <w:rsid w:val="00A76E6D"/>
    <w:rsid w:val="00A77894"/>
    <w:rsid w:val="00A80800"/>
    <w:rsid w:val="00A824B4"/>
    <w:rsid w:val="00A83DE5"/>
    <w:rsid w:val="00A8555E"/>
    <w:rsid w:val="00A866AC"/>
    <w:rsid w:val="00A872A1"/>
    <w:rsid w:val="00A8776C"/>
    <w:rsid w:val="00A901BF"/>
    <w:rsid w:val="00A909C8"/>
    <w:rsid w:val="00A909DA"/>
    <w:rsid w:val="00A91F29"/>
    <w:rsid w:val="00A920B2"/>
    <w:rsid w:val="00A923A7"/>
    <w:rsid w:val="00A92D2A"/>
    <w:rsid w:val="00A9329E"/>
    <w:rsid w:val="00A94E44"/>
    <w:rsid w:val="00A954BC"/>
    <w:rsid w:val="00A95AA3"/>
    <w:rsid w:val="00A962D4"/>
    <w:rsid w:val="00AA01F5"/>
    <w:rsid w:val="00AA0A05"/>
    <w:rsid w:val="00AA2459"/>
    <w:rsid w:val="00AA2AE9"/>
    <w:rsid w:val="00AA3387"/>
    <w:rsid w:val="00AA3B64"/>
    <w:rsid w:val="00AA4079"/>
    <w:rsid w:val="00AA428B"/>
    <w:rsid w:val="00AA42A5"/>
    <w:rsid w:val="00AA45B3"/>
    <w:rsid w:val="00AA471F"/>
    <w:rsid w:val="00AA5038"/>
    <w:rsid w:val="00AA55B7"/>
    <w:rsid w:val="00AA5B9E"/>
    <w:rsid w:val="00AA629F"/>
    <w:rsid w:val="00AA6389"/>
    <w:rsid w:val="00AA675B"/>
    <w:rsid w:val="00AA67A7"/>
    <w:rsid w:val="00AA6E76"/>
    <w:rsid w:val="00AA6FE0"/>
    <w:rsid w:val="00AA7642"/>
    <w:rsid w:val="00AA79AA"/>
    <w:rsid w:val="00AB05C7"/>
    <w:rsid w:val="00AB1DCB"/>
    <w:rsid w:val="00AB2407"/>
    <w:rsid w:val="00AB2E04"/>
    <w:rsid w:val="00AB33D9"/>
    <w:rsid w:val="00AB3A4E"/>
    <w:rsid w:val="00AB3C46"/>
    <w:rsid w:val="00AB3D55"/>
    <w:rsid w:val="00AB4162"/>
    <w:rsid w:val="00AB44E2"/>
    <w:rsid w:val="00AB53DF"/>
    <w:rsid w:val="00AB5BFB"/>
    <w:rsid w:val="00AB60C2"/>
    <w:rsid w:val="00AB6325"/>
    <w:rsid w:val="00AB64D0"/>
    <w:rsid w:val="00AB659B"/>
    <w:rsid w:val="00AB7EC4"/>
    <w:rsid w:val="00AC0A6C"/>
    <w:rsid w:val="00AC1408"/>
    <w:rsid w:val="00AC1659"/>
    <w:rsid w:val="00AC1C4E"/>
    <w:rsid w:val="00AC22D1"/>
    <w:rsid w:val="00AC24EF"/>
    <w:rsid w:val="00AC29C6"/>
    <w:rsid w:val="00AC2D99"/>
    <w:rsid w:val="00AC2FF8"/>
    <w:rsid w:val="00AC3319"/>
    <w:rsid w:val="00AC399E"/>
    <w:rsid w:val="00AC491A"/>
    <w:rsid w:val="00AC4C7C"/>
    <w:rsid w:val="00AC5C12"/>
    <w:rsid w:val="00AC5D7C"/>
    <w:rsid w:val="00AC6AEC"/>
    <w:rsid w:val="00AD04FC"/>
    <w:rsid w:val="00AD0613"/>
    <w:rsid w:val="00AD188E"/>
    <w:rsid w:val="00AD1F62"/>
    <w:rsid w:val="00AD22E9"/>
    <w:rsid w:val="00AD3048"/>
    <w:rsid w:val="00AD3DE9"/>
    <w:rsid w:val="00AD3E61"/>
    <w:rsid w:val="00AD3EE3"/>
    <w:rsid w:val="00AD3F75"/>
    <w:rsid w:val="00AD4FE5"/>
    <w:rsid w:val="00AD6880"/>
    <w:rsid w:val="00AD6B52"/>
    <w:rsid w:val="00AD7290"/>
    <w:rsid w:val="00AD791E"/>
    <w:rsid w:val="00AD7C11"/>
    <w:rsid w:val="00AE021D"/>
    <w:rsid w:val="00AE1FFE"/>
    <w:rsid w:val="00AE2336"/>
    <w:rsid w:val="00AE2BD9"/>
    <w:rsid w:val="00AE2FEC"/>
    <w:rsid w:val="00AE3506"/>
    <w:rsid w:val="00AE4146"/>
    <w:rsid w:val="00AE4720"/>
    <w:rsid w:val="00AE5971"/>
    <w:rsid w:val="00AE6A91"/>
    <w:rsid w:val="00AE7211"/>
    <w:rsid w:val="00AE7728"/>
    <w:rsid w:val="00AE7E4E"/>
    <w:rsid w:val="00AF0290"/>
    <w:rsid w:val="00AF1328"/>
    <w:rsid w:val="00AF1393"/>
    <w:rsid w:val="00AF142E"/>
    <w:rsid w:val="00AF192F"/>
    <w:rsid w:val="00AF19CE"/>
    <w:rsid w:val="00AF1AC3"/>
    <w:rsid w:val="00AF2188"/>
    <w:rsid w:val="00AF3482"/>
    <w:rsid w:val="00AF383F"/>
    <w:rsid w:val="00AF4090"/>
    <w:rsid w:val="00AF5528"/>
    <w:rsid w:val="00AF6668"/>
    <w:rsid w:val="00AF66B3"/>
    <w:rsid w:val="00AF68B2"/>
    <w:rsid w:val="00AF7BBE"/>
    <w:rsid w:val="00AF7DB9"/>
    <w:rsid w:val="00B00725"/>
    <w:rsid w:val="00B00862"/>
    <w:rsid w:val="00B00BC9"/>
    <w:rsid w:val="00B00C8C"/>
    <w:rsid w:val="00B01D1C"/>
    <w:rsid w:val="00B02B3F"/>
    <w:rsid w:val="00B02FEA"/>
    <w:rsid w:val="00B03033"/>
    <w:rsid w:val="00B03280"/>
    <w:rsid w:val="00B032A9"/>
    <w:rsid w:val="00B033C0"/>
    <w:rsid w:val="00B0379C"/>
    <w:rsid w:val="00B0488A"/>
    <w:rsid w:val="00B048AB"/>
    <w:rsid w:val="00B051B3"/>
    <w:rsid w:val="00B051ED"/>
    <w:rsid w:val="00B0601D"/>
    <w:rsid w:val="00B06123"/>
    <w:rsid w:val="00B06226"/>
    <w:rsid w:val="00B066AE"/>
    <w:rsid w:val="00B06915"/>
    <w:rsid w:val="00B0767A"/>
    <w:rsid w:val="00B079DC"/>
    <w:rsid w:val="00B07E5C"/>
    <w:rsid w:val="00B10DC5"/>
    <w:rsid w:val="00B124B1"/>
    <w:rsid w:val="00B12D26"/>
    <w:rsid w:val="00B13031"/>
    <w:rsid w:val="00B13478"/>
    <w:rsid w:val="00B13AE7"/>
    <w:rsid w:val="00B14DE1"/>
    <w:rsid w:val="00B1541D"/>
    <w:rsid w:val="00B15C51"/>
    <w:rsid w:val="00B15E97"/>
    <w:rsid w:val="00B1637D"/>
    <w:rsid w:val="00B16876"/>
    <w:rsid w:val="00B16E9F"/>
    <w:rsid w:val="00B17214"/>
    <w:rsid w:val="00B172DE"/>
    <w:rsid w:val="00B17568"/>
    <w:rsid w:val="00B17EBB"/>
    <w:rsid w:val="00B20066"/>
    <w:rsid w:val="00B20149"/>
    <w:rsid w:val="00B20363"/>
    <w:rsid w:val="00B21242"/>
    <w:rsid w:val="00B21708"/>
    <w:rsid w:val="00B21BD6"/>
    <w:rsid w:val="00B2211E"/>
    <w:rsid w:val="00B2251B"/>
    <w:rsid w:val="00B22969"/>
    <w:rsid w:val="00B231B9"/>
    <w:rsid w:val="00B23D77"/>
    <w:rsid w:val="00B24061"/>
    <w:rsid w:val="00B2436A"/>
    <w:rsid w:val="00B252E2"/>
    <w:rsid w:val="00B2760A"/>
    <w:rsid w:val="00B3064E"/>
    <w:rsid w:val="00B30FD9"/>
    <w:rsid w:val="00B3175D"/>
    <w:rsid w:val="00B31A91"/>
    <w:rsid w:val="00B326E3"/>
    <w:rsid w:val="00B328C4"/>
    <w:rsid w:val="00B32D34"/>
    <w:rsid w:val="00B32E5F"/>
    <w:rsid w:val="00B331D4"/>
    <w:rsid w:val="00B34353"/>
    <w:rsid w:val="00B34ADB"/>
    <w:rsid w:val="00B35334"/>
    <w:rsid w:val="00B357B7"/>
    <w:rsid w:val="00B358E7"/>
    <w:rsid w:val="00B3659B"/>
    <w:rsid w:val="00B365E0"/>
    <w:rsid w:val="00B37D89"/>
    <w:rsid w:val="00B37EE1"/>
    <w:rsid w:val="00B4081F"/>
    <w:rsid w:val="00B422EC"/>
    <w:rsid w:val="00B427E7"/>
    <w:rsid w:val="00B4455D"/>
    <w:rsid w:val="00B446F6"/>
    <w:rsid w:val="00B468A5"/>
    <w:rsid w:val="00B46FDC"/>
    <w:rsid w:val="00B50733"/>
    <w:rsid w:val="00B50AE7"/>
    <w:rsid w:val="00B50C92"/>
    <w:rsid w:val="00B51188"/>
    <w:rsid w:val="00B51D47"/>
    <w:rsid w:val="00B51FC7"/>
    <w:rsid w:val="00B5318C"/>
    <w:rsid w:val="00B5330F"/>
    <w:rsid w:val="00B533FA"/>
    <w:rsid w:val="00B53588"/>
    <w:rsid w:val="00B53660"/>
    <w:rsid w:val="00B538D9"/>
    <w:rsid w:val="00B5409D"/>
    <w:rsid w:val="00B54887"/>
    <w:rsid w:val="00B54BAD"/>
    <w:rsid w:val="00B5520A"/>
    <w:rsid w:val="00B554D0"/>
    <w:rsid w:val="00B55FFC"/>
    <w:rsid w:val="00B56A6A"/>
    <w:rsid w:val="00B56C86"/>
    <w:rsid w:val="00B57E3C"/>
    <w:rsid w:val="00B612CA"/>
    <w:rsid w:val="00B62013"/>
    <w:rsid w:val="00B63C67"/>
    <w:rsid w:val="00B63D74"/>
    <w:rsid w:val="00B64529"/>
    <w:rsid w:val="00B64E9F"/>
    <w:rsid w:val="00B6511E"/>
    <w:rsid w:val="00B66B0E"/>
    <w:rsid w:val="00B70931"/>
    <w:rsid w:val="00B70B6D"/>
    <w:rsid w:val="00B70E20"/>
    <w:rsid w:val="00B71427"/>
    <w:rsid w:val="00B71482"/>
    <w:rsid w:val="00B715B5"/>
    <w:rsid w:val="00B71A73"/>
    <w:rsid w:val="00B722B1"/>
    <w:rsid w:val="00B72705"/>
    <w:rsid w:val="00B72C12"/>
    <w:rsid w:val="00B72F66"/>
    <w:rsid w:val="00B73227"/>
    <w:rsid w:val="00B7330F"/>
    <w:rsid w:val="00B738FC"/>
    <w:rsid w:val="00B73AD6"/>
    <w:rsid w:val="00B740B2"/>
    <w:rsid w:val="00B7434C"/>
    <w:rsid w:val="00B746A3"/>
    <w:rsid w:val="00B747D5"/>
    <w:rsid w:val="00B74A53"/>
    <w:rsid w:val="00B74E87"/>
    <w:rsid w:val="00B759BF"/>
    <w:rsid w:val="00B763B7"/>
    <w:rsid w:val="00B76759"/>
    <w:rsid w:val="00B7753C"/>
    <w:rsid w:val="00B77591"/>
    <w:rsid w:val="00B77B1C"/>
    <w:rsid w:val="00B77E73"/>
    <w:rsid w:val="00B8022A"/>
    <w:rsid w:val="00B80420"/>
    <w:rsid w:val="00B80D5F"/>
    <w:rsid w:val="00B811F7"/>
    <w:rsid w:val="00B81264"/>
    <w:rsid w:val="00B820C2"/>
    <w:rsid w:val="00B821BF"/>
    <w:rsid w:val="00B82A72"/>
    <w:rsid w:val="00B83850"/>
    <w:rsid w:val="00B83ACA"/>
    <w:rsid w:val="00B83D38"/>
    <w:rsid w:val="00B840AB"/>
    <w:rsid w:val="00B84167"/>
    <w:rsid w:val="00B84691"/>
    <w:rsid w:val="00B86E1D"/>
    <w:rsid w:val="00B86E30"/>
    <w:rsid w:val="00B87428"/>
    <w:rsid w:val="00B874EE"/>
    <w:rsid w:val="00B87B36"/>
    <w:rsid w:val="00B87C64"/>
    <w:rsid w:val="00B90000"/>
    <w:rsid w:val="00B92736"/>
    <w:rsid w:val="00B92C21"/>
    <w:rsid w:val="00B95004"/>
    <w:rsid w:val="00B95CFC"/>
    <w:rsid w:val="00B9656B"/>
    <w:rsid w:val="00B9743C"/>
    <w:rsid w:val="00B97510"/>
    <w:rsid w:val="00BA0226"/>
    <w:rsid w:val="00BA05B5"/>
    <w:rsid w:val="00BA0C8A"/>
    <w:rsid w:val="00BA112D"/>
    <w:rsid w:val="00BA18CD"/>
    <w:rsid w:val="00BA1A56"/>
    <w:rsid w:val="00BA1A70"/>
    <w:rsid w:val="00BA1C1A"/>
    <w:rsid w:val="00BA2501"/>
    <w:rsid w:val="00BA349C"/>
    <w:rsid w:val="00BA3875"/>
    <w:rsid w:val="00BA3FA4"/>
    <w:rsid w:val="00BA45A8"/>
    <w:rsid w:val="00BA4822"/>
    <w:rsid w:val="00BA4E15"/>
    <w:rsid w:val="00BA5031"/>
    <w:rsid w:val="00BA53BB"/>
    <w:rsid w:val="00BA5566"/>
    <w:rsid w:val="00BA5DC6"/>
    <w:rsid w:val="00BA5E01"/>
    <w:rsid w:val="00BA6196"/>
    <w:rsid w:val="00BA63F8"/>
    <w:rsid w:val="00BA7375"/>
    <w:rsid w:val="00BA7FD0"/>
    <w:rsid w:val="00BB0510"/>
    <w:rsid w:val="00BB0A07"/>
    <w:rsid w:val="00BB0E9D"/>
    <w:rsid w:val="00BB192C"/>
    <w:rsid w:val="00BB216F"/>
    <w:rsid w:val="00BB2748"/>
    <w:rsid w:val="00BB3594"/>
    <w:rsid w:val="00BB403A"/>
    <w:rsid w:val="00BB4247"/>
    <w:rsid w:val="00BB466C"/>
    <w:rsid w:val="00BB49DA"/>
    <w:rsid w:val="00BB54F1"/>
    <w:rsid w:val="00BB57FA"/>
    <w:rsid w:val="00BB5FAC"/>
    <w:rsid w:val="00BB7453"/>
    <w:rsid w:val="00BB7EEB"/>
    <w:rsid w:val="00BC0943"/>
    <w:rsid w:val="00BC1650"/>
    <w:rsid w:val="00BC199C"/>
    <w:rsid w:val="00BC19E7"/>
    <w:rsid w:val="00BC1B84"/>
    <w:rsid w:val="00BC1BBA"/>
    <w:rsid w:val="00BC2216"/>
    <w:rsid w:val="00BC2776"/>
    <w:rsid w:val="00BC2BD0"/>
    <w:rsid w:val="00BC2EFF"/>
    <w:rsid w:val="00BC3B47"/>
    <w:rsid w:val="00BC4200"/>
    <w:rsid w:val="00BC42BF"/>
    <w:rsid w:val="00BC4A1E"/>
    <w:rsid w:val="00BC4B51"/>
    <w:rsid w:val="00BC5B57"/>
    <w:rsid w:val="00BC5DE5"/>
    <w:rsid w:val="00BC6D8C"/>
    <w:rsid w:val="00BC7523"/>
    <w:rsid w:val="00BC78CF"/>
    <w:rsid w:val="00BC7991"/>
    <w:rsid w:val="00BC7AB8"/>
    <w:rsid w:val="00BC7C13"/>
    <w:rsid w:val="00BD0D7D"/>
    <w:rsid w:val="00BD118F"/>
    <w:rsid w:val="00BD380C"/>
    <w:rsid w:val="00BD399E"/>
    <w:rsid w:val="00BD5AC3"/>
    <w:rsid w:val="00BD5CB3"/>
    <w:rsid w:val="00BD5DED"/>
    <w:rsid w:val="00BD6761"/>
    <w:rsid w:val="00BD680E"/>
    <w:rsid w:val="00BD6F3C"/>
    <w:rsid w:val="00BD6F8A"/>
    <w:rsid w:val="00BD70E8"/>
    <w:rsid w:val="00BD769B"/>
    <w:rsid w:val="00BD79CC"/>
    <w:rsid w:val="00BD7C5B"/>
    <w:rsid w:val="00BE015F"/>
    <w:rsid w:val="00BE0911"/>
    <w:rsid w:val="00BE1637"/>
    <w:rsid w:val="00BE1C5F"/>
    <w:rsid w:val="00BE1C9E"/>
    <w:rsid w:val="00BE274A"/>
    <w:rsid w:val="00BE2BC1"/>
    <w:rsid w:val="00BE3691"/>
    <w:rsid w:val="00BE3EA2"/>
    <w:rsid w:val="00BE4E5B"/>
    <w:rsid w:val="00BE5115"/>
    <w:rsid w:val="00BE553B"/>
    <w:rsid w:val="00BE5702"/>
    <w:rsid w:val="00BE58BC"/>
    <w:rsid w:val="00BE6245"/>
    <w:rsid w:val="00BE6419"/>
    <w:rsid w:val="00BE6B5B"/>
    <w:rsid w:val="00BE7775"/>
    <w:rsid w:val="00BF0344"/>
    <w:rsid w:val="00BF1962"/>
    <w:rsid w:val="00BF1995"/>
    <w:rsid w:val="00BF20F3"/>
    <w:rsid w:val="00BF22DE"/>
    <w:rsid w:val="00BF2B39"/>
    <w:rsid w:val="00BF4355"/>
    <w:rsid w:val="00BF55A5"/>
    <w:rsid w:val="00BF60EB"/>
    <w:rsid w:val="00BF64BE"/>
    <w:rsid w:val="00BF6AF2"/>
    <w:rsid w:val="00BF7124"/>
    <w:rsid w:val="00BF71EA"/>
    <w:rsid w:val="00BF72C2"/>
    <w:rsid w:val="00BF74F8"/>
    <w:rsid w:val="00BF776B"/>
    <w:rsid w:val="00C00A0C"/>
    <w:rsid w:val="00C00F02"/>
    <w:rsid w:val="00C01619"/>
    <w:rsid w:val="00C01ACB"/>
    <w:rsid w:val="00C02530"/>
    <w:rsid w:val="00C02F4C"/>
    <w:rsid w:val="00C05764"/>
    <w:rsid w:val="00C0578A"/>
    <w:rsid w:val="00C05CD6"/>
    <w:rsid w:val="00C05D30"/>
    <w:rsid w:val="00C06634"/>
    <w:rsid w:val="00C0683A"/>
    <w:rsid w:val="00C07112"/>
    <w:rsid w:val="00C0726A"/>
    <w:rsid w:val="00C10025"/>
    <w:rsid w:val="00C10953"/>
    <w:rsid w:val="00C10B11"/>
    <w:rsid w:val="00C111B3"/>
    <w:rsid w:val="00C115A8"/>
    <w:rsid w:val="00C123DC"/>
    <w:rsid w:val="00C1271B"/>
    <w:rsid w:val="00C133D9"/>
    <w:rsid w:val="00C13D89"/>
    <w:rsid w:val="00C159EA"/>
    <w:rsid w:val="00C16AF2"/>
    <w:rsid w:val="00C1751B"/>
    <w:rsid w:val="00C20349"/>
    <w:rsid w:val="00C20E01"/>
    <w:rsid w:val="00C20FCB"/>
    <w:rsid w:val="00C21306"/>
    <w:rsid w:val="00C21F13"/>
    <w:rsid w:val="00C222FE"/>
    <w:rsid w:val="00C2248B"/>
    <w:rsid w:val="00C22670"/>
    <w:rsid w:val="00C236F2"/>
    <w:rsid w:val="00C237CB"/>
    <w:rsid w:val="00C2418D"/>
    <w:rsid w:val="00C2436B"/>
    <w:rsid w:val="00C24B4D"/>
    <w:rsid w:val="00C25062"/>
    <w:rsid w:val="00C26696"/>
    <w:rsid w:val="00C269A6"/>
    <w:rsid w:val="00C26DA4"/>
    <w:rsid w:val="00C271F4"/>
    <w:rsid w:val="00C30398"/>
    <w:rsid w:val="00C312C3"/>
    <w:rsid w:val="00C32838"/>
    <w:rsid w:val="00C328C9"/>
    <w:rsid w:val="00C32C5D"/>
    <w:rsid w:val="00C32D2F"/>
    <w:rsid w:val="00C32FF2"/>
    <w:rsid w:val="00C33581"/>
    <w:rsid w:val="00C34006"/>
    <w:rsid w:val="00C345DE"/>
    <w:rsid w:val="00C34830"/>
    <w:rsid w:val="00C34A82"/>
    <w:rsid w:val="00C34DE8"/>
    <w:rsid w:val="00C35F0F"/>
    <w:rsid w:val="00C36435"/>
    <w:rsid w:val="00C368D6"/>
    <w:rsid w:val="00C369DC"/>
    <w:rsid w:val="00C36B7F"/>
    <w:rsid w:val="00C40098"/>
    <w:rsid w:val="00C4062C"/>
    <w:rsid w:val="00C40F33"/>
    <w:rsid w:val="00C416CA"/>
    <w:rsid w:val="00C417AC"/>
    <w:rsid w:val="00C41AD8"/>
    <w:rsid w:val="00C41F54"/>
    <w:rsid w:val="00C426B1"/>
    <w:rsid w:val="00C4296B"/>
    <w:rsid w:val="00C429DE"/>
    <w:rsid w:val="00C432BB"/>
    <w:rsid w:val="00C43A8A"/>
    <w:rsid w:val="00C43B31"/>
    <w:rsid w:val="00C43CF9"/>
    <w:rsid w:val="00C43FAF"/>
    <w:rsid w:val="00C45821"/>
    <w:rsid w:val="00C45E3D"/>
    <w:rsid w:val="00C4611E"/>
    <w:rsid w:val="00C469BF"/>
    <w:rsid w:val="00C46B2D"/>
    <w:rsid w:val="00C46DCA"/>
    <w:rsid w:val="00C47705"/>
    <w:rsid w:val="00C47A8B"/>
    <w:rsid w:val="00C47AB9"/>
    <w:rsid w:val="00C47E58"/>
    <w:rsid w:val="00C47F6A"/>
    <w:rsid w:val="00C508FE"/>
    <w:rsid w:val="00C5120F"/>
    <w:rsid w:val="00C52282"/>
    <w:rsid w:val="00C5255D"/>
    <w:rsid w:val="00C52CDD"/>
    <w:rsid w:val="00C5328C"/>
    <w:rsid w:val="00C53C1B"/>
    <w:rsid w:val="00C54248"/>
    <w:rsid w:val="00C54CB8"/>
    <w:rsid w:val="00C54F25"/>
    <w:rsid w:val="00C60D7A"/>
    <w:rsid w:val="00C6143F"/>
    <w:rsid w:val="00C614C7"/>
    <w:rsid w:val="00C615CB"/>
    <w:rsid w:val="00C6215E"/>
    <w:rsid w:val="00C62338"/>
    <w:rsid w:val="00C63742"/>
    <w:rsid w:val="00C63AA9"/>
    <w:rsid w:val="00C63F22"/>
    <w:rsid w:val="00C64B0D"/>
    <w:rsid w:val="00C64EE8"/>
    <w:rsid w:val="00C64F35"/>
    <w:rsid w:val="00C6515F"/>
    <w:rsid w:val="00C653BC"/>
    <w:rsid w:val="00C65CDE"/>
    <w:rsid w:val="00C66962"/>
    <w:rsid w:val="00C66D49"/>
    <w:rsid w:val="00C672CF"/>
    <w:rsid w:val="00C70E60"/>
    <w:rsid w:val="00C7116A"/>
    <w:rsid w:val="00C7151B"/>
    <w:rsid w:val="00C71534"/>
    <w:rsid w:val="00C7157C"/>
    <w:rsid w:val="00C71B7F"/>
    <w:rsid w:val="00C72115"/>
    <w:rsid w:val="00C728E8"/>
    <w:rsid w:val="00C735CB"/>
    <w:rsid w:val="00C737B4"/>
    <w:rsid w:val="00C73831"/>
    <w:rsid w:val="00C74F3E"/>
    <w:rsid w:val="00C75055"/>
    <w:rsid w:val="00C75A03"/>
    <w:rsid w:val="00C75DEE"/>
    <w:rsid w:val="00C76178"/>
    <w:rsid w:val="00C7619A"/>
    <w:rsid w:val="00C76C12"/>
    <w:rsid w:val="00C80DAD"/>
    <w:rsid w:val="00C81125"/>
    <w:rsid w:val="00C81351"/>
    <w:rsid w:val="00C81951"/>
    <w:rsid w:val="00C827AC"/>
    <w:rsid w:val="00C82B6B"/>
    <w:rsid w:val="00C82E3B"/>
    <w:rsid w:val="00C8393C"/>
    <w:rsid w:val="00C849A4"/>
    <w:rsid w:val="00C85DA2"/>
    <w:rsid w:val="00C863BE"/>
    <w:rsid w:val="00C866CE"/>
    <w:rsid w:val="00C87558"/>
    <w:rsid w:val="00C90D6A"/>
    <w:rsid w:val="00C90E02"/>
    <w:rsid w:val="00C90F41"/>
    <w:rsid w:val="00C90FC9"/>
    <w:rsid w:val="00C910BA"/>
    <w:rsid w:val="00C913E0"/>
    <w:rsid w:val="00C91DDE"/>
    <w:rsid w:val="00C92B25"/>
    <w:rsid w:val="00C93373"/>
    <w:rsid w:val="00C9364E"/>
    <w:rsid w:val="00C93D8B"/>
    <w:rsid w:val="00C93EAC"/>
    <w:rsid w:val="00C9411D"/>
    <w:rsid w:val="00C94280"/>
    <w:rsid w:val="00C94926"/>
    <w:rsid w:val="00C952EA"/>
    <w:rsid w:val="00C95464"/>
    <w:rsid w:val="00C9588D"/>
    <w:rsid w:val="00C95A88"/>
    <w:rsid w:val="00C95FD2"/>
    <w:rsid w:val="00C97AFA"/>
    <w:rsid w:val="00C97F43"/>
    <w:rsid w:val="00CA0117"/>
    <w:rsid w:val="00CA0B95"/>
    <w:rsid w:val="00CA187F"/>
    <w:rsid w:val="00CA18BA"/>
    <w:rsid w:val="00CA1912"/>
    <w:rsid w:val="00CA2421"/>
    <w:rsid w:val="00CA2E76"/>
    <w:rsid w:val="00CA3402"/>
    <w:rsid w:val="00CA3B2D"/>
    <w:rsid w:val="00CA47DB"/>
    <w:rsid w:val="00CA4D3A"/>
    <w:rsid w:val="00CA52F0"/>
    <w:rsid w:val="00CA63A4"/>
    <w:rsid w:val="00CA6BE4"/>
    <w:rsid w:val="00CA6E0B"/>
    <w:rsid w:val="00CA75C8"/>
    <w:rsid w:val="00CA7AFF"/>
    <w:rsid w:val="00CB0B1D"/>
    <w:rsid w:val="00CB0C00"/>
    <w:rsid w:val="00CB0DC0"/>
    <w:rsid w:val="00CB0F3E"/>
    <w:rsid w:val="00CB1C01"/>
    <w:rsid w:val="00CB2BBE"/>
    <w:rsid w:val="00CB2D8E"/>
    <w:rsid w:val="00CB333A"/>
    <w:rsid w:val="00CB3A77"/>
    <w:rsid w:val="00CB47DE"/>
    <w:rsid w:val="00CB4EEF"/>
    <w:rsid w:val="00CB7965"/>
    <w:rsid w:val="00CC0B22"/>
    <w:rsid w:val="00CC0C07"/>
    <w:rsid w:val="00CC18A7"/>
    <w:rsid w:val="00CC1BC0"/>
    <w:rsid w:val="00CC3F1B"/>
    <w:rsid w:val="00CC68BE"/>
    <w:rsid w:val="00CC72B6"/>
    <w:rsid w:val="00CC7558"/>
    <w:rsid w:val="00CC7965"/>
    <w:rsid w:val="00CC7C6E"/>
    <w:rsid w:val="00CC7D47"/>
    <w:rsid w:val="00CD0150"/>
    <w:rsid w:val="00CD017E"/>
    <w:rsid w:val="00CD0951"/>
    <w:rsid w:val="00CD0F9E"/>
    <w:rsid w:val="00CD18D7"/>
    <w:rsid w:val="00CD24B9"/>
    <w:rsid w:val="00CD379F"/>
    <w:rsid w:val="00CD3C69"/>
    <w:rsid w:val="00CD3D35"/>
    <w:rsid w:val="00CD449B"/>
    <w:rsid w:val="00CD469A"/>
    <w:rsid w:val="00CD48FC"/>
    <w:rsid w:val="00CD4A67"/>
    <w:rsid w:val="00CD4D50"/>
    <w:rsid w:val="00CD4F3E"/>
    <w:rsid w:val="00CD56D9"/>
    <w:rsid w:val="00CD6102"/>
    <w:rsid w:val="00CD6955"/>
    <w:rsid w:val="00CD6B87"/>
    <w:rsid w:val="00CD6F66"/>
    <w:rsid w:val="00CD7293"/>
    <w:rsid w:val="00CD77B6"/>
    <w:rsid w:val="00CD78E0"/>
    <w:rsid w:val="00CE15CF"/>
    <w:rsid w:val="00CE1838"/>
    <w:rsid w:val="00CE199F"/>
    <w:rsid w:val="00CE26E8"/>
    <w:rsid w:val="00CE2B76"/>
    <w:rsid w:val="00CE3C89"/>
    <w:rsid w:val="00CE4852"/>
    <w:rsid w:val="00CE5798"/>
    <w:rsid w:val="00CE58CE"/>
    <w:rsid w:val="00CE6228"/>
    <w:rsid w:val="00CF059C"/>
    <w:rsid w:val="00CF08E8"/>
    <w:rsid w:val="00CF138F"/>
    <w:rsid w:val="00CF2AEB"/>
    <w:rsid w:val="00CF2E2F"/>
    <w:rsid w:val="00CF2E78"/>
    <w:rsid w:val="00CF3183"/>
    <w:rsid w:val="00CF3227"/>
    <w:rsid w:val="00CF369C"/>
    <w:rsid w:val="00CF4251"/>
    <w:rsid w:val="00CF447A"/>
    <w:rsid w:val="00CF44CB"/>
    <w:rsid w:val="00CF496A"/>
    <w:rsid w:val="00CF49D5"/>
    <w:rsid w:val="00CF4D36"/>
    <w:rsid w:val="00CF5C83"/>
    <w:rsid w:val="00CF661F"/>
    <w:rsid w:val="00CF6F19"/>
    <w:rsid w:val="00CF7CD5"/>
    <w:rsid w:val="00D012C2"/>
    <w:rsid w:val="00D01AF3"/>
    <w:rsid w:val="00D02133"/>
    <w:rsid w:val="00D0218D"/>
    <w:rsid w:val="00D02977"/>
    <w:rsid w:val="00D02F19"/>
    <w:rsid w:val="00D02FD1"/>
    <w:rsid w:val="00D03242"/>
    <w:rsid w:val="00D03BB5"/>
    <w:rsid w:val="00D0420E"/>
    <w:rsid w:val="00D04B41"/>
    <w:rsid w:val="00D04B9E"/>
    <w:rsid w:val="00D05134"/>
    <w:rsid w:val="00D0559E"/>
    <w:rsid w:val="00D05A2B"/>
    <w:rsid w:val="00D05FB9"/>
    <w:rsid w:val="00D069EB"/>
    <w:rsid w:val="00D06A7F"/>
    <w:rsid w:val="00D07568"/>
    <w:rsid w:val="00D07763"/>
    <w:rsid w:val="00D07AEC"/>
    <w:rsid w:val="00D07BAF"/>
    <w:rsid w:val="00D10056"/>
    <w:rsid w:val="00D1037F"/>
    <w:rsid w:val="00D118CB"/>
    <w:rsid w:val="00D12103"/>
    <w:rsid w:val="00D12AC7"/>
    <w:rsid w:val="00D12B7E"/>
    <w:rsid w:val="00D14464"/>
    <w:rsid w:val="00D14F94"/>
    <w:rsid w:val="00D153E7"/>
    <w:rsid w:val="00D159A9"/>
    <w:rsid w:val="00D159AD"/>
    <w:rsid w:val="00D16DC4"/>
    <w:rsid w:val="00D17B32"/>
    <w:rsid w:val="00D20251"/>
    <w:rsid w:val="00D21234"/>
    <w:rsid w:val="00D21550"/>
    <w:rsid w:val="00D216CD"/>
    <w:rsid w:val="00D225A4"/>
    <w:rsid w:val="00D22770"/>
    <w:rsid w:val="00D227F6"/>
    <w:rsid w:val="00D23454"/>
    <w:rsid w:val="00D237C0"/>
    <w:rsid w:val="00D238E9"/>
    <w:rsid w:val="00D23C22"/>
    <w:rsid w:val="00D23E2C"/>
    <w:rsid w:val="00D24C76"/>
    <w:rsid w:val="00D25258"/>
    <w:rsid w:val="00D25641"/>
    <w:rsid w:val="00D264D0"/>
    <w:rsid w:val="00D2730C"/>
    <w:rsid w:val="00D27FC5"/>
    <w:rsid w:val="00D30686"/>
    <w:rsid w:val="00D306F1"/>
    <w:rsid w:val="00D31A58"/>
    <w:rsid w:val="00D31F1C"/>
    <w:rsid w:val="00D31F37"/>
    <w:rsid w:val="00D32020"/>
    <w:rsid w:val="00D323E7"/>
    <w:rsid w:val="00D32C4D"/>
    <w:rsid w:val="00D32E54"/>
    <w:rsid w:val="00D32FC7"/>
    <w:rsid w:val="00D32FE3"/>
    <w:rsid w:val="00D330F1"/>
    <w:rsid w:val="00D33526"/>
    <w:rsid w:val="00D33AE2"/>
    <w:rsid w:val="00D33EEF"/>
    <w:rsid w:val="00D33F55"/>
    <w:rsid w:val="00D3471A"/>
    <w:rsid w:val="00D349B5"/>
    <w:rsid w:val="00D349EA"/>
    <w:rsid w:val="00D34E12"/>
    <w:rsid w:val="00D35EBD"/>
    <w:rsid w:val="00D360A5"/>
    <w:rsid w:val="00D36DB5"/>
    <w:rsid w:val="00D37383"/>
    <w:rsid w:val="00D37BC2"/>
    <w:rsid w:val="00D37DBA"/>
    <w:rsid w:val="00D40C38"/>
    <w:rsid w:val="00D4250C"/>
    <w:rsid w:val="00D426F4"/>
    <w:rsid w:val="00D43002"/>
    <w:rsid w:val="00D4419E"/>
    <w:rsid w:val="00D44629"/>
    <w:rsid w:val="00D44643"/>
    <w:rsid w:val="00D44AF9"/>
    <w:rsid w:val="00D44EB9"/>
    <w:rsid w:val="00D459E2"/>
    <w:rsid w:val="00D45F9C"/>
    <w:rsid w:val="00D46133"/>
    <w:rsid w:val="00D46725"/>
    <w:rsid w:val="00D474AC"/>
    <w:rsid w:val="00D474DD"/>
    <w:rsid w:val="00D47FB4"/>
    <w:rsid w:val="00D512F7"/>
    <w:rsid w:val="00D51569"/>
    <w:rsid w:val="00D516C5"/>
    <w:rsid w:val="00D51907"/>
    <w:rsid w:val="00D51982"/>
    <w:rsid w:val="00D51C29"/>
    <w:rsid w:val="00D51CED"/>
    <w:rsid w:val="00D52DD2"/>
    <w:rsid w:val="00D535BC"/>
    <w:rsid w:val="00D53832"/>
    <w:rsid w:val="00D5399F"/>
    <w:rsid w:val="00D53C8C"/>
    <w:rsid w:val="00D54AF7"/>
    <w:rsid w:val="00D54C6D"/>
    <w:rsid w:val="00D54EF5"/>
    <w:rsid w:val="00D56B56"/>
    <w:rsid w:val="00D56DA2"/>
    <w:rsid w:val="00D575B5"/>
    <w:rsid w:val="00D577B1"/>
    <w:rsid w:val="00D605FF"/>
    <w:rsid w:val="00D60E9C"/>
    <w:rsid w:val="00D62C8E"/>
    <w:rsid w:val="00D63489"/>
    <w:rsid w:val="00D64FFB"/>
    <w:rsid w:val="00D651E5"/>
    <w:rsid w:val="00D65449"/>
    <w:rsid w:val="00D6545D"/>
    <w:rsid w:val="00D65E36"/>
    <w:rsid w:val="00D6685E"/>
    <w:rsid w:val="00D67713"/>
    <w:rsid w:val="00D677BC"/>
    <w:rsid w:val="00D723DD"/>
    <w:rsid w:val="00D72986"/>
    <w:rsid w:val="00D73E60"/>
    <w:rsid w:val="00D74746"/>
    <w:rsid w:val="00D74D8D"/>
    <w:rsid w:val="00D75575"/>
    <w:rsid w:val="00D75AEC"/>
    <w:rsid w:val="00D75EC1"/>
    <w:rsid w:val="00D76083"/>
    <w:rsid w:val="00D763D0"/>
    <w:rsid w:val="00D76A3F"/>
    <w:rsid w:val="00D76C50"/>
    <w:rsid w:val="00D76DD2"/>
    <w:rsid w:val="00D76E35"/>
    <w:rsid w:val="00D77856"/>
    <w:rsid w:val="00D77F59"/>
    <w:rsid w:val="00D802BC"/>
    <w:rsid w:val="00D8041A"/>
    <w:rsid w:val="00D807E2"/>
    <w:rsid w:val="00D822B7"/>
    <w:rsid w:val="00D82D77"/>
    <w:rsid w:val="00D82FC4"/>
    <w:rsid w:val="00D848BD"/>
    <w:rsid w:val="00D84B38"/>
    <w:rsid w:val="00D8641D"/>
    <w:rsid w:val="00D866CC"/>
    <w:rsid w:val="00D869D4"/>
    <w:rsid w:val="00D86C4D"/>
    <w:rsid w:val="00D90165"/>
    <w:rsid w:val="00D90C60"/>
    <w:rsid w:val="00D91124"/>
    <w:rsid w:val="00D91ADD"/>
    <w:rsid w:val="00D91BC3"/>
    <w:rsid w:val="00D92203"/>
    <w:rsid w:val="00D925C7"/>
    <w:rsid w:val="00D9282F"/>
    <w:rsid w:val="00D93AC0"/>
    <w:rsid w:val="00D93D17"/>
    <w:rsid w:val="00D93FEE"/>
    <w:rsid w:val="00D9423B"/>
    <w:rsid w:val="00D94256"/>
    <w:rsid w:val="00D94DB7"/>
    <w:rsid w:val="00D96684"/>
    <w:rsid w:val="00D96EF7"/>
    <w:rsid w:val="00D970FD"/>
    <w:rsid w:val="00D97E60"/>
    <w:rsid w:val="00DA0ADB"/>
    <w:rsid w:val="00DA1DA1"/>
    <w:rsid w:val="00DA2529"/>
    <w:rsid w:val="00DA2816"/>
    <w:rsid w:val="00DA2D50"/>
    <w:rsid w:val="00DA2DF0"/>
    <w:rsid w:val="00DA2E05"/>
    <w:rsid w:val="00DA33ED"/>
    <w:rsid w:val="00DA3582"/>
    <w:rsid w:val="00DA37A9"/>
    <w:rsid w:val="00DA4198"/>
    <w:rsid w:val="00DA5215"/>
    <w:rsid w:val="00DA52BE"/>
    <w:rsid w:val="00DA5D61"/>
    <w:rsid w:val="00DA6822"/>
    <w:rsid w:val="00DA77D9"/>
    <w:rsid w:val="00DB06C1"/>
    <w:rsid w:val="00DB0D7A"/>
    <w:rsid w:val="00DB1099"/>
    <w:rsid w:val="00DB130A"/>
    <w:rsid w:val="00DB1C0D"/>
    <w:rsid w:val="00DB222D"/>
    <w:rsid w:val="00DB2F67"/>
    <w:rsid w:val="00DB326B"/>
    <w:rsid w:val="00DB3B02"/>
    <w:rsid w:val="00DB3B2C"/>
    <w:rsid w:val="00DB541D"/>
    <w:rsid w:val="00DB623E"/>
    <w:rsid w:val="00DB6B4C"/>
    <w:rsid w:val="00DB6E84"/>
    <w:rsid w:val="00DB7A43"/>
    <w:rsid w:val="00DC0123"/>
    <w:rsid w:val="00DC0FBA"/>
    <w:rsid w:val="00DC10A1"/>
    <w:rsid w:val="00DC1843"/>
    <w:rsid w:val="00DC1EBC"/>
    <w:rsid w:val="00DC2456"/>
    <w:rsid w:val="00DC37FC"/>
    <w:rsid w:val="00DC3943"/>
    <w:rsid w:val="00DC3FB2"/>
    <w:rsid w:val="00DC41CF"/>
    <w:rsid w:val="00DC4D2F"/>
    <w:rsid w:val="00DC5569"/>
    <w:rsid w:val="00DC55C8"/>
    <w:rsid w:val="00DC5E12"/>
    <w:rsid w:val="00DC655F"/>
    <w:rsid w:val="00DC6647"/>
    <w:rsid w:val="00DC6D9A"/>
    <w:rsid w:val="00DC74F8"/>
    <w:rsid w:val="00DC79AC"/>
    <w:rsid w:val="00DC7D4F"/>
    <w:rsid w:val="00DD0412"/>
    <w:rsid w:val="00DD0CC8"/>
    <w:rsid w:val="00DD178A"/>
    <w:rsid w:val="00DD2279"/>
    <w:rsid w:val="00DD277D"/>
    <w:rsid w:val="00DD31EF"/>
    <w:rsid w:val="00DD39D7"/>
    <w:rsid w:val="00DD3CD0"/>
    <w:rsid w:val="00DD7143"/>
    <w:rsid w:val="00DD71C7"/>
    <w:rsid w:val="00DD7558"/>
    <w:rsid w:val="00DD7CF0"/>
    <w:rsid w:val="00DD7EBD"/>
    <w:rsid w:val="00DE0413"/>
    <w:rsid w:val="00DE0AB8"/>
    <w:rsid w:val="00DE0C53"/>
    <w:rsid w:val="00DE2AA0"/>
    <w:rsid w:val="00DE33A8"/>
    <w:rsid w:val="00DE41D5"/>
    <w:rsid w:val="00DE421A"/>
    <w:rsid w:val="00DE44FB"/>
    <w:rsid w:val="00DE5E71"/>
    <w:rsid w:val="00DE6201"/>
    <w:rsid w:val="00DE739E"/>
    <w:rsid w:val="00DE7A14"/>
    <w:rsid w:val="00DE7E9E"/>
    <w:rsid w:val="00DE7EA9"/>
    <w:rsid w:val="00DF0F55"/>
    <w:rsid w:val="00DF13DC"/>
    <w:rsid w:val="00DF141C"/>
    <w:rsid w:val="00DF21F5"/>
    <w:rsid w:val="00DF2809"/>
    <w:rsid w:val="00DF2AA8"/>
    <w:rsid w:val="00DF309B"/>
    <w:rsid w:val="00DF5109"/>
    <w:rsid w:val="00DF51F1"/>
    <w:rsid w:val="00DF583F"/>
    <w:rsid w:val="00DF595F"/>
    <w:rsid w:val="00DF5BC0"/>
    <w:rsid w:val="00DF5FDD"/>
    <w:rsid w:val="00DF62B6"/>
    <w:rsid w:val="00DF6BD8"/>
    <w:rsid w:val="00DF714A"/>
    <w:rsid w:val="00E0054A"/>
    <w:rsid w:val="00E00B73"/>
    <w:rsid w:val="00E00E23"/>
    <w:rsid w:val="00E0152E"/>
    <w:rsid w:val="00E0198E"/>
    <w:rsid w:val="00E01E45"/>
    <w:rsid w:val="00E02C4A"/>
    <w:rsid w:val="00E02DD6"/>
    <w:rsid w:val="00E04082"/>
    <w:rsid w:val="00E040B1"/>
    <w:rsid w:val="00E043BF"/>
    <w:rsid w:val="00E04748"/>
    <w:rsid w:val="00E05EAC"/>
    <w:rsid w:val="00E07006"/>
    <w:rsid w:val="00E071F5"/>
    <w:rsid w:val="00E07225"/>
    <w:rsid w:val="00E07940"/>
    <w:rsid w:val="00E100F0"/>
    <w:rsid w:val="00E101B4"/>
    <w:rsid w:val="00E10BEA"/>
    <w:rsid w:val="00E10CC3"/>
    <w:rsid w:val="00E113CA"/>
    <w:rsid w:val="00E115CE"/>
    <w:rsid w:val="00E11E39"/>
    <w:rsid w:val="00E11E66"/>
    <w:rsid w:val="00E124AD"/>
    <w:rsid w:val="00E13051"/>
    <w:rsid w:val="00E1308B"/>
    <w:rsid w:val="00E139F3"/>
    <w:rsid w:val="00E155B7"/>
    <w:rsid w:val="00E15B60"/>
    <w:rsid w:val="00E161CA"/>
    <w:rsid w:val="00E16E13"/>
    <w:rsid w:val="00E1718A"/>
    <w:rsid w:val="00E17261"/>
    <w:rsid w:val="00E200F9"/>
    <w:rsid w:val="00E21351"/>
    <w:rsid w:val="00E215DE"/>
    <w:rsid w:val="00E21F3F"/>
    <w:rsid w:val="00E22B0F"/>
    <w:rsid w:val="00E22CFE"/>
    <w:rsid w:val="00E231B0"/>
    <w:rsid w:val="00E237EA"/>
    <w:rsid w:val="00E246A4"/>
    <w:rsid w:val="00E2523A"/>
    <w:rsid w:val="00E25E41"/>
    <w:rsid w:val="00E278BA"/>
    <w:rsid w:val="00E307F8"/>
    <w:rsid w:val="00E30828"/>
    <w:rsid w:val="00E30995"/>
    <w:rsid w:val="00E325EF"/>
    <w:rsid w:val="00E32798"/>
    <w:rsid w:val="00E32F54"/>
    <w:rsid w:val="00E33CA6"/>
    <w:rsid w:val="00E34522"/>
    <w:rsid w:val="00E3472E"/>
    <w:rsid w:val="00E3520B"/>
    <w:rsid w:val="00E3565D"/>
    <w:rsid w:val="00E358EC"/>
    <w:rsid w:val="00E366BF"/>
    <w:rsid w:val="00E369CF"/>
    <w:rsid w:val="00E3743E"/>
    <w:rsid w:val="00E40206"/>
    <w:rsid w:val="00E403B2"/>
    <w:rsid w:val="00E4158A"/>
    <w:rsid w:val="00E42A5E"/>
    <w:rsid w:val="00E43129"/>
    <w:rsid w:val="00E44943"/>
    <w:rsid w:val="00E44E70"/>
    <w:rsid w:val="00E44F06"/>
    <w:rsid w:val="00E45403"/>
    <w:rsid w:val="00E4556B"/>
    <w:rsid w:val="00E460A5"/>
    <w:rsid w:val="00E4633D"/>
    <w:rsid w:val="00E464F8"/>
    <w:rsid w:val="00E50178"/>
    <w:rsid w:val="00E50443"/>
    <w:rsid w:val="00E50866"/>
    <w:rsid w:val="00E50DDA"/>
    <w:rsid w:val="00E52212"/>
    <w:rsid w:val="00E52852"/>
    <w:rsid w:val="00E537BE"/>
    <w:rsid w:val="00E53FC3"/>
    <w:rsid w:val="00E5409F"/>
    <w:rsid w:val="00E549D3"/>
    <w:rsid w:val="00E54AE7"/>
    <w:rsid w:val="00E54E83"/>
    <w:rsid w:val="00E554DB"/>
    <w:rsid w:val="00E56A90"/>
    <w:rsid w:val="00E579A2"/>
    <w:rsid w:val="00E57E7A"/>
    <w:rsid w:val="00E60B7D"/>
    <w:rsid w:val="00E61865"/>
    <w:rsid w:val="00E6255F"/>
    <w:rsid w:val="00E63106"/>
    <w:rsid w:val="00E6384B"/>
    <w:rsid w:val="00E63CFB"/>
    <w:rsid w:val="00E648ED"/>
    <w:rsid w:val="00E64F3B"/>
    <w:rsid w:val="00E6542A"/>
    <w:rsid w:val="00E665E6"/>
    <w:rsid w:val="00E666F7"/>
    <w:rsid w:val="00E66804"/>
    <w:rsid w:val="00E67F12"/>
    <w:rsid w:val="00E7109E"/>
    <w:rsid w:val="00E71BD5"/>
    <w:rsid w:val="00E724C2"/>
    <w:rsid w:val="00E7368B"/>
    <w:rsid w:val="00E739EA"/>
    <w:rsid w:val="00E7419F"/>
    <w:rsid w:val="00E75A41"/>
    <w:rsid w:val="00E75F23"/>
    <w:rsid w:val="00E75FEE"/>
    <w:rsid w:val="00E80909"/>
    <w:rsid w:val="00E80E0D"/>
    <w:rsid w:val="00E80F4F"/>
    <w:rsid w:val="00E81241"/>
    <w:rsid w:val="00E816CC"/>
    <w:rsid w:val="00E81AA9"/>
    <w:rsid w:val="00E81FCC"/>
    <w:rsid w:val="00E83554"/>
    <w:rsid w:val="00E836F6"/>
    <w:rsid w:val="00E8399A"/>
    <w:rsid w:val="00E83F3D"/>
    <w:rsid w:val="00E84A53"/>
    <w:rsid w:val="00E8517F"/>
    <w:rsid w:val="00E85404"/>
    <w:rsid w:val="00E85491"/>
    <w:rsid w:val="00E86284"/>
    <w:rsid w:val="00E86E58"/>
    <w:rsid w:val="00E870FD"/>
    <w:rsid w:val="00E87C03"/>
    <w:rsid w:val="00E907E6"/>
    <w:rsid w:val="00E90B68"/>
    <w:rsid w:val="00E9131B"/>
    <w:rsid w:val="00E9158A"/>
    <w:rsid w:val="00E91757"/>
    <w:rsid w:val="00E91DCE"/>
    <w:rsid w:val="00E91F8A"/>
    <w:rsid w:val="00E9232B"/>
    <w:rsid w:val="00E942C3"/>
    <w:rsid w:val="00E944C6"/>
    <w:rsid w:val="00E94941"/>
    <w:rsid w:val="00E94E93"/>
    <w:rsid w:val="00E94EEB"/>
    <w:rsid w:val="00E952B1"/>
    <w:rsid w:val="00E95EA7"/>
    <w:rsid w:val="00E979FB"/>
    <w:rsid w:val="00E97A69"/>
    <w:rsid w:val="00EA048E"/>
    <w:rsid w:val="00EA05EE"/>
    <w:rsid w:val="00EA0F2C"/>
    <w:rsid w:val="00EA22ED"/>
    <w:rsid w:val="00EA329B"/>
    <w:rsid w:val="00EA32DC"/>
    <w:rsid w:val="00EA42F3"/>
    <w:rsid w:val="00EA491C"/>
    <w:rsid w:val="00EA4EE0"/>
    <w:rsid w:val="00EA5D3F"/>
    <w:rsid w:val="00EA60FF"/>
    <w:rsid w:val="00EA6503"/>
    <w:rsid w:val="00EB035C"/>
    <w:rsid w:val="00EB08A7"/>
    <w:rsid w:val="00EB0A5D"/>
    <w:rsid w:val="00EB14C8"/>
    <w:rsid w:val="00EB1D16"/>
    <w:rsid w:val="00EB2180"/>
    <w:rsid w:val="00EB2D44"/>
    <w:rsid w:val="00EB3884"/>
    <w:rsid w:val="00EB3CFF"/>
    <w:rsid w:val="00EB4B70"/>
    <w:rsid w:val="00EB4C4E"/>
    <w:rsid w:val="00EB5414"/>
    <w:rsid w:val="00EB63FB"/>
    <w:rsid w:val="00EB6491"/>
    <w:rsid w:val="00EB6C79"/>
    <w:rsid w:val="00EC00F7"/>
    <w:rsid w:val="00EC0185"/>
    <w:rsid w:val="00EC0263"/>
    <w:rsid w:val="00EC040B"/>
    <w:rsid w:val="00EC1EBC"/>
    <w:rsid w:val="00EC1F24"/>
    <w:rsid w:val="00EC2048"/>
    <w:rsid w:val="00EC24A7"/>
    <w:rsid w:val="00EC29D9"/>
    <w:rsid w:val="00EC3931"/>
    <w:rsid w:val="00EC3E31"/>
    <w:rsid w:val="00EC6A33"/>
    <w:rsid w:val="00EC70B0"/>
    <w:rsid w:val="00EC7358"/>
    <w:rsid w:val="00ED167D"/>
    <w:rsid w:val="00ED1946"/>
    <w:rsid w:val="00ED2131"/>
    <w:rsid w:val="00ED2F6E"/>
    <w:rsid w:val="00ED33EE"/>
    <w:rsid w:val="00ED367B"/>
    <w:rsid w:val="00ED4865"/>
    <w:rsid w:val="00ED5F5B"/>
    <w:rsid w:val="00ED5F90"/>
    <w:rsid w:val="00ED6156"/>
    <w:rsid w:val="00ED6296"/>
    <w:rsid w:val="00ED63B3"/>
    <w:rsid w:val="00ED6ACA"/>
    <w:rsid w:val="00ED6C23"/>
    <w:rsid w:val="00ED6F4D"/>
    <w:rsid w:val="00ED70FF"/>
    <w:rsid w:val="00ED7446"/>
    <w:rsid w:val="00ED7B42"/>
    <w:rsid w:val="00ED7F30"/>
    <w:rsid w:val="00EE0481"/>
    <w:rsid w:val="00EE0B9D"/>
    <w:rsid w:val="00EE12BB"/>
    <w:rsid w:val="00EE14A5"/>
    <w:rsid w:val="00EE1C47"/>
    <w:rsid w:val="00EE26FA"/>
    <w:rsid w:val="00EE3325"/>
    <w:rsid w:val="00EE43C5"/>
    <w:rsid w:val="00EE589A"/>
    <w:rsid w:val="00EE5D33"/>
    <w:rsid w:val="00EE608F"/>
    <w:rsid w:val="00EE651D"/>
    <w:rsid w:val="00EE6BC9"/>
    <w:rsid w:val="00EE71E0"/>
    <w:rsid w:val="00EE7413"/>
    <w:rsid w:val="00EE7422"/>
    <w:rsid w:val="00EE7EE2"/>
    <w:rsid w:val="00EF03EE"/>
    <w:rsid w:val="00EF1263"/>
    <w:rsid w:val="00EF1532"/>
    <w:rsid w:val="00EF2DB6"/>
    <w:rsid w:val="00EF3656"/>
    <w:rsid w:val="00EF3899"/>
    <w:rsid w:val="00EF3C15"/>
    <w:rsid w:val="00EF3EE3"/>
    <w:rsid w:val="00EF405F"/>
    <w:rsid w:val="00EF4307"/>
    <w:rsid w:val="00EF4D7E"/>
    <w:rsid w:val="00EF5B9A"/>
    <w:rsid w:val="00EF5C44"/>
    <w:rsid w:val="00EF5E4A"/>
    <w:rsid w:val="00EF5E9F"/>
    <w:rsid w:val="00EF678F"/>
    <w:rsid w:val="00EF79F8"/>
    <w:rsid w:val="00EF7FD4"/>
    <w:rsid w:val="00F00B93"/>
    <w:rsid w:val="00F01185"/>
    <w:rsid w:val="00F02158"/>
    <w:rsid w:val="00F021FA"/>
    <w:rsid w:val="00F0320E"/>
    <w:rsid w:val="00F039F5"/>
    <w:rsid w:val="00F04089"/>
    <w:rsid w:val="00F046B9"/>
    <w:rsid w:val="00F04EF2"/>
    <w:rsid w:val="00F0649D"/>
    <w:rsid w:val="00F06D3F"/>
    <w:rsid w:val="00F07558"/>
    <w:rsid w:val="00F0780D"/>
    <w:rsid w:val="00F07DDB"/>
    <w:rsid w:val="00F11A29"/>
    <w:rsid w:val="00F1240D"/>
    <w:rsid w:val="00F12510"/>
    <w:rsid w:val="00F12AB8"/>
    <w:rsid w:val="00F1363C"/>
    <w:rsid w:val="00F13BBD"/>
    <w:rsid w:val="00F14FA8"/>
    <w:rsid w:val="00F1578C"/>
    <w:rsid w:val="00F157B6"/>
    <w:rsid w:val="00F167D3"/>
    <w:rsid w:val="00F16929"/>
    <w:rsid w:val="00F16A72"/>
    <w:rsid w:val="00F16C25"/>
    <w:rsid w:val="00F175C5"/>
    <w:rsid w:val="00F1777C"/>
    <w:rsid w:val="00F17E54"/>
    <w:rsid w:val="00F17F91"/>
    <w:rsid w:val="00F205B2"/>
    <w:rsid w:val="00F20999"/>
    <w:rsid w:val="00F20B31"/>
    <w:rsid w:val="00F21301"/>
    <w:rsid w:val="00F21F83"/>
    <w:rsid w:val="00F2245A"/>
    <w:rsid w:val="00F225EF"/>
    <w:rsid w:val="00F22CA3"/>
    <w:rsid w:val="00F23700"/>
    <w:rsid w:val="00F256C7"/>
    <w:rsid w:val="00F258BD"/>
    <w:rsid w:val="00F26CCE"/>
    <w:rsid w:val="00F26EBE"/>
    <w:rsid w:val="00F27441"/>
    <w:rsid w:val="00F27B0C"/>
    <w:rsid w:val="00F3081F"/>
    <w:rsid w:val="00F31203"/>
    <w:rsid w:val="00F31A4C"/>
    <w:rsid w:val="00F32036"/>
    <w:rsid w:val="00F333D5"/>
    <w:rsid w:val="00F34BBD"/>
    <w:rsid w:val="00F351E1"/>
    <w:rsid w:val="00F352E7"/>
    <w:rsid w:val="00F368D7"/>
    <w:rsid w:val="00F37596"/>
    <w:rsid w:val="00F40CFB"/>
    <w:rsid w:val="00F4222A"/>
    <w:rsid w:val="00F42DB9"/>
    <w:rsid w:val="00F444CA"/>
    <w:rsid w:val="00F44DD1"/>
    <w:rsid w:val="00F4558A"/>
    <w:rsid w:val="00F45AFF"/>
    <w:rsid w:val="00F45C79"/>
    <w:rsid w:val="00F47B0D"/>
    <w:rsid w:val="00F47DBB"/>
    <w:rsid w:val="00F517D6"/>
    <w:rsid w:val="00F52232"/>
    <w:rsid w:val="00F5238A"/>
    <w:rsid w:val="00F52734"/>
    <w:rsid w:val="00F529FE"/>
    <w:rsid w:val="00F52AFF"/>
    <w:rsid w:val="00F53994"/>
    <w:rsid w:val="00F53B22"/>
    <w:rsid w:val="00F545C4"/>
    <w:rsid w:val="00F5478F"/>
    <w:rsid w:val="00F548D2"/>
    <w:rsid w:val="00F55B04"/>
    <w:rsid w:val="00F5639D"/>
    <w:rsid w:val="00F56C8F"/>
    <w:rsid w:val="00F574B6"/>
    <w:rsid w:val="00F57ACA"/>
    <w:rsid w:val="00F60812"/>
    <w:rsid w:val="00F61AF3"/>
    <w:rsid w:val="00F625E6"/>
    <w:rsid w:val="00F62E43"/>
    <w:rsid w:val="00F62E97"/>
    <w:rsid w:val="00F63188"/>
    <w:rsid w:val="00F64209"/>
    <w:rsid w:val="00F65498"/>
    <w:rsid w:val="00F6577D"/>
    <w:rsid w:val="00F660DD"/>
    <w:rsid w:val="00F66C29"/>
    <w:rsid w:val="00F66D1D"/>
    <w:rsid w:val="00F6721A"/>
    <w:rsid w:val="00F673D0"/>
    <w:rsid w:val="00F67454"/>
    <w:rsid w:val="00F67482"/>
    <w:rsid w:val="00F70545"/>
    <w:rsid w:val="00F70D3A"/>
    <w:rsid w:val="00F70EAE"/>
    <w:rsid w:val="00F72184"/>
    <w:rsid w:val="00F72343"/>
    <w:rsid w:val="00F727FB"/>
    <w:rsid w:val="00F73F8B"/>
    <w:rsid w:val="00F741CA"/>
    <w:rsid w:val="00F74DEA"/>
    <w:rsid w:val="00F7588D"/>
    <w:rsid w:val="00F760C7"/>
    <w:rsid w:val="00F761F1"/>
    <w:rsid w:val="00F76E50"/>
    <w:rsid w:val="00F77296"/>
    <w:rsid w:val="00F80712"/>
    <w:rsid w:val="00F81679"/>
    <w:rsid w:val="00F8199C"/>
    <w:rsid w:val="00F8230A"/>
    <w:rsid w:val="00F825F3"/>
    <w:rsid w:val="00F831B4"/>
    <w:rsid w:val="00F835BA"/>
    <w:rsid w:val="00F83709"/>
    <w:rsid w:val="00F83A9F"/>
    <w:rsid w:val="00F84163"/>
    <w:rsid w:val="00F84B8D"/>
    <w:rsid w:val="00F852F2"/>
    <w:rsid w:val="00F859B4"/>
    <w:rsid w:val="00F85E56"/>
    <w:rsid w:val="00F86E0D"/>
    <w:rsid w:val="00F87201"/>
    <w:rsid w:val="00F875B2"/>
    <w:rsid w:val="00F878FE"/>
    <w:rsid w:val="00F906EF"/>
    <w:rsid w:val="00F90E09"/>
    <w:rsid w:val="00F91238"/>
    <w:rsid w:val="00F91D6C"/>
    <w:rsid w:val="00F924E5"/>
    <w:rsid w:val="00F92903"/>
    <w:rsid w:val="00F92C45"/>
    <w:rsid w:val="00F93BF5"/>
    <w:rsid w:val="00F94FD2"/>
    <w:rsid w:val="00F95C3C"/>
    <w:rsid w:val="00F9645B"/>
    <w:rsid w:val="00F96E5B"/>
    <w:rsid w:val="00F96F63"/>
    <w:rsid w:val="00F97C38"/>
    <w:rsid w:val="00F97C91"/>
    <w:rsid w:val="00FA001D"/>
    <w:rsid w:val="00FA0BDF"/>
    <w:rsid w:val="00FA1229"/>
    <w:rsid w:val="00FA1875"/>
    <w:rsid w:val="00FA1F8A"/>
    <w:rsid w:val="00FA2C4E"/>
    <w:rsid w:val="00FA2EF2"/>
    <w:rsid w:val="00FA3807"/>
    <w:rsid w:val="00FA3FF4"/>
    <w:rsid w:val="00FA5290"/>
    <w:rsid w:val="00FA5971"/>
    <w:rsid w:val="00FA59E2"/>
    <w:rsid w:val="00FA5AFE"/>
    <w:rsid w:val="00FA607E"/>
    <w:rsid w:val="00FA65E6"/>
    <w:rsid w:val="00FA6670"/>
    <w:rsid w:val="00FA703D"/>
    <w:rsid w:val="00FB0BEE"/>
    <w:rsid w:val="00FB0BF2"/>
    <w:rsid w:val="00FB0E62"/>
    <w:rsid w:val="00FB1C0D"/>
    <w:rsid w:val="00FB245E"/>
    <w:rsid w:val="00FB29A0"/>
    <w:rsid w:val="00FB3ED9"/>
    <w:rsid w:val="00FB444C"/>
    <w:rsid w:val="00FB5439"/>
    <w:rsid w:val="00FB589F"/>
    <w:rsid w:val="00FB5B77"/>
    <w:rsid w:val="00FB5D14"/>
    <w:rsid w:val="00FB5E4D"/>
    <w:rsid w:val="00FB6D41"/>
    <w:rsid w:val="00FB775C"/>
    <w:rsid w:val="00FB7D1B"/>
    <w:rsid w:val="00FB7D33"/>
    <w:rsid w:val="00FB7E84"/>
    <w:rsid w:val="00FC04F3"/>
    <w:rsid w:val="00FC07A7"/>
    <w:rsid w:val="00FC3BB1"/>
    <w:rsid w:val="00FC4D7F"/>
    <w:rsid w:val="00FC53F7"/>
    <w:rsid w:val="00FC5741"/>
    <w:rsid w:val="00FC5B07"/>
    <w:rsid w:val="00FC5E46"/>
    <w:rsid w:val="00FC60ED"/>
    <w:rsid w:val="00FC62B9"/>
    <w:rsid w:val="00FC65A0"/>
    <w:rsid w:val="00FC6B49"/>
    <w:rsid w:val="00FC7281"/>
    <w:rsid w:val="00FD0C55"/>
    <w:rsid w:val="00FD0F4C"/>
    <w:rsid w:val="00FD0F75"/>
    <w:rsid w:val="00FD1416"/>
    <w:rsid w:val="00FD1645"/>
    <w:rsid w:val="00FD1DD8"/>
    <w:rsid w:val="00FD23F0"/>
    <w:rsid w:val="00FD365F"/>
    <w:rsid w:val="00FD386F"/>
    <w:rsid w:val="00FD3A3F"/>
    <w:rsid w:val="00FD3CCE"/>
    <w:rsid w:val="00FD3FF1"/>
    <w:rsid w:val="00FD4044"/>
    <w:rsid w:val="00FD497C"/>
    <w:rsid w:val="00FD4EE9"/>
    <w:rsid w:val="00FD4EF7"/>
    <w:rsid w:val="00FD569D"/>
    <w:rsid w:val="00FD6507"/>
    <w:rsid w:val="00FD6B26"/>
    <w:rsid w:val="00FD6CC2"/>
    <w:rsid w:val="00FD7296"/>
    <w:rsid w:val="00FD78F2"/>
    <w:rsid w:val="00FE03D9"/>
    <w:rsid w:val="00FE04BF"/>
    <w:rsid w:val="00FE26AB"/>
    <w:rsid w:val="00FE3644"/>
    <w:rsid w:val="00FE3A74"/>
    <w:rsid w:val="00FE3AF1"/>
    <w:rsid w:val="00FE3B4D"/>
    <w:rsid w:val="00FE48FA"/>
    <w:rsid w:val="00FE565B"/>
    <w:rsid w:val="00FE5B5D"/>
    <w:rsid w:val="00FE5E2F"/>
    <w:rsid w:val="00FE6731"/>
    <w:rsid w:val="00FE6D0C"/>
    <w:rsid w:val="00FE6E1C"/>
    <w:rsid w:val="00FE74E4"/>
    <w:rsid w:val="00FE751B"/>
    <w:rsid w:val="00FE7AE6"/>
    <w:rsid w:val="00FE7B36"/>
    <w:rsid w:val="00FE7BE0"/>
    <w:rsid w:val="00FE7E97"/>
    <w:rsid w:val="00FE7ECF"/>
    <w:rsid w:val="00FE7FA7"/>
    <w:rsid w:val="00FF005E"/>
    <w:rsid w:val="00FF0CDE"/>
    <w:rsid w:val="00FF0E4C"/>
    <w:rsid w:val="00FF1059"/>
    <w:rsid w:val="00FF120C"/>
    <w:rsid w:val="00FF1FD4"/>
    <w:rsid w:val="00FF60BB"/>
    <w:rsid w:val="00FF62F1"/>
    <w:rsid w:val="00FF6741"/>
    <w:rsid w:val="00FF775F"/>
    <w:rsid w:val="01397599"/>
    <w:rsid w:val="013E6D3E"/>
    <w:rsid w:val="0285E87D"/>
    <w:rsid w:val="03281DC1"/>
    <w:rsid w:val="034ADCA1"/>
    <w:rsid w:val="0384E2BF"/>
    <w:rsid w:val="03DA9AA0"/>
    <w:rsid w:val="03E6905E"/>
    <w:rsid w:val="0404E17D"/>
    <w:rsid w:val="04264FE8"/>
    <w:rsid w:val="045EA9B0"/>
    <w:rsid w:val="04E899E9"/>
    <w:rsid w:val="04E955B8"/>
    <w:rsid w:val="053CCDD4"/>
    <w:rsid w:val="05405F39"/>
    <w:rsid w:val="05F28C4A"/>
    <w:rsid w:val="064C52C2"/>
    <w:rsid w:val="06A37C62"/>
    <w:rsid w:val="06C26E72"/>
    <w:rsid w:val="071D7274"/>
    <w:rsid w:val="07201CF8"/>
    <w:rsid w:val="07496A25"/>
    <w:rsid w:val="07A9D805"/>
    <w:rsid w:val="081E8A41"/>
    <w:rsid w:val="0847F28F"/>
    <w:rsid w:val="08CBA597"/>
    <w:rsid w:val="08CF9A7D"/>
    <w:rsid w:val="0923C935"/>
    <w:rsid w:val="0923F009"/>
    <w:rsid w:val="09322AC5"/>
    <w:rsid w:val="09E2E1F9"/>
    <w:rsid w:val="0A12D4D3"/>
    <w:rsid w:val="0A2EAF22"/>
    <w:rsid w:val="0AD14817"/>
    <w:rsid w:val="0C8A9288"/>
    <w:rsid w:val="0CD4F454"/>
    <w:rsid w:val="0CE2D343"/>
    <w:rsid w:val="0D4905CC"/>
    <w:rsid w:val="0DDF9872"/>
    <w:rsid w:val="0EACFD2C"/>
    <w:rsid w:val="0EC09770"/>
    <w:rsid w:val="0FCE409A"/>
    <w:rsid w:val="102D9C63"/>
    <w:rsid w:val="10C7EC69"/>
    <w:rsid w:val="10D55BC7"/>
    <w:rsid w:val="10F10432"/>
    <w:rsid w:val="1163208F"/>
    <w:rsid w:val="117BE53B"/>
    <w:rsid w:val="122A24B1"/>
    <w:rsid w:val="12377A34"/>
    <w:rsid w:val="126A1888"/>
    <w:rsid w:val="1272F9A2"/>
    <w:rsid w:val="12B96B0B"/>
    <w:rsid w:val="13351808"/>
    <w:rsid w:val="1403FCD5"/>
    <w:rsid w:val="1405F9E8"/>
    <w:rsid w:val="14060BF1"/>
    <w:rsid w:val="14A832C0"/>
    <w:rsid w:val="150C1E4A"/>
    <w:rsid w:val="1510FE08"/>
    <w:rsid w:val="15589D1D"/>
    <w:rsid w:val="15712EF8"/>
    <w:rsid w:val="1612A070"/>
    <w:rsid w:val="1671221E"/>
    <w:rsid w:val="1674992B"/>
    <w:rsid w:val="1807CB01"/>
    <w:rsid w:val="1857EF53"/>
    <w:rsid w:val="185E0623"/>
    <w:rsid w:val="18736867"/>
    <w:rsid w:val="18BF748B"/>
    <w:rsid w:val="18DDCE22"/>
    <w:rsid w:val="192A8698"/>
    <w:rsid w:val="1949A9BA"/>
    <w:rsid w:val="199059E7"/>
    <w:rsid w:val="19FFE827"/>
    <w:rsid w:val="1A37DD07"/>
    <w:rsid w:val="1A697D4B"/>
    <w:rsid w:val="1AAD78D6"/>
    <w:rsid w:val="1B403FB7"/>
    <w:rsid w:val="1B50187E"/>
    <w:rsid w:val="1B9435AA"/>
    <w:rsid w:val="1BF67DD5"/>
    <w:rsid w:val="1C233C5C"/>
    <w:rsid w:val="1C423E7E"/>
    <w:rsid w:val="1D67171C"/>
    <w:rsid w:val="1D76B96E"/>
    <w:rsid w:val="1D8B5DCA"/>
    <w:rsid w:val="1DEBEFB7"/>
    <w:rsid w:val="1DFDC4EA"/>
    <w:rsid w:val="1E2F445E"/>
    <w:rsid w:val="1EBC382E"/>
    <w:rsid w:val="1EF9B4DD"/>
    <w:rsid w:val="1F6C141B"/>
    <w:rsid w:val="1FF4723C"/>
    <w:rsid w:val="201C92BD"/>
    <w:rsid w:val="20FDE1E3"/>
    <w:rsid w:val="210FBE38"/>
    <w:rsid w:val="21190DEC"/>
    <w:rsid w:val="21214267"/>
    <w:rsid w:val="214823AA"/>
    <w:rsid w:val="21B0CD32"/>
    <w:rsid w:val="222F5086"/>
    <w:rsid w:val="22742A89"/>
    <w:rsid w:val="22D6DC43"/>
    <w:rsid w:val="22F8FB83"/>
    <w:rsid w:val="23048A9A"/>
    <w:rsid w:val="235E52CD"/>
    <w:rsid w:val="240AA539"/>
    <w:rsid w:val="24C028AA"/>
    <w:rsid w:val="252D3835"/>
    <w:rsid w:val="2559981C"/>
    <w:rsid w:val="25663CE4"/>
    <w:rsid w:val="258E4429"/>
    <w:rsid w:val="2596D46F"/>
    <w:rsid w:val="25B20572"/>
    <w:rsid w:val="25EB0DDE"/>
    <w:rsid w:val="2600B773"/>
    <w:rsid w:val="2646E9EA"/>
    <w:rsid w:val="2671BF5C"/>
    <w:rsid w:val="267A33C8"/>
    <w:rsid w:val="26964383"/>
    <w:rsid w:val="2738A70C"/>
    <w:rsid w:val="276D0053"/>
    <w:rsid w:val="277D9DFB"/>
    <w:rsid w:val="27DFBE44"/>
    <w:rsid w:val="27F668A6"/>
    <w:rsid w:val="28043133"/>
    <w:rsid w:val="2880772E"/>
    <w:rsid w:val="2898709B"/>
    <w:rsid w:val="28B2CD3F"/>
    <w:rsid w:val="2956C335"/>
    <w:rsid w:val="29C0D63D"/>
    <w:rsid w:val="2A7232FF"/>
    <w:rsid w:val="2B3447D4"/>
    <w:rsid w:val="2B534371"/>
    <w:rsid w:val="2B8B13F6"/>
    <w:rsid w:val="2C1CBC89"/>
    <w:rsid w:val="2C49873A"/>
    <w:rsid w:val="2D0E926C"/>
    <w:rsid w:val="2D417789"/>
    <w:rsid w:val="2D7092E4"/>
    <w:rsid w:val="2D80C529"/>
    <w:rsid w:val="2DA9E1C9"/>
    <w:rsid w:val="2DE2ABC2"/>
    <w:rsid w:val="2DE9364E"/>
    <w:rsid w:val="2E235E1E"/>
    <w:rsid w:val="2F7C098D"/>
    <w:rsid w:val="30017995"/>
    <w:rsid w:val="30794C98"/>
    <w:rsid w:val="31058860"/>
    <w:rsid w:val="3114DF79"/>
    <w:rsid w:val="3119ACFD"/>
    <w:rsid w:val="318F3743"/>
    <w:rsid w:val="31A230E3"/>
    <w:rsid w:val="31C20E8A"/>
    <w:rsid w:val="31D3E3BD"/>
    <w:rsid w:val="322CFE7C"/>
    <w:rsid w:val="32D7CFC7"/>
    <w:rsid w:val="333365FB"/>
    <w:rsid w:val="337392D1"/>
    <w:rsid w:val="34C5F618"/>
    <w:rsid w:val="35010AB7"/>
    <w:rsid w:val="35BB0544"/>
    <w:rsid w:val="35BC2E8F"/>
    <w:rsid w:val="367F735A"/>
    <w:rsid w:val="3711633E"/>
    <w:rsid w:val="37132B09"/>
    <w:rsid w:val="3729B103"/>
    <w:rsid w:val="373194CF"/>
    <w:rsid w:val="37D30CC1"/>
    <w:rsid w:val="37FF968B"/>
    <w:rsid w:val="38219DEF"/>
    <w:rsid w:val="3847513D"/>
    <w:rsid w:val="388E2952"/>
    <w:rsid w:val="38AE40EA"/>
    <w:rsid w:val="38CB0BDE"/>
    <w:rsid w:val="38E260B3"/>
    <w:rsid w:val="39353970"/>
    <w:rsid w:val="395F8CB4"/>
    <w:rsid w:val="3991DF57"/>
    <w:rsid w:val="3A32EE51"/>
    <w:rsid w:val="3AB497C4"/>
    <w:rsid w:val="3ABE7031"/>
    <w:rsid w:val="3B41E79B"/>
    <w:rsid w:val="3B621CEB"/>
    <w:rsid w:val="3B8D4BB3"/>
    <w:rsid w:val="3BA36A83"/>
    <w:rsid w:val="3BE1BC6E"/>
    <w:rsid w:val="3BFDD4AE"/>
    <w:rsid w:val="3C34F89E"/>
    <w:rsid w:val="3C49C9E2"/>
    <w:rsid w:val="3C9B7870"/>
    <w:rsid w:val="3CB8AFEB"/>
    <w:rsid w:val="3D60B56E"/>
    <w:rsid w:val="3D8C538A"/>
    <w:rsid w:val="3DB9DF44"/>
    <w:rsid w:val="3DC1082A"/>
    <w:rsid w:val="3DCEA2AC"/>
    <w:rsid w:val="3E002690"/>
    <w:rsid w:val="3E028E87"/>
    <w:rsid w:val="3E294330"/>
    <w:rsid w:val="3E79A2E5"/>
    <w:rsid w:val="3EA20DDB"/>
    <w:rsid w:val="3EA22E85"/>
    <w:rsid w:val="3F039CED"/>
    <w:rsid w:val="3F61FB2E"/>
    <w:rsid w:val="3F6B2338"/>
    <w:rsid w:val="3F755263"/>
    <w:rsid w:val="3FDA6125"/>
    <w:rsid w:val="3FDEDED0"/>
    <w:rsid w:val="402BDCB3"/>
    <w:rsid w:val="40A925F8"/>
    <w:rsid w:val="40AC8FFC"/>
    <w:rsid w:val="40F80B99"/>
    <w:rsid w:val="416970CB"/>
    <w:rsid w:val="41D42665"/>
    <w:rsid w:val="43070A49"/>
    <w:rsid w:val="43397DDE"/>
    <w:rsid w:val="440D67E6"/>
    <w:rsid w:val="444E9C0F"/>
    <w:rsid w:val="44687768"/>
    <w:rsid w:val="44B1677C"/>
    <w:rsid w:val="451321F1"/>
    <w:rsid w:val="45234394"/>
    <w:rsid w:val="45A080A5"/>
    <w:rsid w:val="45BED3D4"/>
    <w:rsid w:val="45D94011"/>
    <w:rsid w:val="46900879"/>
    <w:rsid w:val="4693DD2B"/>
    <w:rsid w:val="46B068D4"/>
    <w:rsid w:val="46B53015"/>
    <w:rsid w:val="46ECDBC0"/>
    <w:rsid w:val="47488743"/>
    <w:rsid w:val="4779FFD1"/>
    <w:rsid w:val="47800BCB"/>
    <w:rsid w:val="4787EB36"/>
    <w:rsid w:val="47DDEC1C"/>
    <w:rsid w:val="483A9203"/>
    <w:rsid w:val="48583DAB"/>
    <w:rsid w:val="489B6F6B"/>
    <w:rsid w:val="48A94060"/>
    <w:rsid w:val="49040745"/>
    <w:rsid w:val="4914DF96"/>
    <w:rsid w:val="493D23E5"/>
    <w:rsid w:val="499ED99E"/>
    <w:rsid w:val="49EC08B0"/>
    <w:rsid w:val="4ABCE174"/>
    <w:rsid w:val="4B31391B"/>
    <w:rsid w:val="4B65D5AF"/>
    <w:rsid w:val="4B9DC07E"/>
    <w:rsid w:val="4C1272BA"/>
    <w:rsid w:val="4C742D2F"/>
    <w:rsid w:val="4C9248BE"/>
    <w:rsid w:val="4D10A36D"/>
    <w:rsid w:val="4D69FCE0"/>
    <w:rsid w:val="4D8E1F89"/>
    <w:rsid w:val="4DC45D86"/>
    <w:rsid w:val="4DD9946C"/>
    <w:rsid w:val="4EDD29FD"/>
    <w:rsid w:val="4EFB0DC7"/>
    <w:rsid w:val="4F1C7E82"/>
    <w:rsid w:val="4F9182C3"/>
    <w:rsid w:val="505A1085"/>
    <w:rsid w:val="50870E07"/>
    <w:rsid w:val="50B700E1"/>
    <w:rsid w:val="50F81DFD"/>
    <w:rsid w:val="5118CE3E"/>
    <w:rsid w:val="519C8089"/>
    <w:rsid w:val="51BC6D83"/>
    <w:rsid w:val="51BFC60D"/>
    <w:rsid w:val="5233E769"/>
    <w:rsid w:val="5272E17F"/>
    <w:rsid w:val="52D62FC2"/>
    <w:rsid w:val="52EEE48B"/>
    <w:rsid w:val="5332D100"/>
    <w:rsid w:val="53A9133C"/>
    <w:rsid w:val="5409E47A"/>
    <w:rsid w:val="54AC7D6F"/>
    <w:rsid w:val="55132736"/>
    <w:rsid w:val="552404A8"/>
    <w:rsid w:val="55B6DE86"/>
    <w:rsid w:val="55E4B77D"/>
    <w:rsid w:val="573729FC"/>
    <w:rsid w:val="5830385D"/>
    <w:rsid w:val="58841AC8"/>
    <w:rsid w:val="58EDD350"/>
    <w:rsid w:val="590654F5"/>
    <w:rsid w:val="59080EAA"/>
    <w:rsid w:val="5928E589"/>
    <w:rsid w:val="59379674"/>
    <w:rsid w:val="5977C12E"/>
    <w:rsid w:val="59B7BB33"/>
    <w:rsid w:val="59D5ADA9"/>
    <w:rsid w:val="59E12381"/>
    <w:rsid w:val="5A637945"/>
    <w:rsid w:val="5AEA9F17"/>
    <w:rsid w:val="5B224AB8"/>
    <w:rsid w:val="5B88BB7F"/>
    <w:rsid w:val="5BE72A0A"/>
    <w:rsid w:val="5CFB7C1C"/>
    <w:rsid w:val="5D452A4D"/>
    <w:rsid w:val="5D5CF045"/>
    <w:rsid w:val="5D6840D2"/>
    <w:rsid w:val="5D89A809"/>
    <w:rsid w:val="5DA268A2"/>
    <w:rsid w:val="5DC9FB47"/>
    <w:rsid w:val="5DED83CB"/>
    <w:rsid w:val="5E0435FF"/>
    <w:rsid w:val="5E43AA6D"/>
    <w:rsid w:val="5E602A3C"/>
    <w:rsid w:val="5E603666"/>
    <w:rsid w:val="5F33D275"/>
    <w:rsid w:val="5F5BE5E4"/>
    <w:rsid w:val="600AD794"/>
    <w:rsid w:val="60158B64"/>
    <w:rsid w:val="6018F253"/>
    <w:rsid w:val="60B2CB75"/>
    <w:rsid w:val="60BC0DA2"/>
    <w:rsid w:val="60C40FA8"/>
    <w:rsid w:val="61C97477"/>
    <w:rsid w:val="624ABD26"/>
    <w:rsid w:val="62A2894E"/>
    <w:rsid w:val="62A2EEEB"/>
    <w:rsid w:val="635974AE"/>
    <w:rsid w:val="6379CD68"/>
    <w:rsid w:val="63E31F85"/>
    <w:rsid w:val="64444EF2"/>
    <w:rsid w:val="64F07C63"/>
    <w:rsid w:val="65116B28"/>
    <w:rsid w:val="6523BE90"/>
    <w:rsid w:val="657C3E8B"/>
    <w:rsid w:val="65951EDD"/>
    <w:rsid w:val="659F3ACB"/>
    <w:rsid w:val="6602C472"/>
    <w:rsid w:val="660E17FE"/>
    <w:rsid w:val="664B8709"/>
    <w:rsid w:val="66B097B7"/>
    <w:rsid w:val="66FD5585"/>
    <w:rsid w:val="68976D86"/>
    <w:rsid w:val="6910E9DB"/>
    <w:rsid w:val="693D4DC5"/>
    <w:rsid w:val="69BA2DAC"/>
    <w:rsid w:val="6A335686"/>
    <w:rsid w:val="6A437E8D"/>
    <w:rsid w:val="6A5F6F37"/>
    <w:rsid w:val="6A88757C"/>
    <w:rsid w:val="6B5C0FB0"/>
    <w:rsid w:val="6B63EF1B"/>
    <w:rsid w:val="6BF214E2"/>
    <w:rsid w:val="6C8B88C5"/>
    <w:rsid w:val="6CAC503D"/>
    <w:rsid w:val="6CC95F2D"/>
    <w:rsid w:val="6CE82ECF"/>
    <w:rsid w:val="6CFAB52B"/>
    <w:rsid w:val="6D3E2B9C"/>
    <w:rsid w:val="6D7B24D4"/>
    <w:rsid w:val="6D7F94C5"/>
    <w:rsid w:val="6DE43E37"/>
    <w:rsid w:val="6E110A87"/>
    <w:rsid w:val="6E2E67DC"/>
    <w:rsid w:val="6E4E695C"/>
    <w:rsid w:val="6EC7E5B1"/>
    <w:rsid w:val="6EE5642C"/>
    <w:rsid w:val="6EF7913A"/>
    <w:rsid w:val="6F2AF7A6"/>
    <w:rsid w:val="6F3D2DA9"/>
    <w:rsid w:val="707FEC61"/>
    <w:rsid w:val="709D60F0"/>
    <w:rsid w:val="70C4E350"/>
    <w:rsid w:val="71165F0D"/>
    <w:rsid w:val="712BAA73"/>
    <w:rsid w:val="715315D4"/>
    <w:rsid w:val="719B5001"/>
    <w:rsid w:val="71BA0842"/>
    <w:rsid w:val="71BCED64"/>
    <w:rsid w:val="71BEE800"/>
    <w:rsid w:val="71C19026"/>
    <w:rsid w:val="7201CFD3"/>
    <w:rsid w:val="726E9489"/>
    <w:rsid w:val="729CF888"/>
    <w:rsid w:val="72EDB348"/>
    <w:rsid w:val="7371FEBC"/>
    <w:rsid w:val="74728849"/>
    <w:rsid w:val="74812F93"/>
    <w:rsid w:val="74B5B4F9"/>
    <w:rsid w:val="74FF3E74"/>
    <w:rsid w:val="751EC492"/>
    <w:rsid w:val="75509FB9"/>
    <w:rsid w:val="75905E2C"/>
    <w:rsid w:val="75CAF45F"/>
    <w:rsid w:val="7643CB34"/>
    <w:rsid w:val="76CDB912"/>
    <w:rsid w:val="76FB2943"/>
    <w:rsid w:val="77176743"/>
    <w:rsid w:val="77740DD1"/>
    <w:rsid w:val="778FCDE7"/>
    <w:rsid w:val="7792B108"/>
    <w:rsid w:val="784E1D2A"/>
    <w:rsid w:val="78780FCB"/>
    <w:rsid w:val="78D50027"/>
    <w:rsid w:val="78E9A60D"/>
    <w:rsid w:val="791196E1"/>
    <w:rsid w:val="797D78B4"/>
    <w:rsid w:val="79A7E680"/>
    <w:rsid w:val="79A81951"/>
    <w:rsid w:val="79C482AF"/>
    <w:rsid w:val="79D00A25"/>
    <w:rsid w:val="7A17BEDF"/>
    <w:rsid w:val="7AC78931"/>
    <w:rsid w:val="7AF014D1"/>
    <w:rsid w:val="7B2FFA56"/>
    <w:rsid w:val="7B55D0B5"/>
    <w:rsid w:val="7B6A2226"/>
    <w:rsid w:val="7B733E5B"/>
    <w:rsid w:val="7BCB5715"/>
    <w:rsid w:val="7BDBB868"/>
    <w:rsid w:val="7C01EEF3"/>
    <w:rsid w:val="7C5D0401"/>
    <w:rsid w:val="7C73B093"/>
    <w:rsid w:val="7C9551CF"/>
    <w:rsid w:val="7D8BF809"/>
    <w:rsid w:val="7DABD2FD"/>
    <w:rsid w:val="7E1C6471"/>
    <w:rsid w:val="7E521A03"/>
    <w:rsid w:val="7ECDCAC3"/>
    <w:rsid w:val="7F2576E4"/>
    <w:rsid w:val="7F4C370C"/>
    <w:rsid w:val="7F558436"/>
    <w:rsid w:val="7F5F9EB4"/>
    <w:rsid w:val="7F7EF4A7"/>
    <w:rsid w:val="7FC0F6C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C7F72B"/>
  <w15:chartTrackingRefBased/>
  <w15:docId w15:val="{AC8AD21E-FE2D-496B-88EB-41431792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snapToGrid w:val="0"/>
      <w:kern w:val="28"/>
      <w:sz w:val="22"/>
    </w:rPr>
  </w:style>
  <w:style w:type="character" w:customStyle="1" w:styleId="UnresolvedMention">
    <w:name w:val="Unresolved Mention"/>
    <w:basedOn w:val="DefaultParagraphFont"/>
    <w:uiPriority w:val="99"/>
    <w:rsid w:val="00E30828"/>
    <w:rPr>
      <w:color w:val="605E5C"/>
      <w:shd w:val="clear" w:color="auto" w:fill="E1DFDD"/>
    </w:rPr>
  </w:style>
  <w:style w:type="character" w:customStyle="1" w:styleId="Mention">
    <w:name w:val="Mention"/>
    <w:basedOn w:val="DefaultParagraphFont"/>
    <w:uiPriority w:val="99"/>
    <w:rsid w:val="004949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Public%20Notice%20Portrait%203-12-21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