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78EBDE0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F4ED0">
        <w:rPr>
          <w:b/>
          <w:szCs w:val="22"/>
        </w:rPr>
        <w:t>2</w:t>
      </w:r>
      <w:r w:rsidR="00E34EA0">
        <w:rPr>
          <w:b/>
          <w:szCs w:val="22"/>
        </w:rPr>
        <w:t>-</w:t>
      </w:r>
      <w:r w:rsidR="00483B2C">
        <w:rPr>
          <w:b/>
          <w:szCs w:val="22"/>
        </w:rPr>
        <w:t>97</w:t>
      </w:r>
    </w:p>
    <w:p w:rsidR="006076B9" w:rsidP="007D67D9" w14:paraId="6DA34BF3" w14:textId="22BD8868">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AF4ED0">
        <w:rPr>
          <w:b/>
          <w:szCs w:val="22"/>
        </w:rPr>
        <w:t xml:space="preserve">January </w:t>
      </w:r>
      <w:r w:rsidR="00BA2462">
        <w:rPr>
          <w:b/>
          <w:szCs w:val="22"/>
        </w:rPr>
        <w:t>28</w:t>
      </w:r>
      <w:r w:rsidR="009D2C06">
        <w:rPr>
          <w:b/>
          <w:szCs w:val="22"/>
        </w:rPr>
        <w:t>, 202</w:t>
      </w:r>
      <w:r w:rsidR="00AF4ED0">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6A2CE5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5EE59F8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AF4ED0">
        <w:rPr>
          <w:b/>
          <w:kern w:val="0"/>
          <w:szCs w:val="22"/>
        </w:rPr>
        <w:t>2</w:t>
      </w:r>
      <w:r w:rsidR="000364C6">
        <w:rPr>
          <w:b/>
          <w:kern w:val="0"/>
          <w:szCs w:val="22"/>
        </w:rPr>
        <w:t>-</w:t>
      </w:r>
      <w:r w:rsidR="00AF4ED0">
        <w:rPr>
          <w:b/>
          <w:kern w:val="0"/>
          <w:szCs w:val="22"/>
        </w:rPr>
        <w:t>12</w:t>
      </w:r>
      <w:r w:rsidR="00677A9F">
        <w:rPr>
          <w:b/>
          <w:kern w:val="0"/>
          <w:szCs w:val="22"/>
        </w:rPr>
        <w:t xml:space="preserve"> </w:t>
      </w:r>
      <w:r w:rsidR="002E1C7E">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26CFD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BA2462">
        <w:rPr>
          <w:b/>
          <w:kern w:val="0"/>
          <w:szCs w:val="22"/>
        </w:rPr>
        <w:t xml:space="preserve">February 14, </w:t>
      </w:r>
      <w:r w:rsidR="009D2C06">
        <w:rPr>
          <w:b/>
          <w:kern w:val="0"/>
          <w:szCs w:val="22"/>
        </w:rPr>
        <w:t>202</w:t>
      </w:r>
      <w:r w:rsidR="00AF4ED0">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1CBF766B">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BA2462">
        <w:rPr>
          <w:rFonts w:eastAsia="MS Mincho"/>
          <w:b/>
          <w:szCs w:val="22"/>
        </w:rPr>
        <w:t>February 28</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F4ED0">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C38D01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BA2462">
        <w:rPr>
          <w:b/>
          <w:szCs w:val="22"/>
        </w:rPr>
        <w:t xml:space="preserve">February </w:t>
      </w:r>
      <w:r w:rsidR="00F613F2">
        <w:rPr>
          <w:b/>
          <w:szCs w:val="22"/>
        </w:rPr>
        <w:t>14</w:t>
      </w:r>
      <w:r w:rsidR="00FB7548">
        <w:rPr>
          <w:b/>
          <w:szCs w:val="22"/>
        </w:rPr>
        <w:t>,</w:t>
      </w:r>
      <w:r w:rsidR="00350315">
        <w:rPr>
          <w:b/>
          <w:szCs w:val="22"/>
        </w:rPr>
        <w:t xml:space="preserve"> </w:t>
      </w:r>
      <w:r w:rsidR="00FA0AFD">
        <w:rPr>
          <w:b/>
          <w:szCs w:val="22"/>
        </w:rPr>
        <w:t>20</w:t>
      </w:r>
      <w:r w:rsidR="00064C34">
        <w:rPr>
          <w:b/>
          <w:szCs w:val="22"/>
        </w:rPr>
        <w:t>2</w:t>
      </w:r>
      <w:r w:rsidR="00AF4ED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1BEDEE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11604C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E1C7E" w:rsidRPr="00B3055E" w:rsidP="003819E6" w14:paraId="182A601D" w14:textId="774F518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3055E">
        <w:rPr>
          <w:b/>
          <w:szCs w:val="22"/>
        </w:rPr>
        <w:t xml:space="preserve">Applicant(s): </w:t>
      </w:r>
      <w:r w:rsidRPr="00B3055E" w:rsidR="00B3055E">
        <w:rPr>
          <w:b/>
          <w:szCs w:val="22"/>
        </w:rPr>
        <w:t>MCImetro</w:t>
      </w:r>
      <w:r w:rsidRPr="00B3055E" w:rsidR="00B3055E">
        <w:rPr>
          <w:b/>
          <w:szCs w:val="22"/>
        </w:rPr>
        <w:t xml:space="preserve"> Access Transmission Services LLC and </w:t>
      </w:r>
      <w:r w:rsidRPr="00B3055E" w:rsidR="00B3055E">
        <w:rPr>
          <w:b/>
          <w:szCs w:val="22"/>
        </w:rPr>
        <w:t>MCImetro</w:t>
      </w:r>
      <w:r w:rsidRPr="00B3055E" w:rsidR="00B3055E">
        <w:rPr>
          <w:b/>
          <w:szCs w:val="22"/>
        </w:rPr>
        <w:t xml:space="preserve"> Access Transmission Services of Virginia, Inc.</w:t>
      </w:r>
      <w:r w:rsidR="004646D5">
        <w:rPr>
          <w:b/>
          <w:szCs w:val="22"/>
        </w:rPr>
        <w:t xml:space="preserve"> (Verizon Business)</w:t>
      </w:r>
    </w:p>
    <w:p w:rsidR="002E1C7E" w:rsidRPr="002E1C7E" w:rsidP="002E1C7E" w14:paraId="2CB5E4BF" w14:textId="13F966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WC Docket No. 2</w:t>
      </w:r>
      <w:r w:rsidR="00AF4ED0">
        <w:rPr>
          <w:b/>
          <w:szCs w:val="22"/>
        </w:rPr>
        <w:t>2</w:t>
      </w:r>
      <w:r w:rsidRPr="002E1C7E">
        <w:rPr>
          <w:b/>
          <w:szCs w:val="22"/>
        </w:rPr>
        <w:t>-</w:t>
      </w:r>
      <w:r w:rsidR="00AF4ED0">
        <w:rPr>
          <w:b/>
          <w:szCs w:val="22"/>
        </w:rPr>
        <w:t>12</w:t>
      </w:r>
      <w:r w:rsidRPr="002E1C7E">
        <w:rPr>
          <w:b/>
          <w:szCs w:val="22"/>
        </w:rPr>
        <w:t>, Comp. Pol. File No. 1</w:t>
      </w:r>
      <w:r w:rsidR="001878DA">
        <w:rPr>
          <w:b/>
          <w:szCs w:val="22"/>
        </w:rPr>
        <w:t>7</w:t>
      </w:r>
      <w:r w:rsidR="00AF4ED0">
        <w:rPr>
          <w:b/>
          <w:szCs w:val="22"/>
        </w:rPr>
        <w:t>50</w:t>
      </w:r>
    </w:p>
    <w:p w:rsidR="00DB568C" w:rsidP="001878DA" w14:paraId="3F65EBF7" w14:textId="47E1DA1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2E1C7E">
        <w:rPr>
          <w:b/>
          <w:szCs w:val="22"/>
        </w:rPr>
        <w:t>Link –</w:t>
      </w:r>
      <w:r w:rsidR="00392833">
        <w:rPr>
          <w:b/>
          <w:szCs w:val="22"/>
        </w:rPr>
        <w:t xml:space="preserve"> </w:t>
      </w:r>
      <w:hyperlink r:id="rId8" w:history="1">
        <w:r w:rsidRPr="00546119" w:rsidR="00546119">
          <w:rPr>
            <w:rStyle w:val="Hyperlink"/>
          </w:rPr>
          <w:t>https://www.fcc.gov/ecfs/search/filings?q=((proceedings.name:((22%5C-12*))%20OR%20proceedings.description:((22%5C-12*))))&amp;sort=date_disseminated,DESC</w:t>
        </w:r>
      </w:hyperlink>
      <w:r w:rsidRPr="00DB568C">
        <w:t xml:space="preserve"> </w:t>
      </w:r>
    </w:p>
    <w:p w:rsidR="001878DA" w:rsidP="001878DA" w14:paraId="3F80F4AB" w14:textId="550AB6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B3055E" w:rsidR="00B3055E">
        <w:rPr>
          <w:bCs/>
          <w:szCs w:val="22"/>
        </w:rPr>
        <w:t>Business Lines service</w:t>
      </w:r>
    </w:p>
    <w:p w:rsidR="0025550A" w:rsidP="0025550A" w14:paraId="74612B97" w14:textId="0BF5A5F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Service Area(s) –</w:t>
      </w:r>
      <w:r w:rsidRPr="00B3055E" w:rsidR="00B3055E">
        <w:rPr>
          <w:bCs/>
          <w:szCs w:val="22"/>
        </w:rPr>
        <w:t xml:space="preserve">California </w:t>
      </w:r>
    </w:p>
    <w:p w:rsidR="002E1C7E" w:rsidRPr="002E1C7E" w:rsidP="0025550A" w14:paraId="19BD975B" w14:textId="0A40BAD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954D74">
        <w:rPr>
          <w:bCs/>
          <w:szCs w:val="22"/>
        </w:rPr>
        <w:t>February 28</w:t>
      </w:r>
      <w:r w:rsidRPr="002E1C7E">
        <w:rPr>
          <w:bCs/>
          <w:szCs w:val="22"/>
        </w:rPr>
        <w:t>, 202</w:t>
      </w:r>
      <w:r w:rsidR="00954D74">
        <w:rPr>
          <w:bCs/>
          <w:szCs w:val="22"/>
        </w:rPr>
        <w:t>2</w:t>
      </w:r>
    </w:p>
    <w:p w:rsidR="002E1C7E" w:rsidP="002E1C7E" w14:paraId="19644DDC" w14:textId="5CE892E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B3055E" w:rsidRPr="00D71BB3" w:rsidP="00D71BB3" w14:paraId="61595DF8" w14:textId="53FC1DB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r w:rsidRPr="004646D5" w:rsidR="004646D5">
        <w:rPr>
          <w:bCs/>
          <w:szCs w:val="22"/>
        </w:rPr>
        <w:t>Verizon Business plans to grandfather the Affected Service as follows:</w:t>
      </w:r>
      <w:r w:rsidR="004646D5">
        <w:rPr>
          <w:b/>
          <w:szCs w:val="22"/>
        </w:rPr>
        <w:t xml:space="preserve"> </w:t>
      </w:r>
      <w:r w:rsidRPr="00D71BB3" w:rsidR="00D71BB3">
        <w:rPr>
          <w:bCs/>
          <w:szCs w:val="22"/>
        </w:rPr>
        <w:t xml:space="preserve">on or after </w:t>
      </w:r>
      <w:r w:rsidR="00954D74">
        <w:rPr>
          <w:b/>
          <w:szCs w:val="22"/>
        </w:rPr>
        <w:t>February 28</w:t>
      </w:r>
      <w:r w:rsidRPr="006C6169" w:rsidR="00D71BB3">
        <w:rPr>
          <w:b/>
          <w:szCs w:val="22"/>
        </w:rPr>
        <w:t>, 202</w:t>
      </w:r>
      <w:r w:rsidR="00954D74">
        <w:rPr>
          <w:b/>
          <w:szCs w:val="22"/>
        </w:rPr>
        <w:t>2</w:t>
      </w:r>
      <w:r w:rsidRPr="00D71BB3" w:rsidR="00D71BB3">
        <w:rPr>
          <w:bCs/>
          <w:szCs w:val="22"/>
        </w:rPr>
        <w:t>, Verizon</w:t>
      </w:r>
      <w:r w:rsidR="00D71BB3">
        <w:rPr>
          <w:bCs/>
          <w:szCs w:val="22"/>
        </w:rPr>
        <w:t xml:space="preserve"> </w:t>
      </w:r>
      <w:r w:rsidRPr="00D71BB3" w:rsidR="00D71BB3">
        <w:rPr>
          <w:bCs/>
          <w:szCs w:val="22"/>
        </w:rPr>
        <w:t>Business will cease offering the Affected Service to new customers</w:t>
      </w:r>
      <w:r w:rsidR="00D71BB3">
        <w:rPr>
          <w:bCs/>
          <w:szCs w:val="22"/>
        </w:rPr>
        <w:t xml:space="preserve"> and </w:t>
      </w:r>
      <w:r w:rsidRPr="00D71BB3" w:rsidR="00D71BB3">
        <w:rPr>
          <w:bCs/>
          <w:szCs w:val="22"/>
        </w:rPr>
        <w:t xml:space="preserve">will </w:t>
      </w:r>
      <w:r w:rsidR="006C6169">
        <w:rPr>
          <w:bCs/>
          <w:szCs w:val="22"/>
        </w:rPr>
        <w:t>prohibit</w:t>
      </w:r>
      <w:r w:rsidRPr="00D71BB3" w:rsidR="00D71BB3">
        <w:rPr>
          <w:bCs/>
          <w:szCs w:val="22"/>
        </w:rPr>
        <w:t xml:space="preserve"> existing customers</w:t>
      </w:r>
      <w:r w:rsidR="00D71BB3">
        <w:rPr>
          <w:bCs/>
          <w:szCs w:val="22"/>
        </w:rPr>
        <w:t xml:space="preserve"> </w:t>
      </w:r>
      <w:r w:rsidR="006C6169">
        <w:rPr>
          <w:bCs/>
          <w:szCs w:val="22"/>
        </w:rPr>
        <w:t>from</w:t>
      </w:r>
      <w:r w:rsidRPr="00D71BB3" w:rsidR="00D71BB3">
        <w:rPr>
          <w:bCs/>
          <w:szCs w:val="22"/>
        </w:rPr>
        <w:t xml:space="preserve"> mak</w:t>
      </w:r>
      <w:r w:rsidR="006C6169">
        <w:rPr>
          <w:bCs/>
          <w:szCs w:val="22"/>
        </w:rPr>
        <w:t>ing</w:t>
      </w:r>
      <w:r w:rsidRPr="00D71BB3" w:rsidR="00D71BB3">
        <w:rPr>
          <w:bCs/>
          <w:szCs w:val="22"/>
        </w:rPr>
        <w:t xml:space="preserve"> moves,</w:t>
      </w:r>
      <w:r w:rsidR="00D71BB3">
        <w:rPr>
          <w:bCs/>
          <w:szCs w:val="22"/>
        </w:rPr>
        <w:t xml:space="preserve"> </w:t>
      </w:r>
      <w:r w:rsidRPr="00D71BB3" w:rsidR="00D71BB3">
        <w:rPr>
          <w:bCs/>
          <w:szCs w:val="22"/>
        </w:rPr>
        <w:t>additions, or changes</w:t>
      </w:r>
      <w:r w:rsidR="00D71BB3">
        <w:rPr>
          <w:bCs/>
          <w:szCs w:val="22"/>
        </w:rPr>
        <w:t>.  Verizon Business plans to discontinue the Affected Service in the affected Service Area o</w:t>
      </w:r>
      <w:r w:rsidRPr="00D71BB3" w:rsidR="00D71BB3">
        <w:rPr>
          <w:bCs/>
          <w:szCs w:val="22"/>
        </w:rPr>
        <w:t xml:space="preserve">n or after </w:t>
      </w:r>
      <w:r w:rsidRPr="006C6169" w:rsidR="00D71BB3">
        <w:rPr>
          <w:b/>
          <w:szCs w:val="22"/>
        </w:rPr>
        <w:t>April 30, 2022</w:t>
      </w:r>
      <w:r w:rsidR="00D71BB3">
        <w:rPr>
          <w:bCs/>
          <w:szCs w:val="22"/>
        </w:rPr>
        <w:t>.</w:t>
      </w: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356FECEE">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61117EC">
    <w:pPr>
      <w:pStyle w:val="Header"/>
    </w:pPr>
    <w:r>
      <w:tab/>
    </w:r>
    <w:r>
      <w:ptab w:relativeTo="margin" w:alignment="right" w:leader="none"/>
    </w:r>
    <w:r>
      <w:t xml:space="preserve">DA </w:t>
    </w:r>
    <w:r w:rsidR="00D26EA7">
      <w:t>2</w:t>
    </w:r>
    <w:r w:rsidR="00AF4ED0">
      <w:t>2</w:t>
    </w:r>
    <w:r w:rsidR="00C8526E">
      <w:t>-</w:t>
    </w:r>
    <w:r w:rsidR="00483B2C">
      <w:t>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4885307"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5E1D"/>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8028C"/>
    <w:rsid w:val="003819E6"/>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C4B"/>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3B2C"/>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119"/>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94A"/>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0A56"/>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4D7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E5523"/>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4ED0"/>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2462"/>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13F2"/>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q=((proceedings.name:((22%5C-12*))%20OR%20proceedings.description:((22%5C-12*))))&amp;sort=date_disseminated,DESC%20"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