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7614" w:rsidP="00317614" w14:paraId="54F0CDC1" w14:textId="77777777">
      <w:pPr>
        <w:jc w:val="right"/>
        <w:rPr>
          <w:b/>
          <w:sz w:val="24"/>
        </w:rPr>
      </w:pPr>
    </w:p>
    <w:p w:rsidR="00AA56E5" w:rsidRPr="000244D5" w:rsidP="2392B1BE" w14:paraId="5CC19F1D" w14:textId="5B06376A">
      <w:pPr>
        <w:jc w:val="right"/>
        <w:rPr>
          <w:b/>
          <w:bCs/>
          <w:sz w:val="24"/>
          <w:szCs w:val="24"/>
        </w:rPr>
      </w:pPr>
      <w:r w:rsidRPr="000244D5">
        <w:rPr>
          <w:b/>
          <w:bCs/>
          <w:sz w:val="24"/>
          <w:szCs w:val="24"/>
        </w:rPr>
        <w:t xml:space="preserve">DA </w:t>
      </w:r>
      <w:r w:rsidRPr="000244D5" w:rsidR="000244D5">
        <w:rPr>
          <w:b/>
          <w:bCs/>
          <w:sz w:val="24"/>
          <w:szCs w:val="24"/>
        </w:rPr>
        <w:t>22-997</w:t>
      </w:r>
    </w:p>
    <w:p w:rsidR="00AA56E5" w:rsidP="2392B1BE" w14:paraId="0B0204F6" w14:textId="32BDF210">
      <w:pPr>
        <w:spacing w:before="60"/>
        <w:jc w:val="right"/>
        <w:rPr>
          <w:b/>
          <w:bCs/>
          <w:sz w:val="24"/>
          <w:szCs w:val="24"/>
        </w:rPr>
      </w:pPr>
      <w:r w:rsidRPr="000244D5">
        <w:rPr>
          <w:b/>
          <w:bCs/>
          <w:sz w:val="24"/>
          <w:szCs w:val="24"/>
        </w:rPr>
        <w:t xml:space="preserve">Released:  </w:t>
      </w:r>
      <w:r w:rsidRPr="000244D5" w:rsidR="3F6C0591">
        <w:rPr>
          <w:b/>
          <w:bCs/>
          <w:sz w:val="24"/>
          <w:szCs w:val="24"/>
        </w:rPr>
        <w:t xml:space="preserve">September </w:t>
      </w:r>
      <w:r w:rsidRPr="000244D5" w:rsidR="2ED19273">
        <w:rPr>
          <w:b/>
          <w:bCs/>
          <w:sz w:val="24"/>
          <w:szCs w:val="24"/>
        </w:rPr>
        <w:t>22</w:t>
      </w:r>
      <w:r w:rsidRPr="000244D5" w:rsidR="65CA4926">
        <w:rPr>
          <w:b/>
          <w:bCs/>
          <w:sz w:val="24"/>
          <w:szCs w:val="24"/>
        </w:rPr>
        <w:t>, 2022</w:t>
      </w:r>
    </w:p>
    <w:p w:rsidR="00AA56E5" w14:paraId="67851AA5" w14:textId="77777777">
      <w:pPr>
        <w:jc w:val="right"/>
        <w:rPr>
          <w:sz w:val="24"/>
        </w:rPr>
      </w:pPr>
    </w:p>
    <w:p w:rsidR="00AA56E5" w:rsidP="2392B1BE" w14:paraId="785C1E81" w14:textId="049AA6D9">
      <w:pPr>
        <w:spacing w:after="240"/>
        <w:jc w:val="center"/>
        <w:rPr>
          <w:rFonts w:ascii="Times New Roman Bold" w:hAnsi="Times New Roman Bold"/>
          <w:b/>
          <w:bCs/>
          <w:caps/>
          <w:sz w:val="24"/>
          <w:szCs w:val="24"/>
        </w:rPr>
      </w:pPr>
      <w:r w:rsidRPr="61A2D63D">
        <w:rPr>
          <w:rFonts w:ascii="Times New Roman Bold" w:hAnsi="Times New Roman Bold"/>
          <w:b/>
          <w:bCs/>
          <w:caps/>
          <w:sz w:val="24"/>
          <w:szCs w:val="24"/>
        </w:rPr>
        <w:t>BROADBAND DATA TASK FORCE ANNOUNCES TECHNICAL ASSISTANCE WORKSHOP FOR FILERS</w:t>
      </w:r>
      <w:r w:rsidR="00D51FC4">
        <w:rPr>
          <w:rFonts w:ascii="Times New Roman Bold" w:hAnsi="Times New Roman Bold"/>
          <w:b/>
          <w:bCs/>
          <w:caps/>
          <w:sz w:val="24"/>
          <w:szCs w:val="24"/>
        </w:rPr>
        <w:t xml:space="preserve"> OF BULK CHALLENGE</w:t>
      </w:r>
      <w:r w:rsidR="00BF5D7F">
        <w:rPr>
          <w:rFonts w:ascii="Times New Roman Bold" w:hAnsi="Times New Roman Bold"/>
          <w:b/>
          <w:bCs/>
          <w:caps/>
          <w:sz w:val="24"/>
          <w:szCs w:val="24"/>
        </w:rPr>
        <w:t xml:space="preserve"> DATA</w:t>
      </w:r>
      <w:r w:rsidR="00394919">
        <w:rPr>
          <w:rFonts w:ascii="Times New Roman Bold" w:hAnsi="Times New Roman Bold"/>
          <w:b/>
          <w:bCs/>
          <w:caps/>
          <w:sz w:val="24"/>
          <w:szCs w:val="24"/>
        </w:rPr>
        <w:t xml:space="preserve"> </w:t>
      </w:r>
      <w:r w:rsidR="00BF5D7F">
        <w:rPr>
          <w:rFonts w:ascii="Times New Roman Bold" w:hAnsi="Times New Roman Bold"/>
          <w:b/>
          <w:bCs/>
          <w:caps/>
          <w:sz w:val="24"/>
          <w:szCs w:val="24"/>
        </w:rPr>
        <w:t>TO THE BROADBAND SERVICEABLE LOCATION FABRIC</w:t>
      </w:r>
    </w:p>
    <w:p w:rsidR="00AA56E5" w:rsidP="00FB4DB0" w14:paraId="6A47AA8C" w14:textId="54B2B7FD">
      <w:pPr>
        <w:spacing w:after="240"/>
        <w:jc w:val="center"/>
      </w:pPr>
      <w:bookmarkStart w:id="0" w:name="TOChere"/>
      <w:r>
        <w:rPr>
          <w:b/>
          <w:bCs/>
          <w:sz w:val="24"/>
          <w:szCs w:val="24"/>
        </w:rPr>
        <w:t>WC Docket No. 19-195; WC Docket No. 11-10</w:t>
      </w:r>
    </w:p>
    <w:bookmarkEnd w:id="0"/>
    <w:p w:rsidR="00A45EB3" w:rsidRPr="00C50C0D" w:rsidP="2392B1BE" w14:paraId="74AB0DA9" w14:textId="3BE79E7B">
      <w:pPr>
        <w:widowControl/>
        <w:spacing w:after="120"/>
        <w:ind w:firstLine="720"/>
        <w:rPr>
          <w:szCs w:val="22"/>
        </w:rPr>
      </w:pPr>
      <w:r>
        <w:t>The FCC’s Broadband Data Task Force (</w:t>
      </w:r>
      <w:r w:rsidR="00C453DF">
        <w:t>Task Force</w:t>
      </w:r>
      <w:r>
        <w:t>)</w:t>
      </w:r>
      <w:r w:rsidR="64BF326C">
        <w:t xml:space="preserve"> will hold </w:t>
      </w:r>
      <w:r w:rsidR="6CF57A9F">
        <w:t>a</w:t>
      </w:r>
      <w:r w:rsidR="2BAE4C31">
        <w:t>n online</w:t>
      </w:r>
      <w:r w:rsidR="64BF326C">
        <w:t xml:space="preserve"> Technical Assistance Workshop on</w:t>
      </w:r>
      <w:r w:rsidR="00BF5D7F">
        <w:t xml:space="preserve"> </w:t>
      </w:r>
      <w:r w:rsidR="329F0284">
        <w:t>Wednesday</w:t>
      </w:r>
      <w:r>
        <w:t>,</w:t>
      </w:r>
      <w:r w:rsidR="64BF326C">
        <w:t xml:space="preserve"> </w:t>
      </w:r>
      <w:r>
        <w:t xml:space="preserve">September </w:t>
      </w:r>
      <w:r w:rsidR="3509A6A7">
        <w:t>2</w:t>
      </w:r>
      <w:r w:rsidR="6A88BDA9">
        <w:t>8</w:t>
      </w:r>
      <w:r w:rsidR="64BF326C">
        <w:t xml:space="preserve">, 2022, starting at </w:t>
      </w:r>
      <w:r w:rsidR="572307EE">
        <w:t>4:00 p.m.</w:t>
      </w:r>
      <w:r w:rsidR="7B09211F">
        <w:t xml:space="preserve"> </w:t>
      </w:r>
      <w:r w:rsidR="64BF326C">
        <w:t xml:space="preserve">EDT to assist </w:t>
      </w:r>
      <w:r w:rsidR="0045306B">
        <w:t xml:space="preserve">state, local, and Tribal governments, service providers, and other entities who plan to file bulk challenges to data in the Broadband Serviceable Location Fabric (Fabric), which serves as the foundation for the Broadband Data Collection (BDC) fixed availability maps.  </w:t>
      </w:r>
      <w:r w:rsidRPr="672D6BAD" w:rsidR="139DFE37">
        <w:rPr>
          <w:szCs w:val="22"/>
        </w:rPr>
        <w:t>The workshop will review how to open and work with the Fabric dataset and will also demonstrate possible approaches to identifying missing or mislabeled locations in the Fabric data set.</w:t>
      </w:r>
    </w:p>
    <w:p w:rsidR="139DFE37" w:rsidP="672D6BAD" w14:paraId="519DBBD1" w14:textId="73B93DF5">
      <w:pPr>
        <w:spacing w:after="120"/>
        <w:ind w:firstLine="720"/>
      </w:pPr>
      <w:r>
        <w:t xml:space="preserve">To participate in the workshop, interested parties should register to attend at: </w:t>
      </w:r>
      <w:hyperlink r:id="rId5">
        <w:r w:rsidRPr="5270DB00">
          <w:rPr>
            <w:rStyle w:val="Hyperlink"/>
          </w:rPr>
          <w:t>https://fcc-gov.zoomgov.com/webinar/register/WN_QrvQiJVQR2adAp68uPaVMw</w:t>
        </w:r>
      </w:hyperlink>
      <w:r>
        <w:t xml:space="preserve">.  Questions about bulk challenges to the Fabric data may be submitted in advance of and during the workshop to </w:t>
      </w:r>
      <w:hyperlink r:id="rId6">
        <w:r>
          <w:t>BDCwebinar@fcc.gov</w:t>
        </w:r>
      </w:hyperlink>
      <w:r>
        <w:t>.</w:t>
      </w:r>
    </w:p>
    <w:p w:rsidR="005934F2" w:rsidRPr="00C50C0D" w:rsidP="000A4D57" w14:paraId="6859D2A2" w14:textId="6D170ECA">
      <w:pPr>
        <w:pStyle w:val="FootnoteText"/>
        <w:ind w:firstLine="720"/>
        <w:rPr>
          <w:rStyle w:val="FootnoteReference"/>
          <w:vertAlign w:val="baseline"/>
          <w:lang w:eastAsia="ja-JP"/>
        </w:rPr>
      </w:pPr>
      <w:r w:rsidRPr="00C50C0D">
        <w:rPr>
          <w:sz w:val="22"/>
          <w:szCs w:val="22"/>
        </w:rPr>
        <w:t>The Fabric is a common dataset of all locations in the United States where fixed broadband Internet access service is or can be installed.</w:t>
      </w:r>
      <w:r>
        <w:rPr>
          <w:rStyle w:val="FootnoteReference"/>
        </w:rPr>
        <w:footnoteReference w:id="3"/>
      </w:r>
      <w:r w:rsidRPr="00C50C0D" w:rsidR="00C453DF">
        <w:rPr>
          <w:sz w:val="22"/>
          <w:szCs w:val="22"/>
        </w:rPr>
        <w:t xml:space="preserve">  On June 23, 2022, the Task Force, Wireline Competition Bureau</w:t>
      </w:r>
      <w:r w:rsidRPr="00C50C0D" w:rsidR="00A210FA">
        <w:rPr>
          <w:sz w:val="22"/>
          <w:szCs w:val="22"/>
        </w:rPr>
        <w:t xml:space="preserve"> (WCB)</w:t>
      </w:r>
      <w:r w:rsidRPr="00C50C0D" w:rsidR="00C453DF">
        <w:rPr>
          <w:sz w:val="22"/>
          <w:szCs w:val="22"/>
        </w:rPr>
        <w:t>, and Office of Economics and Analytics</w:t>
      </w:r>
      <w:r w:rsidRPr="00C50C0D" w:rsidR="00A210FA">
        <w:rPr>
          <w:sz w:val="22"/>
          <w:szCs w:val="22"/>
        </w:rPr>
        <w:t xml:space="preserve"> (OEA)</w:t>
      </w:r>
      <w:r w:rsidRPr="00C50C0D" w:rsidR="00C453DF">
        <w:rPr>
          <w:sz w:val="22"/>
          <w:szCs w:val="22"/>
        </w:rPr>
        <w:t xml:space="preserve"> made the production version of the Fabric available to fixed broadband service providers and state, local and Tribal government</w:t>
      </w:r>
      <w:r w:rsidRPr="00C50C0D" w:rsidR="00901D4D">
        <w:rPr>
          <w:sz w:val="22"/>
          <w:szCs w:val="22"/>
        </w:rPr>
        <w:t>al</w:t>
      </w:r>
      <w:r w:rsidRPr="00C50C0D" w:rsidR="00C453DF">
        <w:rPr>
          <w:sz w:val="22"/>
          <w:szCs w:val="22"/>
        </w:rPr>
        <w:t xml:space="preserve"> entities.</w:t>
      </w:r>
      <w:r>
        <w:rPr>
          <w:rStyle w:val="FootnoteReference"/>
        </w:rPr>
        <w:footnoteReference w:id="4"/>
      </w:r>
      <w:r w:rsidRPr="00C50C0D" w:rsidR="00C453DF">
        <w:rPr>
          <w:sz w:val="22"/>
          <w:szCs w:val="22"/>
        </w:rPr>
        <w:t xml:space="preserve"> </w:t>
      </w:r>
      <w:r w:rsidRPr="00C50C0D" w:rsidR="00EF19B8">
        <w:rPr>
          <w:sz w:val="22"/>
          <w:szCs w:val="22"/>
        </w:rPr>
        <w:t xml:space="preserve"> S</w:t>
      </w:r>
      <w:r w:rsidRPr="00C50C0D" w:rsidR="00740474">
        <w:rPr>
          <w:sz w:val="22"/>
          <w:szCs w:val="22"/>
        </w:rPr>
        <w:t xml:space="preserve">tarting on September 12, 2022, </w:t>
      </w:r>
      <w:r w:rsidRPr="00C50C0D" w:rsidR="00134B8C">
        <w:rPr>
          <w:sz w:val="22"/>
          <w:szCs w:val="22"/>
        </w:rPr>
        <w:t>those</w:t>
      </w:r>
      <w:r w:rsidRPr="00C50C0D" w:rsidR="00740474">
        <w:rPr>
          <w:sz w:val="22"/>
          <w:szCs w:val="22"/>
        </w:rPr>
        <w:t xml:space="preserve"> entities that have obtained</w:t>
      </w:r>
      <w:r w:rsidRPr="00C50C0D" w:rsidR="00700715">
        <w:rPr>
          <w:sz w:val="22"/>
          <w:szCs w:val="22"/>
        </w:rPr>
        <w:t xml:space="preserve"> access to the</w:t>
      </w:r>
      <w:r w:rsidRPr="00C50C0D" w:rsidR="00740474">
        <w:rPr>
          <w:sz w:val="22"/>
          <w:szCs w:val="22"/>
        </w:rPr>
        <w:t xml:space="preserve"> Fabric data </w:t>
      </w:r>
      <w:r w:rsidRPr="00C50C0D" w:rsidR="00131B8E">
        <w:rPr>
          <w:sz w:val="22"/>
          <w:szCs w:val="22"/>
        </w:rPr>
        <w:t>may submit bulk challenges in the BDC system.</w:t>
      </w:r>
      <w:r>
        <w:rPr>
          <w:rStyle w:val="FootnoteReference"/>
        </w:rPr>
        <w:footnoteReference w:id="5"/>
      </w:r>
      <w:r w:rsidRPr="00C50C0D" w:rsidR="00B776C8">
        <w:rPr>
          <w:sz w:val="22"/>
          <w:szCs w:val="22"/>
        </w:rPr>
        <w:t xml:space="preserve">  </w:t>
      </w:r>
      <w:r w:rsidRPr="00C50C0D" w:rsidR="00B776C8">
        <w:rPr>
          <w:sz w:val="22"/>
          <w:szCs w:val="22"/>
          <w:lang w:eastAsia="ja-JP"/>
        </w:rPr>
        <w:t>The Task Force, OEA, and WCB previously issued detailed data specifications for formatting bulk Fabric challenges.</w:t>
      </w:r>
      <w:r>
        <w:rPr>
          <w:rStyle w:val="FootnoteReference"/>
          <w:lang w:eastAsia="ja-JP"/>
        </w:rPr>
        <w:footnoteReference w:id="6"/>
      </w:r>
      <w:r w:rsidRPr="14098E10" w:rsidR="00E01923">
        <w:rPr>
          <w:rStyle w:val="FootnoteReference"/>
          <w:lang w:eastAsia="ja-JP"/>
        </w:rPr>
        <w:t xml:space="preserve">  </w:t>
      </w:r>
    </w:p>
    <w:p w:rsidR="2392B1BE" w:rsidP="2392B1BE" w14:paraId="5A34B559" w14:textId="681F2477">
      <w:pPr>
        <w:widowControl/>
        <w:spacing w:before="240" w:after="120"/>
        <w:ind w:firstLine="720"/>
      </w:pPr>
      <w:r>
        <w:t xml:space="preserve">Additional </w:t>
      </w:r>
      <w:r w:rsidR="660430A2">
        <w:t>t</w:t>
      </w:r>
      <w:r>
        <w:t xml:space="preserve">echnical </w:t>
      </w:r>
      <w:r w:rsidR="660430A2">
        <w:t>a</w:t>
      </w:r>
      <w:r>
        <w:t xml:space="preserve">ssistance resources </w:t>
      </w:r>
      <w:r w:rsidR="1D8D321F">
        <w:t xml:space="preserve">related to the bulk Fabric challenge process, </w:t>
      </w:r>
      <w:r>
        <w:t xml:space="preserve">including </w:t>
      </w:r>
      <w:r w:rsidR="1769F014">
        <w:t>links to a comprehensive webinar</w:t>
      </w:r>
      <w:r w:rsidR="2DC3061C">
        <w:t>, video tutorials</w:t>
      </w:r>
      <w:r w:rsidR="63607D6C">
        <w:t>,</w:t>
      </w:r>
      <w:r w:rsidR="1769F014">
        <w:t xml:space="preserve"> </w:t>
      </w:r>
      <w:r w:rsidR="4ED7F43F">
        <w:t>help articles</w:t>
      </w:r>
      <w:r w:rsidR="1769F014">
        <w:t xml:space="preserve">, </w:t>
      </w:r>
      <w:r w:rsidR="7F52427E">
        <w:t xml:space="preserve">data specifications, </w:t>
      </w:r>
      <w:r>
        <w:t xml:space="preserve">and a </w:t>
      </w:r>
      <w:r w:rsidR="0D8087B2">
        <w:t xml:space="preserve">BDC </w:t>
      </w:r>
      <w:r>
        <w:t xml:space="preserve">system user guide are </w:t>
      </w:r>
      <w:r w:rsidR="1CFF5A1A">
        <w:t xml:space="preserve">also </w:t>
      </w:r>
      <w:r>
        <w:t xml:space="preserve">available </w:t>
      </w:r>
      <w:r w:rsidR="0D8087B2">
        <w:t>at</w:t>
      </w:r>
      <w:r w:rsidR="7BC3F477">
        <w:t xml:space="preserve"> </w:t>
      </w:r>
      <w:hyperlink r:id="rId7" w:history="1">
        <w:r w:rsidR="7BC3F477">
          <w:t>www.fcc.gov/</w:t>
        </w:r>
        <w:r w:rsidRPr="55385C87" w:rsidR="7BC3F477">
          <w:rPr>
            <w:rStyle w:val="Hyperlink"/>
          </w:rPr>
          <w:t>BroadbandData/FabricHelp</w:t>
        </w:r>
      </w:hyperlink>
      <w:r>
        <w:t>.</w:t>
      </w:r>
      <w:r w:rsidR="196076FA">
        <w:t xml:space="preserve"> </w:t>
      </w:r>
      <w:r>
        <w:t xml:space="preserve"> </w:t>
      </w:r>
      <w:r w:rsidR="48125B97">
        <w:t>R</w:t>
      </w:r>
      <w:r>
        <w:t>equest</w:t>
      </w:r>
      <w:r w:rsidR="48125B97">
        <w:t>s</w:t>
      </w:r>
      <w:r>
        <w:t xml:space="preserve"> for </w:t>
      </w:r>
      <w:r w:rsidR="04EB5CA9">
        <w:t xml:space="preserve">technical </w:t>
      </w:r>
      <w:r>
        <w:t>support</w:t>
      </w:r>
      <w:r w:rsidR="17A2E555">
        <w:t xml:space="preserve"> may also be submitted</w:t>
      </w:r>
      <w:r>
        <w:t xml:space="preserve"> using </w:t>
      </w:r>
      <w:r w:rsidR="04EB5CA9">
        <w:t>the</w:t>
      </w:r>
      <w:r>
        <w:t xml:space="preserve"> </w:t>
      </w:r>
      <w:r w:rsidR="17A2E555">
        <w:t>“</w:t>
      </w:r>
      <w:r w:rsidR="38FBD6C5">
        <w:t>Get Help</w:t>
      </w:r>
      <w:r w:rsidR="17A2E555">
        <w:t>”</w:t>
      </w:r>
      <w:r w:rsidR="0553A9E2">
        <w:t xml:space="preserve"> link </w:t>
      </w:r>
      <w:r w:rsidR="04EB5CA9">
        <w:t xml:space="preserve">available </w:t>
      </w:r>
      <w:r>
        <w:t>on that page.</w:t>
      </w:r>
      <w:r w:rsidR="1CFF5A1A">
        <w:t xml:space="preserve"> </w:t>
      </w:r>
    </w:p>
    <w:p w:rsidR="2392B1BE" w:rsidP="2392B1BE" w14:paraId="06134B11" w14:textId="133C5173">
      <w:pPr>
        <w:widowControl/>
        <w:spacing w:before="240" w:after="120"/>
        <w:ind w:firstLine="720"/>
      </w:pPr>
      <w:r>
        <w:t xml:space="preserve">Reasonable accommodations for people with disabilities are available upon request. </w:t>
      </w:r>
      <w:r w:rsidR="00BC51D7">
        <w:t xml:space="preserve"> </w:t>
      </w:r>
      <w:r w:rsidR="0019088C">
        <w:t>Please i</w:t>
      </w:r>
      <w:r>
        <w:t xml:space="preserve">nclude a description of the accommodation you will need and tell us how to contact you if we need more information. </w:t>
      </w:r>
      <w:r w:rsidR="00BC51D7">
        <w:t xml:space="preserve"> </w:t>
      </w:r>
      <w:r>
        <w:t xml:space="preserve">Make your request as early as possible. </w:t>
      </w:r>
      <w:r w:rsidR="00BC51D7">
        <w:t xml:space="preserve"> </w:t>
      </w:r>
      <w:r>
        <w:t xml:space="preserve">Last minute requests will be accepted but may be impossible to fill.  Send an e-mail to: </w:t>
      </w:r>
      <w:hyperlink r:id="rId8">
        <w:r w:rsidRPr="55385C87" w:rsidR="0090695B">
          <w:rPr>
            <w:rStyle w:val="Hyperlink"/>
          </w:rPr>
          <w:t>FCC504@fcc.gov</w:t>
        </w:r>
      </w:hyperlink>
      <w:r>
        <w:t xml:space="preserve"> or call the Consumer &amp; Governmental Affairs Bureau at 202-418-0530 (voice).</w:t>
      </w:r>
      <w:r w:rsidR="006627FE">
        <w:t xml:space="preserve">  </w:t>
      </w:r>
    </w:p>
    <w:p w:rsidR="2392B1BE" w:rsidP="2392B1BE" w14:paraId="38BCF7B7" w14:textId="0CF5C96D">
      <w:pPr>
        <w:widowControl/>
        <w:spacing w:before="240" w:after="120"/>
        <w:ind w:firstLine="720"/>
      </w:pPr>
      <w:r>
        <w:t>For further information regarding th</w:t>
      </w:r>
      <w:r w:rsidR="00E97983">
        <w:t>is</w:t>
      </w:r>
      <w:r>
        <w:t xml:space="preserve"> </w:t>
      </w:r>
      <w:r w:rsidR="00C610AF">
        <w:t>w</w:t>
      </w:r>
      <w:r>
        <w:t xml:space="preserve">orkshop, please contact </w:t>
      </w:r>
      <w:r w:rsidR="002A7D2E">
        <w:t>Karen Sprung</w:t>
      </w:r>
      <w:r>
        <w:t xml:space="preserve">, </w:t>
      </w:r>
      <w:r w:rsidR="002A7D2E">
        <w:t>Counsel,</w:t>
      </w:r>
      <w:r>
        <w:t xml:space="preserve"> Broadband Data Task Force, at </w:t>
      </w:r>
      <w:hyperlink r:id="rId9" w:history="1">
        <w:r w:rsidRPr="2090BCEB" w:rsidR="00FD2F09">
          <w:rPr>
            <w:rStyle w:val="Hyperlink"/>
          </w:rPr>
          <w:t>karen.sprung@fcc.gov</w:t>
        </w:r>
      </w:hyperlink>
      <w:r>
        <w:t xml:space="preserve">.  </w:t>
      </w:r>
    </w:p>
    <w:p w:rsidR="00C23932" w:rsidRPr="00C23932" w:rsidP="430FF867" w14:paraId="00F1B6D8" w14:textId="2693C8B2">
      <w:pPr>
        <w:widowControl/>
        <w:spacing w:before="240" w:after="120"/>
        <w:ind w:firstLine="720"/>
        <w:jc w:val="center"/>
        <w:rPr>
          <w:b/>
          <w:bCs/>
        </w:rPr>
      </w:pPr>
      <w:r w:rsidRPr="430FF867">
        <w:rPr>
          <w:b/>
          <w:bCs/>
        </w:rPr>
        <w:t>-FCC-</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C0BAB64" w14:textId="77777777">
    <w:pPr>
      <w:pStyle w:val="Footer"/>
      <w:framePr w:wrap="around" w:vAnchor="text" w:hAnchor="margin" w:xAlign="center" w:y="1"/>
    </w:pPr>
    <w:r>
      <w:rPr>
        <w:color w:val="2B579A"/>
        <w:shd w:val="clear" w:color="auto" w:fill="E6E6E6"/>
      </w:rPr>
      <w:fldChar w:fldCharType="begin"/>
    </w:r>
    <w:r>
      <w:instrText xml:space="preserve">PAGE  </w:instrText>
    </w:r>
    <w:r w:rsidR="000244D5">
      <w:rPr>
        <w:color w:val="2B579A"/>
        <w:shd w:val="clear" w:color="auto" w:fill="E6E6E6"/>
      </w:rPr>
      <w:fldChar w:fldCharType="separate"/>
    </w:r>
    <w:r>
      <w:rPr>
        <w:color w:val="2B579A"/>
        <w:shd w:val="clear" w:color="auto" w:fill="E6E6E6"/>
      </w:rPr>
      <w:fldChar w:fldCharType="end"/>
    </w:r>
  </w:p>
  <w:p w:rsidR="00AA56E5" w14:paraId="46BB03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159DDD35"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A8207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5CD3" w14:paraId="66C369CB" w14:textId="77777777">
      <w:r>
        <w:separator/>
      </w:r>
    </w:p>
  </w:footnote>
  <w:footnote w:type="continuationSeparator" w:id="1">
    <w:p w:rsidR="004F5CD3" w14:paraId="323F6054" w14:textId="77777777">
      <w:pPr>
        <w:rPr>
          <w:sz w:val="20"/>
        </w:rPr>
      </w:pPr>
      <w:r>
        <w:rPr>
          <w:sz w:val="20"/>
        </w:rPr>
        <w:t xml:space="preserve">(Continued from previous page)  </w:t>
      </w:r>
      <w:r>
        <w:rPr>
          <w:sz w:val="20"/>
        </w:rPr>
        <w:separator/>
      </w:r>
    </w:p>
  </w:footnote>
  <w:footnote w:type="continuationNotice" w:id="2">
    <w:p w:rsidR="004F5CD3" w14:paraId="14B4E619" w14:textId="77777777">
      <w:pPr>
        <w:jc w:val="right"/>
        <w:rPr>
          <w:sz w:val="20"/>
        </w:rPr>
      </w:pPr>
      <w:r>
        <w:rPr>
          <w:sz w:val="20"/>
        </w:rPr>
        <w:t>(continued….)</w:t>
      </w:r>
    </w:p>
  </w:footnote>
  <w:footnote w:id="3">
    <w:p w:rsidR="00AB5931" w:rsidRPr="00840307" w:rsidP="00AB5931" w14:paraId="1575390B" w14:textId="77777777">
      <w:pPr>
        <w:pStyle w:val="FootnoteText"/>
      </w:pPr>
      <w:r w:rsidRPr="00840307">
        <w:rPr>
          <w:rStyle w:val="FootnoteReference"/>
          <w:sz w:val="20"/>
        </w:rPr>
        <w:footnoteRef/>
      </w:r>
      <w:r w:rsidRPr="00840307">
        <w:t xml:space="preserve"> 47 U.S.C. § 642(b)(1)(</w:t>
      </w:r>
      <w:r>
        <w:t>A</w:t>
      </w:r>
      <w:r w:rsidRPr="00840307">
        <w:rPr>
          <w:rFonts w:eastAsia="Segoe UI Emoji"/>
        </w:rPr>
        <w:t>)(</w:t>
      </w:r>
      <w:r w:rsidRPr="00840307">
        <w:rPr>
          <w:rFonts w:eastAsia="Segoe UI Emoji"/>
        </w:rPr>
        <w:t>i</w:t>
      </w:r>
      <w:r w:rsidRPr="00840307">
        <w:rPr>
          <w:rFonts w:eastAsia="Segoe UI Emoji"/>
        </w:rPr>
        <w:t>)</w:t>
      </w:r>
      <w:r>
        <w:rPr>
          <w:rFonts w:eastAsia="Segoe UI Emoji"/>
        </w:rPr>
        <w:t>.</w:t>
      </w:r>
    </w:p>
  </w:footnote>
  <w:footnote w:id="4">
    <w:p w:rsidR="00C453DF" w:rsidRPr="00840307" w:rsidP="00C453DF" w14:paraId="0AF2BE46" w14:textId="4586CEDD">
      <w:pPr>
        <w:pStyle w:val="FootnoteText"/>
      </w:pPr>
      <w:r w:rsidRPr="430FF867">
        <w:rPr>
          <w:rStyle w:val="FootnoteReference"/>
          <w:sz w:val="20"/>
        </w:rPr>
        <w:footnoteRef/>
      </w:r>
      <w:r w:rsidRPr="00840307" w:rsidR="430FF867">
        <w:t xml:space="preserve"> </w:t>
      </w:r>
      <w:r w:rsidRPr="430FF867" w:rsidR="430FF867">
        <w:rPr>
          <w:i/>
          <w:iCs/>
        </w:rPr>
        <w:t>Broadband Data Task Force Announces the Availability of the Production Version of the Broadband Serviceable Location Fabric</w:t>
      </w:r>
      <w:r w:rsidRPr="00840307" w:rsidR="430FF867">
        <w:t>, WC Docket Nos. 19-195, 11-10, Public Notice, DA 22-668, at 1 (BDTF</w:t>
      </w:r>
      <w:r w:rsidR="430FF867">
        <w:t>, WCB, OEA</w:t>
      </w:r>
      <w:r w:rsidRPr="00840307" w:rsidR="430FF867">
        <w:t xml:space="preserve"> June 23, 2022). </w:t>
      </w:r>
    </w:p>
  </w:footnote>
  <w:footnote w:id="5">
    <w:p w:rsidR="00131B8E" w:rsidRPr="00561AEF" w14:paraId="5D1245C3" w14:textId="79222909">
      <w:pPr>
        <w:pStyle w:val="FootnoteText"/>
      </w:pPr>
      <w:r>
        <w:rPr>
          <w:rStyle w:val="FootnoteReference"/>
        </w:rPr>
        <w:footnoteRef/>
      </w:r>
      <w:r w:rsidR="430FF867">
        <w:t xml:space="preserve"> </w:t>
      </w:r>
      <w:r w:rsidRPr="430FF867" w:rsidR="430FF867">
        <w:rPr>
          <w:i/>
          <w:iCs/>
        </w:rPr>
        <w:t>Broadband Data Task Force Announces the Start of the Broadband Serviceable Location Fabric Bulk Challenge Process</w:t>
      </w:r>
      <w:r w:rsidR="430FF867">
        <w:t>, WC Docket Nos. 19-195, 11-10, Public Notice, DA 22-913, at 2 (BDTF, WCB, OEA Sept. 2, 2022).</w:t>
      </w:r>
    </w:p>
  </w:footnote>
  <w:footnote w:id="6">
    <w:p w:rsidR="00B776C8" w:rsidRPr="00423713" w:rsidP="00B776C8" w14:paraId="7A44AF44" w14:textId="5B4148DF">
      <w:pPr>
        <w:pStyle w:val="FootnoteText"/>
      </w:pPr>
      <w:r>
        <w:rPr>
          <w:rStyle w:val="FootnoteReference"/>
        </w:rPr>
        <w:footnoteRef/>
      </w:r>
      <w:r w:rsidR="430FF867">
        <w:t xml:space="preserve"> </w:t>
      </w:r>
      <w:r w:rsidRPr="430FF867" w:rsidR="430FF867">
        <w:rPr>
          <w:i/>
          <w:iCs/>
        </w:rPr>
        <w:t>Broadband Data Task Force Publishes Data Specifications For Bulk Challenges of Broadband Serviceable Location Fabric Data and Provides Further Details on Fabric Locations Data</w:t>
      </w:r>
      <w:r w:rsidRPr="7A40699A" w:rsidR="430FF867">
        <w:t>, WC Docket Nos. 19-195, 11-10, Public Notice, DA 22-705, at 1 (BDTF July 1, 2022)</w:t>
      </w:r>
      <w:r w:rsidR="430FF867">
        <w:t xml:space="preserve">; FCC, Broadband Data Collection—Data Specifications for Bulk Fabric Challenge Data (2022), </w:t>
      </w:r>
      <w:hyperlink r:id="rId1" w:history="1">
        <w:r w:rsidRPr="006E16E3" w:rsidR="430FF867">
          <w:rPr>
            <w:rStyle w:val="Hyperlink"/>
          </w:rPr>
          <w:t>https://us-fcc.box.com/v/bdc-bulk-fabric-challenge-spec</w:t>
        </w:r>
      </w:hyperlink>
      <w:r w:rsidR="122F01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rsidP="430FF867" w14:paraId="34C0B6CC" w14:textId="34B125E1">
    <w:pPr>
      <w:tabs>
        <w:tab w:val="center" w:pos="4680"/>
        <w:tab w:val="right" w:pos="9360"/>
      </w:tabs>
      <w:rPr>
        <w:b/>
        <w:bCs/>
      </w:rPr>
    </w:pPr>
    <w:r>
      <w:rPr>
        <w:b/>
      </w:rPr>
      <w:tab/>
    </w:r>
    <w:r w:rsidRPr="430FF867" w:rsidR="430FF867">
      <w:rPr>
        <w:b/>
        <w:bCs/>
      </w:rPr>
      <w:t>Federal Communications Commission</w:t>
    </w:r>
    <w:r>
      <w:rPr>
        <w:b/>
      </w:rPr>
      <w:tab/>
    </w:r>
    <w:r w:rsidRPr="430FF867" w:rsidR="430FF867">
      <w:rPr>
        <w:b/>
        <w:bCs/>
      </w:rPr>
      <w:t xml:space="preserve">DA </w:t>
    </w:r>
    <w:r w:rsidR="000244D5">
      <w:rPr>
        <w:b/>
        <w:bCs/>
        <w:sz w:val="24"/>
        <w:szCs w:val="24"/>
      </w:rPr>
      <w:t>22-</w:t>
    </w:r>
    <w:r w:rsidRPr="000244D5" w:rsidR="000244D5">
      <w:rPr>
        <w:b/>
        <w:bCs/>
        <w:sz w:val="24"/>
        <w:szCs w:val="24"/>
      </w:rPr>
      <w:t>997</w:t>
    </w:r>
  </w:p>
  <w:p w:rsidR="00AA56E5" w14:paraId="6031805B" w14:textId="7777777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AA56E5" w14:paraId="661611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6D9FA820" w14:textId="77777777">
    <w:pPr>
      <w:pStyle w:val="Header"/>
    </w:pPr>
    <w:r>
      <w:rPr>
        <w:noProof/>
        <w:snapToGrid/>
        <w:color w:val="2B579A"/>
        <w:shd w:val="clear" w:color="auto" w:fill="E6E6E6"/>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623418"/>
    <w:multiLevelType w:val="hybridMultilevel"/>
    <w:tmpl w:val="52BC86A0"/>
    <w:lvl w:ilvl="0">
      <w:start w:val="1"/>
      <w:numFmt w:val="bullet"/>
      <w:lvlText w:val=""/>
      <w:lvlJc w:val="center"/>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1F646D92"/>
    <w:multiLevelType w:val="hybridMultilevel"/>
    <w:tmpl w:val="93BE8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ABF226F"/>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4577DB4"/>
    <w:multiLevelType w:val="hybridMultilevel"/>
    <w:tmpl w:val="67580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72"/>
    <w:rsid w:val="000045F3"/>
    <w:rsid w:val="00012294"/>
    <w:rsid w:val="000244D5"/>
    <w:rsid w:val="00025A1D"/>
    <w:rsid w:val="0003106D"/>
    <w:rsid w:val="00032C72"/>
    <w:rsid w:val="00035779"/>
    <w:rsid w:val="000439D9"/>
    <w:rsid w:val="00044AFF"/>
    <w:rsid w:val="0005033A"/>
    <w:rsid w:val="000540DC"/>
    <w:rsid w:val="00062843"/>
    <w:rsid w:val="00066549"/>
    <w:rsid w:val="0007708B"/>
    <w:rsid w:val="000857DF"/>
    <w:rsid w:val="000A170B"/>
    <w:rsid w:val="000A4D57"/>
    <w:rsid w:val="000D6DC4"/>
    <w:rsid w:val="0010519C"/>
    <w:rsid w:val="00131B8E"/>
    <w:rsid w:val="00133C1A"/>
    <w:rsid w:val="00134B8C"/>
    <w:rsid w:val="00144AC6"/>
    <w:rsid w:val="0014774D"/>
    <w:rsid w:val="00150FD7"/>
    <w:rsid w:val="00156516"/>
    <w:rsid w:val="001655A3"/>
    <w:rsid w:val="001657BD"/>
    <w:rsid w:val="00166A92"/>
    <w:rsid w:val="00171446"/>
    <w:rsid w:val="00184C4A"/>
    <w:rsid w:val="0019088C"/>
    <w:rsid w:val="00192CB9"/>
    <w:rsid w:val="001A277F"/>
    <w:rsid w:val="001B2B1D"/>
    <w:rsid w:val="001C29DC"/>
    <w:rsid w:val="001E4022"/>
    <w:rsid w:val="001E6213"/>
    <w:rsid w:val="001E685B"/>
    <w:rsid w:val="001F04C6"/>
    <w:rsid w:val="001F0E87"/>
    <w:rsid w:val="001F0FA6"/>
    <w:rsid w:val="001F2BFC"/>
    <w:rsid w:val="001F3DC6"/>
    <w:rsid w:val="00200010"/>
    <w:rsid w:val="00207FC4"/>
    <w:rsid w:val="00210091"/>
    <w:rsid w:val="00212FA7"/>
    <w:rsid w:val="00214B69"/>
    <w:rsid w:val="00234B13"/>
    <w:rsid w:val="0023643F"/>
    <w:rsid w:val="00247D4E"/>
    <w:rsid w:val="00251B5B"/>
    <w:rsid w:val="00255565"/>
    <w:rsid w:val="00256B12"/>
    <w:rsid w:val="00262609"/>
    <w:rsid w:val="0026458D"/>
    <w:rsid w:val="0026A526"/>
    <w:rsid w:val="00270C24"/>
    <w:rsid w:val="00271D67"/>
    <w:rsid w:val="00274886"/>
    <w:rsid w:val="00286407"/>
    <w:rsid w:val="002902D8"/>
    <w:rsid w:val="00290860"/>
    <w:rsid w:val="00291C1B"/>
    <w:rsid w:val="00292712"/>
    <w:rsid w:val="00294AC4"/>
    <w:rsid w:val="002A20A3"/>
    <w:rsid w:val="002A7D2E"/>
    <w:rsid w:val="002B2EF9"/>
    <w:rsid w:val="002B7066"/>
    <w:rsid w:val="002C39D1"/>
    <w:rsid w:val="002D5F02"/>
    <w:rsid w:val="002D61F8"/>
    <w:rsid w:val="002E5DEF"/>
    <w:rsid w:val="002E6F8B"/>
    <w:rsid w:val="002F1398"/>
    <w:rsid w:val="003044F3"/>
    <w:rsid w:val="00306CF8"/>
    <w:rsid w:val="00310847"/>
    <w:rsid w:val="00310F11"/>
    <w:rsid w:val="003117FE"/>
    <w:rsid w:val="00317614"/>
    <w:rsid w:val="00323441"/>
    <w:rsid w:val="003327FE"/>
    <w:rsid w:val="00343733"/>
    <w:rsid w:val="00343FC4"/>
    <w:rsid w:val="003614B6"/>
    <w:rsid w:val="00361C2D"/>
    <w:rsid w:val="00361C62"/>
    <w:rsid w:val="00365001"/>
    <w:rsid w:val="00366454"/>
    <w:rsid w:val="00387833"/>
    <w:rsid w:val="00394919"/>
    <w:rsid w:val="00396336"/>
    <w:rsid w:val="003B05F2"/>
    <w:rsid w:val="003B1123"/>
    <w:rsid w:val="003B32D2"/>
    <w:rsid w:val="003E163A"/>
    <w:rsid w:val="003F6BF7"/>
    <w:rsid w:val="0040470B"/>
    <w:rsid w:val="004072A9"/>
    <w:rsid w:val="00412CE5"/>
    <w:rsid w:val="004223FA"/>
    <w:rsid w:val="00423713"/>
    <w:rsid w:val="00435F08"/>
    <w:rsid w:val="00444FFA"/>
    <w:rsid w:val="0045106F"/>
    <w:rsid w:val="0045306B"/>
    <w:rsid w:val="00456F75"/>
    <w:rsid w:val="00461904"/>
    <w:rsid w:val="00466534"/>
    <w:rsid w:val="0047378E"/>
    <w:rsid w:val="004738A0"/>
    <w:rsid w:val="00475515"/>
    <w:rsid w:val="00475523"/>
    <w:rsid w:val="00477625"/>
    <w:rsid w:val="00484E2C"/>
    <w:rsid w:val="004933F4"/>
    <w:rsid w:val="004B1C34"/>
    <w:rsid w:val="004B5AB4"/>
    <w:rsid w:val="004C1597"/>
    <w:rsid w:val="004C1BD5"/>
    <w:rsid w:val="004F5CD3"/>
    <w:rsid w:val="005068E5"/>
    <w:rsid w:val="00507BB0"/>
    <w:rsid w:val="0051277C"/>
    <w:rsid w:val="00513E60"/>
    <w:rsid w:val="00520C84"/>
    <w:rsid w:val="00523DD9"/>
    <w:rsid w:val="00546668"/>
    <w:rsid w:val="00554FC9"/>
    <w:rsid w:val="00555F22"/>
    <w:rsid w:val="00561AEF"/>
    <w:rsid w:val="00582486"/>
    <w:rsid w:val="0058333E"/>
    <w:rsid w:val="005934F2"/>
    <w:rsid w:val="00595FD2"/>
    <w:rsid w:val="005A08AE"/>
    <w:rsid w:val="005A3420"/>
    <w:rsid w:val="005A39B7"/>
    <w:rsid w:val="005C09F6"/>
    <w:rsid w:val="005C0A8E"/>
    <w:rsid w:val="005F1537"/>
    <w:rsid w:val="005F18CC"/>
    <w:rsid w:val="005F4244"/>
    <w:rsid w:val="005F6D8E"/>
    <w:rsid w:val="005F7614"/>
    <w:rsid w:val="00602413"/>
    <w:rsid w:val="006041E5"/>
    <w:rsid w:val="00604271"/>
    <w:rsid w:val="00604487"/>
    <w:rsid w:val="00621C1D"/>
    <w:rsid w:val="00625DC1"/>
    <w:rsid w:val="00633611"/>
    <w:rsid w:val="00633D61"/>
    <w:rsid w:val="0063515D"/>
    <w:rsid w:val="00641FEE"/>
    <w:rsid w:val="00650678"/>
    <w:rsid w:val="00656384"/>
    <w:rsid w:val="00657CEA"/>
    <w:rsid w:val="006627FE"/>
    <w:rsid w:val="006661B6"/>
    <w:rsid w:val="00673214"/>
    <w:rsid w:val="00675736"/>
    <w:rsid w:val="0067797B"/>
    <w:rsid w:val="00680D33"/>
    <w:rsid w:val="00681B81"/>
    <w:rsid w:val="0069186A"/>
    <w:rsid w:val="006938DC"/>
    <w:rsid w:val="006A0465"/>
    <w:rsid w:val="006B04F9"/>
    <w:rsid w:val="006B58A2"/>
    <w:rsid w:val="006B6D82"/>
    <w:rsid w:val="006C0C34"/>
    <w:rsid w:val="006C5C2D"/>
    <w:rsid w:val="006D521E"/>
    <w:rsid w:val="006E16E3"/>
    <w:rsid w:val="006E28CD"/>
    <w:rsid w:val="006F3A89"/>
    <w:rsid w:val="006F51DB"/>
    <w:rsid w:val="00700715"/>
    <w:rsid w:val="0070251B"/>
    <w:rsid w:val="007026C9"/>
    <w:rsid w:val="00710016"/>
    <w:rsid w:val="00737597"/>
    <w:rsid w:val="00740474"/>
    <w:rsid w:val="00740E28"/>
    <w:rsid w:val="007419ED"/>
    <w:rsid w:val="007447C5"/>
    <w:rsid w:val="00747195"/>
    <w:rsid w:val="007473CB"/>
    <w:rsid w:val="0075589E"/>
    <w:rsid w:val="007618D3"/>
    <w:rsid w:val="0076483B"/>
    <w:rsid w:val="007676BD"/>
    <w:rsid w:val="0077176E"/>
    <w:rsid w:val="00782157"/>
    <w:rsid w:val="007A0FAC"/>
    <w:rsid w:val="007A2230"/>
    <w:rsid w:val="007B145E"/>
    <w:rsid w:val="007B35E8"/>
    <w:rsid w:val="007C2D3C"/>
    <w:rsid w:val="007C303E"/>
    <w:rsid w:val="007C786A"/>
    <w:rsid w:val="007E005B"/>
    <w:rsid w:val="007E00CE"/>
    <w:rsid w:val="007E18CE"/>
    <w:rsid w:val="0081291C"/>
    <w:rsid w:val="00824C4D"/>
    <w:rsid w:val="008356F3"/>
    <w:rsid w:val="00840307"/>
    <w:rsid w:val="0085449E"/>
    <w:rsid w:val="00856665"/>
    <w:rsid w:val="0085A793"/>
    <w:rsid w:val="008638CF"/>
    <w:rsid w:val="0086594A"/>
    <w:rsid w:val="00876571"/>
    <w:rsid w:val="00876F71"/>
    <w:rsid w:val="008843FA"/>
    <w:rsid w:val="008860EE"/>
    <w:rsid w:val="00886150"/>
    <w:rsid w:val="00890921"/>
    <w:rsid w:val="00890DF8"/>
    <w:rsid w:val="008B247E"/>
    <w:rsid w:val="008B4674"/>
    <w:rsid w:val="008C07F5"/>
    <w:rsid w:val="008D6E94"/>
    <w:rsid w:val="008E192C"/>
    <w:rsid w:val="008F281B"/>
    <w:rsid w:val="008F53CF"/>
    <w:rsid w:val="009004A0"/>
    <w:rsid w:val="00901D4D"/>
    <w:rsid w:val="0090695B"/>
    <w:rsid w:val="00914EB6"/>
    <w:rsid w:val="00950E91"/>
    <w:rsid w:val="00960A8C"/>
    <w:rsid w:val="0097759C"/>
    <w:rsid w:val="00980621"/>
    <w:rsid w:val="00987055"/>
    <w:rsid w:val="0099272F"/>
    <w:rsid w:val="009A45A2"/>
    <w:rsid w:val="009A4D50"/>
    <w:rsid w:val="009C1EA0"/>
    <w:rsid w:val="009C39A4"/>
    <w:rsid w:val="009C73CB"/>
    <w:rsid w:val="009D6D9A"/>
    <w:rsid w:val="009E2FB0"/>
    <w:rsid w:val="009E5153"/>
    <w:rsid w:val="009E62F9"/>
    <w:rsid w:val="009F59EA"/>
    <w:rsid w:val="009F7032"/>
    <w:rsid w:val="00A0648B"/>
    <w:rsid w:val="00A134D6"/>
    <w:rsid w:val="00A210FA"/>
    <w:rsid w:val="00A33D05"/>
    <w:rsid w:val="00A45EB3"/>
    <w:rsid w:val="00A45F82"/>
    <w:rsid w:val="00A47D4A"/>
    <w:rsid w:val="00A52CA3"/>
    <w:rsid w:val="00A65BD6"/>
    <w:rsid w:val="00A67F66"/>
    <w:rsid w:val="00A803D5"/>
    <w:rsid w:val="00A8547B"/>
    <w:rsid w:val="00A85B2A"/>
    <w:rsid w:val="00A94F6D"/>
    <w:rsid w:val="00A95A85"/>
    <w:rsid w:val="00A975B7"/>
    <w:rsid w:val="00AA56E5"/>
    <w:rsid w:val="00AB0E5C"/>
    <w:rsid w:val="00AB5931"/>
    <w:rsid w:val="00AC4F4A"/>
    <w:rsid w:val="00AE56EA"/>
    <w:rsid w:val="00AF204F"/>
    <w:rsid w:val="00AF5808"/>
    <w:rsid w:val="00B00610"/>
    <w:rsid w:val="00B17A98"/>
    <w:rsid w:val="00B36AF8"/>
    <w:rsid w:val="00B37EB3"/>
    <w:rsid w:val="00B776C8"/>
    <w:rsid w:val="00B857D1"/>
    <w:rsid w:val="00B87C0C"/>
    <w:rsid w:val="00BA2A96"/>
    <w:rsid w:val="00BA2AE7"/>
    <w:rsid w:val="00BA5CA1"/>
    <w:rsid w:val="00BB7CF3"/>
    <w:rsid w:val="00BC1F88"/>
    <w:rsid w:val="00BC45B1"/>
    <w:rsid w:val="00BC51D7"/>
    <w:rsid w:val="00BC5E53"/>
    <w:rsid w:val="00BD09F7"/>
    <w:rsid w:val="00BE033D"/>
    <w:rsid w:val="00BE1757"/>
    <w:rsid w:val="00BE370F"/>
    <w:rsid w:val="00BE492A"/>
    <w:rsid w:val="00BE56AD"/>
    <w:rsid w:val="00BE632E"/>
    <w:rsid w:val="00BE6EBE"/>
    <w:rsid w:val="00BF5D7F"/>
    <w:rsid w:val="00C2107A"/>
    <w:rsid w:val="00C23932"/>
    <w:rsid w:val="00C3433E"/>
    <w:rsid w:val="00C40DA4"/>
    <w:rsid w:val="00C43CA2"/>
    <w:rsid w:val="00C453DF"/>
    <w:rsid w:val="00C50C0D"/>
    <w:rsid w:val="00C610AF"/>
    <w:rsid w:val="00C6676E"/>
    <w:rsid w:val="00C91255"/>
    <w:rsid w:val="00C92143"/>
    <w:rsid w:val="00C9650B"/>
    <w:rsid w:val="00C97A82"/>
    <w:rsid w:val="00CA5614"/>
    <w:rsid w:val="00CB0D4D"/>
    <w:rsid w:val="00CB24C5"/>
    <w:rsid w:val="00CB4F61"/>
    <w:rsid w:val="00CB5AA8"/>
    <w:rsid w:val="00CC1C15"/>
    <w:rsid w:val="00CC3746"/>
    <w:rsid w:val="00CC78FA"/>
    <w:rsid w:val="00CD1586"/>
    <w:rsid w:val="00CF2BE7"/>
    <w:rsid w:val="00D004B5"/>
    <w:rsid w:val="00D041AB"/>
    <w:rsid w:val="00D04BA7"/>
    <w:rsid w:val="00D050C0"/>
    <w:rsid w:val="00D12186"/>
    <w:rsid w:val="00D14953"/>
    <w:rsid w:val="00D14E9F"/>
    <w:rsid w:val="00D2540F"/>
    <w:rsid w:val="00D26DBD"/>
    <w:rsid w:val="00D51FC4"/>
    <w:rsid w:val="00D612CE"/>
    <w:rsid w:val="00D76E24"/>
    <w:rsid w:val="00D8777F"/>
    <w:rsid w:val="00D9181D"/>
    <w:rsid w:val="00D91B75"/>
    <w:rsid w:val="00D97DD7"/>
    <w:rsid w:val="00DA01C5"/>
    <w:rsid w:val="00DA7A68"/>
    <w:rsid w:val="00DD0664"/>
    <w:rsid w:val="00DD1A11"/>
    <w:rsid w:val="00DD466F"/>
    <w:rsid w:val="00DD4FC8"/>
    <w:rsid w:val="00DF1299"/>
    <w:rsid w:val="00DF49AB"/>
    <w:rsid w:val="00E0184D"/>
    <w:rsid w:val="00E01923"/>
    <w:rsid w:val="00E17003"/>
    <w:rsid w:val="00E17290"/>
    <w:rsid w:val="00E22C36"/>
    <w:rsid w:val="00E27771"/>
    <w:rsid w:val="00E3056A"/>
    <w:rsid w:val="00E47E88"/>
    <w:rsid w:val="00E62F8F"/>
    <w:rsid w:val="00E82216"/>
    <w:rsid w:val="00E97983"/>
    <w:rsid w:val="00EB03CA"/>
    <w:rsid w:val="00ED61D8"/>
    <w:rsid w:val="00ED6637"/>
    <w:rsid w:val="00EF0FD8"/>
    <w:rsid w:val="00EF19B8"/>
    <w:rsid w:val="00EF7ADF"/>
    <w:rsid w:val="00EF7F7D"/>
    <w:rsid w:val="00F00AB7"/>
    <w:rsid w:val="00F059BA"/>
    <w:rsid w:val="00F200EC"/>
    <w:rsid w:val="00F20248"/>
    <w:rsid w:val="00F45375"/>
    <w:rsid w:val="00F4628E"/>
    <w:rsid w:val="00F475E5"/>
    <w:rsid w:val="00F54155"/>
    <w:rsid w:val="00F57D3F"/>
    <w:rsid w:val="00F60E42"/>
    <w:rsid w:val="00F6501A"/>
    <w:rsid w:val="00F675C9"/>
    <w:rsid w:val="00F83C55"/>
    <w:rsid w:val="00F91EAF"/>
    <w:rsid w:val="00F948DE"/>
    <w:rsid w:val="00FA3984"/>
    <w:rsid w:val="00FB4DB0"/>
    <w:rsid w:val="00FC4325"/>
    <w:rsid w:val="00FC74EF"/>
    <w:rsid w:val="00FD2F09"/>
    <w:rsid w:val="00FE6720"/>
    <w:rsid w:val="00FF403E"/>
    <w:rsid w:val="015DBA6F"/>
    <w:rsid w:val="0171F1B6"/>
    <w:rsid w:val="0186FFB5"/>
    <w:rsid w:val="02B7DA10"/>
    <w:rsid w:val="02C146C1"/>
    <w:rsid w:val="02F6AB79"/>
    <w:rsid w:val="0352A2B6"/>
    <w:rsid w:val="03806035"/>
    <w:rsid w:val="0418902D"/>
    <w:rsid w:val="04DAFE8B"/>
    <w:rsid w:val="04DE252F"/>
    <w:rsid w:val="04EB5CA9"/>
    <w:rsid w:val="04FEBDC4"/>
    <w:rsid w:val="0504659A"/>
    <w:rsid w:val="0553A9E2"/>
    <w:rsid w:val="0555304B"/>
    <w:rsid w:val="05962B13"/>
    <w:rsid w:val="068F8C64"/>
    <w:rsid w:val="06BF7E51"/>
    <w:rsid w:val="06C82B8C"/>
    <w:rsid w:val="06D025C4"/>
    <w:rsid w:val="06D7A574"/>
    <w:rsid w:val="07269427"/>
    <w:rsid w:val="07AAF004"/>
    <w:rsid w:val="082B773D"/>
    <w:rsid w:val="084CCCFE"/>
    <w:rsid w:val="09A1C47E"/>
    <w:rsid w:val="0A3A7B9C"/>
    <w:rsid w:val="0B25556C"/>
    <w:rsid w:val="0B887325"/>
    <w:rsid w:val="0D8087B2"/>
    <w:rsid w:val="0DBF7273"/>
    <w:rsid w:val="0DDBC65E"/>
    <w:rsid w:val="0EF7BC5B"/>
    <w:rsid w:val="0F8020BB"/>
    <w:rsid w:val="1009AF96"/>
    <w:rsid w:val="1011AD2A"/>
    <w:rsid w:val="108C943E"/>
    <w:rsid w:val="10BAD009"/>
    <w:rsid w:val="122F014F"/>
    <w:rsid w:val="125B85BE"/>
    <w:rsid w:val="12D90872"/>
    <w:rsid w:val="1325E145"/>
    <w:rsid w:val="132F3877"/>
    <w:rsid w:val="136D7E2C"/>
    <w:rsid w:val="139DFE37"/>
    <w:rsid w:val="1402920C"/>
    <w:rsid w:val="14098E10"/>
    <w:rsid w:val="143D012F"/>
    <w:rsid w:val="1459B455"/>
    <w:rsid w:val="14DB4EB4"/>
    <w:rsid w:val="15CE7506"/>
    <w:rsid w:val="165348F8"/>
    <w:rsid w:val="16A011D0"/>
    <w:rsid w:val="1769F014"/>
    <w:rsid w:val="17A2E555"/>
    <w:rsid w:val="17D7927C"/>
    <w:rsid w:val="17FF1A2D"/>
    <w:rsid w:val="180A39F4"/>
    <w:rsid w:val="181EA63E"/>
    <w:rsid w:val="18DE05EA"/>
    <w:rsid w:val="194A4797"/>
    <w:rsid w:val="196076FA"/>
    <w:rsid w:val="1975C4E2"/>
    <w:rsid w:val="198C7D51"/>
    <w:rsid w:val="1A04A9F3"/>
    <w:rsid w:val="1A17612B"/>
    <w:rsid w:val="1A1E8F71"/>
    <w:rsid w:val="1B34C812"/>
    <w:rsid w:val="1BA07A54"/>
    <w:rsid w:val="1BAD89C2"/>
    <w:rsid w:val="1C463003"/>
    <w:rsid w:val="1C773D66"/>
    <w:rsid w:val="1CD62333"/>
    <w:rsid w:val="1CFF5A1A"/>
    <w:rsid w:val="1D8D321F"/>
    <w:rsid w:val="1E500459"/>
    <w:rsid w:val="1E664C67"/>
    <w:rsid w:val="1E6D7429"/>
    <w:rsid w:val="1EFBE658"/>
    <w:rsid w:val="1F4665BA"/>
    <w:rsid w:val="200149B1"/>
    <w:rsid w:val="2090BCEB"/>
    <w:rsid w:val="20A1F47F"/>
    <w:rsid w:val="20A38E2E"/>
    <w:rsid w:val="20DAFCB7"/>
    <w:rsid w:val="20E2D3CB"/>
    <w:rsid w:val="20FBFC28"/>
    <w:rsid w:val="213C2267"/>
    <w:rsid w:val="2297CC89"/>
    <w:rsid w:val="22D37397"/>
    <w:rsid w:val="2316CD23"/>
    <w:rsid w:val="2392B1BE"/>
    <w:rsid w:val="2414C190"/>
    <w:rsid w:val="2427BA02"/>
    <w:rsid w:val="24AB75F0"/>
    <w:rsid w:val="24FAFE8A"/>
    <w:rsid w:val="25013CDC"/>
    <w:rsid w:val="2540F4F2"/>
    <w:rsid w:val="254481B9"/>
    <w:rsid w:val="254FF004"/>
    <w:rsid w:val="25B7A077"/>
    <w:rsid w:val="25BBA273"/>
    <w:rsid w:val="25E46B28"/>
    <w:rsid w:val="25F6F195"/>
    <w:rsid w:val="2727B234"/>
    <w:rsid w:val="273B1143"/>
    <w:rsid w:val="2752154F"/>
    <w:rsid w:val="27697E02"/>
    <w:rsid w:val="2796378F"/>
    <w:rsid w:val="27AB63EB"/>
    <w:rsid w:val="28090BBC"/>
    <w:rsid w:val="28571319"/>
    <w:rsid w:val="2983BC41"/>
    <w:rsid w:val="29CAA0FD"/>
    <w:rsid w:val="2A2680D6"/>
    <w:rsid w:val="2A26F00B"/>
    <w:rsid w:val="2BAE4C31"/>
    <w:rsid w:val="2C88150A"/>
    <w:rsid w:val="2CF3DA85"/>
    <w:rsid w:val="2D431D6F"/>
    <w:rsid w:val="2DBE1AB5"/>
    <w:rsid w:val="2DC3061C"/>
    <w:rsid w:val="2E7120E5"/>
    <w:rsid w:val="2EBA0B0C"/>
    <w:rsid w:val="2ECE9CBF"/>
    <w:rsid w:val="2ED19273"/>
    <w:rsid w:val="2F3A0C65"/>
    <w:rsid w:val="2F4BEC5D"/>
    <w:rsid w:val="2F5B2E01"/>
    <w:rsid w:val="2F6514BA"/>
    <w:rsid w:val="30B347DD"/>
    <w:rsid w:val="30E7BCBE"/>
    <w:rsid w:val="3142ADA9"/>
    <w:rsid w:val="318037AE"/>
    <w:rsid w:val="3187A498"/>
    <w:rsid w:val="31C269A2"/>
    <w:rsid w:val="31F87021"/>
    <w:rsid w:val="32934BCB"/>
    <w:rsid w:val="329F0284"/>
    <w:rsid w:val="32C7551E"/>
    <w:rsid w:val="32DFE11D"/>
    <w:rsid w:val="331FC4CA"/>
    <w:rsid w:val="3346C27E"/>
    <w:rsid w:val="33A3BCD7"/>
    <w:rsid w:val="33D6DE7C"/>
    <w:rsid w:val="33EFED2E"/>
    <w:rsid w:val="342B1362"/>
    <w:rsid w:val="3471B7B8"/>
    <w:rsid w:val="350972CA"/>
    <w:rsid w:val="3509A6A7"/>
    <w:rsid w:val="352A3955"/>
    <w:rsid w:val="355607E7"/>
    <w:rsid w:val="355A0667"/>
    <w:rsid w:val="35B0043D"/>
    <w:rsid w:val="3663CC8F"/>
    <w:rsid w:val="367BFAF9"/>
    <w:rsid w:val="36C02BAB"/>
    <w:rsid w:val="36C609B6"/>
    <w:rsid w:val="370A8641"/>
    <w:rsid w:val="37826450"/>
    <w:rsid w:val="37C3084E"/>
    <w:rsid w:val="3817CB5A"/>
    <w:rsid w:val="38FBD6C5"/>
    <w:rsid w:val="390A59B3"/>
    <w:rsid w:val="399834CA"/>
    <w:rsid w:val="39984775"/>
    <w:rsid w:val="39B97F0C"/>
    <w:rsid w:val="3A3492F8"/>
    <w:rsid w:val="3A968C8A"/>
    <w:rsid w:val="3AD2C572"/>
    <w:rsid w:val="3AFA61F1"/>
    <w:rsid w:val="3B69399A"/>
    <w:rsid w:val="3BD30449"/>
    <w:rsid w:val="3DC63FC6"/>
    <w:rsid w:val="3E37801C"/>
    <w:rsid w:val="3F36EFD2"/>
    <w:rsid w:val="3F6C0591"/>
    <w:rsid w:val="3F916A0A"/>
    <w:rsid w:val="3F92005D"/>
    <w:rsid w:val="3FB8E440"/>
    <w:rsid w:val="3FFE9A7A"/>
    <w:rsid w:val="40041C45"/>
    <w:rsid w:val="40127A43"/>
    <w:rsid w:val="4055D31A"/>
    <w:rsid w:val="4096AC65"/>
    <w:rsid w:val="4133C177"/>
    <w:rsid w:val="4170351E"/>
    <w:rsid w:val="4195445F"/>
    <w:rsid w:val="41DCE572"/>
    <w:rsid w:val="41E679D7"/>
    <w:rsid w:val="422A629C"/>
    <w:rsid w:val="430FF867"/>
    <w:rsid w:val="431A4B95"/>
    <w:rsid w:val="43744B7F"/>
    <w:rsid w:val="4376D0CF"/>
    <w:rsid w:val="440BB5A7"/>
    <w:rsid w:val="443C60E6"/>
    <w:rsid w:val="445E72E0"/>
    <w:rsid w:val="44BF0449"/>
    <w:rsid w:val="44C17162"/>
    <w:rsid w:val="44F8B505"/>
    <w:rsid w:val="45293E05"/>
    <w:rsid w:val="4558F113"/>
    <w:rsid w:val="459FF925"/>
    <w:rsid w:val="45B8BEAA"/>
    <w:rsid w:val="45DC6C11"/>
    <w:rsid w:val="461764E5"/>
    <w:rsid w:val="46C5149E"/>
    <w:rsid w:val="47783C72"/>
    <w:rsid w:val="47EB2782"/>
    <w:rsid w:val="47FB38E9"/>
    <w:rsid w:val="48125B97"/>
    <w:rsid w:val="481F1C84"/>
    <w:rsid w:val="48552291"/>
    <w:rsid w:val="48BAF144"/>
    <w:rsid w:val="48CAF8F3"/>
    <w:rsid w:val="494C0EB5"/>
    <w:rsid w:val="49802D71"/>
    <w:rsid w:val="49A60908"/>
    <w:rsid w:val="49FCB560"/>
    <w:rsid w:val="4A01162F"/>
    <w:rsid w:val="4AD4A638"/>
    <w:rsid w:val="4AE88ACD"/>
    <w:rsid w:val="4B45104A"/>
    <w:rsid w:val="4BA7D459"/>
    <w:rsid w:val="4C03838E"/>
    <w:rsid w:val="4C2FFBAC"/>
    <w:rsid w:val="4C9BE1A3"/>
    <w:rsid w:val="4CA68E5D"/>
    <w:rsid w:val="4D4693D3"/>
    <w:rsid w:val="4DC79183"/>
    <w:rsid w:val="4E120D80"/>
    <w:rsid w:val="4E88CCCE"/>
    <w:rsid w:val="4ED7F43F"/>
    <w:rsid w:val="4F882C93"/>
    <w:rsid w:val="4FF725E1"/>
    <w:rsid w:val="4FFA33AF"/>
    <w:rsid w:val="5045F08C"/>
    <w:rsid w:val="506BF6E4"/>
    <w:rsid w:val="50A79AA1"/>
    <w:rsid w:val="50D9F4F8"/>
    <w:rsid w:val="5157CC51"/>
    <w:rsid w:val="516CEE4A"/>
    <w:rsid w:val="51F68C6E"/>
    <w:rsid w:val="52599E07"/>
    <w:rsid w:val="5264BE5F"/>
    <w:rsid w:val="5270DB00"/>
    <w:rsid w:val="52860411"/>
    <w:rsid w:val="53B13B47"/>
    <w:rsid w:val="53C32F65"/>
    <w:rsid w:val="5444E6B0"/>
    <w:rsid w:val="54A50268"/>
    <w:rsid w:val="54B6F15D"/>
    <w:rsid w:val="54BE8CE7"/>
    <w:rsid w:val="54CC2AC5"/>
    <w:rsid w:val="55078F5D"/>
    <w:rsid w:val="552EA6CD"/>
    <w:rsid w:val="55385C87"/>
    <w:rsid w:val="5574CD12"/>
    <w:rsid w:val="56341F3E"/>
    <w:rsid w:val="56C5A429"/>
    <w:rsid w:val="56C715C4"/>
    <w:rsid w:val="572307EE"/>
    <w:rsid w:val="57348704"/>
    <w:rsid w:val="57588277"/>
    <w:rsid w:val="576A4A12"/>
    <w:rsid w:val="59242154"/>
    <w:rsid w:val="59808EB9"/>
    <w:rsid w:val="599286D4"/>
    <w:rsid w:val="59D5B50E"/>
    <w:rsid w:val="5A40D323"/>
    <w:rsid w:val="5A6C27C6"/>
    <w:rsid w:val="5AE11E2F"/>
    <w:rsid w:val="5C4E2CBE"/>
    <w:rsid w:val="5CBF8E5A"/>
    <w:rsid w:val="5CE467DD"/>
    <w:rsid w:val="5D63D9D1"/>
    <w:rsid w:val="5D71FE36"/>
    <w:rsid w:val="5E24DB79"/>
    <w:rsid w:val="5F66DAEF"/>
    <w:rsid w:val="5FC512E1"/>
    <w:rsid w:val="5FF20D6B"/>
    <w:rsid w:val="60050622"/>
    <w:rsid w:val="606974D9"/>
    <w:rsid w:val="60F6F8BB"/>
    <w:rsid w:val="611A15FD"/>
    <w:rsid w:val="615C1BC2"/>
    <w:rsid w:val="61A2D63D"/>
    <w:rsid w:val="61EE1560"/>
    <w:rsid w:val="61F1E9DE"/>
    <w:rsid w:val="61F7AC78"/>
    <w:rsid w:val="62682270"/>
    <w:rsid w:val="62B4FD27"/>
    <w:rsid w:val="63607D6C"/>
    <w:rsid w:val="637A354B"/>
    <w:rsid w:val="63D5244F"/>
    <w:rsid w:val="63F9E1AF"/>
    <w:rsid w:val="64BF326C"/>
    <w:rsid w:val="64DF2B00"/>
    <w:rsid w:val="650BFC3F"/>
    <w:rsid w:val="651D7BCE"/>
    <w:rsid w:val="65CA4926"/>
    <w:rsid w:val="65DE32D0"/>
    <w:rsid w:val="660430A2"/>
    <w:rsid w:val="66302667"/>
    <w:rsid w:val="6667A7E3"/>
    <w:rsid w:val="6678A51A"/>
    <w:rsid w:val="667C57C3"/>
    <w:rsid w:val="66D45EED"/>
    <w:rsid w:val="66FE3AB3"/>
    <w:rsid w:val="672D6BAD"/>
    <w:rsid w:val="6757D262"/>
    <w:rsid w:val="675C923F"/>
    <w:rsid w:val="67C6A686"/>
    <w:rsid w:val="6829855A"/>
    <w:rsid w:val="6851D8BA"/>
    <w:rsid w:val="6894A3AE"/>
    <w:rsid w:val="68C6BD18"/>
    <w:rsid w:val="697B6012"/>
    <w:rsid w:val="697BD64F"/>
    <w:rsid w:val="69B7AAAC"/>
    <w:rsid w:val="69BCC9FF"/>
    <w:rsid w:val="6A1B58A3"/>
    <w:rsid w:val="6A3543FD"/>
    <w:rsid w:val="6A54B953"/>
    <w:rsid w:val="6A88BDA9"/>
    <w:rsid w:val="6A89B056"/>
    <w:rsid w:val="6AAE8FCE"/>
    <w:rsid w:val="6AC5164D"/>
    <w:rsid w:val="6AE37889"/>
    <w:rsid w:val="6B804F86"/>
    <w:rsid w:val="6BABA4F8"/>
    <w:rsid w:val="6BB22A85"/>
    <w:rsid w:val="6BE3848F"/>
    <w:rsid w:val="6C0113F6"/>
    <w:rsid w:val="6C059E7D"/>
    <w:rsid w:val="6C508652"/>
    <w:rsid w:val="6C536050"/>
    <w:rsid w:val="6CDADCBC"/>
    <w:rsid w:val="6CF57A9F"/>
    <w:rsid w:val="6CF8B687"/>
    <w:rsid w:val="6D159B7D"/>
    <w:rsid w:val="6D16365C"/>
    <w:rsid w:val="6D7A0281"/>
    <w:rsid w:val="6EFD70F1"/>
    <w:rsid w:val="6F0EBE67"/>
    <w:rsid w:val="6F930E0F"/>
    <w:rsid w:val="6FAF61C8"/>
    <w:rsid w:val="6FC5CDD6"/>
    <w:rsid w:val="6FED3A33"/>
    <w:rsid w:val="703DAC2E"/>
    <w:rsid w:val="704860C0"/>
    <w:rsid w:val="7085FBC6"/>
    <w:rsid w:val="7092B484"/>
    <w:rsid w:val="7099F54F"/>
    <w:rsid w:val="70CB2595"/>
    <w:rsid w:val="711E520B"/>
    <w:rsid w:val="71F0F850"/>
    <w:rsid w:val="72714B45"/>
    <w:rsid w:val="72B1B2DB"/>
    <w:rsid w:val="72BCC61B"/>
    <w:rsid w:val="72E48003"/>
    <w:rsid w:val="7377E0D4"/>
    <w:rsid w:val="73AFCDD8"/>
    <w:rsid w:val="73C33866"/>
    <w:rsid w:val="73D242CC"/>
    <w:rsid w:val="747F8A17"/>
    <w:rsid w:val="74DD06F8"/>
    <w:rsid w:val="7505A456"/>
    <w:rsid w:val="7548A827"/>
    <w:rsid w:val="7589D9DC"/>
    <w:rsid w:val="75B6D466"/>
    <w:rsid w:val="75D54A62"/>
    <w:rsid w:val="766E8288"/>
    <w:rsid w:val="76786F40"/>
    <w:rsid w:val="77226767"/>
    <w:rsid w:val="7828701C"/>
    <w:rsid w:val="7893E5A4"/>
    <w:rsid w:val="79C42DB8"/>
    <w:rsid w:val="7A33E25B"/>
    <w:rsid w:val="7A40699A"/>
    <w:rsid w:val="7A6D8AF3"/>
    <w:rsid w:val="7A7D7C0B"/>
    <w:rsid w:val="7A9FFFD5"/>
    <w:rsid w:val="7B08807D"/>
    <w:rsid w:val="7B09211F"/>
    <w:rsid w:val="7BC17076"/>
    <w:rsid w:val="7BC3F477"/>
    <w:rsid w:val="7BF44FB2"/>
    <w:rsid w:val="7C4FF3D2"/>
    <w:rsid w:val="7CB58BB5"/>
    <w:rsid w:val="7CDD0FFF"/>
    <w:rsid w:val="7CE99784"/>
    <w:rsid w:val="7CFFC316"/>
    <w:rsid w:val="7D04C165"/>
    <w:rsid w:val="7D41AF46"/>
    <w:rsid w:val="7DC7C20F"/>
    <w:rsid w:val="7E40213F"/>
    <w:rsid w:val="7E4D7E3E"/>
    <w:rsid w:val="7E4FF66A"/>
    <w:rsid w:val="7F01570A"/>
    <w:rsid w:val="7F200E31"/>
    <w:rsid w:val="7F31B7E0"/>
    <w:rsid w:val="7F5242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B7F219"/>
  <w15:chartTrackingRefBased/>
  <w15:docId w15:val="{68FB7D1E-A05C-4978-9EF4-B6D4C5CF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4"/>
      </w:numPr>
      <w:spacing w:after="120"/>
      <w:outlineLvl w:val="1"/>
    </w:pPr>
    <w:rPr>
      <w:b/>
    </w:rPr>
  </w:style>
  <w:style w:type="paragraph" w:styleId="Heading3">
    <w:name w:val="heading 3"/>
    <w:basedOn w:val="Normal"/>
    <w:next w:val="ParaNum"/>
    <w:qFormat/>
    <w:pPr>
      <w:keepNext/>
      <w:numPr>
        <w:ilvl w:val="2"/>
        <w:numId w:val="4"/>
      </w:numPr>
      <w:tabs>
        <w:tab w:val="left" w:pos="2160"/>
      </w:tabs>
      <w:spacing w:after="120"/>
      <w:outlineLvl w:val="2"/>
    </w:pPr>
    <w:rPr>
      <w:b/>
    </w:rPr>
  </w:style>
  <w:style w:type="paragraph" w:styleId="Heading4">
    <w:name w:val="heading 4"/>
    <w:basedOn w:val="Normal"/>
    <w:next w:val="ParaNum"/>
    <w:qFormat/>
    <w:pPr>
      <w:keepNext/>
      <w:numPr>
        <w:ilvl w:val="3"/>
        <w:numId w:val="4"/>
      </w:numPr>
      <w:tabs>
        <w:tab w:val="left" w:pos="2880"/>
      </w:tabs>
      <w:spacing w:after="120"/>
      <w:outlineLvl w:val="3"/>
    </w:pPr>
    <w:rPr>
      <w:b/>
    </w:rPr>
  </w:style>
  <w:style w:type="paragraph" w:styleId="Heading5">
    <w:name w:val="heading 5"/>
    <w:basedOn w:val="Normal"/>
    <w:next w:val="ParaNum"/>
    <w:qFormat/>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pPr>
      <w:numPr>
        <w:ilvl w:val="5"/>
        <w:numId w:val="4"/>
      </w:numPr>
      <w:tabs>
        <w:tab w:val="left" w:pos="4320"/>
      </w:tabs>
      <w:spacing w:after="120"/>
      <w:outlineLvl w:val="5"/>
    </w:pPr>
    <w:rPr>
      <w:b/>
    </w:rPr>
  </w:style>
  <w:style w:type="paragraph" w:styleId="Heading7">
    <w:name w:val="heading 7"/>
    <w:basedOn w:val="Normal"/>
    <w:next w:val="ParaNum"/>
    <w:qFormat/>
    <w:pPr>
      <w:numPr>
        <w:ilvl w:val="6"/>
        <w:numId w:val="4"/>
      </w:numPr>
      <w:tabs>
        <w:tab w:val="left" w:pos="5040"/>
      </w:tabs>
      <w:spacing w:after="120"/>
      <w:outlineLvl w:val="6"/>
    </w:pPr>
    <w:rPr>
      <w:b/>
    </w:rPr>
  </w:style>
  <w:style w:type="paragraph" w:styleId="Heading8">
    <w:name w:val="heading 8"/>
    <w:basedOn w:val="Normal"/>
    <w:next w:val="ParaNum"/>
    <w:qFormat/>
    <w:pPr>
      <w:numPr>
        <w:ilvl w:val="7"/>
        <w:numId w:val="4"/>
      </w:numPr>
      <w:tabs>
        <w:tab w:val="clear" w:pos="5400"/>
        <w:tab w:val="left" w:pos="5760"/>
      </w:tabs>
      <w:spacing w:after="120"/>
      <w:outlineLvl w:val="7"/>
    </w:pPr>
    <w:rPr>
      <w:b/>
    </w:rPr>
  </w:style>
  <w:style w:type="paragraph" w:styleId="Heading9">
    <w:name w:val="heading 9"/>
    <w:basedOn w:val="Normal"/>
    <w:next w:val="ParaNum"/>
    <w:qFormat/>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sid w:val="00E0184D"/>
    <w:rPr>
      <w:snapToGrid w:val="0"/>
      <w:kern w:val="28"/>
      <w:sz w:val="22"/>
    </w:rPr>
  </w:style>
  <w:style w:type="character" w:styleId="CommentReference">
    <w:name w:val="annotation reference"/>
    <w:basedOn w:val="DefaultParagraphFont"/>
    <w:uiPriority w:val="99"/>
    <w:semiHidden/>
    <w:unhideWhenUsed/>
    <w:rsid w:val="00E0184D"/>
    <w:rPr>
      <w:sz w:val="16"/>
      <w:szCs w:val="16"/>
    </w:rPr>
  </w:style>
  <w:style w:type="paragraph" w:styleId="CommentText">
    <w:name w:val="annotation text"/>
    <w:basedOn w:val="Normal"/>
    <w:link w:val="CommentTextChar"/>
    <w:uiPriority w:val="99"/>
    <w:unhideWhenUsed/>
    <w:rsid w:val="00E0184D"/>
    <w:rPr>
      <w:sz w:val="20"/>
    </w:rPr>
  </w:style>
  <w:style w:type="character" w:customStyle="1" w:styleId="CommentTextChar">
    <w:name w:val="Comment Text Char"/>
    <w:basedOn w:val="DefaultParagraphFont"/>
    <w:link w:val="CommentText"/>
    <w:uiPriority w:val="99"/>
    <w:rsid w:val="00E0184D"/>
    <w:rPr>
      <w:snapToGrid w:val="0"/>
      <w:kern w:val="28"/>
    </w:rPr>
  </w:style>
  <w:style w:type="paragraph" w:styleId="CommentSubject">
    <w:name w:val="annotation subject"/>
    <w:basedOn w:val="CommentText"/>
    <w:next w:val="CommentText"/>
    <w:link w:val="CommentSubjectChar"/>
    <w:uiPriority w:val="99"/>
    <w:semiHidden/>
    <w:unhideWhenUsed/>
    <w:rsid w:val="00E0184D"/>
    <w:rPr>
      <w:b/>
      <w:bCs/>
    </w:rPr>
  </w:style>
  <w:style w:type="character" w:customStyle="1" w:styleId="CommentSubjectChar">
    <w:name w:val="Comment Subject Char"/>
    <w:basedOn w:val="CommentTextChar"/>
    <w:link w:val="CommentSubject"/>
    <w:uiPriority w:val="99"/>
    <w:semiHidden/>
    <w:rsid w:val="00E0184D"/>
    <w:rPr>
      <w:b/>
      <w:bCs/>
      <w:snapToGrid w:val="0"/>
      <w:kern w:val="28"/>
    </w:rPr>
  </w:style>
  <w:style w:type="character" w:styleId="UnresolvedMention">
    <w:name w:val="Unresolved Mention"/>
    <w:basedOn w:val="DefaultParagraphFont"/>
    <w:uiPriority w:val="99"/>
    <w:rsid w:val="00F6501A"/>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AB5931"/>
  </w:style>
  <w:style w:type="character" w:styleId="Mention">
    <w:name w:val="Mention"/>
    <w:basedOn w:val="DefaultParagraphFont"/>
    <w:uiPriority w:val="99"/>
    <w:unhideWhenUsed/>
    <w:rsid w:val="00CB4F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gov.zoomgov.com/webinar/register/WN_QrvQiJVQR2adAp68uPaVMw" TargetMode="External" /><Relationship Id="rId6" Type="http://schemas.openxmlformats.org/officeDocument/2006/relationships/hyperlink" Target="mailto:BDCwebinar@fcc.gov" TargetMode="External" /><Relationship Id="rId7" Type="http://schemas.openxmlformats.org/officeDocument/2006/relationships/hyperlink" Target="http://www.fcc.gov/BroadbandData/FabricHelp" TargetMode="External" /><Relationship Id="rId8" Type="http://schemas.openxmlformats.org/officeDocument/2006/relationships/hyperlink" Target="mailto:FCC504@fcc.gov" TargetMode="External" /><Relationship Id="rId9" Type="http://schemas.openxmlformats.org/officeDocument/2006/relationships/hyperlink" Target="mailto:karen.sprung@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us-fcc.box.com/v/bdc-bulk-fabric-challenge-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