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1FD0F859" w14:textId="77777777">
      <w:pPr>
        <w:rPr>
          <w:rFonts w:ascii="News Gothic MT" w:hAnsi="News Gothic MT"/>
          <w:b/>
          <w:vanish/>
          <w:sz w:val="96"/>
        </w:rPr>
      </w:pPr>
    </w:p>
    <w:p w:rsidR="00961500" w:rsidP="00961500" w14:paraId="2ED430DF"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A7611F" w:rsidP="00C35895" w14:paraId="1D6399E1" w14:textId="2FA0BE95">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A7611F">
        <w:rPr>
          <w:rFonts w:ascii="Times New Roman" w:hAnsi="Times New Roman"/>
          <w:b/>
          <w:sz w:val="22"/>
          <w:szCs w:val="22"/>
        </w:rPr>
        <w:t xml:space="preserve">DA </w:t>
      </w:r>
      <w:r w:rsidRPr="00A7611F" w:rsidR="00AF539E">
        <w:rPr>
          <w:rFonts w:ascii="Times New Roman" w:hAnsi="Times New Roman"/>
          <w:b/>
          <w:sz w:val="22"/>
          <w:szCs w:val="22"/>
        </w:rPr>
        <w:t>2</w:t>
      </w:r>
      <w:r w:rsidR="00886A85">
        <w:rPr>
          <w:rFonts w:ascii="Times New Roman" w:hAnsi="Times New Roman"/>
          <w:b/>
          <w:sz w:val="22"/>
          <w:szCs w:val="22"/>
        </w:rPr>
        <w:t>3</w:t>
      </w:r>
      <w:r w:rsidRPr="00A7611F">
        <w:rPr>
          <w:rFonts w:ascii="Times New Roman" w:hAnsi="Times New Roman"/>
          <w:b/>
          <w:sz w:val="22"/>
          <w:szCs w:val="22"/>
        </w:rPr>
        <w:t>-</w:t>
      </w:r>
      <w:r w:rsidR="00281339">
        <w:rPr>
          <w:rFonts w:ascii="Times New Roman" w:hAnsi="Times New Roman"/>
          <w:b/>
          <w:sz w:val="22"/>
          <w:szCs w:val="22"/>
        </w:rPr>
        <w:t>121</w:t>
      </w:r>
    </w:p>
    <w:p w:rsidR="00131B67" w:rsidRPr="00A7611F" w:rsidP="008722EB" w14:paraId="11130F6D" w14:textId="7F1B4515">
      <w:pPr>
        <w:jc w:val="right"/>
        <w:rPr>
          <w:rFonts w:ascii="Times New Roman" w:hAnsi="Times New Roman"/>
          <w:b/>
          <w:sz w:val="22"/>
          <w:szCs w:val="22"/>
        </w:rPr>
      </w:pPr>
      <w:r>
        <w:rPr>
          <w:rFonts w:ascii="Times New Roman" w:hAnsi="Times New Roman"/>
          <w:b/>
          <w:sz w:val="22"/>
          <w:szCs w:val="22"/>
        </w:rPr>
        <w:t>February</w:t>
      </w:r>
      <w:r w:rsidR="00E31D21">
        <w:rPr>
          <w:rFonts w:ascii="Times New Roman" w:hAnsi="Times New Roman"/>
          <w:b/>
          <w:sz w:val="22"/>
          <w:szCs w:val="22"/>
        </w:rPr>
        <w:t xml:space="preserve"> </w:t>
      </w:r>
      <w:r w:rsidR="00281339">
        <w:rPr>
          <w:rFonts w:ascii="Times New Roman" w:hAnsi="Times New Roman"/>
          <w:b/>
          <w:sz w:val="22"/>
          <w:szCs w:val="22"/>
        </w:rPr>
        <w:t>10</w:t>
      </w:r>
      <w:r w:rsidRPr="00A7611F" w:rsidR="00392F11">
        <w:rPr>
          <w:rFonts w:ascii="Times New Roman" w:hAnsi="Times New Roman"/>
          <w:b/>
          <w:sz w:val="22"/>
          <w:szCs w:val="22"/>
        </w:rPr>
        <w:t>, 20</w:t>
      </w:r>
      <w:r w:rsidRPr="00A7611F" w:rsidR="00AF539E">
        <w:rPr>
          <w:rFonts w:ascii="Times New Roman" w:hAnsi="Times New Roman"/>
          <w:b/>
          <w:sz w:val="22"/>
          <w:szCs w:val="22"/>
        </w:rPr>
        <w:t>2</w:t>
      </w:r>
      <w:r>
        <w:rPr>
          <w:rFonts w:ascii="Times New Roman" w:hAnsi="Times New Roman"/>
          <w:b/>
          <w:sz w:val="22"/>
          <w:szCs w:val="22"/>
        </w:rPr>
        <w:t>3</w:t>
      </w:r>
    </w:p>
    <w:p w:rsidR="000C4D56" w:rsidRPr="00A7611F" w:rsidP="000C12B4" w14:paraId="23439567" w14:textId="77777777">
      <w:pPr>
        <w:jc w:val="right"/>
        <w:rPr>
          <w:rFonts w:ascii="Times New Roman" w:hAnsi="Times New Roman"/>
          <w:b/>
          <w:sz w:val="22"/>
          <w:szCs w:val="22"/>
        </w:rPr>
      </w:pPr>
    </w:p>
    <w:p w:rsidR="000818BF" w:rsidRPr="009C1BFF" w:rsidP="000818BF" w14:paraId="72C74ADC" w14:textId="77777777">
      <w:pPr>
        <w:widowControl/>
        <w:jc w:val="center"/>
        <w:rPr>
          <w:rFonts w:ascii="Times New Roman" w:hAnsi="Times New Roman"/>
          <w:b/>
          <w:snapToGrid/>
          <w:sz w:val="22"/>
          <w:szCs w:val="22"/>
        </w:rPr>
      </w:pPr>
      <w:bookmarkStart w:id="1" w:name="_Hlk96608973"/>
      <w:bookmarkStart w:id="2" w:name="_Hlk515455410"/>
      <w:r w:rsidRPr="009C1BFF">
        <w:rPr>
          <w:rFonts w:ascii="Times New Roman" w:hAnsi="Times New Roman"/>
          <w:b/>
          <w:snapToGrid/>
          <w:sz w:val="22"/>
          <w:szCs w:val="22"/>
        </w:rPr>
        <w:t>PUBLIC SAFETY AND HOMELAND SECURITY BUREAU ANNOUNCES</w:t>
      </w:r>
    </w:p>
    <w:p w:rsidR="000C4D56" w:rsidP="000818BF" w14:paraId="628FCDD6" w14:textId="77777777">
      <w:pPr>
        <w:widowControl/>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818BF" w:rsidRPr="00A7611F" w:rsidP="000818BF" w14:paraId="41D86495" w14:textId="77777777">
      <w:pPr>
        <w:widowControl/>
        <w:jc w:val="center"/>
        <w:rPr>
          <w:rFonts w:ascii="Times New Roman" w:hAnsi="Times New Roman"/>
          <w:b/>
          <w:snapToGrid/>
          <w:sz w:val="22"/>
          <w:szCs w:val="22"/>
        </w:rPr>
      </w:pPr>
    </w:p>
    <w:p w:rsidR="000C4D56" w:rsidRPr="00A7611F" w:rsidP="000C4D56" w14:paraId="259779CD" w14:textId="77777777">
      <w:pPr>
        <w:widowControl/>
        <w:jc w:val="center"/>
        <w:rPr>
          <w:rFonts w:ascii="Times New Roman" w:hAnsi="Times New Roman"/>
          <w:b/>
          <w:snapToGrid/>
          <w:sz w:val="22"/>
          <w:szCs w:val="22"/>
        </w:rPr>
      </w:pPr>
      <w:r w:rsidRPr="00A7611F">
        <w:rPr>
          <w:rFonts w:ascii="Times New Roman" w:hAnsi="Times New Roman"/>
          <w:b/>
          <w:snapToGrid/>
          <w:sz w:val="22"/>
          <w:szCs w:val="22"/>
        </w:rPr>
        <w:t xml:space="preserve">General Docket No. </w:t>
      </w:r>
      <w:r w:rsidRPr="00A7611F">
        <w:rPr>
          <w:rFonts w:ascii="Times New Roman" w:hAnsi="Times New Roman"/>
          <w:b/>
          <w:sz w:val="22"/>
          <w:szCs w:val="22"/>
        </w:rPr>
        <w:t>93-82</w:t>
      </w:r>
      <w:r w:rsidRPr="00A7611F">
        <w:rPr>
          <w:rFonts w:ascii="Times New Roman" w:hAnsi="Times New Roman"/>
          <w:b/>
          <w:snapToGrid/>
          <w:sz w:val="22"/>
          <w:szCs w:val="22"/>
        </w:rPr>
        <w:t xml:space="preserve"> and WT Docket 02-378</w:t>
      </w:r>
      <w:bookmarkEnd w:id="1"/>
    </w:p>
    <w:bookmarkEnd w:id="2"/>
    <w:p w:rsidR="00CA5F82" w:rsidRPr="00A7611F" w:rsidP="00131B67" w14:paraId="3F2886DD" w14:textId="77777777">
      <w:pPr>
        <w:pStyle w:val="Heading3"/>
        <w:jc w:val="left"/>
        <w:rPr>
          <w:b w:val="0"/>
          <w:snapToGrid/>
          <w:sz w:val="22"/>
          <w:szCs w:val="22"/>
        </w:rPr>
      </w:pPr>
      <w:r w:rsidRPr="00A7611F">
        <w:rPr>
          <w:b w:val="0"/>
          <w:snapToGrid/>
          <w:sz w:val="22"/>
          <w:szCs w:val="22"/>
        </w:rPr>
        <w:tab/>
      </w:r>
    </w:p>
    <w:p w:rsidR="00C12C70" w:rsidP="00B9632C" w14:paraId="10CA9A83" w14:textId="649B532A">
      <w:pPr>
        <w:pStyle w:val="Heading3"/>
        <w:jc w:val="left"/>
        <w:rPr>
          <w:b w:val="0"/>
          <w:snapToGrid/>
          <w:sz w:val="22"/>
          <w:szCs w:val="22"/>
        </w:rPr>
      </w:pPr>
      <w:r w:rsidRPr="00A7611F">
        <w:rPr>
          <w:b w:val="0"/>
          <w:snapToGrid/>
          <w:sz w:val="22"/>
          <w:szCs w:val="22"/>
        </w:rPr>
        <w:tab/>
      </w:r>
      <w:r w:rsidRPr="008160ED">
        <w:rPr>
          <w:b w:val="0"/>
          <w:snapToGrid/>
          <w:sz w:val="22"/>
          <w:szCs w:val="22"/>
        </w:rPr>
        <w:t>The Region 20 Public Safety Regional Planning Committees (RPCs) will hold two consecutive</w:t>
      </w:r>
      <w:r w:rsidR="001F2896">
        <w:rPr>
          <w:b w:val="0"/>
          <w:snapToGrid/>
          <w:sz w:val="22"/>
          <w:szCs w:val="22"/>
        </w:rPr>
        <w:t xml:space="preserve"> </w:t>
      </w:r>
      <w:r w:rsidRPr="008160ED">
        <w:rPr>
          <w:b w:val="0"/>
          <w:snapToGrid/>
          <w:sz w:val="22"/>
          <w:szCs w:val="22"/>
        </w:rPr>
        <w:t xml:space="preserve">planning meetings on </w:t>
      </w:r>
      <w:r w:rsidRPr="00886A85" w:rsidR="00886A85">
        <w:rPr>
          <w:b w:val="0"/>
          <w:snapToGrid/>
          <w:sz w:val="22"/>
          <w:szCs w:val="22"/>
        </w:rPr>
        <w:t>Wednesday, April 26</w:t>
      </w:r>
      <w:r w:rsidRPr="00C12C70">
        <w:rPr>
          <w:b w:val="0"/>
          <w:snapToGrid/>
          <w:sz w:val="22"/>
          <w:szCs w:val="22"/>
        </w:rPr>
        <w:t>, 202</w:t>
      </w:r>
      <w:r w:rsidR="00886A85">
        <w:rPr>
          <w:b w:val="0"/>
          <w:snapToGrid/>
          <w:sz w:val="22"/>
          <w:szCs w:val="22"/>
        </w:rPr>
        <w:t>3</w:t>
      </w:r>
      <w:r>
        <w:rPr>
          <w:b w:val="0"/>
          <w:snapToGrid/>
          <w:sz w:val="22"/>
          <w:szCs w:val="22"/>
        </w:rPr>
        <w:t xml:space="preserve">.  </w:t>
      </w:r>
      <w:r w:rsidRPr="00C12C70">
        <w:rPr>
          <w:b w:val="0"/>
          <w:snapToGrid/>
          <w:sz w:val="22"/>
          <w:szCs w:val="22"/>
        </w:rPr>
        <w:t>Beginning at 10:00 a.m., the 700 MHz RPC will convene at</w:t>
      </w:r>
      <w:r>
        <w:rPr>
          <w:b w:val="0"/>
          <w:snapToGrid/>
          <w:sz w:val="22"/>
          <w:szCs w:val="22"/>
        </w:rPr>
        <w:t xml:space="preserve"> </w:t>
      </w:r>
      <w:r w:rsidR="00886A85">
        <w:rPr>
          <w:b w:val="0"/>
          <w:snapToGrid/>
          <w:sz w:val="22"/>
          <w:szCs w:val="22"/>
        </w:rPr>
        <w:t xml:space="preserve">the </w:t>
      </w:r>
      <w:r w:rsidRPr="00886A85" w:rsidR="00886A85">
        <w:rPr>
          <w:b w:val="0"/>
          <w:snapToGrid/>
          <w:sz w:val="22"/>
          <w:szCs w:val="22"/>
        </w:rPr>
        <w:t>Department of Information Technology</w:t>
      </w:r>
      <w:r w:rsidR="00886A85">
        <w:rPr>
          <w:b w:val="0"/>
          <w:snapToGrid/>
          <w:sz w:val="22"/>
          <w:szCs w:val="22"/>
        </w:rPr>
        <w:t xml:space="preserve"> (1</w:t>
      </w:r>
      <w:r w:rsidRPr="00886A85" w:rsidR="00886A85">
        <w:rPr>
          <w:b w:val="0"/>
          <w:snapToGrid/>
          <w:sz w:val="22"/>
          <w:szCs w:val="22"/>
          <w:vertAlign w:val="superscript"/>
        </w:rPr>
        <w:t>st</w:t>
      </w:r>
      <w:r w:rsidR="00886A85">
        <w:rPr>
          <w:b w:val="0"/>
          <w:snapToGrid/>
          <w:sz w:val="22"/>
          <w:szCs w:val="22"/>
        </w:rPr>
        <w:t xml:space="preserve"> </w:t>
      </w:r>
      <w:r w:rsidRPr="00886A85" w:rsidR="00886A85">
        <w:rPr>
          <w:b w:val="0"/>
          <w:snapToGrid/>
          <w:sz w:val="22"/>
          <w:szCs w:val="22"/>
        </w:rPr>
        <w:t>floor conference rooms A and B</w:t>
      </w:r>
      <w:r w:rsidR="00886A85">
        <w:rPr>
          <w:b w:val="0"/>
          <w:snapToGrid/>
          <w:sz w:val="22"/>
          <w:szCs w:val="22"/>
        </w:rPr>
        <w:t>)</w:t>
      </w:r>
      <w:r w:rsidRPr="00886A85" w:rsidR="00886A85">
        <w:rPr>
          <w:b w:val="0"/>
          <w:snapToGrid/>
          <w:sz w:val="22"/>
          <w:szCs w:val="22"/>
        </w:rPr>
        <w:t>, 100 Community Place, Crownsville, Maryland</w:t>
      </w:r>
      <w:r w:rsidR="00886A85">
        <w:rPr>
          <w:b w:val="0"/>
          <w:snapToGrid/>
          <w:sz w:val="22"/>
          <w:szCs w:val="22"/>
        </w:rPr>
        <w:t xml:space="preserve">. </w:t>
      </w:r>
      <w:r w:rsidRPr="00C12C70">
        <w:rPr>
          <w:b w:val="0"/>
          <w:snapToGrid/>
          <w:sz w:val="22"/>
          <w:szCs w:val="22"/>
        </w:rPr>
        <w:t>The 800 MHz RPC meeting will convene immediately following the 700 MHz meeting at the same location.</w:t>
      </w:r>
    </w:p>
    <w:p w:rsidR="00C12C70" w:rsidP="00B9632C" w14:paraId="47965F58" w14:textId="77777777">
      <w:pPr>
        <w:pStyle w:val="Heading3"/>
        <w:jc w:val="left"/>
        <w:rPr>
          <w:b w:val="0"/>
          <w:snapToGrid/>
          <w:sz w:val="22"/>
          <w:szCs w:val="22"/>
        </w:rPr>
      </w:pPr>
    </w:p>
    <w:p w:rsidR="00CA5F82" w:rsidRPr="00CA5F82" w:rsidP="00B9632C" w14:paraId="6ED47EF2" w14:textId="77777777">
      <w:pPr>
        <w:ind w:firstLine="720"/>
        <w:rPr>
          <w:rFonts w:ascii="Times New Roman" w:hAnsi="Times New Roman"/>
          <w:color w:val="000000"/>
          <w:sz w:val="22"/>
          <w:szCs w:val="22"/>
        </w:rPr>
      </w:pPr>
      <w:r w:rsidRPr="00CA5F82">
        <w:rPr>
          <w:rFonts w:ascii="Times New Roman" w:hAnsi="Times New Roman"/>
          <w:color w:val="000000"/>
          <w:sz w:val="22"/>
          <w:szCs w:val="22"/>
        </w:rPr>
        <w:t>The agenda for the meetings include:</w:t>
      </w:r>
    </w:p>
    <w:p w:rsidR="00CA5F82" w:rsidRPr="00A7611F" w:rsidP="00B9632C" w14:paraId="6916EACB"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Call to order and welcome to all guests</w:t>
      </w:r>
    </w:p>
    <w:p w:rsidR="00F32D4E" w:rsidP="00F32D4E" w14:paraId="6C1BCC1A"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 xml:space="preserve">Approval of </w:t>
      </w:r>
      <w:r w:rsidRPr="00886A85" w:rsidR="00886A85">
        <w:rPr>
          <w:rFonts w:ascii="Times New Roman" w:hAnsi="Times New Roman"/>
          <w:sz w:val="22"/>
          <w:szCs w:val="22"/>
        </w:rPr>
        <w:t xml:space="preserve">October 19, 2022 </w:t>
      </w:r>
      <w:r w:rsidRPr="00A7611F">
        <w:rPr>
          <w:rFonts w:ascii="Times New Roman" w:hAnsi="Times New Roman"/>
          <w:sz w:val="22"/>
          <w:szCs w:val="22"/>
        </w:rPr>
        <w:t>meeting minutes</w:t>
      </w:r>
    </w:p>
    <w:p w:rsidR="00F32D4E" w:rsidP="00F32D4E" w14:paraId="480C416D" w14:textId="77777777">
      <w:pPr>
        <w:pStyle w:val="ListParagraph"/>
        <w:widowControl/>
        <w:numPr>
          <w:ilvl w:val="0"/>
          <w:numId w:val="1"/>
        </w:numPr>
        <w:ind w:left="1080"/>
        <w:rPr>
          <w:rFonts w:ascii="Times New Roman" w:hAnsi="Times New Roman"/>
          <w:sz w:val="22"/>
          <w:szCs w:val="22"/>
        </w:rPr>
      </w:pPr>
      <w:r w:rsidRPr="00F32D4E">
        <w:rPr>
          <w:rFonts w:ascii="Times New Roman" w:hAnsi="Times New Roman"/>
          <w:sz w:val="22"/>
          <w:szCs w:val="22"/>
        </w:rPr>
        <w:t>Old business</w:t>
      </w:r>
    </w:p>
    <w:p w:rsidR="00A7611F" w:rsidRPr="00F32D4E" w:rsidP="00F32D4E" w14:paraId="6ECF9E00" w14:textId="3ADCEA10">
      <w:pPr>
        <w:pStyle w:val="ListParagraph"/>
        <w:widowControl/>
        <w:numPr>
          <w:ilvl w:val="1"/>
          <w:numId w:val="1"/>
        </w:numPr>
        <w:rPr>
          <w:rFonts w:ascii="Times New Roman" w:hAnsi="Times New Roman"/>
          <w:sz w:val="22"/>
          <w:szCs w:val="22"/>
        </w:rPr>
      </w:pPr>
      <w:r w:rsidRPr="00F32D4E">
        <w:rPr>
          <w:rFonts w:ascii="Times New Roman" w:hAnsi="Times New Roman"/>
          <w:sz w:val="22"/>
          <w:szCs w:val="22"/>
        </w:rPr>
        <w:t>Chairman’s Remarks on issues of importance in Region 20</w:t>
      </w:r>
    </w:p>
    <w:p w:rsidR="00886A85" w:rsidRPr="00886A85" w:rsidP="007D2D32" w14:paraId="5981617D" w14:textId="77777777">
      <w:pPr>
        <w:pStyle w:val="ListParagraph"/>
        <w:widowControl/>
        <w:numPr>
          <w:ilvl w:val="0"/>
          <w:numId w:val="17"/>
        </w:numPr>
        <w:rPr>
          <w:rFonts w:ascii="Times New Roman" w:hAnsi="Times New Roman"/>
          <w:sz w:val="22"/>
          <w:szCs w:val="22"/>
        </w:rPr>
      </w:pPr>
      <w:r w:rsidRPr="00886A85">
        <w:rPr>
          <w:rFonts w:ascii="Times New Roman" w:hAnsi="Times New Roman"/>
          <w:sz w:val="22"/>
          <w:szCs w:val="22"/>
        </w:rPr>
        <w:t xml:space="preserve">Update of FCC actions pertaining to 4.9 GHz update </w:t>
      </w:r>
    </w:p>
    <w:p w:rsidR="00066C1B" w:rsidRPr="00066C1B" w:rsidP="007D2D32" w14:paraId="612CD320" w14:textId="1B67D2E6">
      <w:pPr>
        <w:pStyle w:val="ListParagraph"/>
        <w:widowControl/>
        <w:numPr>
          <w:ilvl w:val="0"/>
          <w:numId w:val="17"/>
        </w:numPr>
        <w:rPr>
          <w:rFonts w:ascii="Times New Roman" w:hAnsi="Times New Roman"/>
          <w:sz w:val="22"/>
          <w:szCs w:val="22"/>
        </w:rPr>
      </w:pPr>
      <w:r w:rsidRPr="00886A85">
        <w:rPr>
          <w:rFonts w:ascii="Times New Roman" w:hAnsi="Times New Roman"/>
          <w:sz w:val="22"/>
          <w:szCs w:val="22"/>
        </w:rPr>
        <w:t xml:space="preserve">Update on deployable </w:t>
      </w:r>
      <w:r w:rsidRPr="00886A85">
        <w:rPr>
          <w:rFonts w:ascii="Times New Roman" w:hAnsi="Times New Roman"/>
          <w:sz w:val="22"/>
          <w:szCs w:val="22"/>
        </w:rPr>
        <w:t>trunking</w:t>
      </w:r>
      <w:r w:rsidRPr="00886A85">
        <w:rPr>
          <w:rFonts w:ascii="Times New Roman" w:hAnsi="Times New Roman"/>
          <w:sz w:val="22"/>
          <w:szCs w:val="22"/>
        </w:rPr>
        <w:t xml:space="preserve"> standardization</w:t>
      </w:r>
    </w:p>
    <w:p w:rsidR="00066C1B" w:rsidRPr="00F32D4E" w:rsidP="00F32D4E" w14:paraId="669A2334" w14:textId="79129446">
      <w:pPr>
        <w:pStyle w:val="ListParagraph"/>
        <w:widowControl/>
        <w:numPr>
          <w:ilvl w:val="0"/>
          <w:numId w:val="11"/>
        </w:numPr>
        <w:rPr>
          <w:rFonts w:ascii="Times New Roman" w:hAnsi="Times New Roman"/>
          <w:sz w:val="22"/>
          <w:szCs w:val="22"/>
        </w:rPr>
      </w:pPr>
      <w:r w:rsidRPr="00066C1B">
        <w:rPr>
          <w:rFonts w:ascii="Times New Roman" w:hAnsi="Times New Roman"/>
          <w:sz w:val="22"/>
          <w:szCs w:val="22"/>
        </w:rPr>
        <w:t>Updates from Statewide Interoperability Coordinators</w:t>
      </w:r>
      <w:r w:rsidR="00F32D4E">
        <w:rPr>
          <w:rFonts w:ascii="Times New Roman" w:hAnsi="Times New Roman"/>
          <w:sz w:val="22"/>
          <w:szCs w:val="22"/>
        </w:rPr>
        <w:t>/</w:t>
      </w:r>
      <w:r w:rsidRPr="00F32D4E">
        <w:rPr>
          <w:rFonts w:ascii="Times New Roman" w:hAnsi="Times New Roman"/>
          <w:sz w:val="22"/>
          <w:szCs w:val="22"/>
        </w:rPr>
        <w:t xml:space="preserve">Maryland </w:t>
      </w:r>
      <w:r w:rsidRPr="00F32D4E">
        <w:rPr>
          <w:rFonts w:ascii="Times New Roman" w:hAnsi="Times New Roman"/>
          <w:sz w:val="22"/>
          <w:szCs w:val="22"/>
        </w:rPr>
        <w:t>FiRST</w:t>
      </w:r>
    </w:p>
    <w:p w:rsidR="00F32D4E" w:rsidP="00B9632C" w14:paraId="7794304D" w14:textId="4C886890">
      <w:pPr>
        <w:pStyle w:val="ListParagraph"/>
        <w:widowControl/>
        <w:numPr>
          <w:ilvl w:val="0"/>
          <w:numId w:val="3"/>
        </w:numPr>
        <w:ind w:left="1080"/>
        <w:rPr>
          <w:rFonts w:ascii="Times New Roman" w:hAnsi="Times New Roman"/>
          <w:sz w:val="22"/>
          <w:szCs w:val="22"/>
        </w:rPr>
      </w:pPr>
      <w:r>
        <w:rPr>
          <w:rFonts w:ascii="Times New Roman" w:hAnsi="Times New Roman"/>
          <w:sz w:val="22"/>
          <w:szCs w:val="22"/>
        </w:rPr>
        <w:t>New Business</w:t>
      </w:r>
    </w:p>
    <w:p w:rsidR="00F32D4E" w:rsidRPr="00F32D4E" w:rsidP="00F32D4E" w14:paraId="0DCBD645" w14:textId="602716D3">
      <w:pPr>
        <w:pStyle w:val="ListParagraph"/>
        <w:widowControl/>
        <w:numPr>
          <w:ilvl w:val="0"/>
          <w:numId w:val="3"/>
        </w:numPr>
        <w:ind w:left="1080"/>
        <w:rPr>
          <w:rFonts w:ascii="Times New Roman" w:hAnsi="Times New Roman"/>
          <w:sz w:val="22"/>
          <w:szCs w:val="22"/>
        </w:rPr>
      </w:pPr>
      <w:r w:rsidRPr="00A7611F">
        <w:rPr>
          <w:rFonts w:ascii="Times New Roman" w:hAnsi="Times New Roman"/>
          <w:sz w:val="22"/>
          <w:szCs w:val="22"/>
        </w:rPr>
        <w:t>Discussion topics</w:t>
      </w:r>
      <w:r>
        <w:rPr>
          <w:rFonts w:ascii="Times New Roman" w:hAnsi="Times New Roman"/>
          <w:sz w:val="22"/>
          <w:szCs w:val="22"/>
        </w:rPr>
        <w:t xml:space="preserve"> </w:t>
      </w:r>
      <w:r w:rsidRPr="00F32D4E">
        <w:rPr>
          <w:rFonts w:ascii="Times New Roman" w:hAnsi="Times New Roman"/>
          <w:sz w:val="22"/>
          <w:szCs w:val="22"/>
        </w:rPr>
        <w:t>– Emergency field deployment of communications systems</w:t>
      </w:r>
    </w:p>
    <w:p w:rsidR="00F32D4E" w:rsidRPr="00F32D4E" w:rsidP="00F32D4E" w14:paraId="5FE7D4AE" w14:textId="77777777">
      <w:pPr>
        <w:pStyle w:val="ListParagraph"/>
        <w:widowControl/>
        <w:numPr>
          <w:ilvl w:val="0"/>
          <w:numId w:val="15"/>
        </w:numPr>
        <w:rPr>
          <w:rFonts w:ascii="Times New Roman" w:hAnsi="Times New Roman"/>
          <w:sz w:val="22"/>
          <w:szCs w:val="22"/>
        </w:rPr>
      </w:pPr>
      <w:r w:rsidRPr="00F32D4E">
        <w:rPr>
          <w:rFonts w:ascii="Times New Roman" w:hAnsi="Times New Roman"/>
          <w:sz w:val="22"/>
          <w:szCs w:val="22"/>
        </w:rPr>
        <w:t xml:space="preserve">High level overview of deployable </w:t>
      </w:r>
      <w:r w:rsidRPr="00F32D4E">
        <w:rPr>
          <w:rFonts w:ascii="Times New Roman" w:hAnsi="Times New Roman"/>
          <w:sz w:val="22"/>
          <w:szCs w:val="22"/>
        </w:rPr>
        <w:t>trunking</w:t>
      </w:r>
      <w:r w:rsidRPr="00F32D4E">
        <w:rPr>
          <w:rFonts w:ascii="Times New Roman" w:hAnsi="Times New Roman"/>
          <w:sz w:val="22"/>
          <w:szCs w:val="22"/>
        </w:rPr>
        <w:t xml:space="preserve"> assets in the NCR – Mike Baltrotsky</w:t>
      </w:r>
    </w:p>
    <w:p w:rsidR="00F32D4E" w:rsidRPr="00F32D4E" w:rsidP="00F32D4E" w14:paraId="5BD6F937" w14:textId="77777777">
      <w:pPr>
        <w:pStyle w:val="ListParagraph"/>
        <w:widowControl/>
        <w:numPr>
          <w:ilvl w:val="0"/>
          <w:numId w:val="15"/>
        </w:numPr>
        <w:rPr>
          <w:rFonts w:ascii="Times New Roman" w:hAnsi="Times New Roman"/>
          <w:sz w:val="22"/>
          <w:szCs w:val="22"/>
        </w:rPr>
      </w:pPr>
      <w:r w:rsidRPr="00F32D4E">
        <w:rPr>
          <w:rFonts w:ascii="Times New Roman" w:hAnsi="Times New Roman"/>
          <w:sz w:val="22"/>
          <w:szCs w:val="22"/>
        </w:rPr>
        <w:t>High level overview of FirstNet field deployable assets</w:t>
      </w:r>
    </w:p>
    <w:p w:rsidR="00F32D4E" w:rsidRPr="00F32D4E" w:rsidP="00F32D4E" w14:paraId="6123A34C" w14:textId="77777777">
      <w:pPr>
        <w:pStyle w:val="ListParagraph"/>
        <w:widowControl/>
        <w:numPr>
          <w:ilvl w:val="0"/>
          <w:numId w:val="15"/>
        </w:numPr>
        <w:rPr>
          <w:rFonts w:ascii="Times New Roman" w:hAnsi="Times New Roman"/>
          <w:sz w:val="22"/>
          <w:szCs w:val="22"/>
        </w:rPr>
      </w:pPr>
      <w:r w:rsidRPr="00F32D4E">
        <w:rPr>
          <w:rFonts w:ascii="Times New Roman" w:hAnsi="Times New Roman"/>
          <w:sz w:val="22"/>
          <w:szCs w:val="22"/>
        </w:rPr>
        <w:t>High level overview of Verizon field deployable assets</w:t>
      </w:r>
    </w:p>
    <w:p w:rsidR="00F32D4E" w:rsidP="00F32D4E" w14:paraId="60C14975" w14:textId="77777777">
      <w:pPr>
        <w:pStyle w:val="ListParagraph"/>
        <w:widowControl/>
        <w:numPr>
          <w:ilvl w:val="0"/>
          <w:numId w:val="15"/>
        </w:numPr>
        <w:rPr>
          <w:rFonts w:ascii="Times New Roman" w:hAnsi="Times New Roman"/>
          <w:sz w:val="22"/>
          <w:szCs w:val="22"/>
        </w:rPr>
      </w:pPr>
      <w:r w:rsidRPr="00F32D4E">
        <w:rPr>
          <w:rFonts w:ascii="Times New Roman" w:hAnsi="Times New Roman"/>
          <w:sz w:val="22"/>
          <w:szCs w:val="22"/>
        </w:rPr>
        <w:t>High level overview of T-Mobile field deployable assets</w:t>
      </w:r>
    </w:p>
    <w:p w:rsidR="00F32D4E" w:rsidRPr="00F32D4E" w:rsidP="00F32D4E" w14:paraId="7654B10C" w14:textId="24C6268A">
      <w:pPr>
        <w:pStyle w:val="ListParagraph"/>
        <w:widowControl/>
        <w:numPr>
          <w:ilvl w:val="0"/>
          <w:numId w:val="14"/>
        </w:numPr>
        <w:ind w:left="1080"/>
        <w:rPr>
          <w:rFonts w:ascii="Times New Roman" w:hAnsi="Times New Roman"/>
          <w:sz w:val="22"/>
          <w:szCs w:val="22"/>
        </w:rPr>
      </w:pPr>
      <w:r w:rsidRPr="00F32D4E">
        <w:rPr>
          <w:rFonts w:ascii="Times New Roman" w:hAnsi="Times New Roman"/>
          <w:sz w:val="22"/>
          <w:szCs w:val="22"/>
        </w:rPr>
        <w:t>Other Business</w:t>
      </w:r>
    </w:p>
    <w:p w:rsidR="00F32D4E" w:rsidP="00F32D4E" w14:paraId="33BF876A" w14:textId="7616DEE6">
      <w:pPr>
        <w:pStyle w:val="ListParagraph"/>
        <w:widowControl/>
        <w:numPr>
          <w:ilvl w:val="0"/>
          <w:numId w:val="16"/>
        </w:numPr>
        <w:rPr>
          <w:rFonts w:ascii="Times New Roman" w:hAnsi="Times New Roman"/>
          <w:sz w:val="22"/>
          <w:szCs w:val="22"/>
        </w:rPr>
      </w:pPr>
      <w:r>
        <w:rPr>
          <w:rFonts w:ascii="Times New Roman" w:hAnsi="Times New Roman"/>
          <w:sz w:val="22"/>
          <w:szCs w:val="22"/>
        </w:rPr>
        <w:t>F</w:t>
      </w:r>
      <w:r w:rsidRPr="00F32D4E">
        <w:rPr>
          <w:rFonts w:ascii="Times New Roman" w:hAnsi="Times New Roman"/>
          <w:sz w:val="22"/>
          <w:szCs w:val="22"/>
        </w:rPr>
        <w:t>ield demonstrations of technologies</w:t>
      </w:r>
      <w:r>
        <w:rPr>
          <w:rFonts w:ascii="Times New Roman" w:hAnsi="Times New Roman"/>
          <w:sz w:val="22"/>
          <w:szCs w:val="22"/>
        </w:rPr>
        <w:t xml:space="preserve"> (in parking lot)</w:t>
      </w:r>
    </w:p>
    <w:p w:rsidR="007D2D32" w:rsidRPr="007D2D32" w:rsidP="007D2D32" w14:paraId="15F3CE4F" w14:textId="4D207FA9">
      <w:pPr>
        <w:pStyle w:val="ListParagraph"/>
        <w:numPr>
          <w:ilvl w:val="0"/>
          <w:numId w:val="16"/>
        </w:numPr>
        <w:rPr>
          <w:rFonts w:ascii="Times New Roman" w:hAnsi="Times New Roman"/>
          <w:sz w:val="22"/>
          <w:szCs w:val="22"/>
        </w:rPr>
      </w:pPr>
      <w:r w:rsidRPr="007D2D32">
        <w:rPr>
          <w:rFonts w:ascii="Times New Roman" w:hAnsi="Times New Roman"/>
          <w:sz w:val="22"/>
          <w:szCs w:val="22"/>
        </w:rPr>
        <w:t xml:space="preserve">Following lunch, the Department of Homeland Security’s Primary Alternative Contingency Emergency (PACE) training will be held starting at 1:00 </w:t>
      </w:r>
      <w:r>
        <w:rPr>
          <w:rFonts w:ascii="Times New Roman" w:hAnsi="Times New Roman"/>
          <w:sz w:val="22"/>
          <w:szCs w:val="22"/>
        </w:rPr>
        <w:t>p</w:t>
      </w:r>
      <w:r w:rsidRPr="007D2D32">
        <w:rPr>
          <w:rFonts w:ascii="Times New Roman" w:hAnsi="Times New Roman"/>
          <w:sz w:val="22"/>
          <w:szCs w:val="22"/>
        </w:rPr>
        <w:t>.</w:t>
      </w:r>
      <w:r>
        <w:rPr>
          <w:rFonts w:ascii="Times New Roman" w:hAnsi="Times New Roman"/>
          <w:sz w:val="22"/>
          <w:szCs w:val="22"/>
        </w:rPr>
        <w:t>m</w:t>
      </w:r>
      <w:r w:rsidRPr="007D2D32">
        <w:rPr>
          <w:rFonts w:ascii="Times New Roman" w:hAnsi="Times New Roman"/>
          <w:sz w:val="22"/>
          <w:szCs w:val="22"/>
        </w:rPr>
        <w:t>.</w:t>
      </w:r>
    </w:p>
    <w:p w:rsidR="00CA5F82" w:rsidRPr="00A7611F" w:rsidP="00B9632C" w14:paraId="465842C7" w14:textId="1C8984EE">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Adjourn</w:t>
      </w:r>
      <w:r w:rsidR="007D2D32">
        <w:rPr>
          <w:rFonts w:ascii="Times New Roman" w:hAnsi="Times New Roman"/>
          <w:sz w:val="22"/>
          <w:szCs w:val="22"/>
        </w:rPr>
        <w:t xml:space="preserve"> - </w:t>
      </w:r>
      <w:r w:rsidR="00652054">
        <w:rPr>
          <w:rFonts w:ascii="Times New Roman" w:hAnsi="Times New Roman"/>
          <w:sz w:val="22"/>
          <w:szCs w:val="22"/>
        </w:rPr>
        <w:t>Next Meeting</w:t>
      </w:r>
      <w:r w:rsidR="007D2D32">
        <w:rPr>
          <w:rFonts w:ascii="Times New Roman" w:hAnsi="Times New Roman"/>
          <w:sz w:val="22"/>
          <w:szCs w:val="22"/>
        </w:rPr>
        <w:t>:</w:t>
      </w:r>
      <w:r w:rsidR="00652054">
        <w:rPr>
          <w:rFonts w:ascii="Times New Roman" w:hAnsi="Times New Roman"/>
          <w:sz w:val="22"/>
          <w:szCs w:val="22"/>
        </w:rPr>
        <w:t xml:space="preserve"> </w:t>
      </w:r>
      <w:r w:rsidRPr="00F32D4E" w:rsidR="00F32D4E">
        <w:rPr>
          <w:rFonts w:ascii="Times New Roman" w:hAnsi="Times New Roman"/>
          <w:sz w:val="22"/>
          <w:szCs w:val="22"/>
        </w:rPr>
        <w:t>October 25, 2023</w:t>
      </w:r>
    </w:p>
    <w:p w:rsidR="00CA5F82" w:rsidRPr="00CA5F82" w:rsidP="00B9632C" w14:paraId="4306A6A9" w14:textId="77777777">
      <w:pPr>
        <w:contextualSpacing/>
        <w:rPr>
          <w:rFonts w:ascii="Times New Roman" w:hAnsi="Times New Roman"/>
          <w:sz w:val="22"/>
          <w:szCs w:val="22"/>
        </w:rPr>
      </w:pPr>
    </w:p>
    <w:p w:rsidR="00CA5F82" w:rsidRPr="00CA5F82" w:rsidP="001F2896" w14:paraId="71346E1E" w14:textId="77777777">
      <w:pPr>
        <w:widowControl/>
        <w:rPr>
          <w:rFonts w:ascii="Times New Roman" w:hAnsi="Times New Roman"/>
          <w:color w:val="000000"/>
          <w:sz w:val="22"/>
          <w:szCs w:val="22"/>
        </w:rPr>
      </w:pPr>
      <w:r w:rsidRPr="00CA5F82">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CA5F82" w:rsidP="00B9632C" w14:paraId="0371751B" w14:textId="77777777">
      <w:pPr>
        <w:widowControl/>
        <w:rPr>
          <w:rFonts w:ascii="Times New Roman" w:hAnsi="Times New Roman"/>
          <w:color w:val="000000"/>
          <w:sz w:val="22"/>
          <w:szCs w:val="22"/>
        </w:rPr>
      </w:pPr>
    </w:p>
    <w:p w:rsidR="00A34ACB" w:rsidP="00B9632C" w14:paraId="32A63831" w14:textId="62BD6A49">
      <w:pPr>
        <w:widowControl/>
        <w:tabs>
          <w:tab w:val="left" w:pos="720"/>
        </w:tabs>
        <w:rPr>
          <w:rFonts w:ascii="Times New Roman" w:hAnsi="Times New Roman"/>
          <w:color w:val="000000"/>
          <w:sz w:val="22"/>
          <w:szCs w:val="22"/>
        </w:rPr>
      </w:pPr>
      <w:r w:rsidRPr="00CA5F82">
        <w:rPr>
          <w:rFonts w:ascii="Times New Roman" w:hAnsi="Times New Roman"/>
          <w:color w:val="000000"/>
          <w:sz w:val="22"/>
          <w:szCs w:val="22"/>
        </w:rPr>
        <w:tab/>
      </w:r>
    </w:p>
    <w:p w:rsidR="007D2D32" w:rsidP="00B9632C" w14:paraId="17A36BD5" w14:textId="736C80C6">
      <w:pPr>
        <w:widowControl/>
        <w:tabs>
          <w:tab w:val="left" w:pos="720"/>
        </w:tabs>
        <w:rPr>
          <w:rFonts w:ascii="Times New Roman" w:hAnsi="Times New Roman"/>
          <w:color w:val="000000"/>
          <w:sz w:val="22"/>
          <w:szCs w:val="22"/>
        </w:rPr>
      </w:pPr>
    </w:p>
    <w:p w:rsidR="007D2D32" w:rsidP="00B9632C" w14:paraId="24952730" w14:textId="090D2EA3">
      <w:pPr>
        <w:widowControl/>
        <w:tabs>
          <w:tab w:val="left" w:pos="720"/>
        </w:tabs>
        <w:rPr>
          <w:rFonts w:ascii="Times New Roman" w:hAnsi="Times New Roman"/>
          <w:color w:val="000000"/>
          <w:sz w:val="22"/>
          <w:szCs w:val="22"/>
        </w:rPr>
      </w:pPr>
    </w:p>
    <w:p w:rsidR="007D2D32" w:rsidP="00B9632C" w14:paraId="59C2E0A8" w14:textId="77777777">
      <w:pPr>
        <w:widowControl/>
        <w:tabs>
          <w:tab w:val="left" w:pos="720"/>
        </w:tabs>
        <w:rPr>
          <w:rFonts w:ascii="Times New Roman" w:hAnsi="Times New Roman"/>
          <w:color w:val="000000"/>
          <w:sz w:val="22"/>
          <w:szCs w:val="22"/>
        </w:rPr>
      </w:pPr>
    </w:p>
    <w:p w:rsidR="00A7611F" w:rsidRPr="00A7611F" w:rsidP="00B9632C" w14:paraId="35953F00" w14:textId="77777777">
      <w:pPr>
        <w:widowControl/>
        <w:tabs>
          <w:tab w:val="left" w:pos="720"/>
        </w:tabs>
        <w:rPr>
          <w:rFonts w:ascii="Times New Roman" w:hAnsi="Times New Roman"/>
          <w:color w:val="000000"/>
          <w:sz w:val="22"/>
          <w:szCs w:val="22"/>
        </w:rPr>
      </w:pPr>
      <w:r>
        <w:rPr>
          <w:rFonts w:ascii="Times New Roman" w:hAnsi="Times New Roman"/>
          <w:color w:val="000000"/>
          <w:sz w:val="22"/>
          <w:szCs w:val="22"/>
        </w:rPr>
        <w:tab/>
      </w:r>
      <w:r w:rsidRPr="00CA5F82" w:rsidR="00882AF8">
        <w:rPr>
          <w:rFonts w:ascii="Times New Roman" w:hAnsi="Times New Roman"/>
          <w:color w:val="000000"/>
          <w:sz w:val="22"/>
          <w:szCs w:val="22"/>
        </w:rPr>
        <w:t xml:space="preserve">All interested parties wishing to participate in planning for the use of public safety spectrum in the 700 MHz and 800 MHz bands within Region 20 should plan to attend.  </w:t>
      </w:r>
    </w:p>
    <w:p w:rsidR="00A7611F" w:rsidRPr="00A7611F" w:rsidP="00B9632C" w14:paraId="399EAF21" w14:textId="77777777">
      <w:pPr>
        <w:widowControl/>
        <w:tabs>
          <w:tab w:val="left" w:pos="720"/>
        </w:tabs>
        <w:rPr>
          <w:rFonts w:ascii="Times New Roman" w:hAnsi="Times New Roman"/>
          <w:color w:val="000000"/>
          <w:sz w:val="22"/>
          <w:szCs w:val="22"/>
        </w:rPr>
      </w:pPr>
    </w:p>
    <w:p w:rsidR="00CA5F82" w:rsidRPr="00CA5F82" w:rsidP="00B9632C" w14:paraId="17B14D72" w14:textId="77777777">
      <w:pPr>
        <w:widowControl/>
        <w:tabs>
          <w:tab w:val="left" w:pos="720"/>
        </w:tabs>
        <w:rPr>
          <w:rFonts w:ascii="Times New Roman" w:hAnsi="Times New Roman"/>
          <w:color w:val="000000"/>
          <w:sz w:val="22"/>
          <w:szCs w:val="22"/>
        </w:rPr>
      </w:pPr>
      <w:r w:rsidRPr="00A7611F">
        <w:rPr>
          <w:rFonts w:ascii="Times New Roman" w:hAnsi="Times New Roman"/>
          <w:color w:val="000000"/>
          <w:sz w:val="22"/>
          <w:szCs w:val="22"/>
        </w:rPr>
        <w:tab/>
      </w:r>
      <w:r w:rsidRPr="00CA5F82">
        <w:rPr>
          <w:rFonts w:ascii="Times New Roman" w:hAnsi="Times New Roman"/>
          <w:color w:val="000000"/>
          <w:sz w:val="22"/>
          <w:szCs w:val="22"/>
        </w:rPr>
        <w:t>For further information, please contact:</w:t>
      </w:r>
    </w:p>
    <w:p w:rsidR="00CA5F82" w:rsidRPr="00CA5F82" w:rsidP="00B9632C" w14:paraId="07F4DAB2" w14:textId="77777777">
      <w:pPr>
        <w:widowControl/>
        <w:rPr>
          <w:rFonts w:ascii="Times New Roman" w:hAnsi="Times New Roman"/>
          <w:color w:val="000000"/>
          <w:sz w:val="22"/>
          <w:szCs w:val="22"/>
        </w:rPr>
      </w:pPr>
    </w:p>
    <w:p w:rsidR="00131B67" w:rsidRPr="00A7611F" w:rsidP="00B9632C" w14:paraId="57768EB1" w14:textId="77777777">
      <w:pPr>
        <w:pStyle w:val="Heading3"/>
        <w:ind w:left="720"/>
        <w:jc w:val="left"/>
        <w:rPr>
          <w:b w:val="0"/>
          <w:bCs/>
          <w:snapToGrid/>
          <w:sz w:val="22"/>
          <w:szCs w:val="22"/>
        </w:rPr>
      </w:pPr>
      <w:r w:rsidRPr="00A7611F">
        <w:rPr>
          <w:b w:val="0"/>
          <w:bCs/>
          <w:snapToGrid/>
          <w:sz w:val="22"/>
          <w:szCs w:val="22"/>
        </w:rPr>
        <w:t>Charles V. Bryson, Chair</w:t>
      </w:r>
    </w:p>
    <w:p w:rsidR="00131B67" w:rsidRPr="00A7611F" w:rsidP="00B9632C" w14:paraId="7A4D06B2" w14:textId="77777777">
      <w:pPr>
        <w:pStyle w:val="Heading3"/>
        <w:ind w:left="720"/>
        <w:jc w:val="left"/>
        <w:rPr>
          <w:b w:val="0"/>
          <w:bCs/>
          <w:snapToGrid/>
          <w:sz w:val="22"/>
          <w:szCs w:val="22"/>
        </w:rPr>
      </w:pPr>
      <w:r w:rsidRPr="00A7611F">
        <w:rPr>
          <w:b w:val="0"/>
          <w:bCs/>
          <w:snapToGrid/>
          <w:sz w:val="22"/>
          <w:szCs w:val="22"/>
        </w:rPr>
        <w:t>Region 20 700 MHz and 800 MHz Public Safety RPCs</w:t>
      </w:r>
    </w:p>
    <w:p w:rsidR="00DD4C59" w:rsidRPr="00DD4C59" w:rsidP="00DD4C59" w14:paraId="7806D82A" w14:textId="77777777">
      <w:pPr>
        <w:pStyle w:val="Heading3"/>
        <w:ind w:left="720"/>
        <w:jc w:val="left"/>
        <w:rPr>
          <w:b w:val="0"/>
          <w:bCs/>
          <w:iCs/>
          <w:snapToGrid/>
          <w:sz w:val="22"/>
          <w:szCs w:val="22"/>
          <w:lang w:bidi="en-US"/>
        </w:rPr>
      </w:pPr>
      <w:r w:rsidRPr="00DD4C59">
        <w:rPr>
          <w:b w:val="0"/>
          <w:bCs/>
          <w:iCs/>
          <w:snapToGrid/>
          <w:sz w:val="22"/>
          <w:szCs w:val="22"/>
          <w:lang w:bidi="en-US"/>
        </w:rPr>
        <w:t>100 Community Place</w:t>
      </w:r>
    </w:p>
    <w:p w:rsidR="00DD4C59" w:rsidRPr="00DD4C59" w:rsidP="00DD4C59" w14:paraId="399FCD0D" w14:textId="77777777">
      <w:pPr>
        <w:pStyle w:val="Heading3"/>
        <w:ind w:left="720"/>
        <w:jc w:val="left"/>
        <w:rPr>
          <w:b w:val="0"/>
          <w:bCs/>
          <w:iCs/>
          <w:snapToGrid/>
          <w:sz w:val="22"/>
          <w:szCs w:val="22"/>
          <w:lang w:bidi="en-US"/>
        </w:rPr>
      </w:pPr>
      <w:r w:rsidRPr="00DD4C59">
        <w:rPr>
          <w:b w:val="0"/>
          <w:bCs/>
          <w:iCs/>
          <w:snapToGrid/>
          <w:sz w:val="22"/>
          <w:szCs w:val="22"/>
          <w:lang w:bidi="en-US"/>
        </w:rPr>
        <w:t>Crownsville, MD 21032</w:t>
      </w:r>
    </w:p>
    <w:p w:rsidR="00131B67" w:rsidRPr="00A7611F" w:rsidP="00DD4C59" w14:paraId="428A470F" w14:textId="77777777">
      <w:pPr>
        <w:pStyle w:val="Heading3"/>
        <w:ind w:left="720"/>
        <w:jc w:val="left"/>
        <w:rPr>
          <w:b w:val="0"/>
          <w:bCs/>
          <w:snapToGrid/>
          <w:sz w:val="22"/>
          <w:szCs w:val="22"/>
          <w:lang w:bidi="en-US"/>
        </w:rPr>
      </w:pPr>
      <w:r w:rsidRPr="00A7611F">
        <w:rPr>
          <w:b w:val="0"/>
          <w:bCs/>
          <w:snapToGrid/>
          <w:sz w:val="22"/>
          <w:szCs w:val="22"/>
          <w:lang w:bidi="en-US"/>
        </w:rPr>
        <w:t>E</w:t>
      </w:r>
      <w:r w:rsidRPr="00A7611F" w:rsidR="00280233">
        <w:rPr>
          <w:b w:val="0"/>
          <w:bCs/>
          <w:snapToGrid/>
          <w:sz w:val="22"/>
          <w:szCs w:val="22"/>
          <w:lang w:bidi="en-US"/>
        </w:rPr>
        <w:t xml:space="preserve">-mail:  </w:t>
      </w:r>
      <w:hyperlink r:id="rId7" w:history="1">
        <w:r w:rsidRPr="00A7611F" w:rsidR="00280233">
          <w:rPr>
            <w:rStyle w:val="Hyperlink"/>
            <w:b w:val="0"/>
            <w:bCs/>
            <w:snapToGrid/>
            <w:sz w:val="22"/>
            <w:szCs w:val="22"/>
            <w:lang w:bidi="en-US"/>
          </w:rPr>
          <w:t>charles.bryson@maryland.gov</w:t>
        </w:r>
      </w:hyperlink>
    </w:p>
    <w:p w:rsidR="00131B67" w:rsidRPr="00A7611F" w:rsidP="00B9632C" w14:paraId="4DD4F466" w14:textId="77777777">
      <w:pPr>
        <w:pStyle w:val="Heading3"/>
        <w:ind w:left="720"/>
        <w:jc w:val="left"/>
        <w:rPr>
          <w:b w:val="0"/>
          <w:bCs/>
          <w:snapToGrid/>
          <w:sz w:val="22"/>
          <w:szCs w:val="22"/>
        </w:rPr>
      </w:pPr>
      <w:r w:rsidRPr="00A7611F">
        <w:rPr>
          <w:b w:val="0"/>
          <w:bCs/>
          <w:iCs/>
          <w:snapToGrid/>
          <w:sz w:val="22"/>
          <w:szCs w:val="22"/>
          <w:lang w:bidi="en-US"/>
        </w:rPr>
        <w:t>Phone:  410-807-8102</w:t>
      </w:r>
      <w:r w:rsidRPr="00A7611F">
        <w:rPr>
          <w:b w:val="0"/>
          <w:bCs/>
          <w:snapToGrid/>
          <w:sz w:val="22"/>
          <w:szCs w:val="22"/>
        </w:rPr>
        <w:tab/>
      </w:r>
    </w:p>
    <w:p w:rsidR="00A7611F" w:rsidRPr="00A7611F" w:rsidP="00A7611F" w14:paraId="7DB0C0BF" w14:textId="77777777">
      <w:pPr>
        <w:rPr>
          <w:sz w:val="22"/>
          <w:szCs w:val="22"/>
        </w:rPr>
      </w:pPr>
    </w:p>
    <w:p w:rsidR="00A7611F" w:rsidRPr="00A7611F" w:rsidP="00A7611F" w14:paraId="00DF5B79" w14:textId="77777777">
      <w:pPr>
        <w:rPr>
          <w:sz w:val="22"/>
          <w:szCs w:val="22"/>
        </w:rPr>
      </w:pPr>
    </w:p>
    <w:p w:rsidR="000C4D56" w:rsidRPr="00A7611F" w:rsidP="000C4D56" w14:paraId="13C4DCA5" w14:textId="77777777">
      <w:pPr>
        <w:jc w:val="center"/>
        <w:rPr>
          <w:rFonts w:ascii="Times New Roman" w:hAnsi="Times New Roman"/>
          <w:sz w:val="22"/>
          <w:szCs w:val="22"/>
        </w:rPr>
      </w:pPr>
      <w:r w:rsidRPr="00A7611F">
        <w:rPr>
          <w:rFonts w:ascii="Times New Roman" w:hAnsi="Times New Roman"/>
          <w:sz w:val="22"/>
          <w:szCs w:val="22"/>
        </w:rPr>
        <w:t>- FCC -</w:t>
      </w:r>
    </w:p>
    <w:p w:rsidR="006818F1" w:rsidP="006818F1" w14:paraId="0251557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7A869A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A77F6">
      <w:rPr>
        <w:rStyle w:val="PageNumber"/>
      </w:rPr>
      <w:fldChar w:fldCharType="separate"/>
    </w:r>
    <w:r>
      <w:rPr>
        <w:rStyle w:val="PageNumber"/>
      </w:rPr>
      <w:fldChar w:fldCharType="end"/>
    </w:r>
  </w:p>
  <w:p w:rsidR="00DB48BB" w14:paraId="18E038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2A7B16F3"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4F2C3F1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BC610CD"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587F6E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9739FD5">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w:t>
                          </w:r>
                          <w:r>
                            <w:rPr>
                              <w:rFonts w:ascii="Arial" w:hAnsi="Arial"/>
                              <w:b/>
                              <w:sz w:val="22"/>
                              <w:szCs w:val="22"/>
                            </w:rPr>
                            <w:t>.</w:t>
                          </w:r>
                          <w:r w:rsidR="00C12C70">
                            <w:rPr>
                              <w:rFonts w:ascii="Arial" w:hAnsi="Arial"/>
                              <w:b/>
                              <w:sz w:val="22"/>
                              <w:szCs w:val="22"/>
                            </w:rPr>
                            <w:t>E</w:t>
                          </w:r>
                          <w:r>
                            <w:rPr>
                              <w:rFonts w:ascii="Arial" w:hAnsi="Arial"/>
                              <w:b/>
                              <w:sz w:val="22"/>
                              <w:szCs w:val="22"/>
                            </w:rPr>
                            <w:t>.</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AE6B712"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2009F8D8" w14:textId="79739FD5">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w:t>
                    </w:r>
                    <w:r>
                      <w:rPr>
                        <w:rFonts w:ascii="Arial" w:hAnsi="Arial"/>
                        <w:b/>
                        <w:sz w:val="22"/>
                        <w:szCs w:val="22"/>
                      </w:rPr>
                      <w:t>.</w:t>
                    </w:r>
                    <w:r w:rsidR="00C12C70">
                      <w:rPr>
                        <w:rFonts w:ascii="Arial" w:hAnsi="Arial"/>
                        <w:b/>
                        <w:sz w:val="22"/>
                        <w:szCs w:val="22"/>
                      </w:rPr>
                      <w:t>E</w:t>
                    </w:r>
                    <w:r>
                      <w:rPr>
                        <w:rFonts w:ascii="Arial" w:hAnsi="Arial"/>
                        <w:b/>
                        <w:sz w:val="22"/>
                        <w:szCs w:val="22"/>
                      </w:rPr>
                      <w:t>.</w:t>
                    </w:r>
                  </w:p>
                  <w:p w:rsidR="00DB48BB" w:rsidRPr="00B530AC" w:rsidP="0076498C" w14:paraId="399C3F00"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6D416128" w14:textId="77777777">
                    <w:pPr>
                      <w:spacing w:before="40"/>
                      <w:jc w:val="right"/>
                      <w:rPr>
                        <w:rFonts w:ascii="Arial" w:hAnsi="Arial"/>
                        <w:b/>
                        <w:sz w:val="16"/>
                      </w:rPr>
                    </w:pPr>
                    <w:r>
                      <w:rPr>
                        <w:rFonts w:ascii="Arial" w:hAnsi="Arial"/>
                        <w:b/>
                        <w:sz w:val="16"/>
                      </w:rPr>
                      <w:t>News Media Information 202 / 418-0500</w:t>
                    </w:r>
                  </w:p>
                  <w:p w:rsidR="00DB48BB" w:rsidP="0076498C" w14:paraId="0039264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2B7F5208" w14:textId="77777777">
                    <w:pPr>
                      <w:jc w:val="right"/>
                      <w:rPr>
                        <w:rFonts w:ascii="Arial" w:hAnsi="Arial"/>
                        <w:b/>
                        <w:sz w:val="16"/>
                      </w:rPr>
                    </w:pPr>
                    <w:r>
                      <w:rPr>
                        <w:rFonts w:ascii="Arial" w:hAnsi="Arial"/>
                        <w:b/>
                        <w:sz w:val="16"/>
                      </w:rPr>
                      <w:t>TTY: 1-888-835-5322</w:t>
                    </w:r>
                  </w:p>
                  <w:p w:rsidR="00DB48BB" w:rsidP="0076498C" w14:paraId="4E7AD2A0" w14:textId="77777777">
                    <w:pPr>
                      <w:jc w:val="right"/>
                    </w:pPr>
                  </w:p>
                </w:txbxContent>
              </v:textbox>
            </v:shape>
          </w:pict>
        </mc:Fallback>
      </mc:AlternateContent>
    </w:r>
  </w:p>
  <w:p w:rsidR="00DB48BB" w14:paraId="2BB194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A0712D"/>
    <w:multiLevelType w:val="hybridMultilevel"/>
    <w:tmpl w:val="873463EA"/>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1E50523"/>
    <w:multiLevelType w:val="hybridMultilevel"/>
    <w:tmpl w:val="0540D058"/>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F371882"/>
    <w:multiLevelType w:val="hybridMultilevel"/>
    <w:tmpl w:val="A80A3B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816F89"/>
    <w:multiLevelType w:val="hybridMultilevel"/>
    <w:tmpl w:val="47AA90E8"/>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5286D90"/>
    <w:multiLevelType w:val="hybridMultilevel"/>
    <w:tmpl w:val="19CAC3C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D17FFE"/>
    <w:multiLevelType w:val="hybridMultilevel"/>
    <w:tmpl w:val="FBFC7540"/>
    <w:lvl w:ilvl="0">
      <w:start w:val="1"/>
      <w:numFmt w:val="bullet"/>
      <w:lvlText w:val="-"/>
      <w:lvlJc w:val="left"/>
      <w:pPr>
        <w:ind w:left="1800" w:hanging="360"/>
      </w:pPr>
      <w:rPr>
        <w:rFonts w:ascii="Calibri" w:hAnsi="Calibri"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0F10FEA"/>
    <w:multiLevelType w:val="hybridMultilevel"/>
    <w:tmpl w:val="E6A026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EE42DF"/>
    <w:multiLevelType w:val="hybridMultilevel"/>
    <w:tmpl w:val="1068B1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CCC7E4C"/>
    <w:multiLevelType w:val="hybridMultilevel"/>
    <w:tmpl w:val="717299DA"/>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11812F1"/>
    <w:multiLevelType w:val="hybridMultilevel"/>
    <w:tmpl w:val="9EC0942E"/>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27A7DDD"/>
    <w:multiLevelType w:val="hybridMultilevel"/>
    <w:tmpl w:val="BBC635A6"/>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B78033D"/>
    <w:multiLevelType w:val="hybridMultilevel"/>
    <w:tmpl w:val="20327D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6"/>
  </w:num>
  <w:num w:numId="6">
    <w:abstractNumId w:val="0"/>
  </w:num>
  <w:num w:numId="7">
    <w:abstractNumId w:val="10"/>
  </w:num>
  <w:num w:numId="8">
    <w:abstractNumId w:val="8"/>
  </w:num>
  <w:num w:numId="9">
    <w:abstractNumId w:val="14"/>
  </w:num>
  <w:num w:numId="10">
    <w:abstractNumId w:val="7"/>
  </w:num>
  <w:num w:numId="11">
    <w:abstractNumId w:val="13"/>
  </w:num>
  <w:num w:numId="12">
    <w:abstractNumId w:val="5"/>
  </w:num>
  <w:num w:numId="13">
    <w:abstractNumId w:val="16"/>
  </w:num>
  <w:num w:numId="14">
    <w:abstractNumId w:val="11"/>
  </w:num>
  <w:num w:numId="15">
    <w:abstractNumId w:val="15"/>
  </w:num>
  <w:num w:numId="16">
    <w:abstractNumId w:val="3"/>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66C1B"/>
    <w:rsid w:val="000818BF"/>
    <w:rsid w:val="000877A9"/>
    <w:rsid w:val="000C12B4"/>
    <w:rsid w:val="000C4D56"/>
    <w:rsid w:val="00102BDA"/>
    <w:rsid w:val="00131B67"/>
    <w:rsid w:val="001461CE"/>
    <w:rsid w:val="001D1620"/>
    <w:rsid w:val="001F2896"/>
    <w:rsid w:val="00226BD9"/>
    <w:rsid w:val="0026406F"/>
    <w:rsid w:val="00274148"/>
    <w:rsid w:val="00280233"/>
    <w:rsid w:val="00281339"/>
    <w:rsid w:val="0029287F"/>
    <w:rsid w:val="0029300F"/>
    <w:rsid w:val="002A77C5"/>
    <w:rsid w:val="002D3F44"/>
    <w:rsid w:val="00314018"/>
    <w:rsid w:val="00333698"/>
    <w:rsid w:val="003353A3"/>
    <w:rsid w:val="00392F11"/>
    <w:rsid w:val="00437A48"/>
    <w:rsid w:val="00552790"/>
    <w:rsid w:val="00555991"/>
    <w:rsid w:val="0064258F"/>
    <w:rsid w:val="00652054"/>
    <w:rsid w:val="00654500"/>
    <w:rsid w:val="006818F1"/>
    <w:rsid w:val="006A6968"/>
    <w:rsid w:val="006B505A"/>
    <w:rsid w:val="006F1808"/>
    <w:rsid w:val="006F63A0"/>
    <w:rsid w:val="00744DEF"/>
    <w:rsid w:val="0076498C"/>
    <w:rsid w:val="007D2D32"/>
    <w:rsid w:val="00804ED0"/>
    <w:rsid w:val="008160ED"/>
    <w:rsid w:val="008722EB"/>
    <w:rsid w:val="00882AF8"/>
    <w:rsid w:val="00886A85"/>
    <w:rsid w:val="00961500"/>
    <w:rsid w:val="009C1BFF"/>
    <w:rsid w:val="009D0E9A"/>
    <w:rsid w:val="00A34ACB"/>
    <w:rsid w:val="00A7611F"/>
    <w:rsid w:val="00AB1A68"/>
    <w:rsid w:val="00AF539E"/>
    <w:rsid w:val="00B15772"/>
    <w:rsid w:val="00B530AC"/>
    <w:rsid w:val="00B8567C"/>
    <w:rsid w:val="00B9632C"/>
    <w:rsid w:val="00BA77F6"/>
    <w:rsid w:val="00BD0F21"/>
    <w:rsid w:val="00C12C70"/>
    <w:rsid w:val="00C35895"/>
    <w:rsid w:val="00C420A2"/>
    <w:rsid w:val="00C43840"/>
    <w:rsid w:val="00C707E8"/>
    <w:rsid w:val="00C72EB6"/>
    <w:rsid w:val="00C92E3D"/>
    <w:rsid w:val="00CA5F82"/>
    <w:rsid w:val="00CC3A8D"/>
    <w:rsid w:val="00D472A7"/>
    <w:rsid w:val="00DA180B"/>
    <w:rsid w:val="00DA6E74"/>
    <w:rsid w:val="00DB2500"/>
    <w:rsid w:val="00DB48BB"/>
    <w:rsid w:val="00DD4C59"/>
    <w:rsid w:val="00DF461D"/>
    <w:rsid w:val="00E31D21"/>
    <w:rsid w:val="00F32D4E"/>
    <w:rsid w:val="00F344E1"/>
    <w:rsid w:val="00F96780"/>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B12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 w:type="character" w:customStyle="1" w:styleId="UnresolvedMention2">
    <w:name w:val="Unresolved Mention2"/>
    <w:basedOn w:val="DefaultParagraphFont"/>
    <w:rsid w:val="0081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