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A8B" w:rsidRPr="00B20363" w:rsidP="00013A8B" w14:paraId="186F7369" w14:textId="5DD26CB6">
      <w:pPr>
        <w:jc w:val="right"/>
        <w:rPr>
          <w:b/>
          <w:sz w:val="24"/>
        </w:rPr>
      </w:pPr>
      <w:bookmarkStart w:id="0" w:name="_Hlk123895453"/>
      <w:r>
        <w:rPr>
          <w:b/>
          <w:sz w:val="24"/>
        </w:rPr>
        <w:t xml:space="preserve">DA </w:t>
      </w:r>
      <w:r w:rsidR="00D12DFB">
        <w:rPr>
          <w:b/>
          <w:sz w:val="24"/>
        </w:rPr>
        <w:t>23-</w:t>
      </w:r>
      <w:r w:rsidR="000D486E">
        <w:rPr>
          <w:b/>
          <w:sz w:val="24"/>
        </w:rPr>
        <w:t>16</w:t>
      </w:r>
    </w:p>
    <w:p w:rsidR="00013A8B" w:rsidRPr="00B20363" w:rsidP="11D2195F" w14:paraId="06AB3D11" w14:textId="064BAC6E">
      <w:pPr>
        <w:spacing w:before="60"/>
        <w:jc w:val="right"/>
        <w:rPr>
          <w:b/>
          <w:bCs/>
          <w:sz w:val="24"/>
          <w:szCs w:val="24"/>
        </w:rPr>
      </w:pPr>
      <w:r w:rsidRPr="11D2195F">
        <w:rPr>
          <w:b/>
          <w:bCs/>
          <w:sz w:val="24"/>
          <w:szCs w:val="24"/>
        </w:rPr>
        <w:t xml:space="preserve">Released:  </w:t>
      </w:r>
      <w:r w:rsidR="00135FCE">
        <w:rPr>
          <w:b/>
          <w:bCs/>
          <w:sz w:val="24"/>
          <w:szCs w:val="24"/>
        </w:rPr>
        <w:t>January</w:t>
      </w:r>
      <w:r w:rsidRPr="11D2195F" w:rsidR="002319CC">
        <w:rPr>
          <w:b/>
          <w:bCs/>
          <w:sz w:val="24"/>
          <w:szCs w:val="24"/>
        </w:rPr>
        <w:t xml:space="preserve"> </w:t>
      </w:r>
      <w:r w:rsidR="000D486E">
        <w:rPr>
          <w:b/>
          <w:bCs/>
          <w:sz w:val="24"/>
          <w:szCs w:val="24"/>
        </w:rPr>
        <w:t>6</w:t>
      </w:r>
      <w:r w:rsidRPr="11D2195F" w:rsidR="00CE7F21">
        <w:rPr>
          <w:b/>
          <w:bCs/>
          <w:sz w:val="24"/>
          <w:szCs w:val="24"/>
        </w:rPr>
        <w:t>, 202</w:t>
      </w:r>
      <w:r w:rsidR="00135FCE">
        <w:rPr>
          <w:b/>
          <w:bCs/>
          <w:sz w:val="24"/>
          <w:szCs w:val="24"/>
        </w:rPr>
        <w:t>3</w:t>
      </w:r>
    </w:p>
    <w:p w:rsidR="00013A8B" w:rsidP="00013A8B" w14:paraId="7252784F" w14:textId="77777777">
      <w:pPr>
        <w:jc w:val="right"/>
        <w:rPr>
          <w:sz w:val="24"/>
        </w:rPr>
      </w:pPr>
    </w:p>
    <w:p w:rsidR="000D486E" w:rsidRPr="00B20363" w:rsidP="000D486E" w14:paraId="5F78D577" w14:textId="30E84C8E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A66F43">
        <w:rPr>
          <w:rFonts w:ascii="Times New Roman Bold" w:hAnsi="Times New Roman Bold"/>
          <w:b/>
          <w:caps/>
          <w:sz w:val="24"/>
        </w:rPr>
        <w:t xml:space="preserve">MEDIA BUREAU ANNOUNCES EXTENSION OF TIME FOR </w:t>
      </w:r>
      <w:r w:rsidR="009D48F7">
        <w:rPr>
          <w:rFonts w:ascii="Times New Roman Bold" w:hAnsi="Times New Roman Bold"/>
          <w:b/>
          <w:caps/>
          <w:sz w:val="24"/>
        </w:rPr>
        <w:t>entities</w:t>
      </w:r>
      <w:r w:rsidRPr="00A66F43" w:rsidR="009D48F7">
        <w:rPr>
          <w:rFonts w:ascii="Times New Roman Bold" w:hAnsi="Times New Roman Bold"/>
          <w:b/>
          <w:caps/>
          <w:sz w:val="24"/>
        </w:rPr>
        <w:t xml:space="preserve"> </w:t>
      </w:r>
      <w:r w:rsidRPr="00A66F43">
        <w:rPr>
          <w:rFonts w:ascii="Times New Roman Bold" w:hAnsi="Times New Roman Bold"/>
          <w:b/>
          <w:caps/>
          <w:sz w:val="24"/>
        </w:rPr>
        <w:t xml:space="preserve">TO </w:t>
      </w:r>
      <w:r w:rsidR="00011BBC">
        <w:rPr>
          <w:rFonts w:ascii="Times New Roman Bold" w:hAnsi="Times New Roman Bold"/>
          <w:b/>
          <w:caps/>
          <w:sz w:val="24"/>
        </w:rPr>
        <w:t>FILE</w:t>
      </w:r>
      <w:r w:rsidR="00C81D95">
        <w:rPr>
          <w:rFonts w:ascii="Times New Roman Bold" w:hAnsi="Times New Roman Bold"/>
          <w:b/>
          <w:caps/>
          <w:sz w:val="24"/>
        </w:rPr>
        <w:t xml:space="preserve"> documents into their</w:t>
      </w:r>
      <w:r w:rsidRPr="00A66F43">
        <w:rPr>
          <w:rFonts w:ascii="Times New Roman Bold" w:hAnsi="Times New Roman Bold"/>
          <w:b/>
          <w:caps/>
          <w:sz w:val="24"/>
        </w:rPr>
        <w:t xml:space="preserve"> </w:t>
      </w:r>
      <w:r w:rsidR="00C81D95">
        <w:rPr>
          <w:rFonts w:ascii="Times New Roman Bold" w:hAnsi="Times New Roman Bold"/>
          <w:b/>
          <w:caps/>
          <w:sz w:val="24"/>
        </w:rPr>
        <w:t>Online public</w:t>
      </w:r>
      <w:r w:rsidR="00BC3CEE">
        <w:rPr>
          <w:rFonts w:ascii="Times New Roman Bold" w:hAnsi="Times New Roman Bold"/>
          <w:b/>
          <w:caps/>
          <w:sz w:val="24"/>
        </w:rPr>
        <w:t xml:space="preserve"> INSPECTION</w:t>
      </w:r>
      <w:r w:rsidR="00C81D95">
        <w:rPr>
          <w:rFonts w:ascii="Times New Roman Bold" w:hAnsi="Times New Roman Bold"/>
          <w:b/>
          <w:caps/>
          <w:sz w:val="24"/>
        </w:rPr>
        <w:t xml:space="preserve"> files</w:t>
      </w:r>
    </w:p>
    <w:p w:rsidR="000D486E" w:rsidRPr="00630F87" w:rsidP="00C81D95" w14:paraId="725E0E8E" w14:textId="05A73408">
      <w:pPr>
        <w:spacing w:after="220"/>
        <w:ind w:firstLine="720"/>
        <w:rPr>
          <w:snapToGrid/>
          <w:kern w:val="0"/>
          <w:sz w:val="28"/>
          <w:szCs w:val="28"/>
        </w:rPr>
      </w:pPr>
      <w:r w:rsidRPr="00630F87">
        <w:rPr>
          <w:sz w:val="24"/>
          <w:szCs w:val="24"/>
        </w:rPr>
        <w:t>As a result of </w:t>
      </w:r>
      <w:r w:rsidRPr="000D486E">
        <w:rPr>
          <w:sz w:val="24"/>
          <w:szCs w:val="24"/>
        </w:rPr>
        <w:t>current</w:t>
      </w:r>
      <w:r w:rsidRPr="00630F87">
        <w:rPr>
          <w:sz w:val="24"/>
          <w:szCs w:val="24"/>
        </w:rPr>
        <w:t xml:space="preserve"> technical issues adversely affecting the responsiveness of the Commission’s Online Public Inspection File</w:t>
      </w:r>
      <w:r w:rsidR="00C81D95">
        <w:rPr>
          <w:sz w:val="24"/>
          <w:szCs w:val="24"/>
        </w:rPr>
        <w:t xml:space="preserve"> (OPIF)</w:t>
      </w:r>
      <w:r w:rsidRPr="00630F87">
        <w:rPr>
          <w:sz w:val="24"/>
          <w:szCs w:val="24"/>
        </w:rPr>
        <w:t xml:space="preserve"> </w:t>
      </w:r>
      <w:r w:rsidRPr="000D486E">
        <w:rPr>
          <w:sz w:val="24"/>
          <w:szCs w:val="24"/>
        </w:rPr>
        <w:t>system</w:t>
      </w:r>
      <w:r w:rsidRPr="00630F87">
        <w:rPr>
          <w:sz w:val="24"/>
          <w:szCs w:val="24"/>
        </w:rPr>
        <w:t xml:space="preserve">, we extend the deadline by which </w:t>
      </w:r>
      <w:r w:rsidR="009D48F7">
        <w:rPr>
          <w:sz w:val="24"/>
          <w:szCs w:val="24"/>
        </w:rPr>
        <w:t>all broadcast, cable, and satellite entities</w:t>
      </w:r>
      <w:r w:rsidRPr="00630F87">
        <w:rPr>
          <w:sz w:val="24"/>
          <w:szCs w:val="24"/>
        </w:rPr>
        <w:t xml:space="preserve"> must </w:t>
      </w:r>
      <w:r w:rsidRPr="000D486E">
        <w:rPr>
          <w:sz w:val="24"/>
          <w:szCs w:val="24"/>
        </w:rPr>
        <w:t>upload</w:t>
      </w:r>
      <w:r w:rsidRPr="00630F87">
        <w:rPr>
          <w:sz w:val="24"/>
          <w:szCs w:val="24"/>
        </w:rPr>
        <w:t> </w:t>
      </w:r>
      <w:r w:rsidR="00C81D95">
        <w:rPr>
          <w:sz w:val="24"/>
          <w:szCs w:val="24"/>
        </w:rPr>
        <w:t>required documents</w:t>
      </w:r>
      <w:r w:rsidRPr="00630F87">
        <w:rPr>
          <w:sz w:val="24"/>
          <w:szCs w:val="24"/>
        </w:rPr>
        <w:t xml:space="preserve"> into the</w:t>
      </w:r>
      <w:r w:rsidR="00C81D95">
        <w:rPr>
          <w:sz w:val="24"/>
          <w:szCs w:val="24"/>
        </w:rPr>
        <w:t>ir</w:t>
      </w:r>
      <w:r w:rsidRPr="00630F87">
        <w:rPr>
          <w:sz w:val="24"/>
          <w:szCs w:val="24"/>
        </w:rPr>
        <w:t xml:space="preserve"> </w:t>
      </w:r>
      <w:r w:rsidR="00C81D95">
        <w:rPr>
          <w:sz w:val="24"/>
          <w:szCs w:val="24"/>
        </w:rPr>
        <w:t>OPIF.  All documents that were due to be placed in a</w:t>
      </w:r>
      <w:r w:rsidR="009D48F7">
        <w:rPr>
          <w:sz w:val="24"/>
          <w:szCs w:val="24"/>
        </w:rPr>
        <w:t xml:space="preserve">n entities </w:t>
      </w:r>
      <w:r w:rsidR="00C81D95">
        <w:rPr>
          <w:sz w:val="24"/>
          <w:szCs w:val="24"/>
        </w:rPr>
        <w:t>OPIF since January 1, 2023</w:t>
      </w:r>
      <w:r w:rsidR="00011BBC">
        <w:rPr>
          <w:sz w:val="24"/>
          <w:szCs w:val="24"/>
        </w:rPr>
        <w:t>,</w:t>
      </w:r>
      <w:r w:rsidR="00C81D95">
        <w:rPr>
          <w:sz w:val="24"/>
          <w:szCs w:val="24"/>
        </w:rPr>
        <w:t xml:space="preserve"> must be filed no later than</w:t>
      </w:r>
      <w:r w:rsidRPr="00630F87">
        <w:rPr>
          <w:sz w:val="24"/>
          <w:szCs w:val="24"/>
        </w:rPr>
        <w:t xml:space="preserve"> January 31, 2023.</w:t>
      </w:r>
      <w:r>
        <w:rPr>
          <w:rStyle w:val="FootnoteReference"/>
          <w:sz w:val="24"/>
          <w:szCs w:val="24"/>
        </w:rPr>
        <w:footnoteReference w:id="3"/>
      </w:r>
      <w:r w:rsidRPr="00CA618A">
        <w:rPr>
          <w:sz w:val="24"/>
          <w:szCs w:val="24"/>
        </w:rPr>
        <w:t xml:space="preserve">  Extending </w:t>
      </w:r>
      <w:r w:rsidR="00011BBC">
        <w:rPr>
          <w:sz w:val="24"/>
          <w:szCs w:val="24"/>
        </w:rPr>
        <w:t>OPIF</w:t>
      </w:r>
      <w:r w:rsidRPr="00CA618A">
        <w:rPr>
          <w:sz w:val="24"/>
          <w:szCs w:val="24"/>
        </w:rPr>
        <w:t xml:space="preserve"> </w:t>
      </w:r>
      <w:r w:rsidR="00C81D95">
        <w:rPr>
          <w:sz w:val="24"/>
          <w:szCs w:val="24"/>
        </w:rPr>
        <w:t>filing</w:t>
      </w:r>
      <w:r w:rsidRPr="00CA618A">
        <w:rPr>
          <w:sz w:val="24"/>
          <w:szCs w:val="24"/>
        </w:rPr>
        <w:t xml:space="preserve"> deadline</w:t>
      </w:r>
      <w:r w:rsidR="00C81D95">
        <w:rPr>
          <w:sz w:val="24"/>
          <w:szCs w:val="24"/>
        </w:rPr>
        <w:t>s</w:t>
      </w:r>
      <w:r w:rsidRPr="00CA618A">
        <w:rPr>
          <w:sz w:val="24"/>
          <w:szCs w:val="24"/>
        </w:rPr>
        <w:t xml:space="preserve"> will not significantly impact the public’s or the Bureau’s review of licensee’s compliance with the Commission’s rules.  While we are extending </w:t>
      </w:r>
      <w:r w:rsidR="00C81D95">
        <w:rPr>
          <w:sz w:val="24"/>
          <w:szCs w:val="24"/>
        </w:rPr>
        <w:t>OPIF</w:t>
      </w:r>
      <w:r w:rsidRPr="00CA618A">
        <w:rPr>
          <w:sz w:val="24"/>
          <w:szCs w:val="24"/>
        </w:rPr>
        <w:t xml:space="preserve"> filing deadline</w:t>
      </w:r>
      <w:r w:rsidR="00C81D95">
        <w:rPr>
          <w:sz w:val="24"/>
          <w:szCs w:val="24"/>
        </w:rPr>
        <w:t>s</w:t>
      </w:r>
      <w:r w:rsidRPr="00CA618A">
        <w:rPr>
          <w:sz w:val="24"/>
          <w:szCs w:val="24"/>
        </w:rPr>
        <w:t xml:space="preserve">, we encourage licensees to file </w:t>
      </w:r>
      <w:r w:rsidR="00C81D95">
        <w:rPr>
          <w:sz w:val="24"/>
          <w:szCs w:val="24"/>
        </w:rPr>
        <w:t xml:space="preserve">all documents </w:t>
      </w:r>
      <w:r w:rsidRPr="00CA618A">
        <w:rPr>
          <w:sz w:val="24"/>
          <w:szCs w:val="24"/>
        </w:rPr>
        <w:t>as soon as practicable.</w:t>
      </w:r>
    </w:p>
    <w:p w:rsidR="003C19D2" w:rsidRPr="003C19D2" w:rsidP="00C81D95" w14:paraId="0FC019B0" w14:textId="2C15E8DB">
      <w:pPr>
        <w:spacing w:after="220"/>
        <w:ind w:firstLine="720"/>
        <w:rPr>
          <w:sz w:val="24"/>
          <w:szCs w:val="24"/>
        </w:rPr>
      </w:pPr>
      <w:r w:rsidRPr="00CA618A">
        <w:rPr>
          <w:bCs/>
          <w:sz w:val="24"/>
          <w:szCs w:val="24"/>
        </w:rPr>
        <w:t xml:space="preserve">For further information: Radio, please contact Albert Shuldiner, Audio Division, Media Bureau, at </w:t>
      </w:r>
      <w:hyperlink r:id="rId5" w:history="1">
        <w:r w:rsidRPr="00E907B0" w:rsidR="009D48F7">
          <w:rPr>
            <w:rStyle w:val="Hyperlink"/>
            <w:bCs/>
            <w:sz w:val="24"/>
            <w:szCs w:val="24"/>
          </w:rPr>
          <w:t>Albert.Shuldiner@fcc.gov</w:t>
        </w:r>
      </w:hyperlink>
      <w:r w:rsidRPr="00CA618A">
        <w:rPr>
          <w:bCs/>
          <w:sz w:val="24"/>
          <w:szCs w:val="24"/>
        </w:rPr>
        <w:t xml:space="preserve">; Television, please contact Barbara Kreisman, Video Division, Media Bureau, at </w:t>
      </w:r>
      <w:hyperlink r:id="rId6" w:history="1">
        <w:r w:rsidRPr="00E907B0" w:rsidR="009D48F7">
          <w:rPr>
            <w:rStyle w:val="Hyperlink"/>
            <w:bCs/>
            <w:sz w:val="24"/>
            <w:szCs w:val="24"/>
          </w:rPr>
          <w:t>Barbara.Kreisman@fcc.gov</w:t>
        </w:r>
      </w:hyperlink>
      <w:r w:rsidR="009D48F7">
        <w:rPr>
          <w:bCs/>
          <w:sz w:val="24"/>
          <w:szCs w:val="24"/>
        </w:rPr>
        <w:t>;</w:t>
      </w:r>
      <w:r w:rsidRPr="00CA618A">
        <w:rPr>
          <w:sz w:val="24"/>
          <w:szCs w:val="24"/>
        </w:rPr>
        <w:t xml:space="preserve"> </w:t>
      </w:r>
      <w:r w:rsidR="009D48F7">
        <w:rPr>
          <w:sz w:val="24"/>
          <w:szCs w:val="24"/>
        </w:rPr>
        <w:t xml:space="preserve">Cable and Satellite, please contact Stephen Broeckaert, Policy Division, Media Bureau, at </w:t>
      </w:r>
      <w:hyperlink r:id="rId7" w:history="1">
        <w:r w:rsidRPr="009D48F7" w:rsidR="009D48F7">
          <w:rPr>
            <w:rStyle w:val="Hyperlink"/>
            <w:sz w:val="24"/>
            <w:szCs w:val="24"/>
          </w:rPr>
          <w:t>Steven.Broekaert@fcc.gov</w:t>
        </w:r>
      </w:hyperlink>
      <w:r w:rsidR="009D48F7">
        <w:rPr>
          <w:sz w:val="24"/>
          <w:szCs w:val="24"/>
        </w:rPr>
        <w:t>.</w:t>
      </w:r>
      <w:r w:rsidR="006E441C">
        <w:rPr>
          <w:sz w:val="24"/>
          <w:szCs w:val="24"/>
        </w:rPr>
        <w:t xml:space="preserve">  Press inquiries, please contact Janice Wise at </w:t>
      </w:r>
      <w:hyperlink r:id="rId8" w:history="1">
        <w:r w:rsidRPr="00E907B0" w:rsidR="006E441C">
          <w:rPr>
            <w:rStyle w:val="Hyperlink"/>
            <w:sz w:val="24"/>
            <w:szCs w:val="24"/>
          </w:rPr>
          <w:t>Janice.Wise@fcc.gov</w:t>
        </w:r>
      </w:hyperlink>
      <w:r w:rsidR="006E441C">
        <w:rPr>
          <w:sz w:val="24"/>
          <w:szCs w:val="24"/>
        </w:rPr>
        <w:t xml:space="preserve">. </w:t>
      </w:r>
    </w:p>
    <w:p w:rsidR="000D486E" w:rsidRPr="00CA618A" w:rsidP="00C81D95" w14:paraId="3B5D9FDF" w14:textId="3DB62542">
      <w:pPr>
        <w:spacing w:after="240"/>
        <w:ind w:firstLine="720"/>
        <w:rPr>
          <w:bCs/>
          <w:sz w:val="24"/>
          <w:szCs w:val="24"/>
        </w:rPr>
      </w:pPr>
      <w:r w:rsidRPr="00CA618A">
        <w:rPr>
          <w:bCs/>
          <w:sz w:val="24"/>
          <w:szCs w:val="24"/>
        </w:rPr>
        <w:t>This action is taken by the Chief, Media Bureau, pursuant to authority delegated by sections 0.61 and 0.283 of the Commission’s rules.</w:t>
      </w:r>
      <w:r>
        <w:rPr>
          <w:rStyle w:val="FootnoteReference"/>
          <w:bCs/>
          <w:sz w:val="24"/>
          <w:szCs w:val="24"/>
        </w:rPr>
        <w:footnoteReference w:id="4"/>
      </w:r>
    </w:p>
    <w:bookmarkEnd w:id="0"/>
    <w:p w:rsidR="000D486E" w:rsidRPr="00AD3D17" w:rsidP="000D486E" w14:paraId="102AB73B" w14:textId="77777777">
      <w:pPr>
        <w:jc w:val="center"/>
        <w:rPr>
          <w:szCs w:val="22"/>
        </w:rPr>
      </w:pPr>
      <w:r>
        <w:rPr>
          <w:b/>
          <w:szCs w:val="22"/>
        </w:rPr>
        <w:t>- FCC -</w:t>
      </w:r>
    </w:p>
    <w:p w:rsidR="000D486E" w:rsidRPr="00B20363" w:rsidP="000D486E" w14:paraId="60394576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sectPr w:rsidSect="000E5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27DF9" w14:paraId="02119361" w14:textId="77777777">
      <w:r>
        <w:separator/>
      </w:r>
    </w:p>
  </w:footnote>
  <w:footnote w:type="continuationSeparator" w:id="1">
    <w:p w:rsidR="00F27DF9" w14:paraId="433D4CB1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27DF9" w:rsidP="00910F12" w14:paraId="11ABB97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D486E" w:rsidP="000D486E" w14:paraId="32197E32" w14:textId="10E126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46C2">
        <w:rPr>
          <w:i/>
          <w:iCs/>
        </w:rPr>
        <w:t>See</w:t>
      </w:r>
      <w:r>
        <w:t xml:space="preserve"> 47 CFR §§ </w:t>
      </w:r>
      <w:r w:rsidRPr="009D48F7" w:rsidR="009D48F7">
        <w:t xml:space="preserve">25.601, 25.701, 25.702, </w:t>
      </w:r>
      <w:r>
        <w:t>73.3526</w:t>
      </w:r>
      <w:r w:rsidR="00C81D95">
        <w:t xml:space="preserve"> </w:t>
      </w:r>
      <w:r>
        <w:t>73.3527</w:t>
      </w:r>
      <w:r w:rsidR="009D48F7">
        <w:t xml:space="preserve"> and </w:t>
      </w:r>
      <w:r w:rsidRPr="009D48F7" w:rsidR="009D48F7">
        <w:t>76.1700</w:t>
      </w:r>
      <w:r>
        <w:t>.</w:t>
      </w:r>
    </w:p>
  </w:footnote>
  <w:footnote w:id="4">
    <w:p w:rsidR="000D486E" w:rsidP="000D486E" w14:paraId="170B1431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§§ 0.61 and 0.283.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2DFB" w14:paraId="30582B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31CE5FD4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D12DFB">
      <w:rPr>
        <w:b/>
      </w:rPr>
      <w:t>DA 23-2</w:t>
    </w:r>
  </w:p>
  <w:p w:rsidR="009838BC" w:rsidRPr="009838BC" w:rsidP="009838BC" w14:paraId="62D0697D" w14:textId="317FB91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3F80E2C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58FC52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42A1F9A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AF36B16" w14:textId="758FC52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476008A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0ECC2B8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7FBBB18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E96B61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6D4DB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8"/>
    <w:rsid w:val="00002AB5"/>
    <w:rsid w:val="000072CE"/>
    <w:rsid w:val="00011359"/>
    <w:rsid w:val="00011BBC"/>
    <w:rsid w:val="00013A8B"/>
    <w:rsid w:val="00021445"/>
    <w:rsid w:val="00022248"/>
    <w:rsid w:val="000248E1"/>
    <w:rsid w:val="00026FAF"/>
    <w:rsid w:val="00031CCC"/>
    <w:rsid w:val="00036039"/>
    <w:rsid w:val="00037F90"/>
    <w:rsid w:val="000423F4"/>
    <w:rsid w:val="00043B8D"/>
    <w:rsid w:val="00044ADB"/>
    <w:rsid w:val="00046C88"/>
    <w:rsid w:val="00050A4A"/>
    <w:rsid w:val="000521C9"/>
    <w:rsid w:val="000617C1"/>
    <w:rsid w:val="0006456B"/>
    <w:rsid w:val="00075ED2"/>
    <w:rsid w:val="00076A12"/>
    <w:rsid w:val="00084ED6"/>
    <w:rsid w:val="000864AC"/>
    <w:rsid w:val="000875BF"/>
    <w:rsid w:val="0009156D"/>
    <w:rsid w:val="00096D8C"/>
    <w:rsid w:val="000A51F0"/>
    <w:rsid w:val="000A6B72"/>
    <w:rsid w:val="000C0B65"/>
    <w:rsid w:val="000C147E"/>
    <w:rsid w:val="000C46C2"/>
    <w:rsid w:val="000D25B3"/>
    <w:rsid w:val="000D2F1E"/>
    <w:rsid w:val="000D486E"/>
    <w:rsid w:val="000D6313"/>
    <w:rsid w:val="000E0079"/>
    <w:rsid w:val="000E1557"/>
    <w:rsid w:val="000E3D42"/>
    <w:rsid w:val="000E48BC"/>
    <w:rsid w:val="000E5884"/>
    <w:rsid w:val="000F224B"/>
    <w:rsid w:val="0010288B"/>
    <w:rsid w:val="00102C11"/>
    <w:rsid w:val="001104A2"/>
    <w:rsid w:val="00122722"/>
    <w:rsid w:val="00122BD5"/>
    <w:rsid w:val="00135FCE"/>
    <w:rsid w:val="00136C8C"/>
    <w:rsid w:val="00153479"/>
    <w:rsid w:val="00153E23"/>
    <w:rsid w:val="001763F6"/>
    <w:rsid w:val="001979D9"/>
    <w:rsid w:val="001A5A87"/>
    <w:rsid w:val="001C1C1B"/>
    <w:rsid w:val="001D0247"/>
    <w:rsid w:val="001D2FE5"/>
    <w:rsid w:val="001D49C3"/>
    <w:rsid w:val="001D6BCF"/>
    <w:rsid w:val="001D70E8"/>
    <w:rsid w:val="001E01CA"/>
    <w:rsid w:val="001E32BF"/>
    <w:rsid w:val="001F20A8"/>
    <w:rsid w:val="001F35D7"/>
    <w:rsid w:val="001F5F76"/>
    <w:rsid w:val="00201591"/>
    <w:rsid w:val="002060D9"/>
    <w:rsid w:val="00226822"/>
    <w:rsid w:val="0022728B"/>
    <w:rsid w:val="002319CC"/>
    <w:rsid w:val="00241AED"/>
    <w:rsid w:val="002536F2"/>
    <w:rsid w:val="002547C1"/>
    <w:rsid w:val="00257616"/>
    <w:rsid w:val="00260594"/>
    <w:rsid w:val="002710C8"/>
    <w:rsid w:val="002741CB"/>
    <w:rsid w:val="0028419D"/>
    <w:rsid w:val="00285017"/>
    <w:rsid w:val="00286D72"/>
    <w:rsid w:val="002A2D2E"/>
    <w:rsid w:val="002C2370"/>
    <w:rsid w:val="002C2669"/>
    <w:rsid w:val="002C44DA"/>
    <w:rsid w:val="002C6C2B"/>
    <w:rsid w:val="002D4D1C"/>
    <w:rsid w:val="002E2B63"/>
    <w:rsid w:val="002F206F"/>
    <w:rsid w:val="002F7798"/>
    <w:rsid w:val="0030035C"/>
    <w:rsid w:val="003217FA"/>
    <w:rsid w:val="003235BD"/>
    <w:rsid w:val="00323904"/>
    <w:rsid w:val="003324F4"/>
    <w:rsid w:val="003428CA"/>
    <w:rsid w:val="00343749"/>
    <w:rsid w:val="0035419D"/>
    <w:rsid w:val="00356011"/>
    <w:rsid w:val="00357D50"/>
    <w:rsid w:val="00360230"/>
    <w:rsid w:val="00360A3A"/>
    <w:rsid w:val="003612FB"/>
    <w:rsid w:val="0037235F"/>
    <w:rsid w:val="0037444C"/>
    <w:rsid w:val="00386483"/>
    <w:rsid w:val="003925DC"/>
    <w:rsid w:val="0039603B"/>
    <w:rsid w:val="003A2E22"/>
    <w:rsid w:val="003A338A"/>
    <w:rsid w:val="003A52AE"/>
    <w:rsid w:val="003B0550"/>
    <w:rsid w:val="003B0C3F"/>
    <w:rsid w:val="003B694F"/>
    <w:rsid w:val="003C19D2"/>
    <w:rsid w:val="003D224F"/>
    <w:rsid w:val="003E7036"/>
    <w:rsid w:val="003F03C1"/>
    <w:rsid w:val="003F171C"/>
    <w:rsid w:val="003F50AD"/>
    <w:rsid w:val="00412FC5"/>
    <w:rsid w:val="00422276"/>
    <w:rsid w:val="004242F1"/>
    <w:rsid w:val="00425A2C"/>
    <w:rsid w:val="00426716"/>
    <w:rsid w:val="0043578D"/>
    <w:rsid w:val="00442F9A"/>
    <w:rsid w:val="00443ECB"/>
    <w:rsid w:val="00445A00"/>
    <w:rsid w:val="00451B0F"/>
    <w:rsid w:val="00453E58"/>
    <w:rsid w:val="0045457F"/>
    <w:rsid w:val="0046125F"/>
    <w:rsid w:val="00477E99"/>
    <w:rsid w:val="00487524"/>
    <w:rsid w:val="00494E9A"/>
    <w:rsid w:val="00496106"/>
    <w:rsid w:val="004A2DA9"/>
    <w:rsid w:val="004A7377"/>
    <w:rsid w:val="004A7BF8"/>
    <w:rsid w:val="004C12D0"/>
    <w:rsid w:val="004C2EE3"/>
    <w:rsid w:val="004C35B8"/>
    <w:rsid w:val="004C6B7F"/>
    <w:rsid w:val="004E32A1"/>
    <w:rsid w:val="004E4A22"/>
    <w:rsid w:val="004F18C8"/>
    <w:rsid w:val="004F2371"/>
    <w:rsid w:val="005011FB"/>
    <w:rsid w:val="00504564"/>
    <w:rsid w:val="00511968"/>
    <w:rsid w:val="005154CF"/>
    <w:rsid w:val="00516964"/>
    <w:rsid w:val="00526561"/>
    <w:rsid w:val="005307EA"/>
    <w:rsid w:val="00533CD1"/>
    <w:rsid w:val="005453E4"/>
    <w:rsid w:val="0054688E"/>
    <w:rsid w:val="0055614C"/>
    <w:rsid w:val="00573140"/>
    <w:rsid w:val="00576018"/>
    <w:rsid w:val="005872A1"/>
    <w:rsid w:val="005A1258"/>
    <w:rsid w:val="005A3A5E"/>
    <w:rsid w:val="005A6A88"/>
    <w:rsid w:val="005A78CC"/>
    <w:rsid w:val="005B782C"/>
    <w:rsid w:val="005F4559"/>
    <w:rsid w:val="005F7D5C"/>
    <w:rsid w:val="006009A7"/>
    <w:rsid w:val="00607BA5"/>
    <w:rsid w:val="00607C46"/>
    <w:rsid w:val="00610652"/>
    <w:rsid w:val="006122B5"/>
    <w:rsid w:val="00620E43"/>
    <w:rsid w:val="006211F6"/>
    <w:rsid w:val="00622221"/>
    <w:rsid w:val="00622C9B"/>
    <w:rsid w:val="00623866"/>
    <w:rsid w:val="00623C92"/>
    <w:rsid w:val="00626EB6"/>
    <w:rsid w:val="00627845"/>
    <w:rsid w:val="00630F87"/>
    <w:rsid w:val="006328EA"/>
    <w:rsid w:val="006353A3"/>
    <w:rsid w:val="00636438"/>
    <w:rsid w:val="0064044C"/>
    <w:rsid w:val="00645E02"/>
    <w:rsid w:val="00650EEB"/>
    <w:rsid w:val="006556FC"/>
    <w:rsid w:val="00655D03"/>
    <w:rsid w:val="006615A7"/>
    <w:rsid w:val="00666AC2"/>
    <w:rsid w:val="0067542B"/>
    <w:rsid w:val="0068116A"/>
    <w:rsid w:val="006817E6"/>
    <w:rsid w:val="00681810"/>
    <w:rsid w:val="00683F84"/>
    <w:rsid w:val="006A0F3F"/>
    <w:rsid w:val="006A1243"/>
    <w:rsid w:val="006A6A81"/>
    <w:rsid w:val="006D4A0B"/>
    <w:rsid w:val="006E15A4"/>
    <w:rsid w:val="006E26AF"/>
    <w:rsid w:val="006E3D09"/>
    <w:rsid w:val="006E441C"/>
    <w:rsid w:val="006F31FD"/>
    <w:rsid w:val="006F7393"/>
    <w:rsid w:val="006F75C8"/>
    <w:rsid w:val="0070099D"/>
    <w:rsid w:val="0070224F"/>
    <w:rsid w:val="007115F7"/>
    <w:rsid w:val="00721C9F"/>
    <w:rsid w:val="0073234F"/>
    <w:rsid w:val="00737061"/>
    <w:rsid w:val="007423AA"/>
    <w:rsid w:val="00746802"/>
    <w:rsid w:val="00752FFD"/>
    <w:rsid w:val="00753AB6"/>
    <w:rsid w:val="00754989"/>
    <w:rsid w:val="00765835"/>
    <w:rsid w:val="007722F0"/>
    <w:rsid w:val="007728E3"/>
    <w:rsid w:val="00773E10"/>
    <w:rsid w:val="00780CF3"/>
    <w:rsid w:val="00783C8F"/>
    <w:rsid w:val="00783DD9"/>
    <w:rsid w:val="00785689"/>
    <w:rsid w:val="0079754B"/>
    <w:rsid w:val="007A1935"/>
    <w:rsid w:val="007A1E6D"/>
    <w:rsid w:val="007B2884"/>
    <w:rsid w:val="007C17DA"/>
    <w:rsid w:val="007C1A51"/>
    <w:rsid w:val="007D2C91"/>
    <w:rsid w:val="007E2433"/>
    <w:rsid w:val="007F1CA1"/>
    <w:rsid w:val="007F471A"/>
    <w:rsid w:val="00800A58"/>
    <w:rsid w:val="008027D5"/>
    <w:rsid w:val="00804C1D"/>
    <w:rsid w:val="00811B60"/>
    <w:rsid w:val="00813121"/>
    <w:rsid w:val="00822CE0"/>
    <w:rsid w:val="00823734"/>
    <w:rsid w:val="008241DD"/>
    <w:rsid w:val="00826D4C"/>
    <w:rsid w:val="008360AF"/>
    <w:rsid w:val="00837C62"/>
    <w:rsid w:val="00841AB1"/>
    <w:rsid w:val="00865D19"/>
    <w:rsid w:val="008716F3"/>
    <w:rsid w:val="00873DFD"/>
    <w:rsid w:val="008763E9"/>
    <w:rsid w:val="00877C4F"/>
    <w:rsid w:val="008802B2"/>
    <w:rsid w:val="0088237E"/>
    <w:rsid w:val="00895E54"/>
    <w:rsid w:val="008A5110"/>
    <w:rsid w:val="008B0A73"/>
    <w:rsid w:val="008B5583"/>
    <w:rsid w:val="008C22FD"/>
    <w:rsid w:val="008D2264"/>
    <w:rsid w:val="008D57E0"/>
    <w:rsid w:val="008E7611"/>
    <w:rsid w:val="008F1B18"/>
    <w:rsid w:val="00910462"/>
    <w:rsid w:val="00910F12"/>
    <w:rsid w:val="00921937"/>
    <w:rsid w:val="00926503"/>
    <w:rsid w:val="00930ECF"/>
    <w:rsid w:val="00936D4E"/>
    <w:rsid w:val="0094524F"/>
    <w:rsid w:val="00946D21"/>
    <w:rsid w:val="00961226"/>
    <w:rsid w:val="00980AE7"/>
    <w:rsid w:val="009838BC"/>
    <w:rsid w:val="009A6ABD"/>
    <w:rsid w:val="009C27FE"/>
    <w:rsid w:val="009C6464"/>
    <w:rsid w:val="009D3325"/>
    <w:rsid w:val="009D4750"/>
    <w:rsid w:val="009D48F7"/>
    <w:rsid w:val="00A00351"/>
    <w:rsid w:val="00A06337"/>
    <w:rsid w:val="00A10E37"/>
    <w:rsid w:val="00A13690"/>
    <w:rsid w:val="00A1516A"/>
    <w:rsid w:val="00A15CBD"/>
    <w:rsid w:val="00A2361A"/>
    <w:rsid w:val="00A241B2"/>
    <w:rsid w:val="00A2665F"/>
    <w:rsid w:val="00A26B34"/>
    <w:rsid w:val="00A311E1"/>
    <w:rsid w:val="00A375BE"/>
    <w:rsid w:val="00A43A9D"/>
    <w:rsid w:val="00A44FFE"/>
    <w:rsid w:val="00A45F4F"/>
    <w:rsid w:val="00A53875"/>
    <w:rsid w:val="00A5481C"/>
    <w:rsid w:val="00A552D4"/>
    <w:rsid w:val="00A600A9"/>
    <w:rsid w:val="00A62FBA"/>
    <w:rsid w:val="00A64474"/>
    <w:rsid w:val="00A66F43"/>
    <w:rsid w:val="00A774B8"/>
    <w:rsid w:val="00A80BB0"/>
    <w:rsid w:val="00A866AC"/>
    <w:rsid w:val="00AA200E"/>
    <w:rsid w:val="00AA324C"/>
    <w:rsid w:val="00AA55B7"/>
    <w:rsid w:val="00AA5B9E"/>
    <w:rsid w:val="00AB2407"/>
    <w:rsid w:val="00AB4348"/>
    <w:rsid w:val="00AB53DF"/>
    <w:rsid w:val="00AB5AC8"/>
    <w:rsid w:val="00AC46DA"/>
    <w:rsid w:val="00AC4735"/>
    <w:rsid w:val="00AD3D17"/>
    <w:rsid w:val="00AD6770"/>
    <w:rsid w:val="00AE64A6"/>
    <w:rsid w:val="00AF7280"/>
    <w:rsid w:val="00B03EE7"/>
    <w:rsid w:val="00B07E5C"/>
    <w:rsid w:val="00B20363"/>
    <w:rsid w:val="00B24345"/>
    <w:rsid w:val="00B26CBD"/>
    <w:rsid w:val="00B326E3"/>
    <w:rsid w:val="00B3491C"/>
    <w:rsid w:val="00B47DC2"/>
    <w:rsid w:val="00B50587"/>
    <w:rsid w:val="00B5185F"/>
    <w:rsid w:val="00B6214A"/>
    <w:rsid w:val="00B626D5"/>
    <w:rsid w:val="00B63BF2"/>
    <w:rsid w:val="00B65A44"/>
    <w:rsid w:val="00B65E43"/>
    <w:rsid w:val="00B811F7"/>
    <w:rsid w:val="00B81EA1"/>
    <w:rsid w:val="00B91C46"/>
    <w:rsid w:val="00B963ED"/>
    <w:rsid w:val="00BA1203"/>
    <w:rsid w:val="00BA18C3"/>
    <w:rsid w:val="00BA2B74"/>
    <w:rsid w:val="00BA5DC6"/>
    <w:rsid w:val="00BA6196"/>
    <w:rsid w:val="00BB15DC"/>
    <w:rsid w:val="00BC3CEE"/>
    <w:rsid w:val="00BC6D8C"/>
    <w:rsid w:val="00BE7699"/>
    <w:rsid w:val="00BF3F07"/>
    <w:rsid w:val="00BF46F3"/>
    <w:rsid w:val="00C10302"/>
    <w:rsid w:val="00C1270E"/>
    <w:rsid w:val="00C15C3A"/>
    <w:rsid w:val="00C16AF2"/>
    <w:rsid w:val="00C20644"/>
    <w:rsid w:val="00C21FEE"/>
    <w:rsid w:val="00C2420D"/>
    <w:rsid w:val="00C246A7"/>
    <w:rsid w:val="00C306EC"/>
    <w:rsid w:val="00C30EA6"/>
    <w:rsid w:val="00C34006"/>
    <w:rsid w:val="00C426B1"/>
    <w:rsid w:val="00C47C4A"/>
    <w:rsid w:val="00C54CEA"/>
    <w:rsid w:val="00C62F18"/>
    <w:rsid w:val="00C71983"/>
    <w:rsid w:val="00C72CF1"/>
    <w:rsid w:val="00C747BB"/>
    <w:rsid w:val="00C81D95"/>
    <w:rsid w:val="00C82B6B"/>
    <w:rsid w:val="00C84A46"/>
    <w:rsid w:val="00C90D6A"/>
    <w:rsid w:val="00CA3F31"/>
    <w:rsid w:val="00CA4D39"/>
    <w:rsid w:val="00CA5268"/>
    <w:rsid w:val="00CA5F67"/>
    <w:rsid w:val="00CA618A"/>
    <w:rsid w:val="00CC3CD2"/>
    <w:rsid w:val="00CC4DDA"/>
    <w:rsid w:val="00CC72B6"/>
    <w:rsid w:val="00CE7F21"/>
    <w:rsid w:val="00CF13D4"/>
    <w:rsid w:val="00CF7ADD"/>
    <w:rsid w:val="00D0218D"/>
    <w:rsid w:val="00D06C60"/>
    <w:rsid w:val="00D12DFB"/>
    <w:rsid w:val="00D13E84"/>
    <w:rsid w:val="00D16527"/>
    <w:rsid w:val="00D216CD"/>
    <w:rsid w:val="00D303CD"/>
    <w:rsid w:val="00D40B31"/>
    <w:rsid w:val="00D42B80"/>
    <w:rsid w:val="00D467A6"/>
    <w:rsid w:val="00D53C6E"/>
    <w:rsid w:val="00D55E25"/>
    <w:rsid w:val="00D65018"/>
    <w:rsid w:val="00D67B5F"/>
    <w:rsid w:val="00D85B04"/>
    <w:rsid w:val="00D87DE4"/>
    <w:rsid w:val="00DA0630"/>
    <w:rsid w:val="00DA2529"/>
    <w:rsid w:val="00DB130A"/>
    <w:rsid w:val="00DB42B8"/>
    <w:rsid w:val="00DB6349"/>
    <w:rsid w:val="00DC05AC"/>
    <w:rsid w:val="00DC10A1"/>
    <w:rsid w:val="00DC4A85"/>
    <w:rsid w:val="00DC54D3"/>
    <w:rsid w:val="00DC655F"/>
    <w:rsid w:val="00DD7EBD"/>
    <w:rsid w:val="00DE4E6C"/>
    <w:rsid w:val="00DE6976"/>
    <w:rsid w:val="00DF0401"/>
    <w:rsid w:val="00DF62B6"/>
    <w:rsid w:val="00E0682F"/>
    <w:rsid w:val="00E07225"/>
    <w:rsid w:val="00E10F5B"/>
    <w:rsid w:val="00E13063"/>
    <w:rsid w:val="00E14E7E"/>
    <w:rsid w:val="00E155B7"/>
    <w:rsid w:val="00E24804"/>
    <w:rsid w:val="00E24856"/>
    <w:rsid w:val="00E32E8B"/>
    <w:rsid w:val="00E43CC3"/>
    <w:rsid w:val="00E51563"/>
    <w:rsid w:val="00E5409F"/>
    <w:rsid w:val="00E720C8"/>
    <w:rsid w:val="00E7217C"/>
    <w:rsid w:val="00E763EB"/>
    <w:rsid w:val="00E90188"/>
    <w:rsid w:val="00E907B0"/>
    <w:rsid w:val="00E9105C"/>
    <w:rsid w:val="00E94405"/>
    <w:rsid w:val="00E96D75"/>
    <w:rsid w:val="00EB6EF3"/>
    <w:rsid w:val="00EC0185"/>
    <w:rsid w:val="00EC2749"/>
    <w:rsid w:val="00ED0196"/>
    <w:rsid w:val="00ED5EFC"/>
    <w:rsid w:val="00EF10CF"/>
    <w:rsid w:val="00EF2179"/>
    <w:rsid w:val="00EF2EFF"/>
    <w:rsid w:val="00F021FA"/>
    <w:rsid w:val="00F10CEC"/>
    <w:rsid w:val="00F13C18"/>
    <w:rsid w:val="00F23F2A"/>
    <w:rsid w:val="00F27DF9"/>
    <w:rsid w:val="00F404ED"/>
    <w:rsid w:val="00F43060"/>
    <w:rsid w:val="00F442E3"/>
    <w:rsid w:val="00F51779"/>
    <w:rsid w:val="00F57ACA"/>
    <w:rsid w:val="00F62E97"/>
    <w:rsid w:val="00F64209"/>
    <w:rsid w:val="00F65023"/>
    <w:rsid w:val="00F6630F"/>
    <w:rsid w:val="00F800A8"/>
    <w:rsid w:val="00F839C7"/>
    <w:rsid w:val="00F83A99"/>
    <w:rsid w:val="00F84110"/>
    <w:rsid w:val="00F928B1"/>
    <w:rsid w:val="00F92EDC"/>
    <w:rsid w:val="00F93BF5"/>
    <w:rsid w:val="00F93F2D"/>
    <w:rsid w:val="00F96F63"/>
    <w:rsid w:val="00FA5647"/>
    <w:rsid w:val="00FD2449"/>
    <w:rsid w:val="00FE3E36"/>
    <w:rsid w:val="03F0424F"/>
    <w:rsid w:val="0471785E"/>
    <w:rsid w:val="065EBFC0"/>
    <w:rsid w:val="088ED302"/>
    <w:rsid w:val="0A9CCAA5"/>
    <w:rsid w:val="0BD61BFF"/>
    <w:rsid w:val="112FEE30"/>
    <w:rsid w:val="11D2195F"/>
    <w:rsid w:val="11EAF245"/>
    <w:rsid w:val="1295355A"/>
    <w:rsid w:val="148F89AE"/>
    <w:rsid w:val="150D998A"/>
    <w:rsid w:val="1746525B"/>
    <w:rsid w:val="1B78AC2E"/>
    <w:rsid w:val="2046CB14"/>
    <w:rsid w:val="2154E459"/>
    <w:rsid w:val="22A7B724"/>
    <w:rsid w:val="2599706B"/>
    <w:rsid w:val="286C0C0D"/>
    <w:rsid w:val="286C661C"/>
    <w:rsid w:val="2C7D40AE"/>
    <w:rsid w:val="2EE2F21B"/>
    <w:rsid w:val="2FE522C6"/>
    <w:rsid w:val="311471B6"/>
    <w:rsid w:val="3AC6FF2D"/>
    <w:rsid w:val="3BC1BE1F"/>
    <w:rsid w:val="3F66BFCB"/>
    <w:rsid w:val="4A23433A"/>
    <w:rsid w:val="4B9CBA93"/>
    <w:rsid w:val="51E58733"/>
    <w:rsid w:val="57C729F2"/>
    <w:rsid w:val="5B9CFDF1"/>
    <w:rsid w:val="5BD95AB2"/>
    <w:rsid w:val="5DBC633C"/>
    <w:rsid w:val="5E4B484D"/>
    <w:rsid w:val="5F146B9E"/>
    <w:rsid w:val="62CDA811"/>
    <w:rsid w:val="640307F4"/>
    <w:rsid w:val="6699269B"/>
    <w:rsid w:val="67D3738B"/>
    <w:rsid w:val="68CBBE72"/>
    <w:rsid w:val="6A92E38E"/>
    <w:rsid w:val="6D56DFA2"/>
    <w:rsid w:val="6D90C1DD"/>
    <w:rsid w:val="6E37BDFC"/>
    <w:rsid w:val="6F791111"/>
    <w:rsid w:val="74D8F530"/>
    <w:rsid w:val="7E630D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semiHidden/>
    <w:rsid w:val="000E3D42"/>
    <w:pPr>
      <w:spacing w:after="120"/>
    </w:pPr>
  </w:style>
  <w:style w:type="character" w:styleId="FootnoteReference">
    <w:name w:val="footnote reference"/>
    <w:uiPriority w:val="99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5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5B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B8"/>
    <w:rPr>
      <w:b/>
      <w:bCs/>
      <w:snapToGrid w:val="0"/>
      <w:kern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86E"/>
  </w:style>
  <w:style w:type="paragraph" w:styleId="Revision">
    <w:name w:val="Revision"/>
    <w:hidden/>
    <w:uiPriority w:val="99"/>
    <w:semiHidden/>
    <w:rsid w:val="009D48F7"/>
    <w:rPr>
      <w:snapToGrid w:val="0"/>
      <w:kern w:val="28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Albert.Shuldiner@fcc.gov" TargetMode="External" /><Relationship Id="rId6" Type="http://schemas.openxmlformats.org/officeDocument/2006/relationships/hyperlink" Target="mailto:Barbara.Kreisman@fcc.gov" TargetMode="External" /><Relationship Id="rId7" Type="http://schemas.openxmlformats.org/officeDocument/2006/relationships/hyperlink" Target="mailto:Steven.Broekaert@fcc.gov" TargetMode="External" /><Relationship Id="rId8" Type="http://schemas.openxmlformats.org/officeDocument/2006/relationships/hyperlink" Target="mailto:Janice.Wise@fcc.gov" TargetMode="External" /><Relationship Id="rId9" Type="http://schemas.openxmlformats.org/officeDocument/2006/relationships/header" Target="head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