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36E14" w14:paraId="68334270" w14:textId="7DE2463F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23-</w:t>
      </w:r>
      <w:r w:rsidR="007A4ACF">
        <w:rPr>
          <w:b/>
          <w:sz w:val="24"/>
        </w:rPr>
        <w:t>206</w:t>
      </w:r>
    </w:p>
    <w:p w:rsidR="00236E14" w:rsidRPr="0080537E" w:rsidP="0080537E" w14:paraId="444811EB" w14:textId="43A15AD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10766A">
        <w:rPr>
          <w:b/>
          <w:sz w:val="24"/>
        </w:rPr>
        <w:t xml:space="preserve">March </w:t>
      </w:r>
      <w:r w:rsidR="00361ACB">
        <w:rPr>
          <w:b/>
          <w:sz w:val="24"/>
        </w:rPr>
        <w:t>13</w:t>
      </w:r>
      <w:r w:rsidR="0010766A">
        <w:rPr>
          <w:b/>
          <w:sz w:val="24"/>
        </w:rPr>
        <w:t>, 2023</w:t>
      </w:r>
    </w:p>
    <w:p w:rsidR="0080537E" w:rsidP="0080537E" w14:paraId="7A7DCF32" w14:textId="77777777">
      <w:pPr>
        <w:tabs>
          <w:tab w:val="left" w:pos="5865"/>
        </w:tabs>
        <w:rPr>
          <w:sz w:val="24"/>
        </w:rPr>
      </w:pPr>
    </w:p>
    <w:p w:rsidR="00236E14" w14:paraId="1BE43512" w14:textId="46FB3722">
      <w:pPr>
        <w:spacing w:after="220"/>
        <w:jc w:val="center"/>
        <w:rPr>
          <w:b/>
          <w:sz w:val="24"/>
        </w:rPr>
      </w:pPr>
      <w:r>
        <w:rPr>
          <w:b/>
          <w:sz w:val="24"/>
        </w:rPr>
        <w:t>ERRATUM</w:t>
      </w:r>
    </w:p>
    <w:p w:rsidR="009D0F5B" w:rsidRPr="00B20363" w:rsidP="009D0F5B" w14:paraId="25ED3871" w14:textId="3327C687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 w:rsidRPr="6AE69DF5">
        <w:rPr>
          <w:rFonts w:ascii="Times New Roman Bold" w:hAnsi="Times New Roman Bold"/>
          <w:b/>
          <w:bCs/>
          <w:caps/>
          <w:sz w:val="24"/>
          <w:szCs w:val="24"/>
        </w:rPr>
        <w:t>WIRELINE COMPETITION BUREAU APPROVES EXCHANGE OF CAF PHASE II SUpported CENSUS BLOCKS BETWEEN AMG Technology Investment Group, LLC dba Nextlink Internet and Plains Internet, LLC; MODIFIES DEPLOYMENT OBLIGATIONS AND SUPPORT AMOUNTS; WaIVES ELAP Rules To PERMIT UPDATE TO LOCATION IN</w:t>
      </w:r>
      <w:r>
        <w:rPr>
          <w:rFonts w:ascii="Times New Roman Bold" w:hAnsi="Times New Roman Bold"/>
          <w:b/>
          <w:bCs/>
          <w:caps/>
          <w:sz w:val="24"/>
          <w:szCs w:val="24"/>
        </w:rPr>
        <w:t>F</w:t>
      </w:r>
      <w:r w:rsidRPr="6AE69DF5">
        <w:rPr>
          <w:rFonts w:ascii="Times New Roman Bold" w:hAnsi="Times New Roman Bold"/>
          <w:b/>
          <w:bCs/>
          <w:caps/>
          <w:sz w:val="24"/>
          <w:szCs w:val="24"/>
        </w:rPr>
        <w:t>ORMATION</w:t>
      </w:r>
    </w:p>
    <w:p w:rsidR="009D0F5B" w:rsidP="009D0F5B" w14:paraId="60C01AC3" w14:textId="218BDA89">
      <w:pPr>
        <w:jc w:val="center"/>
        <w:rPr>
          <w:b/>
          <w:sz w:val="24"/>
        </w:rPr>
      </w:pPr>
      <w:r>
        <w:rPr>
          <w:b/>
          <w:sz w:val="24"/>
        </w:rPr>
        <w:t>WC Docket No. 10-90</w:t>
      </w:r>
    </w:p>
    <w:p w:rsidR="009D0F5B" w:rsidP="009D0F5B" w14:paraId="0D4B8873" w14:textId="77777777">
      <w:pPr>
        <w:jc w:val="center"/>
        <w:rPr>
          <w:b/>
          <w:sz w:val="24"/>
        </w:rPr>
      </w:pPr>
    </w:p>
    <w:p w:rsidR="00B475BD" w:rsidP="0002649B" w14:paraId="02F53873" w14:textId="0CA1FE53">
      <w:pPr>
        <w:spacing w:after="120"/>
      </w:pPr>
      <w:r>
        <w:tab/>
        <w:t>On</w:t>
      </w:r>
      <w:r w:rsidR="009D0F5B">
        <w:t xml:space="preserve"> December 8, 2021</w:t>
      </w:r>
      <w:r>
        <w:t xml:space="preserve">, the </w:t>
      </w:r>
      <w:r w:rsidR="009D0F5B">
        <w:t>Wireline Competition Bureau</w:t>
      </w:r>
      <w:r>
        <w:t xml:space="preserve"> released a </w:t>
      </w:r>
      <w:r>
        <w:rPr>
          <w:i/>
        </w:rPr>
        <w:t>Public Notice</w:t>
      </w:r>
      <w:r>
        <w:t xml:space="preserve">, DA 21-1512, </w:t>
      </w:r>
      <w:r>
        <w:t>in the above captioned proceeding.</w:t>
      </w:r>
      <w:r>
        <w:rPr>
          <w:rStyle w:val="FootnoteReference"/>
        </w:rPr>
        <w:footnoteReference w:id="3"/>
      </w:r>
      <w:r>
        <w:t xml:space="preserve">  This Erratum </w:t>
      </w:r>
      <w:r>
        <w:t>amend</w:t>
      </w:r>
      <w:r>
        <w:t xml:space="preserve">s </w:t>
      </w:r>
      <w:r w:rsidR="0068290A">
        <w:t xml:space="preserve">the </w:t>
      </w:r>
      <w:r>
        <w:t>table titled “</w:t>
      </w:r>
      <w:r w:rsidRPr="0068290A">
        <w:t>Summary of Changes to Defined Deployment Obligations of Parties</w:t>
      </w:r>
      <w:r>
        <w:t xml:space="preserve">” in the </w:t>
      </w:r>
      <w:r w:rsidR="0068290A">
        <w:t>Attachment</w:t>
      </w:r>
      <w:r>
        <w:t xml:space="preserve"> of the </w:t>
      </w:r>
      <w:r w:rsidRPr="0001329E">
        <w:rPr>
          <w:i/>
          <w:iCs/>
        </w:rPr>
        <w:t>Public Notice</w:t>
      </w:r>
      <w:r>
        <w:t xml:space="preserve"> as indicated below:</w:t>
      </w:r>
    </w:p>
    <w:p w:rsidR="00236E14" w:rsidP="0001329E" w14:paraId="4B51527C" w14:textId="2C92F750">
      <w:pPr>
        <w:spacing w:after="120"/>
        <w:ind w:firstLine="720"/>
      </w:pPr>
      <w:r>
        <w:t>In t</w:t>
      </w:r>
      <w:r w:rsidR="0068290A">
        <w:t xml:space="preserve">he </w:t>
      </w:r>
      <w:r>
        <w:t>Total N</w:t>
      </w:r>
      <w:r w:rsidR="0068290A">
        <w:t xml:space="preserve">umber of </w:t>
      </w:r>
      <w:r>
        <w:t>C</w:t>
      </w:r>
      <w:r w:rsidR="0068290A">
        <w:t xml:space="preserve">ensus </w:t>
      </w:r>
      <w:r>
        <w:t>B</w:t>
      </w:r>
      <w:r w:rsidR="0068290A">
        <w:t>locks</w:t>
      </w:r>
      <w:r>
        <w:t xml:space="preserve"> column,</w:t>
      </w:r>
      <w:r w:rsidR="0068290A">
        <w:t xml:space="preserve"> </w:t>
      </w:r>
      <w:r>
        <w:t xml:space="preserve">replace “5,666” with “5,477” </w:t>
      </w:r>
      <w:r w:rsidR="0068290A">
        <w:t>for AMG Technology Investment Group, LLC dba Nextlink Internet</w:t>
      </w:r>
      <w:r>
        <w:t xml:space="preserve"> and replace</w:t>
      </w:r>
      <w:r w:rsidR="0068290A">
        <w:t xml:space="preserve"> </w:t>
      </w:r>
      <w:r>
        <w:t xml:space="preserve">“542” with “464” </w:t>
      </w:r>
      <w:r w:rsidR="0068290A">
        <w:t>for Plains Internet, LLC.</w:t>
      </w:r>
    </w:p>
    <w:p w:rsidR="009D0F5B" w:rsidP="009D0F5B" w14:paraId="7CA9F31B" w14:textId="0CE19A53">
      <w:pPr>
        <w:spacing w:before="120" w:after="240"/>
        <w:jc w:val="center"/>
      </w:pPr>
      <w:r>
        <w:t xml:space="preserve">- </w:t>
      </w:r>
      <w:r>
        <w:rPr>
          <w:b/>
        </w:rPr>
        <w:t>FCC</w:t>
      </w:r>
      <w:r>
        <w:t xml:space="preserve"> -</w:t>
      </w:r>
    </w:p>
    <w:sectPr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E14" w14:paraId="39A1327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236E14" w14:paraId="7818CE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E14" w14:paraId="3BB962F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E14" w14:paraId="6616647D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9D0F5B" w14:paraId="1EE04141" w14:textId="77777777">
      <w:r>
        <w:separator/>
      </w:r>
    </w:p>
  </w:footnote>
  <w:footnote w:type="continuationSeparator" w:id="1">
    <w:p w:rsidR="009D0F5B" w14:paraId="1851A8E3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9D0F5B" w14:paraId="246F871A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D0F5B" w14:paraId="34241266" w14:textId="46A797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329E" w:rsidR="0010766A">
        <w:rPr>
          <w:i/>
          <w:iCs/>
        </w:rPr>
        <w:t xml:space="preserve">See </w:t>
      </w:r>
      <w:r w:rsidRPr="0001329E" w:rsidR="00495650">
        <w:rPr>
          <w:i/>
          <w:iCs/>
        </w:rPr>
        <w:t>Wireline Competition Bureau Approves Exchange of CAF Phase II Supported Census Blocks Between AMG Technology Investment Group, LLC dba Nextlink Internet and Plains Internet, LLC; Modifies Deployment Obligations and Support Amounts; Waivers ELAP Rules to Permit Update to Location Information</w:t>
      </w:r>
      <w:r w:rsidR="00495650">
        <w:t xml:space="preserve">, Public Notice, </w:t>
      </w:r>
      <w:r w:rsidRPr="009D0F5B">
        <w:t>36 FCC Rcd 16699</w:t>
      </w:r>
      <w:r w:rsidR="00495650">
        <w:t xml:space="preserve"> (WCB 2021).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E14" w14:paraId="5657D5F2" w14:textId="77777777">
    <w:pPr>
      <w:tabs>
        <w:tab w:val="center" w:pos="4680"/>
        <w:tab w:val="right" w:pos="9360"/>
      </w:tabs>
    </w:pPr>
    <w:r>
      <w:rPr>
        <w:b/>
      </w:rPr>
      <w:tab/>
    </w:r>
    <w:r>
      <w:rPr>
        <w:b/>
      </w:rPr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236E14" w14:paraId="02B79B9B" w14:textId="40E368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236E14" w14:paraId="58D931FE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6E14" w14:paraId="3961FC07" w14:textId="701C21C9">
    <w:pPr>
      <w:pStyle w:val="Header"/>
    </w:pPr>
    <w:r>
      <w:rPr>
        <w:noProof/>
        <w:snapToGrid/>
      </w:rPr>
      <w:drawing>
        <wp:inline distT="0" distB="0" distL="0" distR="0">
          <wp:extent cx="5943600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5B"/>
    <w:rsid w:val="0001329E"/>
    <w:rsid w:val="0002649B"/>
    <w:rsid w:val="000B24EA"/>
    <w:rsid w:val="0010766A"/>
    <w:rsid w:val="0020157F"/>
    <w:rsid w:val="00236E14"/>
    <w:rsid w:val="00361ACB"/>
    <w:rsid w:val="00495650"/>
    <w:rsid w:val="0068290A"/>
    <w:rsid w:val="007A4ACF"/>
    <w:rsid w:val="007E6B2A"/>
    <w:rsid w:val="0080537E"/>
    <w:rsid w:val="00896ADD"/>
    <w:rsid w:val="009D0F5B"/>
    <w:rsid w:val="00B20363"/>
    <w:rsid w:val="00B475BD"/>
    <w:rsid w:val="00B65BC7"/>
    <w:rsid w:val="00D958A3"/>
    <w:rsid w:val="6AE69D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310221D"/>
  <w15:chartTrackingRefBased/>
  <w15:docId w15:val="{7D3198E6-2AEA-4638-AC85-A8690A54A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75BD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footer" Target="footer3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erratum-public%20notic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erratum-public notice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