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4B58" w:rsidP="00290F3D" w14:paraId="7DDC0D1D" w14:textId="77777777">
      <w:pPr>
        <w:widowControl/>
        <w:jc w:val="center"/>
        <w:rPr>
          <w:b/>
        </w:rPr>
      </w:pP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55823F7D">
            <w:pPr>
              <w:widowControl/>
              <w:tabs>
                <w:tab w:val="center" w:pos="4680"/>
              </w:tabs>
              <w:suppressAutoHyphens/>
              <w:rPr>
                <w:bCs/>
                <w:spacing w:val="-2"/>
              </w:rPr>
            </w:pPr>
            <w:r>
              <w:rPr>
                <w:bCs/>
                <w:spacing w:val="-2"/>
              </w:rPr>
              <w:t>WASHOE COUNTY TV TAX DISTRICT</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18D333CC">
            <w:pPr>
              <w:widowControl/>
              <w:tabs>
                <w:tab w:val="center" w:pos="4680"/>
              </w:tabs>
              <w:suppressAutoHyphens/>
              <w:rPr>
                <w:spacing w:val="-2"/>
              </w:rPr>
            </w:pPr>
            <w:r w:rsidRPr="00264B58">
              <w:rPr>
                <w:spacing w:val="-2"/>
              </w:rPr>
              <w:t xml:space="preserve">Licensee of Station </w:t>
            </w:r>
            <w:r w:rsidR="009B26D3">
              <w:rPr>
                <w:spacing w:val="-2"/>
              </w:rPr>
              <w:t xml:space="preserve">K24IB-D, Verdi/Mogul, NV; </w:t>
            </w:r>
            <w:r w:rsidR="0040583B">
              <w:rPr>
                <w:spacing w:val="-2"/>
              </w:rPr>
              <w:t>K27OD</w:t>
            </w:r>
            <w:r w:rsidR="003D7C23">
              <w:rPr>
                <w:spacing w:val="-2"/>
              </w:rPr>
              <w:t xml:space="preserve">-D, Verdi/Mogul, NV; </w:t>
            </w:r>
            <w:r w:rsidR="001E35C3">
              <w:rPr>
                <w:spacing w:val="-2"/>
              </w:rPr>
              <w:t xml:space="preserve">and </w:t>
            </w:r>
            <w:r w:rsidR="003D7C23">
              <w:rPr>
                <w:spacing w:val="-2"/>
              </w:rPr>
              <w:t>K33ER-D, Verdi/Mogul, NV</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P="00290F3D" w14:paraId="45EE53E8" w14:textId="77777777">
            <w:pPr>
              <w:widowControl/>
              <w:tabs>
                <w:tab w:val="center" w:pos="4680"/>
              </w:tabs>
              <w:suppressAutoHyphens/>
              <w:rPr>
                <w:b/>
                <w:spacing w:val="-2"/>
              </w:rPr>
            </w:pPr>
            <w:r w:rsidRPr="00264B58">
              <w:rPr>
                <w:b/>
                <w:spacing w:val="-2"/>
              </w:rPr>
              <w:t>)</w:t>
            </w:r>
          </w:p>
          <w:p w:rsidR="00885A09" w:rsidP="00290F3D" w14:paraId="0B39820E" w14:textId="77777777">
            <w:pPr>
              <w:widowControl/>
              <w:tabs>
                <w:tab w:val="center" w:pos="4680"/>
              </w:tabs>
              <w:suppressAutoHyphens/>
              <w:rPr>
                <w:b/>
                <w:spacing w:val="-2"/>
              </w:rPr>
            </w:pPr>
            <w:r>
              <w:rPr>
                <w:b/>
                <w:spacing w:val="-2"/>
              </w:rPr>
              <w:t>)</w:t>
            </w:r>
          </w:p>
          <w:p w:rsidR="00885A09" w:rsidRPr="001E35C3" w:rsidP="00290F3D" w14:paraId="35025693" w14:textId="0A78F6C2">
            <w:pPr>
              <w:widowControl/>
              <w:tabs>
                <w:tab w:val="center" w:pos="4680"/>
              </w:tabs>
              <w:suppressAutoHyphens/>
              <w:rPr>
                <w:b/>
                <w:spacing w:val="-2"/>
              </w:rPr>
            </w:pPr>
            <w:r>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6BE3BF66">
            <w:pPr>
              <w:widowControl/>
              <w:tabs>
                <w:tab w:val="center" w:pos="4680"/>
              </w:tabs>
              <w:suppressAutoHyphens/>
              <w:rPr>
                <w:spacing w:val="-2"/>
              </w:rPr>
            </w:pPr>
            <w:r w:rsidRPr="00264B58">
              <w:rPr>
                <w:spacing w:val="-2"/>
              </w:rPr>
              <w:t>Facility ID No</w:t>
            </w:r>
            <w:r w:rsidR="00ED5E52">
              <w:rPr>
                <w:spacing w:val="-2"/>
              </w:rPr>
              <w:t>s</w:t>
            </w:r>
            <w:r w:rsidRPr="00264B58">
              <w:rPr>
                <w:spacing w:val="-2"/>
              </w:rPr>
              <w:t>.</w:t>
            </w:r>
            <w:r w:rsidRPr="00264B58" w:rsidR="008E36F2">
              <w:rPr>
                <w:spacing w:val="-2"/>
              </w:rPr>
              <w:t xml:space="preserve">: </w:t>
            </w:r>
            <w:r w:rsidRPr="00264B58">
              <w:rPr>
                <w:spacing w:val="-2"/>
              </w:rPr>
              <w:t xml:space="preserve"> </w:t>
            </w:r>
            <w:r w:rsidR="009B26D3">
              <w:rPr>
                <w:spacing w:val="-2"/>
              </w:rPr>
              <w:t>71061, 71060, 59145</w:t>
            </w:r>
          </w:p>
          <w:p w:rsidR="004C31FD" w:rsidRPr="00527D79" w:rsidP="00527D79" w14:paraId="4DB0228A" w14:textId="1EC889A8">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009B26D3">
              <w:rPr>
                <w:spacing w:val="-2"/>
              </w:rPr>
              <w:t xml:space="preserve"> </w:t>
            </w:r>
            <w:r w:rsidR="00367D06">
              <w:rPr>
                <w:spacing w:val="-2"/>
              </w:rPr>
              <w:t>202341420009</w:t>
            </w:r>
          </w:p>
          <w:p w:rsidR="004C31FD" w:rsidRPr="00264B58" w:rsidP="00290F3D" w14:paraId="7929E2B8" w14:textId="3BBA9788">
            <w:pPr>
              <w:widowControl/>
              <w:tabs>
                <w:tab w:val="center" w:pos="4680"/>
              </w:tabs>
              <w:suppressAutoHyphens/>
              <w:rPr>
                <w:spacing w:val="-2"/>
              </w:rPr>
            </w:pPr>
            <w:r w:rsidRPr="00264B58">
              <w:rPr>
                <w:spacing w:val="-2"/>
              </w:rPr>
              <w:t xml:space="preserve">FRN: </w:t>
            </w:r>
            <w:r w:rsidRPr="00264B58" w:rsidR="008E36F2">
              <w:rPr>
                <w:spacing w:val="-2"/>
              </w:rPr>
              <w:t xml:space="preserve"> </w:t>
            </w:r>
            <w:r w:rsidR="001646C5">
              <w:rPr>
                <w:spacing w:val="-2"/>
              </w:rPr>
              <w:t>0015121759</w:t>
            </w:r>
          </w:p>
          <w:p w:rsidR="004C31FD" w:rsidRPr="00264B58" w:rsidP="00290F3D" w14:paraId="56EB9DD6" w14:textId="0DF861D7">
            <w:pPr>
              <w:widowControl/>
              <w:tabs>
                <w:tab w:val="center" w:pos="4680"/>
              </w:tabs>
              <w:suppressAutoHyphens/>
              <w:rPr>
                <w:spacing w:val="-2"/>
              </w:rPr>
            </w:pPr>
            <w:r w:rsidRPr="00264B58">
              <w:rPr>
                <w:spacing w:val="-2"/>
              </w:rPr>
              <w:t xml:space="preserve">LMS </w:t>
            </w:r>
            <w:r w:rsidRPr="00264B58">
              <w:rPr>
                <w:spacing w:val="-2"/>
              </w:rPr>
              <w:t>File No</w:t>
            </w:r>
            <w:r w:rsidR="00ED5E52">
              <w:rPr>
                <w:spacing w:val="-2"/>
              </w:rPr>
              <w:t>s</w:t>
            </w:r>
            <w:r w:rsidRPr="00264B58">
              <w:rPr>
                <w:spacing w:val="-2"/>
              </w:rPr>
              <w:t xml:space="preserve">. </w:t>
            </w:r>
            <w:r w:rsidR="00C22084">
              <w:rPr>
                <w:spacing w:val="-2"/>
              </w:rPr>
              <w:t>200951, 201084, 201085</w:t>
            </w:r>
          </w:p>
        </w:tc>
      </w:tr>
    </w:tbl>
    <w:p w:rsidR="004C2EE3" w:rsidRPr="00264B58" w:rsidP="00290F3D" w14:paraId="79BF4F7D" w14:textId="77777777">
      <w:pPr>
        <w:widowControl/>
      </w:pPr>
    </w:p>
    <w:p w:rsidR="00AE391F" w:rsidP="00290F3D" w14:paraId="758B1128" w14:textId="1A291A2F">
      <w:pPr>
        <w:pStyle w:val="StyleBoldCentered"/>
        <w:widowControl/>
        <w:rPr>
          <w:rFonts w:ascii="Times New Roman" w:hAnsi="Times New Roman"/>
        </w:rPr>
      </w:pPr>
      <w:r>
        <w:rPr>
          <w:rFonts w:ascii="Times New Roman" w:hAnsi="Times New Roman"/>
        </w:rPr>
        <w:t>memorandum opinion and order</w:t>
      </w:r>
    </w:p>
    <w:p w:rsidR="00AE391F" w:rsidP="00290F3D" w14:paraId="35DE4D66" w14:textId="09E492CE">
      <w:pPr>
        <w:pStyle w:val="StyleBoldCentered"/>
        <w:widowControl/>
        <w:rPr>
          <w:rFonts w:ascii="Times New Roman" w:hAnsi="Times New Roman"/>
        </w:rPr>
      </w:pPr>
      <w:r>
        <w:rPr>
          <w:rFonts w:ascii="Times New Roman" w:hAnsi="Times New Roman"/>
        </w:rPr>
        <w:t>And</w:t>
      </w:r>
    </w:p>
    <w:p w:rsidR="004C31FD" w:rsidRPr="00264B58" w:rsidP="00290F3D" w14:paraId="29B3CAFB" w14:textId="6B7EABA0">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72D2B05C">
      <w:pPr>
        <w:widowControl/>
        <w:tabs>
          <w:tab w:val="left" w:pos="720"/>
          <w:tab w:val="right" w:pos="9360"/>
        </w:tabs>
        <w:suppressAutoHyphens/>
        <w:spacing w:line="227" w:lineRule="auto"/>
        <w:rPr>
          <w:spacing w:val="-2"/>
        </w:rPr>
      </w:pPr>
      <w:r w:rsidRPr="00264B58">
        <w:rPr>
          <w:b/>
          <w:spacing w:val="-2"/>
        </w:rPr>
        <w:t xml:space="preserve">Adopted:  </w:t>
      </w:r>
      <w:r w:rsidR="008C1103">
        <w:rPr>
          <w:b/>
          <w:spacing w:val="-2"/>
        </w:rPr>
        <w:t>March</w:t>
      </w:r>
      <w:r w:rsidRPr="00264B58" w:rsidR="00E730D7">
        <w:rPr>
          <w:b/>
          <w:spacing w:val="-2"/>
        </w:rPr>
        <w:t xml:space="preserve"> </w:t>
      </w:r>
      <w:r w:rsidR="0037169E">
        <w:rPr>
          <w:b/>
          <w:spacing w:val="-2"/>
        </w:rPr>
        <w:t>22</w:t>
      </w:r>
      <w:r w:rsidRPr="00264B58" w:rsidR="00E730D7">
        <w:rPr>
          <w:b/>
          <w:spacing w:val="-2"/>
        </w:rPr>
        <w:t>, 202</w:t>
      </w:r>
      <w:r w:rsidR="00F53EE2">
        <w:rPr>
          <w:b/>
          <w:spacing w:val="-2"/>
        </w:rPr>
        <w:t>3</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8C1103">
        <w:rPr>
          <w:b/>
          <w:spacing w:val="-2"/>
        </w:rPr>
        <w:t>March</w:t>
      </w:r>
      <w:r w:rsidR="004F5EF6">
        <w:rPr>
          <w:b/>
          <w:spacing w:val="-2"/>
        </w:rPr>
        <w:t xml:space="preserve"> </w:t>
      </w:r>
      <w:r w:rsidR="0037169E">
        <w:rPr>
          <w:b/>
          <w:spacing w:val="-2"/>
        </w:rPr>
        <w:t>22</w:t>
      </w:r>
      <w:r w:rsidR="004F5EF6">
        <w:rPr>
          <w:b/>
          <w:spacing w:val="-2"/>
        </w:rPr>
        <w:t>, 202</w:t>
      </w:r>
      <w:r w:rsidR="00F53EE2">
        <w:rPr>
          <w:b/>
          <w:spacing w:val="-2"/>
        </w:rPr>
        <w:t>3</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0DC253C3">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w:t>
      </w:r>
      <w:r w:rsidR="00FA2D0A">
        <w:t>s</w:t>
      </w:r>
      <w:r w:rsidRPr="00264B58">
        <w:t xml:space="preserve"> (Application</w:t>
      </w:r>
      <w:r w:rsidR="007A2F84">
        <w:t>s</w:t>
      </w:r>
      <w:r w:rsidRPr="00264B58">
        <w:t>)</w:t>
      </w:r>
      <w:r>
        <w:rPr>
          <w:rStyle w:val="FootnoteReference"/>
        </w:rPr>
        <w:footnoteReference w:id="3"/>
      </w:r>
      <w:r w:rsidRPr="00264B58">
        <w:t xml:space="preserve"> of </w:t>
      </w:r>
      <w:r w:rsidR="005D5DE4">
        <w:rPr>
          <w:bCs/>
          <w:spacing w:val="-2"/>
        </w:rPr>
        <w:t>Washoe County TV Tax District</w:t>
      </w:r>
      <w:r w:rsidRPr="00264B58">
        <w:t xml:space="preserve"> (Licensee), for renewal of </w:t>
      </w:r>
      <w:r w:rsidR="009430A7">
        <w:t>the</w:t>
      </w:r>
      <w:r w:rsidRPr="00264B58" w:rsidR="009430A7">
        <w:t xml:space="preserve"> </w:t>
      </w:r>
      <w:r w:rsidRPr="00264B58">
        <w:t>license</w:t>
      </w:r>
      <w:r w:rsidR="009430A7">
        <w:t>s</w:t>
      </w:r>
      <w:r w:rsidRPr="00264B58">
        <w:t xml:space="preserve"> for</w:t>
      </w:r>
      <w:r w:rsidRPr="00264B58" w:rsidR="00E853D1">
        <w:rPr>
          <w:spacing w:val="-2"/>
        </w:rPr>
        <w:t xml:space="preserve"> </w:t>
      </w:r>
      <w:r w:rsidR="008C1103">
        <w:rPr>
          <w:spacing w:val="-2"/>
        </w:rPr>
        <w:t xml:space="preserve">K24IB-D, Verdi/Mogul, </w:t>
      </w:r>
      <w:r w:rsidR="001E35C3">
        <w:rPr>
          <w:spacing w:val="-2"/>
        </w:rPr>
        <w:t>Nevada</w:t>
      </w:r>
      <w:r w:rsidR="008C1103">
        <w:rPr>
          <w:spacing w:val="-2"/>
        </w:rPr>
        <w:t xml:space="preserve">; </w:t>
      </w:r>
      <w:r w:rsidR="0040583B">
        <w:rPr>
          <w:spacing w:val="-2"/>
        </w:rPr>
        <w:t>K27OD</w:t>
      </w:r>
      <w:r w:rsidR="008C1103">
        <w:rPr>
          <w:spacing w:val="-2"/>
        </w:rPr>
        <w:t xml:space="preserve">-D, Verdi/Mogul, </w:t>
      </w:r>
      <w:r w:rsidR="001E35C3">
        <w:rPr>
          <w:spacing w:val="-2"/>
        </w:rPr>
        <w:t>Nevada</w:t>
      </w:r>
      <w:r w:rsidR="008C1103">
        <w:rPr>
          <w:spacing w:val="-2"/>
        </w:rPr>
        <w:t>;</w:t>
      </w:r>
      <w:r>
        <w:rPr>
          <w:rStyle w:val="FootnoteReference"/>
          <w:spacing w:val="-2"/>
        </w:rPr>
        <w:footnoteReference w:id="4"/>
      </w:r>
      <w:r w:rsidR="008C1103">
        <w:rPr>
          <w:spacing w:val="-2"/>
        </w:rPr>
        <w:t xml:space="preserve"> and K33ER-D, Verdi/Mogul, </w:t>
      </w:r>
      <w:r w:rsidR="001E35C3">
        <w:rPr>
          <w:spacing w:val="-2"/>
        </w:rPr>
        <w:t>Nevada</w:t>
      </w:r>
      <w:r w:rsidRPr="00264B58" w:rsidR="004F7FAF">
        <w:t xml:space="preserve"> </w:t>
      </w:r>
      <w:r w:rsidRPr="00264B58">
        <w:t>(Station</w:t>
      </w:r>
      <w:r w:rsidR="00A34722">
        <w:t>s</w:t>
      </w:r>
      <w:r w:rsidRPr="00264B58">
        <w:t xml:space="preserve">).  In this </w:t>
      </w:r>
      <w:r w:rsidRPr="00564C4C" w:rsidR="00AE391F">
        <w:rPr>
          <w:i/>
          <w:iCs/>
        </w:rPr>
        <w:t>Memorandum Opinion and Order</w:t>
      </w:r>
      <w:r w:rsidR="00AE391F">
        <w:t xml:space="preserve"> </w:t>
      </w:r>
      <w:r w:rsidRPr="00564C4C" w:rsidR="00AE391F">
        <w:rPr>
          <w:i/>
          <w:iCs/>
        </w:rPr>
        <w:t>and</w:t>
      </w:r>
      <w:r w:rsidR="00AE391F">
        <w:t xml:space="preserve">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5"/>
      </w:r>
      <w:r w:rsidRPr="00264B58">
        <w:t xml:space="preserve"> by failing to timely file a license renewal application for the Station</w:t>
      </w:r>
      <w:r w:rsidR="00A34722">
        <w:t>s</w:t>
      </w:r>
      <w:r w:rsidRPr="00264B58">
        <w:t xml:space="preserve">.  Based upon our review of the facts and circumstances before us, we conclude that the Licensee is apparently liable for a monetary forfeiture in the amount of </w:t>
      </w:r>
      <w:r w:rsidR="008C1103">
        <w:t>four</w:t>
      </w:r>
      <w:r w:rsidR="0061630C">
        <w:t xml:space="preserve"> </w:t>
      </w:r>
      <w:r w:rsidR="0017072D">
        <w:t>thousand five hundred</w:t>
      </w:r>
      <w:r w:rsidRPr="00264B58" w:rsidR="00453E48">
        <w:t xml:space="preserve"> </w:t>
      </w:r>
      <w:r w:rsidRPr="00264B58">
        <w:t>dollars ($</w:t>
      </w:r>
      <w:r w:rsidR="008C1103">
        <w:t>4</w:t>
      </w:r>
      <w:r w:rsidR="00F449EB">
        <w:t>,</w:t>
      </w:r>
      <w:r w:rsidR="0017072D">
        <w:t>500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4688FB88">
      <w:pPr>
        <w:pStyle w:val="ParaNum"/>
        <w:widowControl/>
        <w:tabs>
          <w:tab w:val="clear" w:pos="1080"/>
          <w:tab w:val="num" w:pos="1440"/>
        </w:tabs>
      </w:pPr>
      <w:bookmarkStart w:id="0"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6"/>
      </w:r>
      <w:r w:rsidRPr="00264B58">
        <w:t xml:space="preserve">  </w:t>
      </w:r>
      <w:r w:rsidRPr="00264B58" w:rsidR="000F2711">
        <w:t xml:space="preserve">The </w:t>
      </w:r>
      <w:r w:rsidRPr="00264B58">
        <w:t>application</w:t>
      </w:r>
      <w:r w:rsidR="00C76ABC">
        <w:t>s</w:t>
      </w:r>
      <w:r w:rsidRPr="00264B58">
        <w:t xml:space="preserve"> for renewal of the Station</w:t>
      </w:r>
      <w:r w:rsidR="00F449EB">
        <w:t>s</w:t>
      </w:r>
      <w:r w:rsidR="00C76ABC">
        <w:t>’</w:t>
      </w:r>
      <w:r w:rsidRPr="00264B58">
        <w:t xml:space="preserve"> license</w:t>
      </w:r>
      <w:r w:rsidR="00C76ABC">
        <w:t>s</w:t>
      </w:r>
      <w:r w:rsidRPr="00264B58">
        <w:t xml:space="preserve"> should have been filed by</w:t>
      </w:r>
      <w:r w:rsidRPr="00264B58" w:rsidR="00EE526C">
        <w:t xml:space="preserve"> </w:t>
      </w:r>
      <w:r w:rsidR="0090426B">
        <w:t>June</w:t>
      </w:r>
      <w:r w:rsidRPr="00264B58" w:rsidR="004F5EF6">
        <w:t xml:space="preserve"> </w:t>
      </w:r>
      <w:r w:rsidRPr="00264B58" w:rsidR="00D06816">
        <w:t>1, 202</w:t>
      </w:r>
      <w:r w:rsidR="0090426B">
        <w:t>2</w:t>
      </w:r>
      <w:r w:rsidRPr="00264B58">
        <w:t>, the first day of the fourth full calendar month prior to the Station</w:t>
      </w:r>
      <w:r w:rsidR="00F449EB">
        <w:t>s</w:t>
      </w:r>
      <w:r w:rsidR="00FA2D0A">
        <w:t>’</w:t>
      </w:r>
      <w:r w:rsidRPr="00264B58">
        <w:t xml:space="preserve"> license</w:t>
      </w:r>
      <w:r w:rsidR="00FA2D0A">
        <w:t>s</w:t>
      </w:r>
      <w:r w:rsidRPr="00264B58">
        <w:t xml:space="preserve"> expiration date</w:t>
      </w:r>
      <w:r w:rsidRPr="00264B58" w:rsidR="00B374A8">
        <w:t xml:space="preserve"> of </w:t>
      </w:r>
      <w:r w:rsidR="009523EC">
        <w:t>October</w:t>
      </w:r>
      <w:r w:rsidRPr="00264B58" w:rsidR="004F5EF6">
        <w:t xml:space="preserve"> </w:t>
      </w:r>
      <w:r w:rsidRPr="00264B58" w:rsidR="00D06816">
        <w:t>1, 2022</w:t>
      </w:r>
      <w:r w:rsidRPr="00264B58">
        <w:t>.</w:t>
      </w:r>
      <w:r>
        <w:rPr>
          <w:rStyle w:val="FootnoteReference"/>
        </w:rPr>
        <w:footnoteReference w:id="7"/>
      </w:r>
      <w:r w:rsidRPr="00264B58">
        <w:t xml:space="preserve">  </w:t>
      </w:r>
      <w:r w:rsidRPr="00264B58" w:rsidR="00D52330">
        <w:t>However, t</w:t>
      </w:r>
      <w:r w:rsidRPr="00264B58">
        <w:t xml:space="preserve">he </w:t>
      </w:r>
      <w:r w:rsidRPr="00264B58" w:rsidR="00D94367">
        <w:t xml:space="preserve">Licensee did not file the </w:t>
      </w:r>
      <w:r w:rsidRPr="00264B58">
        <w:t>Application</w:t>
      </w:r>
      <w:r w:rsidR="00FA2D0A">
        <w:t>s</w:t>
      </w:r>
      <w:r w:rsidRPr="00264B58">
        <w:t xml:space="preserve"> until </w:t>
      </w:r>
      <w:r w:rsidR="009275A6">
        <w:t>September 27 and 28</w:t>
      </w:r>
      <w:r w:rsidRPr="00264B58" w:rsidR="00B40DA3">
        <w:t>, 2022</w:t>
      </w:r>
      <w:r w:rsidRPr="00264B58">
        <w:t>.</w:t>
      </w:r>
      <w:r w:rsidRPr="00264B58" w:rsidR="00C510D5">
        <w:t xml:space="preserve">  </w:t>
      </w:r>
      <w:r w:rsidRPr="00264B58" w:rsidR="008151BE">
        <w:t xml:space="preserve">The Licensee </w:t>
      </w:r>
      <w:r w:rsidR="00196490">
        <w:t>did not provide a</w:t>
      </w:r>
      <w:r w:rsidR="00CB778D">
        <w:t>n</w:t>
      </w:r>
      <w:r w:rsidR="00196490">
        <w:t xml:space="preserve"> explanation for the late filing</w:t>
      </w:r>
      <w:r w:rsidR="00CB778D">
        <w:t>s</w:t>
      </w:r>
      <w:r w:rsidRPr="00264B58" w:rsidR="008151BE">
        <w:t>.</w:t>
      </w:r>
    </w:p>
    <w:bookmarkEnd w:id="0"/>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7F7B62B4">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00BE2D83">
        <w:rPr>
          <w:iCs/>
        </w:rPr>
        <w:t>4</w:t>
      </w:r>
      <w:r w:rsidR="00B03067">
        <w:rPr>
          <w:iCs/>
        </w:rPr>
        <w:t>,</w:t>
      </w:r>
      <w:r w:rsidR="00605AED">
        <w:rPr>
          <w:iCs/>
        </w:rPr>
        <w:t>500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w:t>
      </w:r>
      <w:r w:rsidR="00E943CE">
        <w:rPr>
          <w:iCs/>
        </w:rPr>
        <w:t>s</w:t>
      </w:r>
      <w:r w:rsidRPr="00264B58" w:rsidR="00224D81">
        <w:rPr>
          <w:iCs/>
        </w:rPr>
        <w:t xml:space="preserve"> on or before</w:t>
      </w:r>
      <w:r w:rsidRPr="00264B58" w:rsidR="008F1F6A">
        <w:rPr>
          <w:iCs/>
        </w:rPr>
        <w:t xml:space="preserve"> </w:t>
      </w:r>
      <w:r w:rsidR="00196490">
        <w:rPr>
          <w:iCs/>
        </w:rPr>
        <w:t>June</w:t>
      </w:r>
      <w:r w:rsidRPr="00264B58" w:rsidR="004F5EF6">
        <w:rPr>
          <w:iCs/>
        </w:rPr>
        <w:t xml:space="preserve"> </w:t>
      </w:r>
      <w:r w:rsidRPr="00264B58" w:rsidR="008F1F6A">
        <w:rPr>
          <w:iCs/>
        </w:rPr>
        <w:t>1, 202</w:t>
      </w:r>
      <w:r w:rsidR="00196490">
        <w:rPr>
          <w:iCs/>
        </w:rPr>
        <w:t>2</w:t>
      </w:r>
      <w:r w:rsidRPr="00264B58" w:rsidR="00224D81">
        <w:rPr>
          <w:iCs/>
        </w:rPr>
        <w:t>, as required by section 73.3539(a) of the Rules.</w:t>
      </w:r>
      <w:r>
        <w:rPr>
          <w:rStyle w:val="FootnoteReference"/>
          <w:iCs/>
        </w:rPr>
        <w:footnoteReference w:id="8"/>
      </w:r>
      <w:r w:rsidRPr="00264B58" w:rsidR="00224D81">
        <w:rPr>
          <w:iCs/>
        </w:rPr>
        <w:t xml:space="preserve">  The Application</w:t>
      </w:r>
      <w:r w:rsidR="00E943CE">
        <w:rPr>
          <w:iCs/>
        </w:rPr>
        <w:t>s</w:t>
      </w:r>
      <w:r w:rsidRPr="00264B58" w:rsidR="00224D81">
        <w:rPr>
          <w:iCs/>
        </w:rPr>
        <w:t xml:space="preserve"> </w:t>
      </w:r>
      <w:r w:rsidR="00E943CE">
        <w:rPr>
          <w:iCs/>
        </w:rPr>
        <w:t>were</w:t>
      </w:r>
      <w:r w:rsidRPr="00264B58" w:rsidR="00224D81">
        <w:rPr>
          <w:iCs/>
        </w:rPr>
        <w:t xml:space="preserve"> not received until</w:t>
      </w:r>
      <w:r w:rsidRPr="00264B58" w:rsidR="008F1F6A">
        <w:rPr>
          <w:iCs/>
        </w:rPr>
        <w:t xml:space="preserve"> </w:t>
      </w:r>
      <w:r w:rsidR="00BE2D83">
        <w:rPr>
          <w:iCs/>
        </w:rPr>
        <w:t>September</w:t>
      </w:r>
      <w:r w:rsidRPr="00264B58" w:rsidR="004F5EF6">
        <w:rPr>
          <w:iCs/>
        </w:rPr>
        <w:t xml:space="preserve"> </w:t>
      </w:r>
      <w:r w:rsidR="00BE2D83">
        <w:rPr>
          <w:iCs/>
        </w:rPr>
        <w:t>27 and 28</w:t>
      </w:r>
      <w:r w:rsidRPr="00264B58" w:rsidR="008F1F6A">
        <w:rPr>
          <w:iCs/>
        </w:rPr>
        <w:t>, 2022</w:t>
      </w:r>
      <w:r w:rsidRPr="00264B58" w:rsidR="006F0D93">
        <w:rPr>
          <w:iCs/>
        </w:rPr>
        <w:t xml:space="preserve">, </w:t>
      </w:r>
      <w:r w:rsidRPr="00264B58" w:rsidR="008F1F6A">
        <w:rPr>
          <w:iCs/>
        </w:rPr>
        <w:t xml:space="preserve">over </w:t>
      </w:r>
      <w:r w:rsidR="00BE2D83">
        <w:rPr>
          <w:iCs/>
        </w:rPr>
        <w:t>three</w:t>
      </w:r>
      <w:r w:rsidRPr="00264B58" w:rsidR="009430A7">
        <w:rPr>
          <w:iCs/>
        </w:rPr>
        <w:t xml:space="preserve"> </w:t>
      </w:r>
      <w:r w:rsidRPr="00264B58" w:rsidR="008F1F6A">
        <w:rPr>
          <w:iCs/>
        </w:rPr>
        <w:t>month</w:t>
      </w:r>
      <w:r w:rsidR="009430A7">
        <w:rPr>
          <w:iCs/>
        </w:rPr>
        <w:t>s</w:t>
      </w:r>
      <w:r w:rsidRPr="00264B58" w:rsidR="008F1F6A">
        <w:rPr>
          <w:iCs/>
        </w:rPr>
        <w:t xml:space="preserve"> late</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or any rule</w:t>
      </w:r>
      <w:r w:rsidRPr="00264B58" w:rsidR="00A840F0">
        <w:t>, regulation, or order issued by the Commission, shall be liable to the United States for a forfeiture penalty.</w:t>
      </w:r>
      <w:r>
        <w:rPr>
          <w:rStyle w:val="FootnoteReference"/>
        </w:rPr>
        <w:footnoteReference w:id="9"/>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10"/>
      </w:r>
      <w:r w:rsidRPr="00264B58" w:rsidR="00A840F0">
        <w:t xml:space="preserve">  The legislative history to section 312(f)(1) of the Act clarifies that this definition of willful applies to both section 312 and 503(b) of the Act,</w:t>
      </w:r>
      <w:r>
        <w:rPr>
          <w:rStyle w:val="FootnoteReference"/>
        </w:rPr>
        <w:footnoteReference w:id="11"/>
      </w:r>
      <w:r w:rsidRPr="00264B58" w:rsidR="00A840F0">
        <w:t xml:space="preserve"> </w:t>
      </w:r>
      <w:r w:rsidRPr="00264B58" w:rsidR="000201CD">
        <w:t>and the Commission has so interpreted the term in the section 503(b) context.</w:t>
      </w:r>
      <w:r>
        <w:rPr>
          <w:rStyle w:val="FootnoteReference"/>
        </w:rPr>
        <w:footnoteReference w:id="12"/>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3"/>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4"/>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5"/>
      </w:r>
    </w:p>
    <w:p w:rsidR="00E601B4" w:rsidRPr="00264B58" w:rsidP="00D764AC" w14:paraId="797385B7" w14:textId="5FCE1BD7">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xml:space="preserve">, the Licensee failed to timely file </w:t>
      </w:r>
      <w:r w:rsidR="00152501">
        <w:rPr>
          <w:szCs w:val="22"/>
        </w:rPr>
        <w:t xml:space="preserve">a </w:t>
      </w:r>
      <w:r w:rsidRPr="00264B58">
        <w:rPr>
          <w:szCs w:val="22"/>
        </w:rPr>
        <w:t>license renewal application</w:t>
      </w:r>
      <w:r w:rsidR="00152501">
        <w:rPr>
          <w:szCs w:val="22"/>
        </w:rPr>
        <w:t xml:space="preserve"> for </w:t>
      </w:r>
      <w:r w:rsidR="006279F3">
        <w:rPr>
          <w:szCs w:val="22"/>
        </w:rPr>
        <w:t>three</w:t>
      </w:r>
      <w:r w:rsidR="0033366C">
        <w:rPr>
          <w:szCs w:val="22"/>
        </w:rPr>
        <w:t xml:space="preserve"> </w:t>
      </w:r>
      <w:r w:rsidR="00152501">
        <w:rPr>
          <w:szCs w:val="22"/>
        </w:rPr>
        <w:t>(</w:t>
      </w:r>
      <w:r w:rsidR="006279F3">
        <w:rPr>
          <w:szCs w:val="22"/>
        </w:rPr>
        <w:t>3</w:t>
      </w:r>
      <w:r w:rsidR="00152501">
        <w:rPr>
          <w:szCs w:val="22"/>
        </w:rPr>
        <w:t>) stations,</w:t>
      </w:r>
      <w:r w:rsidRPr="00264B58">
        <w:rPr>
          <w:szCs w:val="22"/>
        </w:rPr>
        <w:t xml:space="preserve"> as required by section 73.3539(a) of the Rules.</w:t>
      </w:r>
      <w:r>
        <w:rPr>
          <w:rStyle w:val="FootnoteReference"/>
          <w:szCs w:val="22"/>
        </w:rPr>
        <w:footnoteReference w:id="16"/>
      </w:r>
      <w:r w:rsidRPr="00264B58">
        <w:rPr>
          <w:szCs w:val="22"/>
        </w:rPr>
        <w:t xml:space="preserve">  </w:t>
      </w:r>
      <w:r w:rsidRPr="00264B58" w:rsidR="00A9550E">
        <w:rPr>
          <w:szCs w:val="22"/>
        </w:rPr>
        <w:t xml:space="preserve">The Licensee </w:t>
      </w:r>
      <w:r w:rsidR="005558CB">
        <w:t>did not provide an explanation for the late filing</w:t>
      </w:r>
      <w:r w:rsidR="00904D3B">
        <w:t>s</w:t>
      </w:r>
      <w:r w:rsidRPr="00264B58" w:rsidR="00F94B14">
        <w:rPr>
          <w:szCs w:val="22"/>
        </w:rPr>
        <w:t>.</w:t>
      </w:r>
      <w:r w:rsidRPr="00264B58">
        <w:rPr>
          <w:szCs w:val="22"/>
        </w:rPr>
        <w:t xml:space="preserve">  Taking into consideration all of the factors required by section 503(b)(2)(E) of the Act and the </w:t>
      </w:r>
      <w:r w:rsidRPr="00264B58">
        <w:rPr>
          <w:i/>
          <w:iCs/>
          <w:szCs w:val="22"/>
        </w:rPr>
        <w:t>Forfeiture Policy Statement</w:t>
      </w:r>
      <w:r w:rsidRPr="00264B58">
        <w:rPr>
          <w:szCs w:val="22"/>
        </w:rPr>
        <w:t>,</w:t>
      </w:r>
      <w:r>
        <w:rPr>
          <w:rStyle w:val="FootnoteReference"/>
          <w:szCs w:val="22"/>
        </w:rPr>
        <w:footnoteReference w:id="17"/>
      </w:r>
      <w:r w:rsidRPr="00264B58">
        <w:rPr>
          <w:szCs w:val="22"/>
        </w:rPr>
        <w:t xml:space="preserve"> we </w:t>
      </w:r>
      <w:r w:rsidRPr="00264B58" w:rsidR="00982A60">
        <w:rPr>
          <w:szCs w:val="22"/>
        </w:rPr>
        <w:t xml:space="preserve">will </w:t>
      </w:r>
      <w:r w:rsidRPr="00264B58" w:rsidR="006C5807">
        <w:rPr>
          <w:szCs w:val="22"/>
        </w:rPr>
        <w:t>reduce the forfeiture from the base amount to $1,500</w:t>
      </w:r>
      <w:r w:rsidRPr="00264B58" w:rsidR="007F0A7B">
        <w:rPr>
          <w:szCs w:val="22"/>
        </w:rPr>
        <w:t xml:space="preserve"> </w:t>
      </w:r>
      <w:r w:rsidR="00F94580">
        <w:rPr>
          <w:szCs w:val="22"/>
        </w:rPr>
        <w:t xml:space="preserve">per station </w:t>
      </w:r>
      <w:r w:rsidRPr="00264B58">
        <w:rPr>
          <w:szCs w:val="22"/>
        </w:rPr>
        <w:t>for the failure to file a timely renewal application</w:t>
      </w:r>
      <w:r w:rsidRPr="00264B58" w:rsidR="006C5807">
        <w:rPr>
          <w:szCs w:val="22"/>
        </w:rPr>
        <w:t>, because, as</w:t>
      </w:r>
      <w:r w:rsidR="00B80387">
        <w:rPr>
          <w:szCs w:val="22"/>
        </w:rPr>
        <w:t xml:space="preserve"> </w:t>
      </w:r>
      <w:r w:rsidR="00B41A6F">
        <w:rPr>
          <w:szCs w:val="22"/>
        </w:rPr>
        <w:t xml:space="preserve">digital </w:t>
      </w:r>
      <w:r w:rsidR="00FD534E">
        <w:rPr>
          <w:szCs w:val="22"/>
        </w:rPr>
        <w:t xml:space="preserve">television </w:t>
      </w:r>
      <w:r w:rsidR="00B41A6F">
        <w:rPr>
          <w:szCs w:val="22"/>
        </w:rPr>
        <w:t>translator</w:t>
      </w:r>
      <w:r w:rsidR="004D7F1D">
        <w:rPr>
          <w:szCs w:val="22"/>
        </w:rPr>
        <w:t>s</w:t>
      </w:r>
      <w:r w:rsidRPr="00264B58" w:rsidR="00867945">
        <w:rPr>
          <w:szCs w:val="22"/>
        </w:rPr>
        <w:t>, the Station</w:t>
      </w:r>
      <w:r w:rsidR="004D7F1D">
        <w:rPr>
          <w:szCs w:val="22"/>
        </w:rPr>
        <w:t>s</w:t>
      </w:r>
      <w:r w:rsidRPr="00264B58" w:rsidR="00867945">
        <w:rPr>
          <w:szCs w:val="22"/>
        </w:rPr>
        <w:t xml:space="preserve"> </w:t>
      </w:r>
      <w:r w:rsidR="004D7F1D">
        <w:rPr>
          <w:szCs w:val="22"/>
        </w:rPr>
        <w:t>are</w:t>
      </w:r>
      <w:r w:rsidRPr="00264B58" w:rsidR="00413638">
        <w:rPr>
          <w:szCs w:val="22"/>
        </w:rPr>
        <w:t xml:space="preserve"> </w:t>
      </w:r>
      <w:r w:rsidRPr="00264B58" w:rsidR="00867945">
        <w:rPr>
          <w:szCs w:val="22"/>
        </w:rPr>
        <w:t>providing a secondary service</w:t>
      </w:r>
      <w:r w:rsidRPr="00264B58">
        <w:rPr>
          <w:szCs w:val="22"/>
        </w:rPr>
        <w:t>.</w:t>
      </w:r>
      <w:r>
        <w:rPr>
          <w:rStyle w:val="FootnoteReference"/>
          <w:szCs w:val="22"/>
        </w:rPr>
        <w:footnoteReference w:id="18"/>
      </w:r>
      <w:r w:rsidRPr="00264B58" w:rsidR="004C482E">
        <w:rPr>
          <w:szCs w:val="22"/>
        </w:rPr>
        <w:t xml:space="preserve">  </w:t>
      </w:r>
      <w:r w:rsidR="008039DA">
        <w:rPr>
          <w:szCs w:val="22"/>
        </w:rPr>
        <w:t>Furthermore, a</w:t>
      </w:r>
      <w:r w:rsidR="009430A7">
        <w:rPr>
          <w:szCs w:val="22"/>
        </w:rPr>
        <w:t xml:space="preserve">s translators the Stations are not originating </w:t>
      </w:r>
      <w:r w:rsidR="009430A7">
        <w:rPr>
          <w:szCs w:val="22"/>
        </w:rPr>
        <w:t>programing</w:t>
      </w:r>
      <w:r w:rsidR="008039DA">
        <w:rPr>
          <w:szCs w:val="22"/>
        </w:rPr>
        <w:t xml:space="preserve">, but instead </w:t>
      </w:r>
      <w:r w:rsidR="009430A7">
        <w:rPr>
          <w:szCs w:val="22"/>
        </w:rPr>
        <w:t xml:space="preserve">providing important “fill-in” service to areas that otherwise may be unable to receive over-the-air television </w:t>
      </w:r>
      <w:r w:rsidR="008039DA">
        <w:rPr>
          <w:szCs w:val="22"/>
        </w:rPr>
        <w:t>signals</w:t>
      </w:r>
      <w:r w:rsidR="009430A7">
        <w:rPr>
          <w:szCs w:val="22"/>
        </w:rPr>
        <w:t xml:space="preserve">.  </w:t>
      </w:r>
      <w:r w:rsidR="00DE6A19">
        <w:rPr>
          <w:szCs w:val="22"/>
        </w:rPr>
        <w:t xml:space="preserve">Because the Applications include </w:t>
      </w:r>
      <w:r w:rsidR="00953E31">
        <w:rPr>
          <w:szCs w:val="22"/>
        </w:rPr>
        <w:t>three</w:t>
      </w:r>
      <w:r w:rsidR="00F74DF8">
        <w:rPr>
          <w:szCs w:val="22"/>
        </w:rPr>
        <w:t xml:space="preserve"> </w:t>
      </w:r>
      <w:r w:rsidR="00E30510">
        <w:rPr>
          <w:szCs w:val="22"/>
        </w:rPr>
        <w:t>(</w:t>
      </w:r>
      <w:r w:rsidR="00953E31">
        <w:rPr>
          <w:szCs w:val="22"/>
        </w:rPr>
        <w:t>3</w:t>
      </w:r>
      <w:r w:rsidR="00E30510">
        <w:rPr>
          <w:szCs w:val="22"/>
        </w:rPr>
        <w:t>) stations the total proposed forfeiture amount is $</w:t>
      </w:r>
      <w:r w:rsidR="00953E31">
        <w:rPr>
          <w:szCs w:val="22"/>
        </w:rPr>
        <w:t>4</w:t>
      </w:r>
      <w:r w:rsidR="00E30510">
        <w:rPr>
          <w:szCs w:val="22"/>
        </w:rPr>
        <w:t>,500.</w:t>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9"/>
      </w:r>
      <w:r w:rsidRPr="00264B58">
        <w:t xml:space="preserve">  That section provides that if, upon consideration of the application and pleadings, we find that: </w:t>
      </w:r>
      <w:r w:rsidRPr="00264B58" w:rsidR="006C6C13">
        <w:t xml:space="preserve"> </w:t>
      </w:r>
      <w:r w:rsidRPr="00264B58">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0"/>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21"/>
      </w:r>
      <w:r w:rsidRPr="00264B58">
        <w:t xml:space="preserve"> </w:t>
      </w:r>
    </w:p>
    <w:p w:rsidR="001F6F2C" w:rsidRPr="00264B58" w:rsidP="00290F3D" w14:paraId="39A086C1" w14:textId="38D010CE">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w:t>
      </w:r>
      <w:r>
        <w:rPr>
          <w:rStyle w:val="FootnoteReference"/>
          <w:szCs w:val="22"/>
        </w:rPr>
        <w:footnoteReference w:id="22"/>
      </w:r>
      <w:r w:rsidRPr="00264B58">
        <w:rPr>
          <w:szCs w:val="22"/>
        </w:rPr>
        <w:t xml:space="preserve"> does not constitute a “serious violation” warranting designation of the Application</w:t>
      </w:r>
      <w:r w:rsidR="00513B3E">
        <w:rPr>
          <w:szCs w:val="22"/>
        </w:rPr>
        <w:t>s</w:t>
      </w:r>
      <w:r w:rsidRPr="00264B58">
        <w:rPr>
          <w:szCs w:val="22"/>
        </w:rPr>
        <w:t xml:space="preserve"> for evidentiary hearing.  Moreover, we find no evidence of violations that, when considered together, constitute a pattern of abuse.</w:t>
      </w:r>
      <w:r>
        <w:rPr>
          <w:rStyle w:val="FootnoteReference"/>
          <w:sz w:val="22"/>
          <w:szCs w:val="22"/>
        </w:rPr>
        <w:footnoteReference w:id="23"/>
      </w:r>
      <w:r w:rsidRPr="00264B58">
        <w:rPr>
          <w:szCs w:val="22"/>
        </w:rPr>
        <w:t xml:space="preserve">  </w:t>
      </w:r>
      <w:r w:rsidRPr="00264B58">
        <w:rPr>
          <w:spacing w:val="-2"/>
          <w:szCs w:val="22"/>
        </w:rPr>
        <w:t>Further, based on our review of the Application</w:t>
      </w:r>
      <w:r w:rsidR="0059778D">
        <w:rPr>
          <w:spacing w:val="-2"/>
          <w:szCs w:val="22"/>
        </w:rPr>
        <w:t>s</w:t>
      </w:r>
      <w:r w:rsidRPr="00264B58">
        <w:rPr>
          <w:spacing w:val="-2"/>
          <w:szCs w:val="22"/>
        </w:rPr>
        <w:t>, we find that the</w:t>
      </w:r>
      <w:r w:rsidRPr="00264B58">
        <w:rPr>
          <w:szCs w:val="22"/>
        </w:rPr>
        <w:t xml:space="preserve"> Station</w:t>
      </w:r>
      <w:r w:rsidR="00F27F79">
        <w:rPr>
          <w:szCs w:val="22"/>
        </w:rPr>
        <w:t>s</w:t>
      </w:r>
      <w:r w:rsidRPr="00264B58">
        <w:rPr>
          <w:szCs w:val="22"/>
        </w:rPr>
        <w:t xml:space="preserve"> served the public interest, convenience, and necessity during the subject license term.  We will therefore grant the Application</w:t>
      </w:r>
      <w:r w:rsidR="0059778D">
        <w:rPr>
          <w:szCs w:val="22"/>
        </w:rPr>
        <w:t>s</w:t>
      </w:r>
      <w:r w:rsidRPr="00264B58">
        <w:rPr>
          <w:szCs w:val="22"/>
        </w:rPr>
        <w:t xml:space="preserve">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r w:rsidR="0059778D">
        <w:rPr>
          <w:szCs w:val="22"/>
        </w:rPr>
        <w:t>s</w:t>
      </w:r>
      <w:r w:rsidRPr="00264B58">
        <w:rPr>
          <w:szCs w:val="22"/>
        </w:rPr>
        <w:t>.</w:t>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4E609E3D">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Pr>
          <w:rStyle w:val="FootnoteReference"/>
        </w:rPr>
        <w:footnoteReference w:id="24"/>
      </w:r>
      <w:r w:rsidRPr="00264B58" w:rsidR="00F41A2C">
        <w:t xml:space="preserve"> </w:t>
      </w:r>
      <w:r w:rsidRPr="00264B58">
        <w:t>and section</w:t>
      </w:r>
      <w:r w:rsidRPr="00264B58" w:rsidR="001D36F6">
        <w:t>s</w:t>
      </w:r>
      <w:r w:rsidRPr="00264B58">
        <w:t xml:space="preserve"> 1.80</w:t>
      </w:r>
      <w:r w:rsidRPr="00264B58" w:rsidR="00933B8B">
        <w:t xml:space="preserve"> and 0.283(d)</w:t>
      </w:r>
      <w:r w:rsidRPr="00264B58">
        <w:t xml:space="preserve"> of the Commission’s rules</w:t>
      </w:r>
      <w:r w:rsidRPr="00264B58" w:rsidR="00160524">
        <w:t>,</w:t>
      </w:r>
      <w:r>
        <w:rPr>
          <w:rStyle w:val="FootnoteReference"/>
        </w:rPr>
        <w:footnoteReference w:id="25"/>
      </w:r>
      <w:r w:rsidRPr="00264B58">
        <w:t xml:space="preserve">that </w:t>
      </w:r>
      <w:r w:rsidR="005D5DE4">
        <w:rPr>
          <w:bCs/>
          <w:spacing w:val="-2"/>
        </w:rPr>
        <w:t>Washoe County TV Tax District</w:t>
      </w:r>
      <w:r w:rsidRPr="00264B58">
        <w:t xml:space="preserve">, is hereby </w:t>
      </w:r>
      <w:r w:rsidRPr="00264B58">
        <w:rPr>
          <w:b/>
          <w:bCs/>
        </w:rPr>
        <w:t>NOTIFIED</w:t>
      </w:r>
      <w:r w:rsidRPr="00264B58">
        <w:t xml:space="preserve"> of its </w:t>
      </w:r>
      <w:r w:rsidRPr="00264B58">
        <w:rPr>
          <w:b/>
          <w:bCs/>
        </w:rPr>
        <w:t>APPARENT LIABILITY FOR FORFEITURE</w:t>
      </w:r>
      <w:r w:rsidRPr="00264B58">
        <w:t xml:space="preserve"> </w:t>
      </w:r>
      <w:r w:rsidRPr="00464954">
        <w:rPr>
          <w:b/>
          <w:bCs/>
        </w:rPr>
        <w:t xml:space="preserve">in the amount of </w:t>
      </w:r>
      <w:r w:rsidR="00953E31">
        <w:rPr>
          <w:b/>
          <w:bCs/>
        </w:rPr>
        <w:t>four</w:t>
      </w:r>
      <w:r w:rsidRPr="00464954" w:rsidR="0006013D">
        <w:rPr>
          <w:b/>
          <w:bCs/>
        </w:rPr>
        <w:t xml:space="preserve"> </w:t>
      </w:r>
      <w:r w:rsidRPr="00464954" w:rsidR="00D54103">
        <w:rPr>
          <w:b/>
          <w:bCs/>
        </w:rPr>
        <w:t>thousand five hundred</w:t>
      </w:r>
      <w:r w:rsidRPr="00464954" w:rsidR="00453E48">
        <w:rPr>
          <w:b/>
          <w:bCs/>
        </w:rPr>
        <w:t xml:space="preserve"> dollars ($</w:t>
      </w:r>
      <w:r w:rsidR="00953E31">
        <w:rPr>
          <w:b/>
          <w:bCs/>
        </w:rPr>
        <w:t>4</w:t>
      </w:r>
      <w:r w:rsidRPr="00464954" w:rsidR="00D54103">
        <w:rPr>
          <w:b/>
          <w:bCs/>
        </w:rPr>
        <w:t>,500</w:t>
      </w:r>
      <w:r w:rsidRPr="00464954" w:rsidR="00453E48">
        <w:rPr>
          <w:b/>
          <w:bCs/>
        </w:rPr>
        <w:t>)</w:t>
      </w:r>
      <w:r w:rsidRPr="009430A7">
        <w:t xml:space="preserve"> </w:t>
      </w:r>
      <w:r w:rsidRPr="00264B58">
        <w:t>for its apparent willful violation of section</w:t>
      </w:r>
      <w:r w:rsidRPr="00264B58" w:rsidR="00631A31">
        <w:t xml:space="preserve"> 73.3539</w:t>
      </w:r>
      <w:r w:rsidRPr="00264B58" w:rsidR="009155D2">
        <w:t>(a)</w:t>
      </w:r>
      <w:r w:rsidRPr="00264B58">
        <w:t xml:space="preserve"> of the Commission’s rules.</w:t>
      </w:r>
      <w:r>
        <w:rPr>
          <w:rStyle w:val="FootnoteReference"/>
        </w:rPr>
        <w:footnoteReference w:id="26"/>
      </w:r>
    </w:p>
    <w:p w:rsidR="006E568E" w:rsidRPr="00264B58" w:rsidP="00290F3D" w14:paraId="5E843BC2" w14:textId="6A451AD1">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w:t>
      </w:r>
      <w:r>
        <w:rPr>
          <w:rStyle w:val="FootnoteReference"/>
        </w:rPr>
        <w:footnoteReference w:id="27"/>
      </w:r>
      <w:r w:rsidRPr="00264B58" w:rsidR="00C468A9">
        <w:t xml:space="preserve"> within thirty (30) days of the release date of this </w:t>
      </w:r>
      <w:r w:rsidRPr="00264B58" w:rsidR="00C468A9">
        <w:rPr>
          <w:i/>
        </w:rPr>
        <w:t>NAL</w:t>
      </w:r>
      <w:r w:rsidR="005606BF">
        <w:t xml:space="preserve"> </w:t>
      </w:r>
      <w:r w:rsidR="005D5DE4">
        <w:t>Washoe County TV Tax District</w:t>
      </w:r>
      <w:r w:rsidR="005606BF">
        <w:t xml:space="preserve"> </w:t>
      </w:r>
      <w:r w:rsidRPr="00264B58" w:rsidR="00C468A9">
        <w:rPr>
          <w:b/>
          <w:bCs/>
        </w:rPr>
        <w:t xml:space="preserve">SHALL </w:t>
      </w:r>
      <w:r w:rsidRPr="00264B58" w:rsidR="00C468A9">
        <w:rPr>
          <w:b/>
          <w:bCs/>
        </w:rPr>
        <w:t>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71BC38BF">
      <w:pPr>
        <w:pStyle w:val="ParaNum"/>
        <w:widowControl/>
        <w:tabs>
          <w:tab w:val="clear" w:pos="1080"/>
          <w:tab w:val="num" w:pos="1440"/>
        </w:tabs>
        <w:rPr>
          <w:szCs w:val="22"/>
        </w:rPr>
      </w:pPr>
      <w:bookmarkStart w:id="1"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28"/>
      </w:r>
      <w:r w:rsidRPr="00264B58">
        <w:rPr>
          <w:szCs w:val="22"/>
        </w:rPr>
        <w:t xml:space="preserve"> or by wire transfer.  Payments by check or money order to pay a forfeiture are no longer accepted.  </w:t>
      </w:r>
      <w:r w:rsidRPr="004F5EF6" w:rsidR="004F5EF6">
        <w:rPr>
          <w:szCs w:val="22"/>
        </w:rPr>
        <w:t xml:space="preserve">Upon payment, it is requested that Licensee send notice that payment has been made to </w:t>
      </w:r>
      <w:hyperlink r:id="rId5" w:history="1">
        <w:r w:rsidRPr="0039060B" w:rsidR="00D722CB">
          <w:rPr>
            <w:rStyle w:val="Hyperlink"/>
            <w:szCs w:val="22"/>
          </w:rPr>
          <w:t>VideoRenewals@fcc.gov</w:t>
        </w:r>
      </w:hyperlink>
      <w:r w:rsidRPr="004F5EF6" w:rsidR="004F5EF6">
        <w:rPr>
          <w:szCs w:val="22"/>
        </w:rPr>
        <w:t>.</w:t>
      </w:r>
      <w:r w:rsidR="00D722CB">
        <w:rPr>
          <w:szCs w:val="22"/>
        </w:rPr>
        <w:t xml:space="preserve"> </w:t>
      </w:r>
      <w:r w:rsidRPr="004F5EF6" w:rsidR="004F5EF6">
        <w:rPr>
          <w:szCs w:val="22"/>
        </w:rPr>
        <w:t xml:space="preserve"> </w:t>
      </w:r>
      <w:r w:rsidRPr="00264B58">
        <w:rPr>
          <w:szCs w:val="22"/>
        </w:rPr>
        <w:t>Below are instructions that payors should follow based on the form of payment selected:</w:t>
      </w:r>
      <w:r>
        <w:rPr>
          <w:rStyle w:val="FootnoteReference"/>
          <w:szCs w:val="22"/>
        </w:rPr>
        <w:footnoteReference w:id="29"/>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0"/>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CF37A2" w:rsidRPr="00264B58" w:rsidP="00CF37A2" w14:paraId="697E3018" w14:textId="77777777">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31"/>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613CA6" w:rsidRPr="00264B58" w:rsidP="00290F3D" w14:paraId="6DD4D612" w14:textId="03B43BBF">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32"/>
      </w:r>
      <w:r w:rsidRPr="00264B58">
        <w:rPr>
          <w:szCs w:val="22"/>
        </w:rPr>
        <w:t xml:space="preserve">  The written response must be filed with the Office of the Secretary, Federal Communications Commission, 45 L Street, NE, Washington, DC 20554, ATTN:  Barbara A. </w:t>
      </w:r>
      <w:r w:rsidRPr="00264B58">
        <w:rPr>
          <w:szCs w:val="22"/>
        </w:rPr>
        <w:t>Kreisman</w:t>
      </w:r>
      <w:r w:rsidRPr="00264B58">
        <w:rPr>
          <w:szCs w:val="22"/>
        </w:rPr>
        <w:t xml:space="preserve">, Chief, Video Division, Media Bureau, and </w:t>
      </w:r>
      <w:r w:rsidRPr="00264B58">
        <w:rPr>
          <w:b/>
          <w:bCs/>
          <w:szCs w:val="22"/>
        </w:rPr>
        <w:t>MUST INCLUDE</w:t>
      </w:r>
      <w:r w:rsidRPr="00264B58">
        <w:rPr>
          <w:szCs w:val="22"/>
        </w:rPr>
        <w:t xml:space="preserve"> the NAL/Acct. No. referenced above.  A courtesy copy should also be emailed to </w:t>
      </w:r>
      <w:hyperlink r:id="rId5"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3"/>
      </w:r>
      <w:r w:rsidRPr="00264B58">
        <w:rPr>
          <w:snapToGrid/>
          <w:color w:val="000000"/>
          <w:szCs w:val="22"/>
        </w:rPr>
        <w:t xml:space="preserve">  </w:t>
      </w:r>
    </w:p>
    <w:p w:rsidR="00613CA6" w:rsidRPr="00264B58" w:rsidP="00290F3D" w14:paraId="388E3F78" w14:textId="60EF4684">
      <w:pPr>
        <w:pStyle w:val="ParaNum"/>
        <w:widowControl/>
        <w:tabs>
          <w:tab w:val="clear" w:pos="1080"/>
          <w:tab w:val="num" w:pos="1440"/>
        </w:tabs>
        <w:rPr>
          <w:szCs w:val="22"/>
        </w:rPr>
      </w:pPr>
      <w:r w:rsidRPr="00264B5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w:t>
      </w:r>
      <w:r w:rsidR="00AE391F">
        <w:rPr>
          <w:szCs w:val="22"/>
        </w:rPr>
        <w:t>section</w:t>
      </w:r>
      <w:r w:rsidRPr="00264B58">
        <w:rPr>
          <w:szCs w:val="22"/>
        </w:rPr>
        <w:t xml:space="preserve"> 503(b)(2)(E)</w:t>
      </w:r>
      <w:r w:rsidR="00AE391F">
        <w:rPr>
          <w:szCs w:val="22"/>
        </w:rPr>
        <w:t xml:space="preserve"> of the Act</w:t>
      </w:r>
      <w:r w:rsidRPr="00264B58">
        <w:rPr>
          <w:szCs w:val="22"/>
        </w:rPr>
        <w:t xml:space="preserve"> support that result.</w:t>
      </w:r>
      <w:r>
        <w:rPr>
          <w:rStyle w:val="FootnoteReference"/>
          <w:szCs w:val="22"/>
        </w:rPr>
        <w:footnoteReference w:id="34"/>
      </w:r>
      <w:r w:rsidRPr="00264B58">
        <w:rPr>
          <w:szCs w:val="22"/>
        </w:rPr>
        <w:t xml:space="preserve">  </w:t>
      </w:r>
    </w:p>
    <w:p w:rsidR="00755427" w:rsidRPr="00264B58" w:rsidP="002C54C7" w14:paraId="286697AD" w14:textId="6446AD42">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w:t>
      </w:r>
      <w:r w:rsidR="005D5DE4">
        <w:t>Washoe County TV Tax District</w:t>
      </w:r>
      <w:r w:rsidR="004F5EF6">
        <w:t xml:space="preserve">, </w:t>
      </w:r>
      <w:r w:rsidR="00CF22DC">
        <w:t xml:space="preserve">P.O. Box </w:t>
      </w:r>
      <w:r w:rsidR="00AE03BC">
        <w:t>221</w:t>
      </w:r>
      <w:r w:rsidR="00CF22DC">
        <w:t xml:space="preserve">, </w:t>
      </w:r>
      <w:r w:rsidR="00AE03BC">
        <w:t>Verdi, NV</w:t>
      </w:r>
      <w:r w:rsidR="00CF22DC">
        <w:t xml:space="preserve"> </w:t>
      </w:r>
      <w:r w:rsidR="00AE03BC">
        <w:t>89439</w:t>
      </w:r>
      <w:r w:rsidR="00262690">
        <w:t>;</w:t>
      </w:r>
      <w:r w:rsidR="00263C16">
        <w:t xml:space="preserve"> and </w:t>
      </w:r>
      <w:r w:rsidR="003E563C">
        <w:t>by electronic mail to</w:t>
      </w:r>
      <w:r w:rsidR="00262690">
        <w:t xml:space="preserve"> </w:t>
      </w:r>
      <w:hyperlink r:id="rId11" w:history="1">
        <w:r w:rsidRPr="00455051" w:rsidR="00AE03BC">
          <w:rPr>
            <w:rStyle w:val="Hyperlink"/>
          </w:rPr>
          <w:t>verditvdistrict@gmail.com</w:t>
        </w:r>
      </w:hyperlink>
      <w:r w:rsidR="00526529">
        <w:t xml:space="preserve">. </w:t>
      </w:r>
    </w:p>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w:t>
      </w:r>
      <w:r w:rsidRPr="00264B58">
        <w:t>Kreisman</w:t>
      </w:r>
      <w:r w:rsidRPr="00264B58">
        <w:t xml:space="preserve">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28A7" w14:paraId="3B6903F4" w14:textId="77777777">
      <w:r>
        <w:separator/>
      </w:r>
    </w:p>
  </w:footnote>
  <w:footnote w:type="continuationSeparator" w:id="1">
    <w:p w:rsidR="009728A7" w:rsidP="00C721AC" w14:paraId="38823F80" w14:textId="77777777">
      <w:pPr>
        <w:spacing w:before="120"/>
        <w:rPr>
          <w:sz w:val="20"/>
        </w:rPr>
      </w:pPr>
      <w:r>
        <w:rPr>
          <w:sz w:val="20"/>
        </w:rPr>
        <w:t xml:space="preserve">(Continued from previous page)  </w:t>
      </w:r>
      <w:r>
        <w:rPr>
          <w:sz w:val="20"/>
        </w:rPr>
        <w:separator/>
      </w:r>
    </w:p>
  </w:footnote>
  <w:footnote w:type="continuationNotice" w:id="2">
    <w:p w:rsidR="009728A7" w:rsidP="00C721AC" w14:paraId="3AF32579" w14:textId="77777777">
      <w:pPr>
        <w:jc w:val="right"/>
        <w:rPr>
          <w:sz w:val="20"/>
        </w:rPr>
      </w:pPr>
      <w:r>
        <w:rPr>
          <w:sz w:val="20"/>
        </w:rPr>
        <w:t>(continued….)</w:t>
      </w:r>
    </w:p>
  </w:footnote>
  <w:footnote w:id="3">
    <w:p w:rsidR="00FB595B" w:rsidP="00FB595B" w14:paraId="429BF7ED" w14:textId="34242103">
      <w:pPr>
        <w:pStyle w:val="FootnoteText"/>
        <w:widowControl w:val="0"/>
      </w:pPr>
      <w:r>
        <w:rPr>
          <w:rStyle w:val="FootnoteReference"/>
        </w:rPr>
        <w:footnoteRef/>
      </w:r>
      <w:r>
        <w:t xml:space="preserve"> </w:t>
      </w:r>
      <w:r w:rsidR="00490037">
        <w:t xml:space="preserve">Application of </w:t>
      </w:r>
      <w:r w:rsidR="005D5DE4">
        <w:t>Washoe County TV Tax District</w:t>
      </w:r>
      <w:r w:rsidR="00490037">
        <w:t xml:space="preserve"> for Renewal of License, </w:t>
      </w:r>
      <w:r w:rsidR="00290F3D">
        <w:t xml:space="preserve">LMS </w:t>
      </w:r>
      <w:r>
        <w:t xml:space="preserve">File No. </w:t>
      </w:r>
      <w:r w:rsidR="00F474C7">
        <w:rPr>
          <w:spacing w:val="-2"/>
        </w:rPr>
        <w:t>200951</w:t>
      </w:r>
      <w:r w:rsidR="00490037">
        <w:t xml:space="preserve"> (filed</w:t>
      </w:r>
      <w:r>
        <w:t>.</w:t>
      </w:r>
      <w:r w:rsidR="006440AC">
        <w:t xml:space="preserve"> </w:t>
      </w:r>
      <w:r w:rsidR="00F474C7">
        <w:t>Sep</w:t>
      </w:r>
      <w:r w:rsidR="006440AC">
        <w:t xml:space="preserve">. </w:t>
      </w:r>
      <w:r w:rsidR="00F474C7">
        <w:t>27</w:t>
      </w:r>
      <w:r w:rsidR="006440AC">
        <w:t>, 202</w:t>
      </w:r>
      <w:r w:rsidR="006158A6">
        <w:t>2</w:t>
      </w:r>
      <w:r w:rsidR="006440AC">
        <w:t>)</w:t>
      </w:r>
      <w:r w:rsidR="00F474C7">
        <w:t>, Applications of Washoe County TV Tax District for Renewal of License, LMS File Nos. 20108</w:t>
      </w:r>
      <w:r w:rsidR="00D94044">
        <w:t>4</w:t>
      </w:r>
      <w:r w:rsidR="00F474C7">
        <w:t xml:space="preserve">, </w:t>
      </w:r>
      <w:r w:rsidR="00BE2D83">
        <w:t>20108</w:t>
      </w:r>
      <w:r w:rsidR="00D94044">
        <w:t>5</w:t>
      </w:r>
      <w:r w:rsidR="00BE2D83">
        <w:t xml:space="preserve"> (filed Sep. 27, 2022).</w:t>
      </w:r>
    </w:p>
  </w:footnote>
  <w:footnote w:id="4">
    <w:p w:rsidR="0040583B" w14:paraId="7314212D" w14:textId="2F9D3164">
      <w:pPr>
        <w:pStyle w:val="FootnoteText"/>
      </w:pPr>
      <w:r>
        <w:rPr>
          <w:rStyle w:val="FootnoteReference"/>
        </w:rPr>
        <w:footnoteRef/>
      </w:r>
      <w:r>
        <w:t xml:space="preserve"> </w:t>
      </w:r>
      <w:r w:rsidR="00C63032">
        <w:t>At the time of filing, K27OD-D was assigned the call sign K</w:t>
      </w:r>
      <w:r w:rsidR="00040616">
        <w:t>51DJ-D.</w:t>
      </w:r>
    </w:p>
  </w:footnote>
  <w:footnote w:id="5">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6">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7">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8">
    <w:p w:rsidR="00B243DB" w14:paraId="3B8694A4" w14:textId="7BA0B406">
      <w:pPr>
        <w:pStyle w:val="FootnoteText"/>
      </w:pPr>
      <w:r>
        <w:rPr>
          <w:rStyle w:val="FootnoteReference"/>
        </w:rPr>
        <w:footnoteRef/>
      </w:r>
      <w:r>
        <w:t xml:space="preserve"> 47 CFR </w:t>
      </w:r>
      <w:r w:rsidR="00DD0C97">
        <w:t xml:space="preserve">§ </w:t>
      </w:r>
      <w:r w:rsidR="0092713C">
        <w:t>73.3539(a).</w:t>
      </w:r>
    </w:p>
  </w:footnote>
  <w:footnote w:id="9">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0">
    <w:p w:rsidR="00A840F0" w14:paraId="6C143B4D" w14:textId="5243C03A">
      <w:pPr>
        <w:pStyle w:val="FootnoteText"/>
      </w:pPr>
      <w:r>
        <w:rPr>
          <w:rStyle w:val="FootnoteReference"/>
        </w:rPr>
        <w:footnoteRef/>
      </w:r>
      <w:r>
        <w:t xml:space="preserve"> 47 U.S.C. </w:t>
      </w:r>
      <w:r w:rsidRPr="00B229D5">
        <w:t>§</w:t>
      </w:r>
      <w:r>
        <w:t xml:space="preserve"> 312(f)(1).</w:t>
      </w:r>
    </w:p>
  </w:footnote>
  <w:footnote w:id="11">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2">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3">
    <w:p w:rsidR="00460B95" w14:paraId="72B77227" w14:textId="3E6EFEF6">
      <w:pPr>
        <w:pStyle w:val="FootnoteText"/>
      </w:pPr>
      <w:r>
        <w:rPr>
          <w:rStyle w:val="FootnoteReference"/>
        </w:rPr>
        <w:footnoteRef/>
      </w:r>
      <w:r>
        <w:t xml:space="preserve"> 47 U.S.C. </w:t>
      </w:r>
      <w:r w:rsidRPr="00B229D5">
        <w:t>§</w:t>
      </w:r>
      <w:r>
        <w:t xml:space="preserve"> 312(f)(2).</w:t>
      </w:r>
    </w:p>
  </w:footnote>
  <w:footnote w:id="14">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5">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6">
    <w:p w:rsidR="00472342" w14:paraId="766DB479" w14:textId="2F702231">
      <w:pPr>
        <w:pStyle w:val="FootnoteText"/>
      </w:pPr>
      <w:r>
        <w:rPr>
          <w:rStyle w:val="FootnoteReference"/>
        </w:rPr>
        <w:footnoteRef/>
      </w:r>
      <w:r>
        <w:t xml:space="preserve"> 47 CFR § 73.3539(a).</w:t>
      </w:r>
    </w:p>
  </w:footnote>
  <w:footnote w:id="17">
    <w:p w:rsidR="00C67630" w:rsidRPr="00C67630" w14:paraId="010EF0D5" w14:textId="6AE32E65">
      <w:pPr>
        <w:pStyle w:val="FootnoteText"/>
      </w:pPr>
      <w:r>
        <w:rPr>
          <w:rStyle w:val="FootnoteReference"/>
        </w:rPr>
        <w:footnoteRef/>
      </w:r>
      <w:r>
        <w:t xml:space="preserve"> </w:t>
      </w:r>
      <w:r>
        <w:rPr>
          <w:i/>
          <w:iCs/>
        </w:rPr>
        <w:t xml:space="preserve">Supra </w:t>
      </w:r>
      <w:r>
        <w:t>note 1</w:t>
      </w:r>
      <w:r w:rsidR="00D60C60">
        <w:t>3</w:t>
      </w:r>
      <w:r>
        <w:t>.</w:t>
      </w:r>
    </w:p>
  </w:footnote>
  <w:footnote w:id="18">
    <w:p w:rsidR="00FA1DE2" w14:paraId="007CF38D" w14:textId="76FD2607">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4F5EF6">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9">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0">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1">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2">
    <w:p w:rsidR="00E34E52" w14:paraId="21217C8A" w14:textId="11728DD9">
      <w:pPr>
        <w:pStyle w:val="FootnoteText"/>
      </w:pPr>
      <w:r>
        <w:rPr>
          <w:rStyle w:val="FootnoteReference"/>
        </w:rPr>
        <w:footnoteRef/>
      </w:r>
      <w:r>
        <w:t xml:space="preserve"> </w:t>
      </w:r>
      <w:r w:rsidR="003950F4">
        <w:t>47 CFR § 73.3539(a).</w:t>
      </w:r>
    </w:p>
  </w:footnote>
  <w:footnote w:id="23">
    <w:p w:rsidR="001F6F2C" w:rsidRPr="00132193" w:rsidP="001F6F2C" w14:paraId="5E5E71ED" w14:textId="56AFBC0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w:t>
      </w:r>
      <w:r w:rsidR="0059778D">
        <w:rPr>
          <w:sz w:val="20"/>
        </w:rPr>
        <w:t>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4">
    <w:p w:rsidR="005606BF" w14:paraId="6371CE38" w14:textId="160749B0">
      <w:pPr>
        <w:pStyle w:val="FootnoteText"/>
      </w:pPr>
      <w:r>
        <w:rPr>
          <w:rStyle w:val="FootnoteReference"/>
        </w:rPr>
        <w:footnoteRef/>
      </w:r>
      <w:r>
        <w:t xml:space="preserve"> </w:t>
      </w:r>
      <w:r w:rsidRPr="005606BF">
        <w:t>47 U.S.C. § 503(b)</w:t>
      </w:r>
      <w:r>
        <w:t>.</w:t>
      </w:r>
    </w:p>
  </w:footnote>
  <w:footnote w:id="25">
    <w:p w:rsidR="005606BF" w14:paraId="7B728E4C" w14:textId="2E0239CF">
      <w:pPr>
        <w:pStyle w:val="FootnoteText"/>
      </w:pPr>
      <w:r>
        <w:rPr>
          <w:rStyle w:val="FootnoteReference"/>
        </w:rPr>
        <w:footnoteRef/>
      </w:r>
      <w:r>
        <w:t xml:space="preserve"> </w:t>
      </w:r>
      <w:r w:rsidRPr="005606BF">
        <w:t>47 CFR §§ 1.80 and 0.283</w:t>
      </w:r>
      <w:r>
        <w:t>.</w:t>
      </w:r>
    </w:p>
  </w:footnote>
  <w:footnote w:id="26">
    <w:p w:rsidR="005606BF" w14:paraId="5F3AFF2D" w14:textId="6F71497E">
      <w:pPr>
        <w:pStyle w:val="FootnoteText"/>
      </w:pPr>
      <w:r>
        <w:rPr>
          <w:rStyle w:val="FootnoteReference"/>
        </w:rPr>
        <w:footnoteRef/>
      </w:r>
      <w:r>
        <w:t xml:space="preserve"> </w:t>
      </w:r>
      <w:r w:rsidRPr="005606BF">
        <w:t>47 CFR § 73.3539(a)</w:t>
      </w:r>
      <w:r>
        <w:t>.</w:t>
      </w:r>
    </w:p>
  </w:footnote>
  <w:footnote w:id="27">
    <w:p w:rsidR="005606BF" w14:paraId="05901A55" w14:textId="79C240D3">
      <w:pPr>
        <w:pStyle w:val="FootnoteText"/>
      </w:pPr>
      <w:r>
        <w:rPr>
          <w:rStyle w:val="FootnoteReference"/>
        </w:rPr>
        <w:footnoteRef/>
      </w:r>
      <w:r>
        <w:t xml:space="preserve"> </w:t>
      </w:r>
      <w:r w:rsidRPr="005606BF">
        <w:t>47 CFR § 1.80,</w:t>
      </w:r>
    </w:p>
  </w:footnote>
  <w:footnote w:id="28">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9">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0">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1">
    <w:p w:rsidR="00CF37A2" w:rsidRPr="004B33E9" w:rsidP="00CF37A2" w14:paraId="2907E841"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 w:id="32">
    <w:p w:rsidR="00613CA6" w:rsidP="00613CA6" w14:paraId="436F5249" w14:textId="4F29D9DB">
      <w:pPr>
        <w:pStyle w:val="FootnoteText"/>
      </w:pPr>
      <w:r>
        <w:rPr>
          <w:rStyle w:val="FootnoteReference"/>
        </w:rPr>
        <w:footnoteRef/>
      </w:r>
      <w:r>
        <w:t xml:space="preserve"> 47 CFR §§ 1.16 and 1.80(</w:t>
      </w:r>
      <w:r w:rsidR="00653ED0">
        <w:t>g</w:t>
      </w:r>
      <w:r>
        <w:t>)(3).</w:t>
      </w:r>
    </w:p>
  </w:footnote>
  <w:footnote w:id="3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4">
    <w:p w:rsidR="00613CA6" w:rsidP="00613CA6" w14:paraId="4AA69F5A" w14:textId="36425EEA">
      <w:pPr>
        <w:pStyle w:val="FootnoteText"/>
      </w:pPr>
      <w:r>
        <w:rPr>
          <w:rStyle w:val="FootnoteReference"/>
        </w:rPr>
        <w:footnoteRef/>
      </w:r>
      <w:r>
        <w:t xml:space="preserve"> </w:t>
      </w:r>
      <w:r w:rsidRPr="00AE391F" w:rsidR="00AE391F">
        <w:t>47 U.S.C. § 503(b)(2)(E)</w:t>
      </w:r>
      <w:r w:rsidR="00AE391F">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69E" w14:paraId="6F3A96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23381CA0">
    <w:pPr>
      <w:pStyle w:val="Header"/>
      <w:rPr>
        <w:b w:val="0"/>
      </w:rPr>
    </w:pPr>
    <w:r>
      <w:tab/>
      <w:t>Federal Communications Commission</w:t>
    </w:r>
    <w:r>
      <w:tab/>
    </w:r>
    <w:r w:rsidR="00F13980">
      <w:t>DA</w:t>
    </w:r>
    <w:r w:rsidR="004847CE">
      <w:t xml:space="preserve"> </w:t>
    </w:r>
    <w:r w:rsidR="004847CE">
      <w:t>2</w:t>
    </w:r>
    <w:r w:rsidR="00207534">
      <w:t>3</w:t>
    </w:r>
    <w:r w:rsidR="00F13980">
      <w:t>-</w:t>
    </w:r>
    <w:r w:rsidR="0037169E">
      <w:t>245</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5700A3A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B24E13">
      <w:rPr>
        <w:spacing w:val="-2"/>
      </w:rPr>
      <w:t>3</w:t>
    </w:r>
    <w:r w:rsidR="004C31FD">
      <w:rPr>
        <w:spacing w:val="-2"/>
      </w:rPr>
      <w:t>-</w:t>
    </w:r>
    <w:r w:rsidR="0037169E">
      <w:rPr>
        <w:spacing w:val="-2"/>
      </w:rPr>
      <w:t>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201CD"/>
    <w:rsid w:val="0002432E"/>
    <w:rsid w:val="00036039"/>
    <w:rsid w:val="00037F90"/>
    <w:rsid w:val="000403A0"/>
    <w:rsid w:val="00040616"/>
    <w:rsid w:val="00044830"/>
    <w:rsid w:val="00047397"/>
    <w:rsid w:val="00047C10"/>
    <w:rsid w:val="00050491"/>
    <w:rsid w:val="000548F4"/>
    <w:rsid w:val="00055B94"/>
    <w:rsid w:val="0005772A"/>
    <w:rsid w:val="0006013D"/>
    <w:rsid w:val="00066DE7"/>
    <w:rsid w:val="00075886"/>
    <w:rsid w:val="00075FD4"/>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E05FE"/>
    <w:rsid w:val="000E1859"/>
    <w:rsid w:val="000E1B50"/>
    <w:rsid w:val="000E3D42"/>
    <w:rsid w:val="000E4121"/>
    <w:rsid w:val="000E61DA"/>
    <w:rsid w:val="000E679C"/>
    <w:rsid w:val="000F2711"/>
    <w:rsid w:val="000F2D91"/>
    <w:rsid w:val="000F3BE9"/>
    <w:rsid w:val="000F4EC8"/>
    <w:rsid w:val="000F70C2"/>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473C2"/>
    <w:rsid w:val="00150F8D"/>
    <w:rsid w:val="001521FF"/>
    <w:rsid w:val="00152501"/>
    <w:rsid w:val="00152F36"/>
    <w:rsid w:val="0015583B"/>
    <w:rsid w:val="00156407"/>
    <w:rsid w:val="00157A4E"/>
    <w:rsid w:val="00160524"/>
    <w:rsid w:val="00160D15"/>
    <w:rsid w:val="00161130"/>
    <w:rsid w:val="001646C5"/>
    <w:rsid w:val="00164D50"/>
    <w:rsid w:val="001675B3"/>
    <w:rsid w:val="0017072D"/>
    <w:rsid w:val="001728BF"/>
    <w:rsid w:val="00182A2F"/>
    <w:rsid w:val="00182D9F"/>
    <w:rsid w:val="00183CB3"/>
    <w:rsid w:val="001913B2"/>
    <w:rsid w:val="00194A66"/>
    <w:rsid w:val="00195F03"/>
    <w:rsid w:val="00196490"/>
    <w:rsid w:val="001978D2"/>
    <w:rsid w:val="001A22B6"/>
    <w:rsid w:val="001A2F1A"/>
    <w:rsid w:val="001A7118"/>
    <w:rsid w:val="001B42BB"/>
    <w:rsid w:val="001C03F3"/>
    <w:rsid w:val="001C1CE2"/>
    <w:rsid w:val="001C4E76"/>
    <w:rsid w:val="001D36F6"/>
    <w:rsid w:val="001D3B51"/>
    <w:rsid w:val="001D46E0"/>
    <w:rsid w:val="001D5C38"/>
    <w:rsid w:val="001D6BCF"/>
    <w:rsid w:val="001E003D"/>
    <w:rsid w:val="001E01CA"/>
    <w:rsid w:val="001E1069"/>
    <w:rsid w:val="001E35C3"/>
    <w:rsid w:val="001E45C0"/>
    <w:rsid w:val="001E7364"/>
    <w:rsid w:val="001F2581"/>
    <w:rsid w:val="001F2DBC"/>
    <w:rsid w:val="001F6F2C"/>
    <w:rsid w:val="00203087"/>
    <w:rsid w:val="002068D5"/>
    <w:rsid w:val="0020746E"/>
    <w:rsid w:val="00207534"/>
    <w:rsid w:val="002100C2"/>
    <w:rsid w:val="002114D6"/>
    <w:rsid w:val="00211BF4"/>
    <w:rsid w:val="00211FA7"/>
    <w:rsid w:val="00214D71"/>
    <w:rsid w:val="00215D3C"/>
    <w:rsid w:val="002165A1"/>
    <w:rsid w:val="00221AAA"/>
    <w:rsid w:val="00224D81"/>
    <w:rsid w:val="0023019E"/>
    <w:rsid w:val="00230ACB"/>
    <w:rsid w:val="00231BA3"/>
    <w:rsid w:val="00233272"/>
    <w:rsid w:val="002353D2"/>
    <w:rsid w:val="00237074"/>
    <w:rsid w:val="0024465A"/>
    <w:rsid w:val="00246D01"/>
    <w:rsid w:val="00253E64"/>
    <w:rsid w:val="00262690"/>
    <w:rsid w:val="00263C16"/>
    <w:rsid w:val="00264B58"/>
    <w:rsid w:val="00275CF5"/>
    <w:rsid w:val="00280881"/>
    <w:rsid w:val="0028301F"/>
    <w:rsid w:val="00283832"/>
    <w:rsid w:val="00285017"/>
    <w:rsid w:val="00287FF4"/>
    <w:rsid w:val="00290F3D"/>
    <w:rsid w:val="00294306"/>
    <w:rsid w:val="00297256"/>
    <w:rsid w:val="002A2C9C"/>
    <w:rsid w:val="002A2D2E"/>
    <w:rsid w:val="002A6F26"/>
    <w:rsid w:val="002A7EB2"/>
    <w:rsid w:val="002B1B16"/>
    <w:rsid w:val="002C00E8"/>
    <w:rsid w:val="002C54C7"/>
    <w:rsid w:val="002D26B9"/>
    <w:rsid w:val="002D3680"/>
    <w:rsid w:val="002D6317"/>
    <w:rsid w:val="002D7CFB"/>
    <w:rsid w:val="002E0B43"/>
    <w:rsid w:val="002E0F0A"/>
    <w:rsid w:val="002F5598"/>
    <w:rsid w:val="002F7629"/>
    <w:rsid w:val="002F7B74"/>
    <w:rsid w:val="00303878"/>
    <w:rsid w:val="00306A0A"/>
    <w:rsid w:val="003238D4"/>
    <w:rsid w:val="003264CD"/>
    <w:rsid w:val="00327E31"/>
    <w:rsid w:val="003313CC"/>
    <w:rsid w:val="003316F9"/>
    <w:rsid w:val="0033344E"/>
    <w:rsid w:val="0033366C"/>
    <w:rsid w:val="00334CB9"/>
    <w:rsid w:val="003377E7"/>
    <w:rsid w:val="00337BE5"/>
    <w:rsid w:val="0034296F"/>
    <w:rsid w:val="00343749"/>
    <w:rsid w:val="003438EF"/>
    <w:rsid w:val="00362F7E"/>
    <w:rsid w:val="00364611"/>
    <w:rsid w:val="003660ED"/>
    <w:rsid w:val="00367344"/>
    <w:rsid w:val="00367D06"/>
    <w:rsid w:val="0037169E"/>
    <w:rsid w:val="003854F3"/>
    <w:rsid w:val="00385AB0"/>
    <w:rsid w:val="00386109"/>
    <w:rsid w:val="00386ABA"/>
    <w:rsid w:val="0039060B"/>
    <w:rsid w:val="0039273C"/>
    <w:rsid w:val="003936F1"/>
    <w:rsid w:val="00393DC9"/>
    <w:rsid w:val="003950F4"/>
    <w:rsid w:val="0039554E"/>
    <w:rsid w:val="00397327"/>
    <w:rsid w:val="003A4390"/>
    <w:rsid w:val="003A5539"/>
    <w:rsid w:val="003A5B68"/>
    <w:rsid w:val="003A791F"/>
    <w:rsid w:val="003B0550"/>
    <w:rsid w:val="003B694F"/>
    <w:rsid w:val="003C0F6E"/>
    <w:rsid w:val="003C4A9D"/>
    <w:rsid w:val="003C5ECA"/>
    <w:rsid w:val="003C623D"/>
    <w:rsid w:val="003D310A"/>
    <w:rsid w:val="003D4DD1"/>
    <w:rsid w:val="003D5550"/>
    <w:rsid w:val="003D5948"/>
    <w:rsid w:val="003D7C23"/>
    <w:rsid w:val="003E563C"/>
    <w:rsid w:val="003E6FDA"/>
    <w:rsid w:val="003F171C"/>
    <w:rsid w:val="003F78ED"/>
    <w:rsid w:val="00405028"/>
    <w:rsid w:val="0040583B"/>
    <w:rsid w:val="00412FC5"/>
    <w:rsid w:val="00413638"/>
    <w:rsid w:val="004138FE"/>
    <w:rsid w:val="00422276"/>
    <w:rsid w:val="00422571"/>
    <w:rsid w:val="0042313D"/>
    <w:rsid w:val="00423C8E"/>
    <w:rsid w:val="004242F1"/>
    <w:rsid w:val="004244D5"/>
    <w:rsid w:val="00437E88"/>
    <w:rsid w:val="004437C4"/>
    <w:rsid w:val="00445A00"/>
    <w:rsid w:val="00446496"/>
    <w:rsid w:val="00451754"/>
    <w:rsid w:val="00451B0F"/>
    <w:rsid w:val="00453E48"/>
    <w:rsid w:val="00455051"/>
    <w:rsid w:val="004601E5"/>
    <w:rsid w:val="004604F9"/>
    <w:rsid w:val="00460B95"/>
    <w:rsid w:val="00464954"/>
    <w:rsid w:val="00472342"/>
    <w:rsid w:val="00473413"/>
    <w:rsid w:val="004806C6"/>
    <w:rsid w:val="004828C2"/>
    <w:rsid w:val="00483566"/>
    <w:rsid w:val="00483F74"/>
    <w:rsid w:val="004847CE"/>
    <w:rsid w:val="004852A8"/>
    <w:rsid w:val="00490037"/>
    <w:rsid w:val="00490A96"/>
    <w:rsid w:val="0049145B"/>
    <w:rsid w:val="004918A0"/>
    <w:rsid w:val="00496D80"/>
    <w:rsid w:val="004A0771"/>
    <w:rsid w:val="004A256E"/>
    <w:rsid w:val="004A4713"/>
    <w:rsid w:val="004B240B"/>
    <w:rsid w:val="004B30F9"/>
    <w:rsid w:val="004B33E9"/>
    <w:rsid w:val="004B3B9B"/>
    <w:rsid w:val="004C2EE3"/>
    <w:rsid w:val="004C31FD"/>
    <w:rsid w:val="004C44C7"/>
    <w:rsid w:val="004C482E"/>
    <w:rsid w:val="004D0786"/>
    <w:rsid w:val="004D2E55"/>
    <w:rsid w:val="004D5A2E"/>
    <w:rsid w:val="004D7F1D"/>
    <w:rsid w:val="004E423E"/>
    <w:rsid w:val="004E4A22"/>
    <w:rsid w:val="004E7DC7"/>
    <w:rsid w:val="004F2BAB"/>
    <w:rsid w:val="004F4772"/>
    <w:rsid w:val="004F5EF6"/>
    <w:rsid w:val="004F7E20"/>
    <w:rsid w:val="004F7FAF"/>
    <w:rsid w:val="005005A5"/>
    <w:rsid w:val="005025F0"/>
    <w:rsid w:val="005038FE"/>
    <w:rsid w:val="00511968"/>
    <w:rsid w:val="00513B3E"/>
    <w:rsid w:val="00514C8E"/>
    <w:rsid w:val="0051542B"/>
    <w:rsid w:val="00517D28"/>
    <w:rsid w:val="00523232"/>
    <w:rsid w:val="00525F98"/>
    <w:rsid w:val="00526529"/>
    <w:rsid w:val="00526690"/>
    <w:rsid w:val="00527D79"/>
    <w:rsid w:val="00532618"/>
    <w:rsid w:val="00533066"/>
    <w:rsid w:val="0053318A"/>
    <w:rsid w:val="005406CF"/>
    <w:rsid w:val="00555239"/>
    <w:rsid w:val="005558CB"/>
    <w:rsid w:val="0055614C"/>
    <w:rsid w:val="00557A9F"/>
    <w:rsid w:val="005606BF"/>
    <w:rsid w:val="00561024"/>
    <w:rsid w:val="00564C4C"/>
    <w:rsid w:val="00566D06"/>
    <w:rsid w:val="00572138"/>
    <w:rsid w:val="00577BBB"/>
    <w:rsid w:val="0058268C"/>
    <w:rsid w:val="005844FD"/>
    <w:rsid w:val="00587729"/>
    <w:rsid w:val="00595F53"/>
    <w:rsid w:val="00596640"/>
    <w:rsid w:val="0059778D"/>
    <w:rsid w:val="005A4504"/>
    <w:rsid w:val="005A50D3"/>
    <w:rsid w:val="005B1F77"/>
    <w:rsid w:val="005B3DB6"/>
    <w:rsid w:val="005B44D4"/>
    <w:rsid w:val="005B461B"/>
    <w:rsid w:val="005B7B2A"/>
    <w:rsid w:val="005B7C01"/>
    <w:rsid w:val="005C311F"/>
    <w:rsid w:val="005D1095"/>
    <w:rsid w:val="005D1CB5"/>
    <w:rsid w:val="005D1DBA"/>
    <w:rsid w:val="005D308E"/>
    <w:rsid w:val="005D3E77"/>
    <w:rsid w:val="005D491C"/>
    <w:rsid w:val="005D5DE4"/>
    <w:rsid w:val="005D6E94"/>
    <w:rsid w:val="005E14C2"/>
    <w:rsid w:val="005E6AAB"/>
    <w:rsid w:val="005F3BE5"/>
    <w:rsid w:val="00605AED"/>
    <w:rsid w:val="00607BA5"/>
    <w:rsid w:val="0061180A"/>
    <w:rsid w:val="006136FB"/>
    <w:rsid w:val="00613CA6"/>
    <w:rsid w:val="006158A6"/>
    <w:rsid w:val="0061630C"/>
    <w:rsid w:val="006224AD"/>
    <w:rsid w:val="00626EB6"/>
    <w:rsid w:val="006279F3"/>
    <w:rsid w:val="00631A31"/>
    <w:rsid w:val="00632937"/>
    <w:rsid w:val="006334C6"/>
    <w:rsid w:val="0063516D"/>
    <w:rsid w:val="00635376"/>
    <w:rsid w:val="006401B6"/>
    <w:rsid w:val="00640A4B"/>
    <w:rsid w:val="006440AC"/>
    <w:rsid w:val="00645ECA"/>
    <w:rsid w:val="0065280D"/>
    <w:rsid w:val="00653ED0"/>
    <w:rsid w:val="00655D03"/>
    <w:rsid w:val="006632A2"/>
    <w:rsid w:val="00665B14"/>
    <w:rsid w:val="006665CE"/>
    <w:rsid w:val="00670594"/>
    <w:rsid w:val="00672901"/>
    <w:rsid w:val="006729F9"/>
    <w:rsid w:val="0068064A"/>
    <w:rsid w:val="00682450"/>
    <w:rsid w:val="00683388"/>
    <w:rsid w:val="00683768"/>
    <w:rsid w:val="00683F84"/>
    <w:rsid w:val="00685857"/>
    <w:rsid w:val="0068781E"/>
    <w:rsid w:val="0069350D"/>
    <w:rsid w:val="00694BD3"/>
    <w:rsid w:val="00694CBA"/>
    <w:rsid w:val="006952F3"/>
    <w:rsid w:val="006A1350"/>
    <w:rsid w:val="006A4420"/>
    <w:rsid w:val="006A4F00"/>
    <w:rsid w:val="006A6A81"/>
    <w:rsid w:val="006A794E"/>
    <w:rsid w:val="006B1C5E"/>
    <w:rsid w:val="006B20F8"/>
    <w:rsid w:val="006B2A2C"/>
    <w:rsid w:val="006B3EEE"/>
    <w:rsid w:val="006B44F2"/>
    <w:rsid w:val="006B6625"/>
    <w:rsid w:val="006B6A7B"/>
    <w:rsid w:val="006C1085"/>
    <w:rsid w:val="006C3256"/>
    <w:rsid w:val="006C57E4"/>
    <w:rsid w:val="006C5807"/>
    <w:rsid w:val="006C5E2E"/>
    <w:rsid w:val="006C6C13"/>
    <w:rsid w:val="006D1801"/>
    <w:rsid w:val="006D1B71"/>
    <w:rsid w:val="006E0E99"/>
    <w:rsid w:val="006E568E"/>
    <w:rsid w:val="006F0D93"/>
    <w:rsid w:val="006F2DD0"/>
    <w:rsid w:val="006F53E6"/>
    <w:rsid w:val="006F6710"/>
    <w:rsid w:val="006F7393"/>
    <w:rsid w:val="006F77A1"/>
    <w:rsid w:val="0070224F"/>
    <w:rsid w:val="007115F7"/>
    <w:rsid w:val="00712A8B"/>
    <w:rsid w:val="00712F76"/>
    <w:rsid w:val="00714C07"/>
    <w:rsid w:val="00717FD2"/>
    <w:rsid w:val="007232E3"/>
    <w:rsid w:val="00731C6A"/>
    <w:rsid w:val="007325FD"/>
    <w:rsid w:val="00734E2D"/>
    <w:rsid w:val="00742B47"/>
    <w:rsid w:val="00750001"/>
    <w:rsid w:val="00755427"/>
    <w:rsid w:val="007565AC"/>
    <w:rsid w:val="007565BB"/>
    <w:rsid w:val="0076167D"/>
    <w:rsid w:val="00763492"/>
    <w:rsid w:val="007635FD"/>
    <w:rsid w:val="007653F5"/>
    <w:rsid w:val="00770A66"/>
    <w:rsid w:val="007749DB"/>
    <w:rsid w:val="007763C6"/>
    <w:rsid w:val="00777462"/>
    <w:rsid w:val="00785689"/>
    <w:rsid w:val="00786315"/>
    <w:rsid w:val="007915AC"/>
    <w:rsid w:val="0079754B"/>
    <w:rsid w:val="007A1E6D"/>
    <w:rsid w:val="007A2A35"/>
    <w:rsid w:val="007A2D4B"/>
    <w:rsid w:val="007A2F84"/>
    <w:rsid w:val="007A3030"/>
    <w:rsid w:val="007A408B"/>
    <w:rsid w:val="007A4D7C"/>
    <w:rsid w:val="007A4EBB"/>
    <w:rsid w:val="007B0EB2"/>
    <w:rsid w:val="007B18AF"/>
    <w:rsid w:val="007B2A21"/>
    <w:rsid w:val="007B3858"/>
    <w:rsid w:val="007B5485"/>
    <w:rsid w:val="007D3063"/>
    <w:rsid w:val="007D5D82"/>
    <w:rsid w:val="007E047A"/>
    <w:rsid w:val="007E6452"/>
    <w:rsid w:val="007F0A7B"/>
    <w:rsid w:val="007F79AF"/>
    <w:rsid w:val="00802A85"/>
    <w:rsid w:val="008039DA"/>
    <w:rsid w:val="00810B6F"/>
    <w:rsid w:val="00811137"/>
    <w:rsid w:val="00812F93"/>
    <w:rsid w:val="008139BC"/>
    <w:rsid w:val="008151BE"/>
    <w:rsid w:val="00815718"/>
    <w:rsid w:val="0081682B"/>
    <w:rsid w:val="008214E9"/>
    <w:rsid w:val="00822CE0"/>
    <w:rsid w:val="008247A4"/>
    <w:rsid w:val="00826DAC"/>
    <w:rsid w:val="00830043"/>
    <w:rsid w:val="00841AB1"/>
    <w:rsid w:val="00843541"/>
    <w:rsid w:val="00846A4A"/>
    <w:rsid w:val="00847188"/>
    <w:rsid w:val="00851FB3"/>
    <w:rsid w:val="008547FA"/>
    <w:rsid w:val="0086037B"/>
    <w:rsid w:val="008603CD"/>
    <w:rsid w:val="00867945"/>
    <w:rsid w:val="00871613"/>
    <w:rsid w:val="00875C9D"/>
    <w:rsid w:val="008771FE"/>
    <w:rsid w:val="008776A8"/>
    <w:rsid w:val="00877749"/>
    <w:rsid w:val="00885A09"/>
    <w:rsid w:val="0089144F"/>
    <w:rsid w:val="008A29AF"/>
    <w:rsid w:val="008B31D4"/>
    <w:rsid w:val="008B3C1F"/>
    <w:rsid w:val="008B4B61"/>
    <w:rsid w:val="008C1103"/>
    <w:rsid w:val="008C1D30"/>
    <w:rsid w:val="008C30D4"/>
    <w:rsid w:val="008C30DA"/>
    <w:rsid w:val="008C68F1"/>
    <w:rsid w:val="008D68F3"/>
    <w:rsid w:val="008E23FF"/>
    <w:rsid w:val="008E36F2"/>
    <w:rsid w:val="008E5F93"/>
    <w:rsid w:val="008F1F6A"/>
    <w:rsid w:val="008F3006"/>
    <w:rsid w:val="008F56F8"/>
    <w:rsid w:val="0090044C"/>
    <w:rsid w:val="009006C5"/>
    <w:rsid w:val="0090426B"/>
    <w:rsid w:val="00904D3B"/>
    <w:rsid w:val="00905C12"/>
    <w:rsid w:val="00914A60"/>
    <w:rsid w:val="009155D2"/>
    <w:rsid w:val="00921803"/>
    <w:rsid w:val="00921DC8"/>
    <w:rsid w:val="00921FD9"/>
    <w:rsid w:val="00926490"/>
    <w:rsid w:val="00926503"/>
    <w:rsid w:val="0092713C"/>
    <w:rsid w:val="009275A6"/>
    <w:rsid w:val="00933B8B"/>
    <w:rsid w:val="00941BB5"/>
    <w:rsid w:val="009430A7"/>
    <w:rsid w:val="00943555"/>
    <w:rsid w:val="00944683"/>
    <w:rsid w:val="00950951"/>
    <w:rsid w:val="009523EC"/>
    <w:rsid w:val="0095392C"/>
    <w:rsid w:val="00953E31"/>
    <w:rsid w:val="0095464A"/>
    <w:rsid w:val="00955574"/>
    <w:rsid w:val="009726D8"/>
    <w:rsid w:val="009728A7"/>
    <w:rsid w:val="00981ED5"/>
    <w:rsid w:val="00981FB7"/>
    <w:rsid w:val="009827B9"/>
    <w:rsid w:val="00982A60"/>
    <w:rsid w:val="00991DB0"/>
    <w:rsid w:val="00992736"/>
    <w:rsid w:val="00997237"/>
    <w:rsid w:val="009A03BE"/>
    <w:rsid w:val="009A4440"/>
    <w:rsid w:val="009A45F8"/>
    <w:rsid w:val="009B0F52"/>
    <w:rsid w:val="009B26D3"/>
    <w:rsid w:val="009B6013"/>
    <w:rsid w:val="009B747D"/>
    <w:rsid w:val="009C0E7E"/>
    <w:rsid w:val="009C1BEC"/>
    <w:rsid w:val="009C29F9"/>
    <w:rsid w:val="009D0013"/>
    <w:rsid w:val="009D523E"/>
    <w:rsid w:val="009D7308"/>
    <w:rsid w:val="009E6FD3"/>
    <w:rsid w:val="009F525A"/>
    <w:rsid w:val="009F76DB"/>
    <w:rsid w:val="009F7C2E"/>
    <w:rsid w:val="00A000B1"/>
    <w:rsid w:val="00A024D6"/>
    <w:rsid w:val="00A045B1"/>
    <w:rsid w:val="00A31281"/>
    <w:rsid w:val="00A3274B"/>
    <w:rsid w:val="00A32C3B"/>
    <w:rsid w:val="00A33386"/>
    <w:rsid w:val="00A34722"/>
    <w:rsid w:val="00A360E6"/>
    <w:rsid w:val="00A45F4F"/>
    <w:rsid w:val="00A46B9D"/>
    <w:rsid w:val="00A4790C"/>
    <w:rsid w:val="00A52AC7"/>
    <w:rsid w:val="00A563AB"/>
    <w:rsid w:val="00A57367"/>
    <w:rsid w:val="00A600A9"/>
    <w:rsid w:val="00A61B56"/>
    <w:rsid w:val="00A628EB"/>
    <w:rsid w:val="00A67575"/>
    <w:rsid w:val="00A67D58"/>
    <w:rsid w:val="00A70635"/>
    <w:rsid w:val="00A73F37"/>
    <w:rsid w:val="00A840F0"/>
    <w:rsid w:val="00A8798E"/>
    <w:rsid w:val="00A9550E"/>
    <w:rsid w:val="00AA0E23"/>
    <w:rsid w:val="00AA0FFF"/>
    <w:rsid w:val="00AA3E1F"/>
    <w:rsid w:val="00AA44AC"/>
    <w:rsid w:val="00AA55B7"/>
    <w:rsid w:val="00AA5B9E"/>
    <w:rsid w:val="00AB2407"/>
    <w:rsid w:val="00AB4F15"/>
    <w:rsid w:val="00AB53DF"/>
    <w:rsid w:val="00AC20C3"/>
    <w:rsid w:val="00AC34A7"/>
    <w:rsid w:val="00AC3A7E"/>
    <w:rsid w:val="00AC4452"/>
    <w:rsid w:val="00AD1BAF"/>
    <w:rsid w:val="00AD458F"/>
    <w:rsid w:val="00AD4F5B"/>
    <w:rsid w:val="00AD6D78"/>
    <w:rsid w:val="00AE03BC"/>
    <w:rsid w:val="00AE391F"/>
    <w:rsid w:val="00AE6A08"/>
    <w:rsid w:val="00AF05B7"/>
    <w:rsid w:val="00AF269C"/>
    <w:rsid w:val="00AF2CDA"/>
    <w:rsid w:val="00AF5077"/>
    <w:rsid w:val="00B027B0"/>
    <w:rsid w:val="00B03067"/>
    <w:rsid w:val="00B07E5C"/>
    <w:rsid w:val="00B12853"/>
    <w:rsid w:val="00B14E41"/>
    <w:rsid w:val="00B1752D"/>
    <w:rsid w:val="00B229D5"/>
    <w:rsid w:val="00B243DB"/>
    <w:rsid w:val="00B24E13"/>
    <w:rsid w:val="00B251CC"/>
    <w:rsid w:val="00B277C6"/>
    <w:rsid w:val="00B27AAE"/>
    <w:rsid w:val="00B374A8"/>
    <w:rsid w:val="00B40DA3"/>
    <w:rsid w:val="00B41A6F"/>
    <w:rsid w:val="00B47641"/>
    <w:rsid w:val="00B5060C"/>
    <w:rsid w:val="00B56E83"/>
    <w:rsid w:val="00B64609"/>
    <w:rsid w:val="00B64FE7"/>
    <w:rsid w:val="00B65685"/>
    <w:rsid w:val="00B72A45"/>
    <w:rsid w:val="00B751D8"/>
    <w:rsid w:val="00B75CEE"/>
    <w:rsid w:val="00B76256"/>
    <w:rsid w:val="00B80387"/>
    <w:rsid w:val="00B807C3"/>
    <w:rsid w:val="00B811F7"/>
    <w:rsid w:val="00B82B80"/>
    <w:rsid w:val="00B868E9"/>
    <w:rsid w:val="00B90382"/>
    <w:rsid w:val="00B91813"/>
    <w:rsid w:val="00B9709B"/>
    <w:rsid w:val="00B97556"/>
    <w:rsid w:val="00BA09A9"/>
    <w:rsid w:val="00BA5DC6"/>
    <w:rsid w:val="00BA6196"/>
    <w:rsid w:val="00BB05ED"/>
    <w:rsid w:val="00BB0DCB"/>
    <w:rsid w:val="00BB34AC"/>
    <w:rsid w:val="00BB4EA9"/>
    <w:rsid w:val="00BB5BF4"/>
    <w:rsid w:val="00BC2FE2"/>
    <w:rsid w:val="00BC3485"/>
    <w:rsid w:val="00BC37B4"/>
    <w:rsid w:val="00BC5A10"/>
    <w:rsid w:val="00BC5CC8"/>
    <w:rsid w:val="00BC6D8C"/>
    <w:rsid w:val="00BD5393"/>
    <w:rsid w:val="00BD5FF6"/>
    <w:rsid w:val="00BD6219"/>
    <w:rsid w:val="00BE0EAB"/>
    <w:rsid w:val="00BE2D83"/>
    <w:rsid w:val="00BE34BD"/>
    <w:rsid w:val="00BE7B8E"/>
    <w:rsid w:val="00BF061A"/>
    <w:rsid w:val="00BF5DEF"/>
    <w:rsid w:val="00C01FE0"/>
    <w:rsid w:val="00C023AE"/>
    <w:rsid w:val="00C0534B"/>
    <w:rsid w:val="00C105E8"/>
    <w:rsid w:val="00C10AE6"/>
    <w:rsid w:val="00C177D9"/>
    <w:rsid w:val="00C20C27"/>
    <w:rsid w:val="00C22084"/>
    <w:rsid w:val="00C30246"/>
    <w:rsid w:val="00C34006"/>
    <w:rsid w:val="00C35B10"/>
    <w:rsid w:val="00C35BF7"/>
    <w:rsid w:val="00C36142"/>
    <w:rsid w:val="00C36B4C"/>
    <w:rsid w:val="00C3704A"/>
    <w:rsid w:val="00C40EDC"/>
    <w:rsid w:val="00C418A8"/>
    <w:rsid w:val="00C426B1"/>
    <w:rsid w:val="00C44228"/>
    <w:rsid w:val="00C459FE"/>
    <w:rsid w:val="00C468A9"/>
    <w:rsid w:val="00C510D5"/>
    <w:rsid w:val="00C5139E"/>
    <w:rsid w:val="00C52EFB"/>
    <w:rsid w:val="00C61E87"/>
    <w:rsid w:val="00C63032"/>
    <w:rsid w:val="00C63F0C"/>
    <w:rsid w:val="00C66160"/>
    <w:rsid w:val="00C67630"/>
    <w:rsid w:val="00C70247"/>
    <w:rsid w:val="00C721AC"/>
    <w:rsid w:val="00C76ABC"/>
    <w:rsid w:val="00C80013"/>
    <w:rsid w:val="00C8078F"/>
    <w:rsid w:val="00C84C5A"/>
    <w:rsid w:val="00C85256"/>
    <w:rsid w:val="00C875F9"/>
    <w:rsid w:val="00C90D6A"/>
    <w:rsid w:val="00C96446"/>
    <w:rsid w:val="00C96ECE"/>
    <w:rsid w:val="00CA1E21"/>
    <w:rsid w:val="00CA247E"/>
    <w:rsid w:val="00CA2F87"/>
    <w:rsid w:val="00CA3A8E"/>
    <w:rsid w:val="00CA4546"/>
    <w:rsid w:val="00CA55D1"/>
    <w:rsid w:val="00CA6D21"/>
    <w:rsid w:val="00CB1A54"/>
    <w:rsid w:val="00CB2C60"/>
    <w:rsid w:val="00CB4311"/>
    <w:rsid w:val="00CB44E1"/>
    <w:rsid w:val="00CB74BB"/>
    <w:rsid w:val="00CB778D"/>
    <w:rsid w:val="00CB77A9"/>
    <w:rsid w:val="00CC6F61"/>
    <w:rsid w:val="00CC72B6"/>
    <w:rsid w:val="00CD00F3"/>
    <w:rsid w:val="00CD338E"/>
    <w:rsid w:val="00CD49B6"/>
    <w:rsid w:val="00CD6079"/>
    <w:rsid w:val="00CE21AC"/>
    <w:rsid w:val="00CE799B"/>
    <w:rsid w:val="00CF22DC"/>
    <w:rsid w:val="00CF37A2"/>
    <w:rsid w:val="00CF3990"/>
    <w:rsid w:val="00CF547A"/>
    <w:rsid w:val="00D0218D"/>
    <w:rsid w:val="00D032D8"/>
    <w:rsid w:val="00D04A7C"/>
    <w:rsid w:val="00D06816"/>
    <w:rsid w:val="00D06CC6"/>
    <w:rsid w:val="00D11732"/>
    <w:rsid w:val="00D14EE7"/>
    <w:rsid w:val="00D17789"/>
    <w:rsid w:val="00D22EB6"/>
    <w:rsid w:val="00D25FB5"/>
    <w:rsid w:val="00D262F1"/>
    <w:rsid w:val="00D3148F"/>
    <w:rsid w:val="00D36689"/>
    <w:rsid w:val="00D42AC2"/>
    <w:rsid w:val="00D44223"/>
    <w:rsid w:val="00D52330"/>
    <w:rsid w:val="00D54103"/>
    <w:rsid w:val="00D566D0"/>
    <w:rsid w:val="00D5724D"/>
    <w:rsid w:val="00D57CBE"/>
    <w:rsid w:val="00D60C60"/>
    <w:rsid w:val="00D62A32"/>
    <w:rsid w:val="00D64348"/>
    <w:rsid w:val="00D645B2"/>
    <w:rsid w:val="00D6492C"/>
    <w:rsid w:val="00D71688"/>
    <w:rsid w:val="00D722CB"/>
    <w:rsid w:val="00D764AC"/>
    <w:rsid w:val="00D837DF"/>
    <w:rsid w:val="00D84059"/>
    <w:rsid w:val="00D850AE"/>
    <w:rsid w:val="00D90E9B"/>
    <w:rsid w:val="00D91F34"/>
    <w:rsid w:val="00D93439"/>
    <w:rsid w:val="00D94044"/>
    <w:rsid w:val="00D94367"/>
    <w:rsid w:val="00DA23B7"/>
    <w:rsid w:val="00DA2529"/>
    <w:rsid w:val="00DA6571"/>
    <w:rsid w:val="00DB03EA"/>
    <w:rsid w:val="00DB130A"/>
    <w:rsid w:val="00DB1FF2"/>
    <w:rsid w:val="00DB2EBB"/>
    <w:rsid w:val="00DC10A1"/>
    <w:rsid w:val="00DC1352"/>
    <w:rsid w:val="00DC54AE"/>
    <w:rsid w:val="00DC653B"/>
    <w:rsid w:val="00DC655F"/>
    <w:rsid w:val="00DD0B59"/>
    <w:rsid w:val="00DD0C97"/>
    <w:rsid w:val="00DD283C"/>
    <w:rsid w:val="00DD7EBD"/>
    <w:rsid w:val="00DE2470"/>
    <w:rsid w:val="00DE6A19"/>
    <w:rsid w:val="00DE7D5D"/>
    <w:rsid w:val="00DF0082"/>
    <w:rsid w:val="00DF05C0"/>
    <w:rsid w:val="00DF536F"/>
    <w:rsid w:val="00DF62B6"/>
    <w:rsid w:val="00DF7F38"/>
    <w:rsid w:val="00DF7F92"/>
    <w:rsid w:val="00E06799"/>
    <w:rsid w:val="00E07225"/>
    <w:rsid w:val="00E228F3"/>
    <w:rsid w:val="00E264D1"/>
    <w:rsid w:val="00E274D1"/>
    <w:rsid w:val="00E30510"/>
    <w:rsid w:val="00E30871"/>
    <w:rsid w:val="00E31422"/>
    <w:rsid w:val="00E34E52"/>
    <w:rsid w:val="00E4245D"/>
    <w:rsid w:val="00E42606"/>
    <w:rsid w:val="00E442F3"/>
    <w:rsid w:val="00E452DC"/>
    <w:rsid w:val="00E45AB6"/>
    <w:rsid w:val="00E51DE3"/>
    <w:rsid w:val="00E51F41"/>
    <w:rsid w:val="00E5409F"/>
    <w:rsid w:val="00E56185"/>
    <w:rsid w:val="00E56B0C"/>
    <w:rsid w:val="00E601B4"/>
    <w:rsid w:val="00E647A9"/>
    <w:rsid w:val="00E64973"/>
    <w:rsid w:val="00E65059"/>
    <w:rsid w:val="00E66539"/>
    <w:rsid w:val="00E670D8"/>
    <w:rsid w:val="00E7114E"/>
    <w:rsid w:val="00E730D7"/>
    <w:rsid w:val="00E73B43"/>
    <w:rsid w:val="00E82A90"/>
    <w:rsid w:val="00E853D1"/>
    <w:rsid w:val="00E90B6D"/>
    <w:rsid w:val="00E9126C"/>
    <w:rsid w:val="00E92BFB"/>
    <w:rsid w:val="00E92DBA"/>
    <w:rsid w:val="00E943CE"/>
    <w:rsid w:val="00EA3E41"/>
    <w:rsid w:val="00EA6E08"/>
    <w:rsid w:val="00EA6F69"/>
    <w:rsid w:val="00EB1E9F"/>
    <w:rsid w:val="00EB23EA"/>
    <w:rsid w:val="00EB3B68"/>
    <w:rsid w:val="00EB44EF"/>
    <w:rsid w:val="00EB4A1A"/>
    <w:rsid w:val="00EB59E7"/>
    <w:rsid w:val="00EC0471"/>
    <w:rsid w:val="00EC27F4"/>
    <w:rsid w:val="00EC346E"/>
    <w:rsid w:val="00EC653D"/>
    <w:rsid w:val="00EC66C8"/>
    <w:rsid w:val="00ED5E52"/>
    <w:rsid w:val="00ED75E6"/>
    <w:rsid w:val="00EE2C7A"/>
    <w:rsid w:val="00EE526C"/>
    <w:rsid w:val="00EE5335"/>
    <w:rsid w:val="00EE6488"/>
    <w:rsid w:val="00EE6D6D"/>
    <w:rsid w:val="00EF2A9D"/>
    <w:rsid w:val="00EF4FD4"/>
    <w:rsid w:val="00EF5CCE"/>
    <w:rsid w:val="00F021FA"/>
    <w:rsid w:val="00F13980"/>
    <w:rsid w:val="00F13B89"/>
    <w:rsid w:val="00F1781E"/>
    <w:rsid w:val="00F27F79"/>
    <w:rsid w:val="00F36CC9"/>
    <w:rsid w:val="00F41A2C"/>
    <w:rsid w:val="00F4384E"/>
    <w:rsid w:val="00F449EB"/>
    <w:rsid w:val="00F474C7"/>
    <w:rsid w:val="00F51661"/>
    <w:rsid w:val="00F53EE2"/>
    <w:rsid w:val="00F62BDC"/>
    <w:rsid w:val="00F62E97"/>
    <w:rsid w:val="00F63069"/>
    <w:rsid w:val="00F64209"/>
    <w:rsid w:val="00F714E0"/>
    <w:rsid w:val="00F74DF8"/>
    <w:rsid w:val="00F757AA"/>
    <w:rsid w:val="00F76906"/>
    <w:rsid w:val="00F80967"/>
    <w:rsid w:val="00F849F8"/>
    <w:rsid w:val="00F86B92"/>
    <w:rsid w:val="00F86CA7"/>
    <w:rsid w:val="00F901ED"/>
    <w:rsid w:val="00F93BF5"/>
    <w:rsid w:val="00F94580"/>
    <w:rsid w:val="00F94B14"/>
    <w:rsid w:val="00F97D4F"/>
    <w:rsid w:val="00FA1DE2"/>
    <w:rsid w:val="00FA2D0A"/>
    <w:rsid w:val="00FA55B4"/>
    <w:rsid w:val="00FB08A7"/>
    <w:rsid w:val="00FB0BB2"/>
    <w:rsid w:val="00FB4DD6"/>
    <w:rsid w:val="00FB54D7"/>
    <w:rsid w:val="00FB595B"/>
    <w:rsid w:val="00FB633D"/>
    <w:rsid w:val="00FC20E6"/>
    <w:rsid w:val="00FC38E7"/>
    <w:rsid w:val="00FC4C03"/>
    <w:rsid w:val="00FC4CB9"/>
    <w:rsid w:val="00FC56E7"/>
    <w:rsid w:val="00FD339F"/>
    <w:rsid w:val="00FD40E4"/>
    <w:rsid w:val="00FD534E"/>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verditvdistrict@gmail.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