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38641100" w14:textId="225B6DF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w:t>
      </w:r>
      <w:r w:rsidR="00134CD1">
        <w:rPr>
          <w:b/>
          <w:szCs w:val="22"/>
        </w:rPr>
        <w:t xml:space="preserve"> </w:t>
      </w:r>
      <w:r w:rsidR="00B308CA">
        <w:rPr>
          <w:b/>
          <w:szCs w:val="22"/>
        </w:rPr>
        <w:t>2</w:t>
      </w:r>
      <w:r w:rsidR="00EF5095">
        <w:rPr>
          <w:b/>
          <w:szCs w:val="22"/>
        </w:rPr>
        <w:t>3</w:t>
      </w:r>
      <w:r w:rsidR="00134CD1">
        <w:rPr>
          <w:b/>
          <w:szCs w:val="22"/>
        </w:rPr>
        <w:t>-</w:t>
      </w:r>
      <w:r w:rsidR="00AA6E9F">
        <w:rPr>
          <w:b/>
          <w:szCs w:val="22"/>
        </w:rPr>
        <w:t>277</w:t>
      </w:r>
    </w:p>
    <w:p w:rsidR="006076B9" w:rsidP="007D67D9" w14:paraId="71ED10F4" w14:textId="50A8970B">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B528B3">
        <w:rPr>
          <w:b/>
          <w:szCs w:val="22"/>
        </w:rPr>
        <w:t>April 4</w:t>
      </w:r>
      <w:r w:rsidR="00F9533F">
        <w:rPr>
          <w:b/>
          <w:szCs w:val="22"/>
        </w:rPr>
        <w:t xml:space="preserve">, </w:t>
      </w:r>
      <w:r>
        <w:rPr>
          <w:b/>
          <w:szCs w:val="22"/>
        </w:rPr>
        <w:t>20</w:t>
      </w:r>
      <w:r w:rsidR="00B308CA">
        <w:rPr>
          <w:b/>
          <w:szCs w:val="22"/>
        </w:rPr>
        <w:t>2</w:t>
      </w:r>
      <w:r w:rsidR="00864474">
        <w:rPr>
          <w:b/>
          <w:szCs w:val="22"/>
        </w:rPr>
        <w:t>3</w:t>
      </w:r>
    </w:p>
    <w:p w:rsidR="006076B9" w:rsidP="007D67D9" w14:paraId="2EB04652"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14:paraId="3B867DFF"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P="007D67D9" w14:paraId="319C810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14:paraId="5C0F61EE" w14:textId="7F69553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372E53">
        <w:rPr>
          <w:b/>
          <w:kern w:val="0"/>
          <w:szCs w:val="22"/>
        </w:rPr>
        <w:t>2</w:t>
      </w:r>
      <w:r w:rsidR="00EF5095">
        <w:rPr>
          <w:b/>
          <w:kern w:val="0"/>
          <w:szCs w:val="22"/>
        </w:rPr>
        <w:t>3</w:t>
      </w:r>
      <w:r w:rsidR="00DB718C">
        <w:rPr>
          <w:b/>
          <w:kern w:val="0"/>
          <w:szCs w:val="22"/>
        </w:rPr>
        <w:t>-</w:t>
      </w:r>
      <w:r w:rsidR="00EF5095">
        <w:rPr>
          <w:b/>
          <w:kern w:val="0"/>
          <w:szCs w:val="22"/>
        </w:rPr>
        <w:t>95</w:t>
      </w:r>
    </w:p>
    <w:p w:rsidR="006076B9" w:rsidP="00151B73" w14:paraId="31CC8F77" w14:textId="0BF0AC3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864474">
        <w:rPr>
          <w:b/>
          <w:kern w:val="0"/>
          <w:szCs w:val="22"/>
        </w:rPr>
        <w:t>May</w:t>
      </w:r>
      <w:r w:rsidR="005A66E7">
        <w:rPr>
          <w:b/>
          <w:kern w:val="0"/>
          <w:szCs w:val="22"/>
        </w:rPr>
        <w:t xml:space="preserve"> </w:t>
      </w:r>
      <w:r w:rsidR="00B528B3">
        <w:rPr>
          <w:b/>
          <w:kern w:val="0"/>
          <w:szCs w:val="22"/>
        </w:rPr>
        <w:t>4</w:t>
      </w:r>
      <w:r w:rsidR="00B83221">
        <w:rPr>
          <w:b/>
          <w:kern w:val="0"/>
          <w:szCs w:val="22"/>
        </w:rPr>
        <w:t>, 20</w:t>
      </w:r>
      <w:r w:rsidR="00372E53">
        <w:rPr>
          <w:b/>
          <w:kern w:val="0"/>
          <w:szCs w:val="22"/>
        </w:rPr>
        <w:t>2</w:t>
      </w:r>
      <w:r w:rsidR="00864474">
        <w:rPr>
          <w:b/>
          <w:kern w:val="0"/>
          <w:szCs w:val="22"/>
        </w:rPr>
        <w:t>3</w:t>
      </w:r>
    </w:p>
    <w:p w:rsidR="006076B9" w14:paraId="0FA889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4FB268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0A5FD4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197203A6"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4602C3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731BC143" w14:textId="65FECF86">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B528B3">
        <w:rPr>
          <w:rFonts w:eastAsia="MS Mincho"/>
          <w:b/>
          <w:szCs w:val="22"/>
        </w:rPr>
        <w:t>June 3</w:t>
      </w:r>
      <w:r w:rsidRPr="00F11366" w:rsidR="00CB4144">
        <w:rPr>
          <w:rFonts w:eastAsia="MS Mincho"/>
          <w:b/>
          <w:szCs w:val="22"/>
        </w:rPr>
        <w:t>,</w:t>
      </w:r>
      <w:r w:rsidRPr="00F11366" w:rsidR="002D39B6">
        <w:rPr>
          <w:rFonts w:eastAsia="MS Mincho"/>
          <w:b/>
          <w:szCs w:val="22"/>
        </w:rPr>
        <w:t xml:space="preserve"> 2</w:t>
      </w:r>
      <w:r w:rsidRPr="00F11366" w:rsidR="00E66177">
        <w:rPr>
          <w:rFonts w:eastAsia="MS Mincho"/>
          <w:b/>
          <w:szCs w:val="22"/>
        </w:rPr>
        <w:t>0</w:t>
      </w:r>
      <w:r w:rsidR="00372E53">
        <w:rPr>
          <w:rFonts w:eastAsia="MS Mincho"/>
          <w:b/>
          <w:szCs w:val="22"/>
        </w:rPr>
        <w:t>2</w:t>
      </w:r>
      <w:r w:rsidR="00864474">
        <w:rPr>
          <w:rFonts w:eastAsia="MS Mincho"/>
          <w:b/>
          <w:szCs w:val="22"/>
        </w:rPr>
        <w:t>3</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FD3E25">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applicable.  Should no petitions for </w:t>
      </w:r>
      <w:r w:rsidRPr="00792917" w:rsidR="00792917">
        <w:rPr>
          <w:rFonts w:eastAsia="MS Mincho"/>
          <w:szCs w:val="22"/>
        </w:rPr>
        <w:t>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0AD209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1A4D" w:rsidRPr="00563862" w:rsidP="00490A6C" w14:paraId="723CC6D7" w14:textId="7E57B0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864474">
        <w:rPr>
          <w:b/>
          <w:szCs w:val="22"/>
        </w:rPr>
        <w:t>May</w:t>
      </w:r>
      <w:r w:rsidR="005A66E7">
        <w:rPr>
          <w:b/>
          <w:szCs w:val="22"/>
        </w:rPr>
        <w:t xml:space="preserve"> </w:t>
      </w:r>
      <w:r w:rsidR="00B528B3">
        <w:rPr>
          <w:b/>
          <w:szCs w:val="22"/>
        </w:rPr>
        <w:t>4</w:t>
      </w:r>
      <w:r w:rsidR="00FA0AFD">
        <w:rPr>
          <w:b/>
          <w:szCs w:val="22"/>
        </w:rPr>
        <w:t>, 20</w:t>
      </w:r>
      <w:r w:rsidR="00372E53">
        <w:rPr>
          <w:b/>
          <w:szCs w:val="22"/>
        </w:rPr>
        <w:t>2</w:t>
      </w:r>
      <w:r w:rsidR="00864474">
        <w:rPr>
          <w:b/>
          <w:szCs w:val="22"/>
        </w:rPr>
        <w:t>3</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sidR="00490A6C">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5A66E7" w:rsidRPr="005A66E7" w:rsidP="005A66E7" w14:paraId="0E18587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p>
    <w:p w:rsidR="005A66E7" w:rsidRPr="005A66E7" w:rsidP="005A66E7" w14:paraId="57075068" w14:textId="4103A7F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A66E7">
        <w:rPr>
          <w:szCs w:val="22"/>
        </w:rPr>
        <w:tab/>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sidRPr="005A66E7">
        <w:rPr>
          <w:szCs w:val="22"/>
        </w:rP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 </w:t>
      </w:r>
    </w:p>
    <w:p w:rsidR="005A66E7" w:rsidRPr="005A66E7" w:rsidP="005A66E7" w14:paraId="4EA48A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5A66E7" w14:paraId="078465D1" w14:textId="1972D4E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A66E7">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r>
        <w:rPr>
          <w:szCs w:val="22"/>
        </w:rPr>
        <w:tab/>
      </w:r>
    </w:p>
    <w:p w:rsidR="00490A6C" w:rsidP="00490A6C" w14:paraId="7D42C6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05C943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C0299">
        <w:rPr>
          <w:i/>
          <w:iCs/>
          <w:szCs w:val="22"/>
        </w:rPr>
        <w:t xml:space="preserve">ex </w:t>
      </w:r>
      <w:r w:rsidRPr="008C0299">
        <w:rPr>
          <w:i/>
          <w:iCs/>
          <w:szCs w:val="22"/>
        </w:rPr>
        <w:t>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14:paraId="152227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5A49AF26" w14:textId="56E085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624305" w:rsidR="00624305">
        <w:rPr>
          <w:szCs w:val="22"/>
        </w:rPr>
        <w:t>We ask that requests for accommodations be made as soon as possible in order to allow the agency to satisfy such requests whenever possible.  Send an e-mail to fcc504@fcc.gov or call the Consumer &amp; Governmental Affairs Bureau at (202) 418-0530.</w:t>
      </w:r>
    </w:p>
    <w:p w:rsidR="002A32E3" w:rsidP="00665F81" w14:paraId="57D135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0FF58A8F" w14:textId="24499D2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6"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59D1586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4F395A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6640C7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5E3F6D81" w14:textId="77777777">
      <w:pPr>
        <w:rPr>
          <w:szCs w:val="22"/>
        </w:rPr>
      </w:pPr>
      <w:r>
        <w:rPr>
          <w:szCs w:val="22"/>
        </w:rPr>
        <w:br w:type="page"/>
      </w:r>
    </w:p>
    <w:p w:rsidR="006076B9" w:rsidP="00AC52E0" w14:paraId="4258C5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14:paraId="628A9A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14:paraId="7A5E592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44592" w:rsidP="00227293" w14:paraId="00CBC8BB" w14:textId="6DF9AB7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4592">
        <w:rPr>
          <w:b/>
          <w:szCs w:val="22"/>
        </w:rPr>
        <w:t xml:space="preserve">Applicant(s): </w:t>
      </w:r>
      <w:r w:rsidRPr="00EF5095" w:rsidR="00EF5095">
        <w:rPr>
          <w:b/>
          <w:szCs w:val="22"/>
        </w:rPr>
        <w:t>Farmers Telecommunications Cooperative, Inc.</w:t>
      </w:r>
    </w:p>
    <w:p w:rsidR="00F21346" w:rsidRPr="00644592" w:rsidP="00644592" w14:paraId="108E7AD2" w14:textId="361F7F5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4592">
        <w:rPr>
          <w:b/>
          <w:szCs w:val="22"/>
        </w:rPr>
        <w:t xml:space="preserve">WC Docket No. </w:t>
      </w:r>
      <w:r w:rsidRPr="00644592" w:rsidR="00372E53">
        <w:rPr>
          <w:b/>
          <w:szCs w:val="22"/>
        </w:rPr>
        <w:t>2</w:t>
      </w:r>
      <w:r w:rsidR="00EF5095">
        <w:rPr>
          <w:b/>
          <w:szCs w:val="22"/>
        </w:rPr>
        <w:t>3</w:t>
      </w:r>
      <w:r w:rsidRPr="00644592">
        <w:rPr>
          <w:b/>
          <w:szCs w:val="22"/>
        </w:rPr>
        <w:t>-</w:t>
      </w:r>
      <w:r w:rsidR="00EF5095">
        <w:rPr>
          <w:b/>
          <w:szCs w:val="22"/>
        </w:rPr>
        <w:t>95</w:t>
      </w:r>
      <w:r w:rsidRPr="00644592">
        <w:rPr>
          <w:b/>
          <w:szCs w:val="22"/>
        </w:rPr>
        <w:t>, Comp. Pol. File No. 1</w:t>
      </w:r>
      <w:r w:rsidR="00644592">
        <w:rPr>
          <w:b/>
          <w:szCs w:val="22"/>
        </w:rPr>
        <w:t>8</w:t>
      </w:r>
      <w:r w:rsidR="00EF5095">
        <w:rPr>
          <w:b/>
          <w:szCs w:val="22"/>
        </w:rPr>
        <w:t>34</w:t>
      </w:r>
    </w:p>
    <w:p w:rsidR="00A939EC" w:rsidP="00EF5095" w14:paraId="7A77A8A0" w14:textId="2DEC095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EE7D60">
        <w:rPr>
          <w:b/>
          <w:szCs w:val="22"/>
        </w:rPr>
        <w:t xml:space="preserve">Link </w:t>
      </w:r>
      <w:r w:rsidRPr="00F21346">
        <w:rPr>
          <w:szCs w:val="22"/>
        </w:rPr>
        <w:t>–</w:t>
      </w:r>
      <w:r w:rsidR="00076411">
        <w:rPr>
          <w:szCs w:val="22"/>
        </w:rPr>
        <w:t xml:space="preserve"> </w:t>
      </w:r>
      <w:hyperlink r:id="rId7" w:history="1">
        <w:r w:rsidRPr="00BA2A7B">
          <w:rPr>
            <w:rStyle w:val="Hyperlink"/>
          </w:rPr>
          <w:t>https://www.fcc.gov/ecfs/search/search-filings/results?q=(proceedings.name:(%2223-95%22))</w:t>
        </w:r>
      </w:hyperlink>
    </w:p>
    <w:p w:rsidR="00EF5095" w:rsidP="00EF5095" w14:paraId="54EAA13C" w14:textId="14E6EF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sidR="003B4142">
        <w:rPr>
          <w:szCs w:val="22"/>
        </w:rPr>
        <w:t xml:space="preserve"> </w:t>
      </w:r>
      <w:r w:rsidRPr="00EF5095">
        <w:rPr>
          <w:szCs w:val="22"/>
        </w:rPr>
        <w:t xml:space="preserve">intrastate and interstate T1/DS1 special access circuits and T1/DS1 direct trunk transports </w:t>
      </w:r>
    </w:p>
    <w:p w:rsidR="0059467E" w:rsidP="00EF5095" w14:paraId="50A4C9F0" w14:textId="65A0717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Pr="00EF5095" w:rsidR="00EF5095">
        <w:rPr>
          <w:szCs w:val="22"/>
        </w:rPr>
        <w:t>exchanges of Pisgah, Bryant, Flat Rock, Fyffe,</w:t>
      </w:r>
      <w:r w:rsidR="00EF5095">
        <w:rPr>
          <w:szCs w:val="22"/>
        </w:rPr>
        <w:t xml:space="preserve"> </w:t>
      </w:r>
      <w:r w:rsidRPr="00EF5095" w:rsidR="00EF5095">
        <w:rPr>
          <w:szCs w:val="22"/>
        </w:rPr>
        <w:t>Rainsville, Henagar, and Geraldine counties</w:t>
      </w:r>
      <w:r w:rsidR="00EF5095">
        <w:rPr>
          <w:szCs w:val="22"/>
        </w:rPr>
        <w:t xml:space="preserve"> in Alabama</w:t>
      </w:r>
      <w:r w:rsidRPr="00EF5095" w:rsidR="00EF5095">
        <w:rPr>
          <w:szCs w:val="22"/>
        </w:rPr>
        <w:t>.</w:t>
      </w:r>
    </w:p>
    <w:p w:rsidR="002F05CB" w:rsidP="00F21346" w14:paraId="5CE3EBE7" w14:textId="7CA57B4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5A66E7">
        <w:rPr>
          <w:szCs w:val="22"/>
        </w:rPr>
        <w:t>Ju</w:t>
      </w:r>
      <w:r w:rsidR="00EF5095">
        <w:rPr>
          <w:szCs w:val="22"/>
        </w:rPr>
        <w:t>ne</w:t>
      </w:r>
      <w:r w:rsidR="005A66E7">
        <w:rPr>
          <w:szCs w:val="22"/>
        </w:rPr>
        <w:t xml:space="preserve"> </w:t>
      </w:r>
      <w:r w:rsidR="00B528B3">
        <w:rPr>
          <w:szCs w:val="22"/>
        </w:rPr>
        <w:t>3</w:t>
      </w:r>
      <w:r w:rsidR="009729BB">
        <w:rPr>
          <w:szCs w:val="22"/>
        </w:rPr>
        <w:t>,</w:t>
      </w:r>
      <w:r w:rsidR="008E1429">
        <w:rPr>
          <w:szCs w:val="22"/>
        </w:rPr>
        <w:t xml:space="preserve"> 20</w:t>
      </w:r>
      <w:r w:rsidR="00372E53">
        <w:rPr>
          <w:szCs w:val="22"/>
        </w:rPr>
        <w:t>2</w:t>
      </w:r>
      <w:r w:rsidR="00EF5095">
        <w:rPr>
          <w:szCs w:val="22"/>
        </w:rPr>
        <w:t>3</w:t>
      </w:r>
      <w:r w:rsidR="008E1429">
        <w:rPr>
          <w:szCs w:val="22"/>
        </w:rPr>
        <w:t xml:space="preserve"> </w:t>
      </w:r>
    </w:p>
    <w:p w:rsidR="00F21346" w:rsidP="00F21346" w14:paraId="2EDDF674" w14:textId="7FAEA0E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w:t>
      </w:r>
      <w:hyperlink r:id="rId8" w:history="1">
        <w:r w:rsidRPr="00B9291B" w:rsidR="00B43FAD">
          <w:rPr>
            <w:rStyle w:val="Hyperlink"/>
            <w:szCs w:val="22"/>
          </w:rPr>
          <w:t>Kimberly.Jackson@fcc.gov</w:t>
        </w:r>
      </w:hyperlink>
      <w:r w:rsidR="00B43FAD">
        <w:rPr>
          <w:szCs w:val="22"/>
        </w:rPr>
        <w:t xml:space="preserve"> of t</w:t>
      </w:r>
      <w:r w:rsidRPr="00F21346">
        <w:rPr>
          <w:szCs w:val="22"/>
        </w:rPr>
        <w:t>he Competition Policy Division, Wireline Competition Bureau</w:t>
      </w:r>
    </w:p>
    <w:p w:rsidR="001B1F17" w:rsidP="007A0F48" w14:paraId="01DC8E2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546CC0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80E228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214F7AC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126553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36A06DB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439D983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382C13C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02AF2C7E" w14:textId="77777777">
      <w:r>
        <w:separator/>
      </w:r>
    </w:p>
  </w:footnote>
  <w:footnote w:type="continuationSeparator" w:id="1">
    <w:p w:rsidR="007A190B" w14:paraId="6A7C215C" w14:textId="77777777">
      <w:r>
        <w:continuationSeparator/>
      </w:r>
    </w:p>
  </w:footnote>
  <w:footnote w:id="2">
    <w:p w:rsidR="00D33FBA" w:rsidRPr="00C91996" w14:paraId="48425B34"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the Appendix for additional details regarding specific proceedings.</w:t>
      </w:r>
    </w:p>
  </w:footnote>
  <w:footnote w:id="3">
    <w:p w:rsidR="00E31736" w:rsidP="00E31736" w14:paraId="34B1A38C"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1DDBFA8B"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1B276151"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Pr="00A10681" w:rsidR="00A10681">
        <w:rPr>
          <w:sz w:val="20"/>
        </w:rPr>
        <w:t xml:space="preserve">(stating, in relevant part, that an application filed by a dominant carrier “shall be automatically granted on the </w:t>
      </w:r>
      <w:r w:rsidR="00FE6B4B">
        <w:rPr>
          <w:sz w:val="20"/>
        </w:rPr>
        <w:t>60th</w:t>
      </w:r>
      <w:r w:rsidRPr="00A10681" w:rsidR="00A10681">
        <w:rPr>
          <w:sz w:val="20"/>
        </w:rPr>
        <w:t xml:space="preserve"> day</w:t>
      </w:r>
      <w:r w:rsidR="001C46DB">
        <w:rPr>
          <w:sz w:val="20"/>
        </w:rPr>
        <w:t xml:space="preserve"> after its filing</w:t>
      </w:r>
      <w:r w:rsidRPr="00A10681" w:rsidR="00A10681">
        <w:rPr>
          <w:sz w:val="20"/>
        </w:rPr>
        <w:t>… unless the Commission has notified the applicant that the grant will not be automatically effective.”)</w:t>
      </w:r>
      <w:r w:rsidRPr="00CB6186">
        <w:rPr>
          <w:sz w:val="20"/>
        </w:rPr>
        <w:t>.</w:t>
      </w:r>
    </w:p>
  </w:footnote>
  <w:footnote w:id="6">
    <w:p w:rsidR="00D33FBA" w:rsidRPr="00C91996" w14:paraId="50CD2A74"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5A66E7" w:rsidRPr="005A66E7" w14:paraId="444E8132" w14:textId="05B28479">
      <w:pPr>
        <w:pStyle w:val="FootnoteText"/>
        <w:rPr>
          <w:sz w:val="20"/>
        </w:rPr>
      </w:pPr>
      <w:r w:rsidRPr="005A66E7">
        <w:rPr>
          <w:rStyle w:val="FootnoteReference"/>
          <w:sz w:val="20"/>
        </w:rPr>
        <w:footnoteRef/>
      </w:r>
      <w:r w:rsidRPr="005A66E7">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5A66E7">
        <w:rPr>
          <w:i/>
          <w:iCs/>
          <w:sz w:val="20"/>
        </w:rPr>
        <w:t>See FCC Announces Closure of FCC Headquarters Open Window and Change in Hand-Delivery Filing</w:t>
      </w:r>
      <w:r w:rsidRPr="005A66E7">
        <w:rPr>
          <w:sz w:val="20"/>
        </w:rPr>
        <w:t xml:space="preserve">, Public Notice, </w:t>
      </w:r>
      <w:r w:rsidRPr="008C0299" w:rsidR="008C0299">
        <w:rPr>
          <w:sz w:val="20"/>
        </w:rPr>
        <w:t xml:space="preserve">35 FCC </w:t>
      </w:r>
      <w:r w:rsidRPr="008C0299" w:rsidR="008C0299">
        <w:rPr>
          <w:sz w:val="20"/>
        </w:rPr>
        <w:t>Rcd</w:t>
      </w:r>
      <w:r w:rsidRPr="008C0299" w:rsidR="008C0299">
        <w:rPr>
          <w:sz w:val="20"/>
        </w:rPr>
        <w:t xml:space="preserve"> 2788 (OMD 2020),</w:t>
      </w:r>
      <w:r w:rsidRPr="005A66E7">
        <w:rPr>
          <w:sz w:val="20"/>
        </w:rPr>
        <w:t xml:space="preserve"> </w:t>
      </w:r>
      <w:hyperlink r:id="rId1" w:history="1">
        <w:r w:rsidRPr="005A66E7">
          <w:rPr>
            <w:rStyle w:val="Hyperlink"/>
            <w:sz w:val="20"/>
          </w:rPr>
          <w:t>https://www.fcc.gov/document/fcc-closes-headquarters-open-window-and-changes-hand-delivery-policy</w:t>
        </w:r>
      </w:hyperlink>
      <w:r w:rsidRPr="005A66E7">
        <w:rPr>
          <w:sz w:val="20"/>
        </w:rPr>
        <w:t>.</w:t>
      </w:r>
    </w:p>
  </w:footnote>
  <w:footnote w:id="8">
    <w:p w:rsidR="00D33FBA" w:rsidRPr="007F5954" w:rsidP="00490A6C" w14:paraId="69E28FA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10D59FFD" w14:textId="49A9ECA2">
    <w:pPr>
      <w:pStyle w:val="Header"/>
    </w:pPr>
    <w:r>
      <w:ptab w:relativeTo="margin" w:alignment="center" w:leader="none"/>
    </w:r>
    <w:r>
      <w:ptab w:relativeTo="margin" w:alignment="right" w:leader="none"/>
    </w:r>
    <w:r>
      <w:t xml:space="preserve">DA </w:t>
    </w:r>
    <w:r w:rsidR="00A825C1">
      <w:t>2</w:t>
    </w:r>
    <w:r w:rsidR="00EF5095">
      <w:t>3</w:t>
    </w:r>
    <w:r>
      <w:t>-</w:t>
    </w:r>
    <w:r w:rsidR="00AA6E9F">
      <w:t>277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0CAE780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1D742A18">
                          <w:pPr>
                            <w:rPr>
                              <w:rFonts w:ascii="Arial" w:hAnsi="Arial" w:cs="Arial"/>
                              <w:b/>
                            </w:rPr>
                          </w:pPr>
                          <w:r w:rsidRPr="002D783A">
                            <w:rPr>
                              <w:rFonts w:ascii="Arial" w:hAnsi="Arial" w:cs="Arial"/>
                              <w:b/>
                            </w:rPr>
                            <w:t xml:space="preserve">45 </w:t>
                          </w:r>
                          <w:r w:rsidR="005A66E7">
                            <w:rPr>
                              <w:rFonts w:ascii="Arial" w:hAnsi="Arial" w:cs="Arial"/>
                              <w:b/>
                            </w:rPr>
                            <w:t>L</w:t>
                          </w:r>
                          <w:r w:rsidRPr="002D783A">
                            <w:rPr>
                              <w:rFonts w:ascii="Arial" w:hAnsi="Arial" w:cs="Arial"/>
                              <w:b/>
                            </w:rPr>
                            <w:t xml:space="preserve"> Street, </w:t>
                          </w:r>
                          <w:r w:rsidR="005A66E7">
                            <w:rPr>
                              <w:rFonts w:ascii="Arial" w:hAnsi="Arial" w:cs="Arial"/>
                              <w:b/>
                            </w:rPr>
                            <w:t>N</w:t>
                          </w:r>
                          <w:r w:rsidRPr="002D783A">
                            <w:rPr>
                              <w:rFonts w:ascii="Arial" w:hAnsi="Arial" w:cs="Arial"/>
                              <w:b/>
                            </w:rPr>
                            <w:t>.</w:t>
                          </w:r>
                          <w:r w:rsidR="005A66E7">
                            <w:rPr>
                              <w:rFonts w:ascii="Arial" w:hAnsi="Arial" w:cs="Arial"/>
                              <w:b/>
                            </w:rPr>
                            <w:t>E</w:t>
                          </w:r>
                          <w:r w:rsidRPr="002D783A">
                            <w:rPr>
                              <w:rFonts w:ascii="Arial" w:hAnsi="Arial" w:cs="Arial"/>
                              <w:b/>
                            </w:rPr>
                            <w:t>.</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3DDA6425" w14:textId="77777777">
                    <w:pPr>
                      <w:rPr>
                        <w:rFonts w:ascii="Arial" w:hAnsi="Arial" w:cs="Arial"/>
                        <w:b/>
                      </w:rPr>
                    </w:pPr>
                    <w:r w:rsidRPr="002D783A">
                      <w:rPr>
                        <w:rFonts w:ascii="Arial" w:hAnsi="Arial" w:cs="Arial"/>
                        <w:b/>
                      </w:rPr>
                      <w:t>Federal Communications Commission</w:t>
                    </w:r>
                  </w:p>
                  <w:p w:rsidR="00F44B48" w:rsidRPr="002D783A" w:rsidP="00F44B48" w14:paraId="7E40B95A" w14:textId="1D742A18">
                    <w:pPr>
                      <w:rPr>
                        <w:rFonts w:ascii="Arial" w:hAnsi="Arial" w:cs="Arial"/>
                        <w:b/>
                      </w:rPr>
                    </w:pPr>
                    <w:r w:rsidRPr="002D783A">
                      <w:rPr>
                        <w:rFonts w:ascii="Arial" w:hAnsi="Arial" w:cs="Arial"/>
                        <w:b/>
                      </w:rPr>
                      <w:t xml:space="preserve">45 </w:t>
                    </w:r>
                    <w:r w:rsidR="005A66E7">
                      <w:rPr>
                        <w:rFonts w:ascii="Arial" w:hAnsi="Arial" w:cs="Arial"/>
                        <w:b/>
                      </w:rPr>
                      <w:t>L</w:t>
                    </w:r>
                    <w:r w:rsidRPr="002D783A">
                      <w:rPr>
                        <w:rFonts w:ascii="Arial" w:hAnsi="Arial" w:cs="Arial"/>
                        <w:b/>
                      </w:rPr>
                      <w:t xml:space="preserve"> Street, </w:t>
                    </w:r>
                    <w:r w:rsidR="005A66E7">
                      <w:rPr>
                        <w:rFonts w:ascii="Arial" w:hAnsi="Arial" w:cs="Arial"/>
                        <w:b/>
                      </w:rPr>
                      <w:t>N</w:t>
                    </w:r>
                    <w:r w:rsidRPr="002D783A">
                      <w:rPr>
                        <w:rFonts w:ascii="Arial" w:hAnsi="Arial" w:cs="Arial"/>
                        <w:b/>
                      </w:rPr>
                      <w:t>.</w:t>
                    </w:r>
                    <w:r w:rsidR="005A66E7">
                      <w:rPr>
                        <w:rFonts w:ascii="Arial" w:hAnsi="Arial" w:cs="Arial"/>
                        <w:b/>
                      </w:rPr>
                      <w:t>E</w:t>
                    </w:r>
                    <w:r w:rsidRPr="002D783A">
                      <w:rPr>
                        <w:rFonts w:ascii="Arial" w:hAnsi="Arial" w:cs="Arial"/>
                        <w:b/>
                      </w:rPr>
                      <w:t>.</w:t>
                    </w:r>
                  </w:p>
                  <w:p w:rsidR="00F44B48" w:rsidRPr="002D783A" w:rsidP="00F44B48" w14:paraId="1413B0B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2052975" r:id="rId2"/>
      </w:pict>
    </w:r>
    <w:r>
      <w:rPr>
        <w:rFonts w:ascii="News Gothic MT" w:hAnsi="News Gothic MT"/>
        <w:b/>
        <w:kern w:val="28"/>
        <w:sz w:val="96"/>
      </w:rPr>
      <w:t>PUBLIC NOTICE</w:t>
    </w:r>
  </w:p>
  <w:p w:rsidR="00D33FBA" w:rsidP="00790164" w14:paraId="1C3E6BD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5A66E7" w14:textId="3D9D2313">
                          <w:pPr>
                            <w:rPr>
                              <w:rFonts w:ascii="Arial" w:hAnsi="Arial"/>
                              <w:b/>
                              <w:sz w:val="16"/>
                            </w:rPr>
                          </w:pP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49FAEFD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3AD017AC" w14:textId="77777777">
                    <w:pPr>
                      <w:jc w:val="right"/>
                      <w:rPr>
                        <w:rFonts w:ascii="Arial" w:hAnsi="Arial"/>
                        <w:b/>
                        <w:sz w:val="16"/>
                      </w:rPr>
                    </w:pPr>
                    <w:r w:rsidRPr="00D56232">
                      <w:rPr>
                        <w:rFonts w:ascii="Arial" w:hAnsi="Arial"/>
                        <w:b/>
                        <w:sz w:val="16"/>
                      </w:rPr>
                      <w:tab/>
                      <w:t xml:space="preserve">            Internet:  http://www.fcc.gov</w:t>
                    </w:r>
                  </w:p>
                  <w:p w:rsidR="00F44B48" w:rsidRPr="00D56232" w:rsidP="005A66E7" w14:paraId="29DA00DD" w14:textId="3D9D2313">
                    <w:pPr>
                      <w:rPr>
                        <w:rFonts w:ascii="Arial" w:hAnsi="Arial"/>
                        <w:b/>
                        <w:sz w:val="16"/>
                      </w:rPr>
                    </w:pPr>
                    <w:r w:rsidRPr="00D56232">
                      <w:rPr>
                        <w:rFonts w:ascii="Arial" w:hAnsi="Arial"/>
                        <w:b/>
                        <w:sz w:val="16"/>
                      </w:rPr>
                      <w:tab/>
                    </w:r>
                  </w:p>
                  <w:p w:rsidR="00F44B48" w:rsidRPr="00D56232" w:rsidP="00F44B48" w14:paraId="2B5FDD9A"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4095"/>
    <w:rsid w:val="00015ABA"/>
    <w:rsid w:val="00022E8A"/>
    <w:rsid w:val="000242D6"/>
    <w:rsid w:val="00027BAB"/>
    <w:rsid w:val="00031DB3"/>
    <w:rsid w:val="00033A92"/>
    <w:rsid w:val="00034ECA"/>
    <w:rsid w:val="000357B0"/>
    <w:rsid w:val="000430FF"/>
    <w:rsid w:val="00045914"/>
    <w:rsid w:val="00047E2E"/>
    <w:rsid w:val="00054141"/>
    <w:rsid w:val="00062397"/>
    <w:rsid w:val="000637BC"/>
    <w:rsid w:val="00073A83"/>
    <w:rsid w:val="00075384"/>
    <w:rsid w:val="00076411"/>
    <w:rsid w:val="000803C7"/>
    <w:rsid w:val="00081990"/>
    <w:rsid w:val="00081F7A"/>
    <w:rsid w:val="00081FD8"/>
    <w:rsid w:val="00086EFD"/>
    <w:rsid w:val="000878D9"/>
    <w:rsid w:val="000946BA"/>
    <w:rsid w:val="00094AB4"/>
    <w:rsid w:val="00095D6D"/>
    <w:rsid w:val="00096C87"/>
    <w:rsid w:val="000A2BBA"/>
    <w:rsid w:val="000B013D"/>
    <w:rsid w:val="000B1216"/>
    <w:rsid w:val="000B2419"/>
    <w:rsid w:val="000B2BB3"/>
    <w:rsid w:val="000B4C4F"/>
    <w:rsid w:val="000C0474"/>
    <w:rsid w:val="000C0B8F"/>
    <w:rsid w:val="000C4289"/>
    <w:rsid w:val="000D2657"/>
    <w:rsid w:val="000D548F"/>
    <w:rsid w:val="000D5DE0"/>
    <w:rsid w:val="000D5F13"/>
    <w:rsid w:val="000E0624"/>
    <w:rsid w:val="000E3663"/>
    <w:rsid w:val="000E375E"/>
    <w:rsid w:val="000F304F"/>
    <w:rsid w:val="000F3A4D"/>
    <w:rsid w:val="000F4059"/>
    <w:rsid w:val="000F6679"/>
    <w:rsid w:val="001034EC"/>
    <w:rsid w:val="00104DEF"/>
    <w:rsid w:val="00106CBE"/>
    <w:rsid w:val="00107D9F"/>
    <w:rsid w:val="0011160B"/>
    <w:rsid w:val="00111A4D"/>
    <w:rsid w:val="001120A9"/>
    <w:rsid w:val="00112490"/>
    <w:rsid w:val="00116C92"/>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3DF6"/>
    <w:rsid w:val="00154468"/>
    <w:rsid w:val="00154DE0"/>
    <w:rsid w:val="0015594A"/>
    <w:rsid w:val="001655F0"/>
    <w:rsid w:val="001728FD"/>
    <w:rsid w:val="00173EB0"/>
    <w:rsid w:val="00180CEC"/>
    <w:rsid w:val="00181139"/>
    <w:rsid w:val="00181843"/>
    <w:rsid w:val="001822C8"/>
    <w:rsid w:val="00183BA5"/>
    <w:rsid w:val="00186F94"/>
    <w:rsid w:val="00190CF0"/>
    <w:rsid w:val="0019413D"/>
    <w:rsid w:val="00194469"/>
    <w:rsid w:val="00195C6A"/>
    <w:rsid w:val="001A115D"/>
    <w:rsid w:val="001A2C9B"/>
    <w:rsid w:val="001A2E27"/>
    <w:rsid w:val="001A7B61"/>
    <w:rsid w:val="001B0857"/>
    <w:rsid w:val="001B0BFB"/>
    <w:rsid w:val="001B1F17"/>
    <w:rsid w:val="001B2C99"/>
    <w:rsid w:val="001B47C5"/>
    <w:rsid w:val="001B6398"/>
    <w:rsid w:val="001C27B0"/>
    <w:rsid w:val="001C46DB"/>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293"/>
    <w:rsid w:val="00227F2E"/>
    <w:rsid w:val="00230033"/>
    <w:rsid w:val="002305E4"/>
    <w:rsid w:val="002340E7"/>
    <w:rsid w:val="00245227"/>
    <w:rsid w:val="00245A54"/>
    <w:rsid w:val="0024600C"/>
    <w:rsid w:val="00250FFD"/>
    <w:rsid w:val="002658A1"/>
    <w:rsid w:val="00265F1D"/>
    <w:rsid w:val="0026797C"/>
    <w:rsid w:val="0027042D"/>
    <w:rsid w:val="0027120D"/>
    <w:rsid w:val="0027167E"/>
    <w:rsid w:val="0027351B"/>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B66A6"/>
    <w:rsid w:val="002C007B"/>
    <w:rsid w:val="002C29D1"/>
    <w:rsid w:val="002C4252"/>
    <w:rsid w:val="002C72CD"/>
    <w:rsid w:val="002D093C"/>
    <w:rsid w:val="002D108B"/>
    <w:rsid w:val="002D39B6"/>
    <w:rsid w:val="002D3EEE"/>
    <w:rsid w:val="002D4210"/>
    <w:rsid w:val="002D783A"/>
    <w:rsid w:val="002E2F73"/>
    <w:rsid w:val="002E3305"/>
    <w:rsid w:val="002E3D86"/>
    <w:rsid w:val="002E47B6"/>
    <w:rsid w:val="002F04CF"/>
    <w:rsid w:val="002F05CB"/>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2E6"/>
    <w:rsid w:val="00355C6D"/>
    <w:rsid w:val="0035622B"/>
    <w:rsid w:val="00356450"/>
    <w:rsid w:val="0036145F"/>
    <w:rsid w:val="00361841"/>
    <w:rsid w:val="00361ECD"/>
    <w:rsid w:val="00361EE1"/>
    <w:rsid w:val="00365F45"/>
    <w:rsid w:val="0036799F"/>
    <w:rsid w:val="003706B0"/>
    <w:rsid w:val="003714E6"/>
    <w:rsid w:val="00372803"/>
    <w:rsid w:val="00372E53"/>
    <w:rsid w:val="003734B1"/>
    <w:rsid w:val="0037377F"/>
    <w:rsid w:val="00374427"/>
    <w:rsid w:val="00382013"/>
    <w:rsid w:val="0038299D"/>
    <w:rsid w:val="003836D5"/>
    <w:rsid w:val="0038451A"/>
    <w:rsid w:val="00385C89"/>
    <w:rsid w:val="00386066"/>
    <w:rsid w:val="00390D17"/>
    <w:rsid w:val="00391DFA"/>
    <w:rsid w:val="0039272E"/>
    <w:rsid w:val="00396118"/>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54A"/>
    <w:rsid w:val="003D5C17"/>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6F3E"/>
    <w:rsid w:val="0041245F"/>
    <w:rsid w:val="00414425"/>
    <w:rsid w:val="00416AAC"/>
    <w:rsid w:val="00416D89"/>
    <w:rsid w:val="00417EEB"/>
    <w:rsid w:val="004208E7"/>
    <w:rsid w:val="004224F9"/>
    <w:rsid w:val="00425100"/>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3177"/>
    <w:rsid w:val="004644CE"/>
    <w:rsid w:val="00464BA6"/>
    <w:rsid w:val="00465FA5"/>
    <w:rsid w:val="0046677A"/>
    <w:rsid w:val="0046770E"/>
    <w:rsid w:val="00470CBA"/>
    <w:rsid w:val="00472A9C"/>
    <w:rsid w:val="00473642"/>
    <w:rsid w:val="00474DD3"/>
    <w:rsid w:val="0047675F"/>
    <w:rsid w:val="0047716B"/>
    <w:rsid w:val="004822AB"/>
    <w:rsid w:val="00482311"/>
    <w:rsid w:val="00484B26"/>
    <w:rsid w:val="004865F4"/>
    <w:rsid w:val="00490123"/>
    <w:rsid w:val="00490A6C"/>
    <w:rsid w:val="004926FA"/>
    <w:rsid w:val="00494A12"/>
    <w:rsid w:val="004A1939"/>
    <w:rsid w:val="004A4687"/>
    <w:rsid w:val="004A48A0"/>
    <w:rsid w:val="004A619B"/>
    <w:rsid w:val="004A70AF"/>
    <w:rsid w:val="004A7FED"/>
    <w:rsid w:val="004B3149"/>
    <w:rsid w:val="004B3375"/>
    <w:rsid w:val="004B5F5F"/>
    <w:rsid w:val="004B700A"/>
    <w:rsid w:val="004C058A"/>
    <w:rsid w:val="004C289F"/>
    <w:rsid w:val="004C5483"/>
    <w:rsid w:val="004C67D1"/>
    <w:rsid w:val="004C6A9A"/>
    <w:rsid w:val="004C6C00"/>
    <w:rsid w:val="004D09AF"/>
    <w:rsid w:val="004D1067"/>
    <w:rsid w:val="004D3C30"/>
    <w:rsid w:val="004D4487"/>
    <w:rsid w:val="004E0876"/>
    <w:rsid w:val="004E1174"/>
    <w:rsid w:val="004E1278"/>
    <w:rsid w:val="004E1EEB"/>
    <w:rsid w:val="004E346C"/>
    <w:rsid w:val="004E4354"/>
    <w:rsid w:val="004E76FF"/>
    <w:rsid w:val="004F0475"/>
    <w:rsid w:val="004F04E3"/>
    <w:rsid w:val="004F2486"/>
    <w:rsid w:val="004F6EB6"/>
    <w:rsid w:val="004F7618"/>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4804"/>
    <w:rsid w:val="00534C3F"/>
    <w:rsid w:val="00536BA2"/>
    <w:rsid w:val="005407C7"/>
    <w:rsid w:val="00541F34"/>
    <w:rsid w:val="005440B7"/>
    <w:rsid w:val="00546F42"/>
    <w:rsid w:val="0055166F"/>
    <w:rsid w:val="005532D0"/>
    <w:rsid w:val="00553A25"/>
    <w:rsid w:val="0055661F"/>
    <w:rsid w:val="00560205"/>
    <w:rsid w:val="0056061F"/>
    <w:rsid w:val="00562DE3"/>
    <w:rsid w:val="00563862"/>
    <w:rsid w:val="00576A65"/>
    <w:rsid w:val="00577D64"/>
    <w:rsid w:val="005811C8"/>
    <w:rsid w:val="00582C18"/>
    <w:rsid w:val="005837A5"/>
    <w:rsid w:val="005837AA"/>
    <w:rsid w:val="00583D4C"/>
    <w:rsid w:val="00584FFD"/>
    <w:rsid w:val="00592BC7"/>
    <w:rsid w:val="0059454C"/>
    <w:rsid w:val="0059467E"/>
    <w:rsid w:val="005A38D7"/>
    <w:rsid w:val="005A4195"/>
    <w:rsid w:val="005A65FC"/>
    <w:rsid w:val="005A66E7"/>
    <w:rsid w:val="005A6B70"/>
    <w:rsid w:val="005A7D2D"/>
    <w:rsid w:val="005B09C9"/>
    <w:rsid w:val="005B45C4"/>
    <w:rsid w:val="005B50FB"/>
    <w:rsid w:val="005B5A35"/>
    <w:rsid w:val="005B5A4A"/>
    <w:rsid w:val="005B717A"/>
    <w:rsid w:val="005B7962"/>
    <w:rsid w:val="005C38A3"/>
    <w:rsid w:val="005C486F"/>
    <w:rsid w:val="005C4889"/>
    <w:rsid w:val="005C5396"/>
    <w:rsid w:val="005C58A9"/>
    <w:rsid w:val="005C6AFC"/>
    <w:rsid w:val="005C7295"/>
    <w:rsid w:val="005D2B26"/>
    <w:rsid w:val="005D4A3D"/>
    <w:rsid w:val="005D5DB5"/>
    <w:rsid w:val="005D5EC3"/>
    <w:rsid w:val="005D7DC3"/>
    <w:rsid w:val="005D7E10"/>
    <w:rsid w:val="005E23E0"/>
    <w:rsid w:val="005E6728"/>
    <w:rsid w:val="005F2D83"/>
    <w:rsid w:val="005F4F39"/>
    <w:rsid w:val="005F736E"/>
    <w:rsid w:val="006005C1"/>
    <w:rsid w:val="00602AB0"/>
    <w:rsid w:val="006033A8"/>
    <w:rsid w:val="00604BF4"/>
    <w:rsid w:val="00604E06"/>
    <w:rsid w:val="006058BE"/>
    <w:rsid w:val="006076B9"/>
    <w:rsid w:val="00612E02"/>
    <w:rsid w:val="0061659F"/>
    <w:rsid w:val="006179EA"/>
    <w:rsid w:val="00617D84"/>
    <w:rsid w:val="00621E0A"/>
    <w:rsid w:val="006221A3"/>
    <w:rsid w:val="00622538"/>
    <w:rsid w:val="00624305"/>
    <w:rsid w:val="0062607B"/>
    <w:rsid w:val="00634F0E"/>
    <w:rsid w:val="0063645E"/>
    <w:rsid w:val="00641889"/>
    <w:rsid w:val="006420C7"/>
    <w:rsid w:val="0064314B"/>
    <w:rsid w:val="00644592"/>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9EA"/>
    <w:rsid w:val="006B0A40"/>
    <w:rsid w:val="006B612F"/>
    <w:rsid w:val="006C2DD6"/>
    <w:rsid w:val="006C3EEA"/>
    <w:rsid w:val="006C5B30"/>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464AA"/>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4B1F"/>
    <w:rsid w:val="007A6365"/>
    <w:rsid w:val="007A733F"/>
    <w:rsid w:val="007B0216"/>
    <w:rsid w:val="007B346E"/>
    <w:rsid w:val="007B69B7"/>
    <w:rsid w:val="007C0F92"/>
    <w:rsid w:val="007C5D2B"/>
    <w:rsid w:val="007D13D9"/>
    <w:rsid w:val="007D2189"/>
    <w:rsid w:val="007D394C"/>
    <w:rsid w:val="007D57DD"/>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40C"/>
    <w:rsid w:val="00810BE6"/>
    <w:rsid w:val="008122D0"/>
    <w:rsid w:val="00813D3B"/>
    <w:rsid w:val="00813D8D"/>
    <w:rsid w:val="0081400B"/>
    <w:rsid w:val="00815550"/>
    <w:rsid w:val="008155C5"/>
    <w:rsid w:val="00816400"/>
    <w:rsid w:val="00817C58"/>
    <w:rsid w:val="0082288A"/>
    <w:rsid w:val="00827056"/>
    <w:rsid w:val="00831A48"/>
    <w:rsid w:val="00832066"/>
    <w:rsid w:val="00832F62"/>
    <w:rsid w:val="008344E7"/>
    <w:rsid w:val="00835D44"/>
    <w:rsid w:val="008361BB"/>
    <w:rsid w:val="00836CC5"/>
    <w:rsid w:val="0084162C"/>
    <w:rsid w:val="008429F0"/>
    <w:rsid w:val="0084550F"/>
    <w:rsid w:val="00847EBB"/>
    <w:rsid w:val="008502F5"/>
    <w:rsid w:val="00850F47"/>
    <w:rsid w:val="00851D14"/>
    <w:rsid w:val="00852690"/>
    <w:rsid w:val="00854C84"/>
    <w:rsid w:val="008552C2"/>
    <w:rsid w:val="0085702D"/>
    <w:rsid w:val="00857BD7"/>
    <w:rsid w:val="00860026"/>
    <w:rsid w:val="00864474"/>
    <w:rsid w:val="0086792A"/>
    <w:rsid w:val="00871A05"/>
    <w:rsid w:val="00872419"/>
    <w:rsid w:val="008745ED"/>
    <w:rsid w:val="00876B7A"/>
    <w:rsid w:val="008803C9"/>
    <w:rsid w:val="0088524C"/>
    <w:rsid w:val="00887434"/>
    <w:rsid w:val="00887965"/>
    <w:rsid w:val="00894AD6"/>
    <w:rsid w:val="00895DE8"/>
    <w:rsid w:val="00896EE9"/>
    <w:rsid w:val="008A4C4A"/>
    <w:rsid w:val="008B01AC"/>
    <w:rsid w:val="008B0ACB"/>
    <w:rsid w:val="008B0C49"/>
    <w:rsid w:val="008B2A55"/>
    <w:rsid w:val="008B766D"/>
    <w:rsid w:val="008C0299"/>
    <w:rsid w:val="008C0C60"/>
    <w:rsid w:val="008C28F4"/>
    <w:rsid w:val="008C2F13"/>
    <w:rsid w:val="008C4198"/>
    <w:rsid w:val="008C6D5E"/>
    <w:rsid w:val="008D104F"/>
    <w:rsid w:val="008D7A6F"/>
    <w:rsid w:val="008E0B69"/>
    <w:rsid w:val="008E1429"/>
    <w:rsid w:val="008E26BA"/>
    <w:rsid w:val="008E6AAB"/>
    <w:rsid w:val="008E74CD"/>
    <w:rsid w:val="008F065B"/>
    <w:rsid w:val="008F23F3"/>
    <w:rsid w:val="008F6CD5"/>
    <w:rsid w:val="008F744F"/>
    <w:rsid w:val="008F757C"/>
    <w:rsid w:val="00900772"/>
    <w:rsid w:val="0090233C"/>
    <w:rsid w:val="00902A28"/>
    <w:rsid w:val="00906687"/>
    <w:rsid w:val="009109D9"/>
    <w:rsid w:val="0091159A"/>
    <w:rsid w:val="00913C0A"/>
    <w:rsid w:val="00914AD2"/>
    <w:rsid w:val="00915581"/>
    <w:rsid w:val="00915D9D"/>
    <w:rsid w:val="00917858"/>
    <w:rsid w:val="009270AF"/>
    <w:rsid w:val="0093058B"/>
    <w:rsid w:val="00931DE1"/>
    <w:rsid w:val="00932B55"/>
    <w:rsid w:val="00932DEF"/>
    <w:rsid w:val="00934940"/>
    <w:rsid w:val="009367AF"/>
    <w:rsid w:val="009379FE"/>
    <w:rsid w:val="00941330"/>
    <w:rsid w:val="009427EA"/>
    <w:rsid w:val="00942A84"/>
    <w:rsid w:val="00943DBC"/>
    <w:rsid w:val="00944316"/>
    <w:rsid w:val="00944C75"/>
    <w:rsid w:val="00947A3E"/>
    <w:rsid w:val="00947AF9"/>
    <w:rsid w:val="00951017"/>
    <w:rsid w:val="00951178"/>
    <w:rsid w:val="00952198"/>
    <w:rsid w:val="00952F03"/>
    <w:rsid w:val="00954E0D"/>
    <w:rsid w:val="009573CF"/>
    <w:rsid w:val="00960A4B"/>
    <w:rsid w:val="00961D25"/>
    <w:rsid w:val="00962316"/>
    <w:rsid w:val="0096658F"/>
    <w:rsid w:val="00970E4D"/>
    <w:rsid w:val="009729BB"/>
    <w:rsid w:val="00977D4C"/>
    <w:rsid w:val="009810BE"/>
    <w:rsid w:val="0099165D"/>
    <w:rsid w:val="00995C9D"/>
    <w:rsid w:val="00996692"/>
    <w:rsid w:val="009977BD"/>
    <w:rsid w:val="00997AC1"/>
    <w:rsid w:val="009A0CEF"/>
    <w:rsid w:val="009A0EDD"/>
    <w:rsid w:val="009A1654"/>
    <w:rsid w:val="009A5285"/>
    <w:rsid w:val="009A5595"/>
    <w:rsid w:val="009A629B"/>
    <w:rsid w:val="009A6F01"/>
    <w:rsid w:val="009A70BE"/>
    <w:rsid w:val="009B017A"/>
    <w:rsid w:val="009B1DE6"/>
    <w:rsid w:val="009B2C1F"/>
    <w:rsid w:val="009B3137"/>
    <w:rsid w:val="009B4E18"/>
    <w:rsid w:val="009B5190"/>
    <w:rsid w:val="009B60BE"/>
    <w:rsid w:val="009C12EC"/>
    <w:rsid w:val="009C333D"/>
    <w:rsid w:val="009C42C0"/>
    <w:rsid w:val="009C4829"/>
    <w:rsid w:val="009C502C"/>
    <w:rsid w:val="009C538B"/>
    <w:rsid w:val="009D0609"/>
    <w:rsid w:val="009D0CCE"/>
    <w:rsid w:val="009D20B5"/>
    <w:rsid w:val="009D46B4"/>
    <w:rsid w:val="009D7EEF"/>
    <w:rsid w:val="009E0D3A"/>
    <w:rsid w:val="009E20EF"/>
    <w:rsid w:val="009E3107"/>
    <w:rsid w:val="009E68DC"/>
    <w:rsid w:val="009F46A5"/>
    <w:rsid w:val="009F5DBE"/>
    <w:rsid w:val="009F737A"/>
    <w:rsid w:val="00A00812"/>
    <w:rsid w:val="00A016AA"/>
    <w:rsid w:val="00A0251B"/>
    <w:rsid w:val="00A02AEA"/>
    <w:rsid w:val="00A047BA"/>
    <w:rsid w:val="00A04FC1"/>
    <w:rsid w:val="00A0534E"/>
    <w:rsid w:val="00A05B32"/>
    <w:rsid w:val="00A066C4"/>
    <w:rsid w:val="00A10681"/>
    <w:rsid w:val="00A14926"/>
    <w:rsid w:val="00A16B3B"/>
    <w:rsid w:val="00A216CD"/>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5BB"/>
    <w:rsid w:val="00A47AD6"/>
    <w:rsid w:val="00A50869"/>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825C1"/>
    <w:rsid w:val="00A93605"/>
    <w:rsid w:val="00A9364C"/>
    <w:rsid w:val="00A939EC"/>
    <w:rsid w:val="00A97953"/>
    <w:rsid w:val="00AA42C6"/>
    <w:rsid w:val="00AA6E9F"/>
    <w:rsid w:val="00AB0293"/>
    <w:rsid w:val="00AB4949"/>
    <w:rsid w:val="00AC18FE"/>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10543"/>
    <w:rsid w:val="00B12921"/>
    <w:rsid w:val="00B13CB3"/>
    <w:rsid w:val="00B14BF7"/>
    <w:rsid w:val="00B16411"/>
    <w:rsid w:val="00B20791"/>
    <w:rsid w:val="00B21DD3"/>
    <w:rsid w:val="00B308CA"/>
    <w:rsid w:val="00B30935"/>
    <w:rsid w:val="00B30DE8"/>
    <w:rsid w:val="00B32FE1"/>
    <w:rsid w:val="00B33B88"/>
    <w:rsid w:val="00B33EC8"/>
    <w:rsid w:val="00B35211"/>
    <w:rsid w:val="00B37EF6"/>
    <w:rsid w:val="00B416B1"/>
    <w:rsid w:val="00B420A0"/>
    <w:rsid w:val="00B43FAD"/>
    <w:rsid w:val="00B456EB"/>
    <w:rsid w:val="00B4582B"/>
    <w:rsid w:val="00B45BF0"/>
    <w:rsid w:val="00B528B3"/>
    <w:rsid w:val="00B553C4"/>
    <w:rsid w:val="00B55F95"/>
    <w:rsid w:val="00B6052B"/>
    <w:rsid w:val="00B6483F"/>
    <w:rsid w:val="00B70CB2"/>
    <w:rsid w:val="00B716B5"/>
    <w:rsid w:val="00B74712"/>
    <w:rsid w:val="00B75581"/>
    <w:rsid w:val="00B76108"/>
    <w:rsid w:val="00B7659E"/>
    <w:rsid w:val="00B83221"/>
    <w:rsid w:val="00B83F27"/>
    <w:rsid w:val="00B852F8"/>
    <w:rsid w:val="00B8749F"/>
    <w:rsid w:val="00B90399"/>
    <w:rsid w:val="00B927C4"/>
    <w:rsid w:val="00B9291B"/>
    <w:rsid w:val="00B933BD"/>
    <w:rsid w:val="00B96EC6"/>
    <w:rsid w:val="00BA252B"/>
    <w:rsid w:val="00BA2A7B"/>
    <w:rsid w:val="00BA35E4"/>
    <w:rsid w:val="00BA65F4"/>
    <w:rsid w:val="00BA7444"/>
    <w:rsid w:val="00BA7D3E"/>
    <w:rsid w:val="00BB03C3"/>
    <w:rsid w:val="00BB1433"/>
    <w:rsid w:val="00BB1DBB"/>
    <w:rsid w:val="00BB28B0"/>
    <w:rsid w:val="00BB3488"/>
    <w:rsid w:val="00BB5341"/>
    <w:rsid w:val="00BB62B6"/>
    <w:rsid w:val="00BB68E8"/>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5134"/>
    <w:rsid w:val="00BE7FFB"/>
    <w:rsid w:val="00BF188E"/>
    <w:rsid w:val="00BF5666"/>
    <w:rsid w:val="00C003B4"/>
    <w:rsid w:val="00C0082F"/>
    <w:rsid w:val="00C00E19"/>
    <w:rsid w:val="00C01065"/>
    <w:rsid w:val="00C0579B"/>
    <w:rsid w:val="00C06DD1"/>
    <w:rsid w:val="00C0750F"/>
    <w:rsid w:val="00C1051F"/>
    <w:rsid w:val="00C11763"/>
    <w:rsid w:val="00C12515"/>
    <w:rsid w:val="00C167D7"/>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5E"/>
    <w:rsid w:val="00C529C0"/>
    <w:rsid w:val="00C53B89"/>
    <w:rsid w:val="00C53DF5"/>
    <w:rsid w:val="00C5711D"/>
    <w:rsid w:val="00C611E9"/>
    <w:rsid w:val="00C61737"/>
    <w:rsid w:val="00C6239E"/>
    <w:rsid w:val="00C65C35"/>
    <w:rsid w:val="00C67070"/>
    <w:rsid w:val="00C67F8A"/>
    <w:rsid w:val="00C719AB"/>
    <w:rsid w:val="00C722AC"/>
    <w:rsid w:val="00C72642"/>
    <w:rsid w:val="00C72DBA"/>
    <w:rsid w:val="00C73C25"/>
    <w:rsid w:val="00C75287"/>
    <w:rsid w:val="00C75E64"/>
    <w:rsid w:val="00C7711F"/>
    <w:rsid w:val="00C77BAF"/>
    <w:rsid w:val="00C8157E"/>
    <w:rsid w:val="00C87289"/>
    <w:rsid w:val="00C87B58"/>
    <w:rsid w:val="00C91996"/>
    <w:rsid w:val="00C91D03"/>
    <w:rsid w:val="00C94950"/>
    <w:rsid w:val="00C95A4B"/>
    <w:rsid w:val="00C961CE"/>
    <w:rsid w:val="00C97B4E"/>
    <w:rsid w:val="00CA0505"/>
    <w:rsid w:val="00CA3130"/>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5CA7"/>
    <w:rsid w:val="00CF764C"/>
    <w:rsid w:val="00D01E5E"/>
    <w:rsid w:val="00D04C06"/>
    <w:rsid w:val="00D06B1C"/>
    <w:rsid w:val="00D07F4A"/>
    <w:rsid w:val="00D11167"/>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3C0E"/>
    <w:rsid w:val="00DC4193"/>
    <w:rsid w:val="00DC6C63"/>
    <w:rsid w:val="00DC7779"/>
    <w:rsid w:val="00DD1D6C"/>
    <w:rsid w:val="00DD3116"/>
    <w:rsid w:val="00DE0A20"/>
    <w:rsid w:val="00DE1D8F"/>
    <w:rsid w:val="00DE2DC6"/>
    <w:rsid w:val="00DE7E93"/>
    <w:rsid w:val="00DF2FF0"/>
    <w:rsid w:val="00DF4D3C"/>
    <w:rsid w:val="00E01D45"/>
    <w:rsid w:val="00E029E6"/>
    <w:rsid w:val="00E02C6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66177"/>
    <w:rsid w:val="00E66AA4"/>
    <w:rsid w:val="00E67775"/>
    <w:rsid w:val="00E71726"/>
    <w:rsid w:val="00E72275"/>
    <w:rsid w:val="00E74876"/>
    <w:rsid w:val="00E77B2F"/>
    <w:rsid w:val="00E77FC6"/>
    <w:rsid w:val="00E86E4E"/>
    <w:rsid w:val="00E86FEF"/>
    <w:rsid w:val="00E93B45"/>
    <w:rsid w:val="00E94F11"/>
    <w:rsid w:val="00E96968"/>
    <w:rsid w:val="00E97DAA"/>
    <w:rsid w:val="00EA11D9"/>
    <w:rsid w:val="00EA2359"/>
    <w:rsid w:val="00EA3BC7"/>
    <w:rsid w:val="00EA3F19"/>
    <w:rsid w:val="00EA7F60"/>
    <w:rsid w:val="00EB57F8"/>
    <w:rsid w:val="00EB58CE"/>
    <w:rsid w:val="00EC0825"/>
    <w:rsid w:val="00EC1392"/>
    <w:rsid w:val="00EC4333"/>
    <w:rsid w:val="00ED000B"/>
    <w:rsid w:val="00ED379D"/>
    <w:rsid w:val="00ED4C53"/>
    <w:rsid w:val="00ED4F27"/>
    <w:rsid w:val="00ED60FE"/>
    <w:rsid w:val="00ED70DD"/>
    <w:rsid w:val="00EE13AA"/>
    <w:rsid w:val="00EE28B3"/>
    <w:rsid w:val="00EE32D6"/>
    <w:rsid w:val="00EE39FD"/>
    <w:rsid w:val="00EE6901"/>
    <w:rsid w:val="00EE7D60"/>
    <w:rsid w:val="00EE7ED8"/>
    <w:rsid w:val="00EF2344"/>
    <w:rsid w:val="00EF5095"/>
    <w:rsid w:val="00EF6246"/>
    <w:rsid w:val="00F01151"/>
    <w:rsid w:val="00F02385"/>
    <w:rsid w:val="00F037E7"/>
    <w:rsid w:val="00F04FCA"/>
    <w:rsid w:val="00F10EC1"/>
    <w:rsid w:val="00F1113B"/>
    <w:rsid w:val="00F11366"/>
    <w:rsid w:val="00F12200"/>
    <w:rsid w:val="00F1434A"/>
    <w:rsid w:val="00F14A28"/>
    <w:rsid w:val="00F14DF9"/>
    <w:rsid w:val="00F158ED"/>
    <w:rsid w:val="00F171EA"/>
    <w:rsid w:val="00F21346"/>
    <w:rsid w:val="00F22954"/>
    <w:rsid w:val="00F23236"/>
    <w:rsid w:val="00F27352"/>
    <w:rsid w:val="00F27EE1"/>
    <w:rsid w:val="00F30F50"/>
    <w:rsid w:val="00F31DC9"/>
    <w:rsid w:val="00F3714F"/>
    <w:rsid w:val="00F37428"/>
    <w:rsid w:val="00F42079"/>
    <w:rsid w:val="00F42A44"/>
    <w:rsid w:val="00F44B48"/>
    <w:rsid w:val="00F44D7E"/>
    <w:rsid w:val="00F466BB"/>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3A2A"/>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D7D82"/>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3E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55166F"/>
    <w:rPr>
      <w:color w:val="2B579A"/>
      <w:shd w:val="clear" w:color="auto" w:fill="E6E6E6"/>
    </w:rPr>
  </w:style>
  <w:style w:type="character"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encyclopedia/domestic-section-214-discontinuance-service" TargetMode="External" /><Relationship Id="rId7" Type="http://schemas.openxmlformats.org/officeDocument/2006/relationships/hyperlink" Target="https://www.fcc.gov/ecfs/search/search-filings/results?q=(proceedings.name:(%2223-95%22))" TargetMode="External" /><Relationship Id="rId8" Type="http://schemas.openxmlformats.org/officeDocument/2006/relationships/hyperlink" Target="mailto:Kimberly.Jackson@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