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524CEC" w14:paraId="366C187F" w14:textId="77777777">
      <w:pPr>
        <w:jc w:val="right"/>
        <w:rPr>
          <w:sz w:val="24"/>
        </w:rPr>
      </w:pPr>
    </w:p>
    <w:p w:rsidR="00524CEC" w14:paraId="1E17FEC9" w14:textId="1BDD9C49">
      <w:pPr>
        <w:jc w:val="right"/>
        <w:rPr>
          <w:b/>
          <w:sz w:val="24"/>
        </w:rPr>
      </w:pPr>
      <w:r>
        <w:rPr>
          <w:b/>
          <w:sz w:val="24"/>
        </w:rPr>
        <w:t>DA 23-</w:t>
      </w:r>
      <w:r w:rsidR="00CC3EFC">
        <w:rPr>
          <w:b/>
          <w:sz w:val="24"/>
        </w:rPr>
        <w:t>306</w:t>
      </w:r>
    </w:p>
    <w:p w:rsidR="00524CEC" w14:paraId="19963A5E" w14:textId="5DE34E09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9A032E">
        <w:rPr>
          <w:b/>
          <w:sz w:val="24"/>
        </w:rPr>
        <w:t xml:space="preserve">April </w:t>
      </w:r>
      <w:r w:rsidR="00AB0CCE">
        <w:rPr>
          <w:b/>
          <w:sz w:val="24"/>
        </w:rPr>
        <w:t>10</w:t>
      </w:r>
      <w:r w:rsidR="009A032E">
        <w:rPr>
          <w:b/>
          <w:sz w:val="24"/>
        </w:rPr>
        <w:t>, 2023</w:t>
      </w:r>
    </w:p>
    <w:p w:rsidR="00524CEC" w14:paraId="3349D75B" w14:textId="77777777">
      <w:pPr>
        <w:jc w:val="right"/>
        <w:rPr>
          <w:sz w:val="24"/>
        </w:rPr>
      </w:pPr>
    </w:p>
    <w:p w:rsidR="009148CB" w:rsidP="009A032E" w14:paraId="1547E802" w14:textId="77777777">
      <w:pPr>
        <w:jc w:val="center"/>
        <w:rPr>
          <w:b/>
          <w:caps/>
          <w:szCs w:val="22"/>
        </w:rPr>
      </w:pPr>
      <w:r w:rsidRPr="000213DA">
        <w:rPr>
          <w:b/>
          <w:caps/>
          <w:szCs w:val="22"/>
        </w:rPr>
        <w:t>Comment dates set</w:t>
      </w:r>
      <w:r>
        <w:rPr>
          <w:b/>
          <w:caps/>
          <w:szCs w:val="22"/>
        </w:rPr>
        <w:t xml:space="preserve"> for Notice </w:t>
      </w:r>
      <w:r w:rsidR="009B5204">
        <w:rPr>
          <w:b/>
          <w:caps/>
          <w:szCs w:val="22"/>
        </w:rPr>
        <w:t>Implementing the Martha</w:t>
      </w:r>
    </w:p>
    <w:p w:rsidR="009148CB" w:rsidP="009A032E" w14:paraId="2116B2FE" w14:textId="07632124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Wright-ReEd </w:t>
      </w:r>
      <w:r w:rsidR="00341CB0">
        <w:rPr>
          <w:b/>
          <w:caps/>
          <w:szCs w:val="22"/>
        </w:rPr>
        <w:t xml:space="preserve">Act To Ensure </w:t>
      </w:r>
      <w:r w:rsidR="009A032E">
        <w:rPr>
          <w:b/>
          <w:caps/>
          <w:szCs w:val="22"/>
        </w:rPr>
        <w:t>JUST AND REASONABLE</w:t>
      </w:r>
      <w:r>
        <w:rPr>
          <w:b/>
          <w:caps/>
          <w:szCs w:val="22"/>
        </w:rPr>
        <w:t xml:space="preserve"> </w:t>
      </w:r>
      <w:r w:rsidR="009A032E">
        <w:rPr>
          <w:b/>
          <w:caps/>
          <w:szCs w:val="22"/>
        </w:rPr>
        <w:t>RATES AND</w:t>
      </w:r>
    </w:p>
    <w:p w:rsidR="00524CEC" w:rsidRPr="009A032E" w:rsidP="009A032E" w14:paraId="32D7822B" w14:textId="00FB2478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 xml:space="preserve"> CHARGES FOR</w:t>
      </w:r>
      <w:r w:rsidR="009148CB">
        <w:rPr>
          <w:b/>
          <w:caps/>
          <w:szCs w:val="22"/>
        </w:rPr>
        <w:t xml:space="preserve"> </w:t>
      </w:r>
      <w:r>
        <w:rPr>
          <w:b/>
          <w:caps/>
          <w:szCs w:val="22"/>
        </w:rPr>
        <w:t>incarcerated people’S COMMUNICATIONS SERVICES</w:t>
      </w:r>
    </w:p>
    <w:p w:rsidR="009A032E" w14:paraId="1307D389" w14:textId="77777777">
      <w:pPr>
        <w:jc w:val="center"/>
        <w:rPr>
          <w:b/>
          <w:sz w:val="24"/>
        </w:rPr>
      </w:pPr>
    </w:p>
    <w:p w:rsidR="00524CEC" w14:paraId="5315AA2B" w14:textId="13284761">
      <w:pPr>
        <w:jc w:val="center"/>
        <w:rPr>
          <w:b/>
          <w:sz w:val="24"/>
        </w:rPr>
      </w:pPr>
      <w:r>
        <w:rPr>
          <w:b/>
          <w:sz w:val="24"/>
        </w:rPr>
        <w:t>WC Docket Nos. 23-</w:t>
      </w:r>
      <w:r w:rsidR="00CC3EFC">
        <w:rPr>
          <w:b/>
          <w:sz w:val="24"/>
        </w:rPr>
        <w:t>62</w:t>
      </w:r>
      <w:r>
        <w:rPr>
          <w:b/>
          <w:sz w:val="24"/>
        </w:rPr>
        <w:t>, 12-375</w:t>
      </w:r>
    </w:p>
    <w:p w:rsidR="00524CEC" w14:paraId="012E084B" w14:textId="77777777">
      <w:bookmarkStart w:id="0" w:name="TOChere"/>
    </w:p>
    <w:p w:rsidR="00524CEC" w14:paraId="62FCB211" w14:textId="77777777"/>
    <w:bookmarkEnd w:id="0"/>
    <w:p w:rsidR="009A032E" w:rsidRPr="00060AEC" w:rsidP="009A032E" w14:paraId="7728E9AE" w14:textId="647C4045">
      <w:pPr>
        <w:rPr>
          <w:b/>
          <w:szCs w:val="22"/>
        </w:rPr>
      </w:pPr>
      <w:r w:rsidRPr="00060AEC">
        <w:rPr>
          <w:b/>
          <w:szCs w:val="22"/>
        </w:rPr>
        <w:t xml:space="preserve">Comments Due:  </w:t>
      </w:r>
      <w:r>
        <w:rPr>
          <w:b/>
          <w:szCs w:val="22"/>
        </w:rPr>
        <w:t xml:space="preserve">May </w:t>
      </w:r>
      <w:r w:rsidR="009148CB">
        <w:rPr>
          <w:b/>
          <w:szCs w:val="22"/>
        </w:rPr>
        <w:t>8</w:t>
      </w:r>
      <w:r w:rsidRPr="00060AEC">
        <w:rPr>
          <w:b/>
          <w:szCs w:val="22"/>
        </w:rPr>
        <w:t>, 202</w:t>
      </w:r>
      <w:r w:rsidR="009148CB">
        <w:rPr>
          <w:b/>
          <w:szCs w:val="22"/>
        </w:rPr>
        <w:t>3</w:t>
      </w:r>
    </w:p>
    <w:p w:rsidR="009A032E" w:rsidRPr="00060AEC" w:rsidP="009A032E" w14:paraId="7799B0C4" w14:textId="40A7CE61">
      <w:pPr>
        <w:rPr>
          <w:b/>
          <w:szCs w:val="22"/>
        </w:rPr>
      </w:pPr>
      <w:r w:rsidRPr="00060AEC">
        <w:rPr>
          <w:b/>
          <w:szCs w:val="22"/>
        </w:rPr>
        <w:t>Reply Comments Due:  J</w:t>
      </w:r>
      <w:r>
        <w:rPr>
          <w:b/>
          <w:szCs w:val="22"/>
        </w:rPr>
        <w:t xml:space="preserve">une </w:t>
      </w:r>
      <w:r w:rsidR="009148CB">
        <w:rPr>
          <w:b/>
          <w:szCs w:val="22"/>
        </w:rPr>
        <w:t>6</w:t>
      </w:r>
      <w:r w:rsidRPr="00060AEC">
        <w:rPr>
          <w:b/>
          <w:szCs w:val="22"/>
        </w:rPr>
        <w:t>, 2023</w:t>
      </w:r>
    </w:p>
    <w:p w:rsidR="009A032E" w:rsidRPr="00060AEC" w:rsidP="009A032E" w14:paraId="5E1F5972" w14:textId="77777777">
      <w:pPr>
        <w:jc w:val="center"/>
        <w:rPr>
          <w:b/>
          <w:szCs w:val="22"/>
        </w:rPr>
      </w:pPr>
    </w:p>
    <w:p w:rsidR="009A032E" w:rsidP="009A032E" w14:paraId="73B74932" w14:textId="6F34D1E2">
      <w:pPr>
        <w:rPr>
          <w:bCs/>
          <w:szCs w:val="22"/>
        </w:rPr>
      </w:pPr>
      <w:r w:rsidRPr="00060AEC">
        <w:rPr>
          <w:b/>
          <w:szCs w:val="22"/>
        </w:rPr>
        <w:tab/>
      </w:r>
      <w:r w:rsidRPr="003365F0">
        <w:rPr>
          <w:bCs/>
          <w:szCs w:val="22"/>
        </w:rPr>
        <w:t xml:space="preserve">By this Public Notice, </w:t>
      </w:r>
      <w:r>
        <w:rPr>
          <w:szCs w:val="22"/>
        </w:rPr>
        <w:t xml:space="preserve">the Wireline Competition Bureau announces that comments in response to the </w:t>
      </w:r>
      <w:r w:rsidRPr="00060AEC">
        <w:rPr>
          <w:bCs/>
          <w:szCs w:val="22"/>
        </w:rPr>
        <w:t>Notice of Proposed Rulemaking</w:t>
      </w:r>
      <w:r>
        <w:rPr>
          <w:bCs/>
          <w:szCs w:val="22"/>
        </w:rPr>
        <w:t xml:space="preserve"> </w:t>
      </w:r>
      <w:r w:rsidR="00DD3FFD">
        <w:rPr>
          <w:bCs/>
          <w:szCs w:val="22"/>
        </w:rPr>
        <w:t xml:space="preserve">seeking comment on issues related to </w:t>
      </w:r>
      <w:r w:rsidR="00BD071F">
        <w:rPr>
          <w:bCs/>
          <w:szCs w:val="22"/>
        </w:rPr>
        <w:t xml:space="preserve">the Martha Wright-Reed Just and Reasonable Communications Act of 2022 (Act) </w:t>
      </w:r>
      <w:r>
        <w:rPr>
          <w:bCs/>
          <w:szCs w:val="22"/>
        </w:rPr>
        <w:t xml:space="preserve">are due no later than May </w:t>
      </w:r>
      <w:r w:rsidR="009148CB">
        <w:rPr>
          <w:bCs/>
          <w:szCs w:val="22"/>
        </w:rPr>
        <w:t>8</w:t>
      </w:r>
      <w:r>
        <w:rPr>
          <w:bCs/>
          <w:szCs w:val="22"/>
        </w:rPr>
        <w:t xml:space="preserve">, 2023, and reply comments are due no later than June </w:t>
      </w:r>
      <w:r w:rsidR="009148CB">
        <w:rPr>
          <w:bCs/>
          <w:szCs w:val="22"/>
        </w:rPr>
        <w:t>6</w:t>
      </w:r>
      <w:r>
        <w:rPr>
          <w:bCs/>
          <w:szCs w:val="22"/>
        </w:rPr>
        <w:t>, 2023</w:t>
      </w:r>
      <w:r w:rsidRPr="00066082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 w:rsidRPr="00066082">
        <w:rPr>
          <w:szCs w:val="22"/>
        </w:rPr>
        <w:t xml:space="preserve">  </w:t>
      </w:r>
    </w:p>
    <w:p w:rsidR="009A032E" w:rsidP="009A032E" w14:paraId="597FFAC0" w14:textId="77777777">
      <w:pPr>
        <w:rPr>
          <w:bCs/>
          <w:szCs w:val="22"/>
        </w:rPr>
      </w:pPr>
    </w:p>
    <w:p w:rsidR="009A032E" w:rsidRPr="00066082" w:rsidP="009A032E" w14:paraId="1DC36DB2" w14:textId="7970A2CB">
      <w:pPr>
        <w:ind w:firstLine="720"/>
        <w:rPr>
          <w:szCs w:val="22"/>
        </w:rPr>
      </w:pPr>
      <w:r w:rsidRPr="00066082">
        <w:rPr>
          <w:szCs w:val="22"/>
        </w:rPr>
        <w:t>The</w:t>
      </w:r>
      <w:r>
        <w:rPr>
          <w:szCs w:val="22"/>
        </w:rPr>
        <w:t xml:space="preserve"> </w:t>
      </w:r>
      <w:r w:rsidRPr="003F7324">
        <w:rPr>
          <w:i/>
          <w:iCs/>
          <w:szCs w:val="22"/>
        </w:rPr>
        <w:t>Notice</w:t>
      </w:r>
      <w:r>
        <w:rPr>
          <w:szCs w:val="22"/>
        </w:rPr>
        <w:t>, which seeks comment on</w:t>
      </w:r>
      <w:r w:rsidR="00177D5B">
        <w:rPr>
          <w:szCs w:val="22"/>
        </w:rPr>
        <w:t xml:space="preserve"> matters related to</w:t>
      </w:r>
      <w:r w:rsidR="00BD071F">
        <w:rPr>
          <w:szCs w:val="22"/>
        </w:rPr>
        <w:t xml:space="preserve"> </w:t>
      </w:r>
      <w:r w:rsidR="00296AA0">
        <w:rPr>
          <w:szCs w:val="22"/>
        </w:rPr>
        <w:t xml:space="preserve">implementing the new Act and </w:t>
      </w:r>
      <w:r w:rsidR="00BD071F">
        <w:rPr>
          <w:bCs/>
          <w:szCs w:val="22"/>
        </w:rPr>
        <w:t>establishing just and reasonable rates and charges for incarcerated people’s communications services</w:t>
      </w:r>
      <w:r w:rsidR="00487CEA">
        <w:rPr>
          <w:bCs/>
          <w:szCs w:val="22"/>
        </w:rPr>
        <w:t>,</w:t>
      </w:r>
      <w:r>
        <w:rPr>
          <w:szCs w:val="22"/>
        </w:rPr>
        <w:t xml:space="preserve"> </w:t>
      </w:r>
      <w:r w:rsidR="00AB20A3">
        <w:rPr>
          <w:szCs w:val="22"/>
        </w:rPr>
        <w:t xml:space="preserve">requires that </w:t>
      </w:r>
      <w:r>
        <w:rPr>
          <w:szCs w:val="22"/>
        </w:rPr>
        <w:t xml:space="preserve">comments </w:t>
      </w:r>
      <w:r w:rsidR="00341CB0">
        <w:rPr>
          <w:szCs w:val="22"/>
        </w:rPr>
        <w:t xml:space="preserve">and reply comments </w:t>
      </w:r>
      <w:r w:rsidR="00AB20A3">
        <w:rPr>
          <w:szCs w:val="22"/>
        </w:rPr>
        <w:t xml:space="preserve">be filed no later than </w:t>
      </w:r>
      <w:r w:rsidRPr="00066082">
        <w:rPr>
          <w:szCs w:val="22"/>
        </w:rPr>
        <w:t xml:space="preserve">30 </w:t>
      </w:r>
      <w:r>
        <w:rPr>
          <w:szCs w:val="22"/>
        </w:rPr>
        <w:t xml:space="preserve">days </w:t>
      </w:r>
      <w:r w:rsidR="00341CB0">
        <w:rPr>
          <w:szCs w:val="22"/>
        </w:rPr>
        <w:t>and 60 days</w:t>
      </w:r>
      <w:r w:rsidR="00EB6AF4">
        <w:rPr>
          <w:szCs w:val="22"/>
        </w:rPr>
        <w:t xml:space="preserve"> </w:t>
      </w:r>
      <w:r w:rsidR="00AB20A3">
        <w:rPr>
          <w:szCs w:val="22"/>
        </w:rPr>
        <w:t xml:space="preserve">after </w:t>
      </w:r>
      <w:r w:rsidR="00EB6AF4">
        <w:rPr>
          <w:szCs w:val="22"/>
        </w:rPr>
        <w:t xml:space="preserve">publication </w:t>
      </w:r>
      <w:r w:rsidR="00AB20A3">
        <w:rPr>
          <w:szCs w:val="22"/>
        </w:rPr>
        <w:t>in the Federal Register</w:t>
      </w:r>
      <w:r w:rsidRPr="00066082">
        <w:rPr>
          <w:szCs w:val="22"/>
        </w:rPr>
        <w:t>.</w:t>
      </w:r>
      <w:r>
        <w:rPr>
          <w:rStyle w:val="FootnoteReference"/>
          <w:szCs w:val="22"/>
        </w:rPr>
        <w:footnoteReference w:id="4"/>
      </w:r>
      <w:r>
        <w:rPr>
          <w:szCs w:val="22"/>
        </w:rPr>
        <w:t xml:space="preserve">  </w:t>
      </w:r>
      <w:r w:rsidRPr="00066082">
        <w:rPr>
          <w:szCs w:val="22"/>
        </w:rPr>
        <w:t xml:space="preserve">On </w:t>
      </w:r>
      <w:r>
        <w:rPr>
          <w:szCs w:val="22"/>
        </w:rPr>
        <w:t xml:space="preserve">April </w:t>
      </w:r>
      <w:r w:rsidR="009148CB">
        <w:rPr>
          <w:szCs w:val="22"/>
        </w:rPr>
        <w:t>7</w:t>
      </w:r>
      <w:r w:rsidRPr="00066082">
        <w:rPr>
          <w:szCs w:val="22"/>
        </w:rPr>
        <w:t>, 202</w:t>
      </w:r>
      <w:r>
        <w:rPr>
          <w:szCs w:val="22"/>
        </w:rPr>
        <w:t>3</w:t>
      </w:r>
      <w:r w:rsidRPr="00066082">
        <w:rPr>
          <w:szCs w:val="22"/>
        </w:rPr>
        <w:t xml:space="preserve">, </w:t>
      </w:r>
      <w:r w:rsidRPr="00106BA1">
        <w:rPr>
          <w:szCs w:val="22"/>
        </w:rPr>
        <w:t xml:space="preserve">the </w:t>
      </w:r>
      <w:r w:rsidRPr="00060AEC">
        <w:rPr>
          <w:szCs w:val="22"/>
        </w:rPr>
        <w:t>Federal Register</w:t>
      </w:r>
      <w:r>
        <w:rPr>
          <w:szCs w:val="22"/>
        </w:rPr>
        <w:t xml:space="preserve"> published a summary of the </w:t>
      </w:r>
      <w:r w:rsidRPr="003365F0">
        <w:rPr>
          <w:i/>
          <w:iCs/>
          <w:szCs w:val="22"/>
        </w:rPr>
        <w:t>Notice</w:t>
      </w:r>
      <w:r>
        <w:rPr>
          <w:i/>
          <w:iCs/>
          <w:szCs w:val="22"/>
        </w:rPr>
        <w:t>,</w:t>
      </w:r>
      <w:r w:rsidRPr="00066082">
        <w:rPr>
          <w:szCs w:val="22"/>
        </w:rPr>
        <w:t xml:space="preserve"> </w:t>
      </w:r>
      <w:r>
        <w:rPr>
          <w:szCs w:val="22"/>
        </w:rPr>
        <w:t xml:space="preserve">establishing May </w:t>
      </w:r>
      <w:r w:rsidR="009148CB">
        <w:rPr>
          <w:szCs w:val="22"/>
        </w:rPr>
        <w:t>8</w:t>
      </w:r>
      <w:r w:rsidRPr="00066082">
        <w:rPr>
          <w:szCs w:val="22"/>
        </w:rPr>
        <w:t>, 202</w:t>
      </w:r>
      <w:r>
        <w:rPr>
          <w:szCs w:val="22"/>
        </w:rPr>
        <w:t xml:space="preserve">3, as the </w:t>
      </w:r>
      <w:r w:rsidR="00F07C1A">
        <w:rPr>
          <w:szCs w:val="22"/>
        </w:rPr>
        <w:t xml:space="preserve">deadline for </w:t>
      </w:r>
      <w:r>
        <w:rPr>
          <w:szCs w:val="22"/>
        </w:rPr>
        <w:t>comment</w:t>
      </w:r>
      <w:r w:rsidR="00F07C1A">
        <w:rPr>
          <w:szCs w:val="22"/>
        </w:rPr>
        <w:t>s</w:t>
      </w:r>
      <w:r>
        <w:rPr>
          <w:szCs w:val="22"/>
        </w:rPr>
        <w:t xml:space="preserve"> and </w:t>
      </w:r>
      <w:r w:rsidRPr="00066082">
        <w:rPr>
          <w:szCs w:val="22"/>
        </w:rPr>
        <w:t>J</w:t>
      </w:r>
      <w:r>
        <w:rPr>
          <w:szCs w:val="22"/>
        </w:rPr>
        <w:t>une</w:t>
      </w:r>
      <w:r w:rsidR="009148CB">
        <w:rPr>
          <w:szCs w:val="22"/>
        </w:rPr>
        <w:t xml:space="preserve"> 6</w:t>
      </w:r>
      <w:r w:rsidRPr="00066082">
        <w:rPr>
          <w:szCs w:val="22"/>
        </w:rPr>
        <w:t>, 2023</w:t>
      </w:r>
      <w:r>
        <w:rPr>
          <w:szCs w:val="22"/>
        </w:rPr>
        <w:t>, as the deadline</w:t>
      </w:r>
      <w:r w:rsidR="00F07C1A">
        <w:rPr>
          <w:szCs w:val="22"/>
        </w:rPr>
        <w:t xml:space="preserve"> for reply comments</w:t>
      </w:r>
      <w:r w:rsidRPr="00066082">
        <w:rPr>
          <w:szCs w:val="22"/>
        </w:rPr>
        <w:t>.</w:t>
      </w:r>
      <w:r>
        <w:rPr>
          <w:rStyle w:val="FootnoteReference"/>
          <w:szCs w:val="22"/>
        </w:rPr>
        <w:footnoteReference w:id="5"/>
      </w:r>
      <w:r w:rsidRPr="00066082">
        <w:rPr>
          <w:szCs w:val="22"/>
        </w:rPr>
        <w:t xml:space="preserve"> </w:t>
      </w:r>
      <w:r>
        <w:rPr>
          <w:szCs w:val="22"/>
        </w:rPr>
        <w:t xml:space="preserve"> </w:t>
      </w:r>
      <w:r w:rsidR="00EB6AF4">
        <w:t xml:space="preserve">The </w:t>
      </w:r>
      <w:r w:rsidRPr="009148CB" w:rsidR="00EB6AF4">
        <w:rPr>
          <w:i/>
          <w:iCs/>
        </w:rPr>
        <w:t>Notice</w:t>
      </w:r>
      <w:r w:rsidR="00EB6AF4">
        <w:t xml:space="preserve"> and the </w:t>
      </w:r>
      <w:r w:rsidRPr="009148CB" w:rsidR="00EB6AF4">
        <w:rPr>
          <w:i/>
          <w:iCs/>
        </w:rPr>
        <w:t>Federal Register Notice</w:t>
      </w:r>
      <w:r w:rsidR="00EB6AF4">
        <w:t xml:space="preserve"> contain complete filing instructions.</w:t>
      </w:r>
      <w:r>
        <w:rPr>
          <w:rStyle w:val="FootnoteReference"/>
        </w:rPr>
        <w:footnoteReference w:id="6"/>
      </w:r>
    </w:p>
    <w:p w:rsidR="009A032E" w:rsidRPr="00066082" w:rsidP="009A032E" w14:paraId="6D540640" w14:textId="77777777">
      <w:pPr>
        <w:rPr>
          <w:szCs w:val="22"/>
        </w:rPr>
      </w:pPr>
    </w:p>
    <w:p w:rsidR="009A032E" w:rsidP="009A032E" w14:paraId="4B80B51E" w14:textId="77777777">
      <w:pPr>
        <w:spacing w:after="120"/>
        <w:ind w:firstLine="720"/>
        <w:rPr>
          <w:szCs w:val="22"/>
        </w:rPr>
      </w:pPr>
      <w:r w:rsidRPr="00066082">
        <w:rPr>
          <w:szCs w:val="22"/>
        </w:rPr>
        <w:t xml:space="preserve">To request materials in accessible formats for people with disabilities (Braille, large print, electronic files, audio format), send an e-mail to </w:t>
      </w:r>
      <w:hyperlink r:id="rId5" w:history="1">
        <w:r w:rsidRPr="00066082">
          <w:rPr>
            <w:rStyle w:val="Hyperlink"/>
            <w:szCs w:val="22"/>
          </w:rPr>
          <w:t>fcc504@fcc.gov</w:t>
        </w:r>
      </w:hyperlink>
      <w:r w:rsidRPr="00066082">
        <w:rPr>
          <w:szCs w:val="22"/>
        </w:rPr>
        <w:t xml:space="preserve"> or call the Consumer and Governmental Affairs Bureau at 202-418-0530 (voice).</w:t>
      </w:r>
    </w:p>
    <w:p w:rsidR="009A032E" w:rsidRPr="003E4DBC" w:rsidP="009A032E" w14:paraId="23B12115" w14:textId="23C9ACF4">
      <w:pPr>
        <w:spacing w:after="120"/>
        <w:ind w:firstLine="720"/>
        <w:rPr>
          <w:color w:val="0000FF"/>
          <w:szCs w:val="22"/>
        </w:rPr>
      </w:pPr>
      <w:r w:rsidRPr="00066082">
        <w:rPr>
          <w:szCs w:val="22"/>
        </w:rPr>
        <w:t>For further information, please contact</w:t>
      </w:r>
      <w:r>
        <w:rPr>
          <w:szCs w:val="22"/>
        </w:rPr>
        <w:t xml:space="preserve"> Peter Bean</w:t>
      </w:r>
      <w:r w:rsidRPr="003E4DBC">
        <w:rPr>
          <w:szCs w:val="22"/>
        </w:rPr>
        <w:t xml:space="preserve">, Pricing Policy Division, Wireline </w:t>
      </w:r>
      <w:r w:rsidR="00A36C40">
        <w:rPr>
          <w:szCs w:val="22"/>
        </w:rPr>
        <w:t>Competition</w:t>
      </w:r>
      <w:r w:rsidRPr="003E4DBC" w:rsidR="00A36C40">
        <w:rPr>
          <w:szCs w:val="22"/>
        </w:rPr>
        <w:t xml:space="preserve"> </w:t>
      </w:r>
      <w:r w:rsidRPr="003E4DBC">
        <w:rPr>
          <w:szCs w:val="22"/>
        </w:rPr>
        <w:t>Bureau, at 202</w:t>
      </w:r>
      <w:r w:rsidR="00987727">
        <w:rPr>
          <w:szCs w:val="22"/>
        </w:rPr>
        <w:t>-</w:t>
      </w:r>
      <w:r w:rsidRPr="003E4DBC">
        <w:rPr>
          <w:szCs w:val="22"/>
        </w:rPr>
        <w:t>418-</w:t>
      </w:r>
      <w:r w:rsidR="009C6DFA">
        <w:rPr>
          <w:szCs w:val="22"/>
        </w:rPr>
        <w:t xml:space="preserve">0786 </w:t>
      </w:r>
      <w:r w:rsidRPr="003E4DBC">
        <w:rPr>
          <w:szCs w:val="22"/>
        </w:rPr>
        <w:t>or</w:t>
      </w:r>
      <w:r>
        <w:t xml:space="preserve"> </w:t>
      </w:r>
      <w:r w:rsidR="00A36C40">
        <w:t>p</w:t>
      </w:r>
      <w:r>
        <w:t>eter.</w:t>
      </w:r>
      <w:r w:rsidR="00A36C40">
        <w:t>b</w:t>
      </w:r>
      <w:r>
        <w:t>ean@fcc.gov</w:t>
      </w:r>
      <w:r>
        <w:rPr>
          <w:szCs w:val="22"/>
        </w:rPr>
        <w:t>.</w:t>
      </w:r>
    </w:p>
    <w:p w:rsidR="009A032E" w:rsidRPr="00066082" w:rsidP="00A36C40" w14:paraId="37D9D48E" w14:textId="0AFCC6CA">
      <w:pPr>
        <w:pStyle w:val="BodyText"/>
        <w:widowControl/>
        <w:ind w:firstLine="0"/>
        <w:jc w:val="center"/>
      </w:pPr>
      <w:r w:rsidRPr="00066082">
        <w:rPr>
          <w:b/>
          <w:bCs/>
          <w:szCs w:val="22"/>
        </w:rPr>
        <w:t>-FCC-</w:t>
      </w:r>
    </w:p>
    <w:p w:rsidR="009A032E" w14:paraId="13481C62" w14:textId="77777777"/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34DE67C5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524CEC" w14:paraId="533FC88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1210E94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2483888B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A50FF" w14:paraId="0F0C1266" w14:textId="77777777">
      <w:r>
        <w:separator/>
      </w:r>
    </w:p>
  </w:footnote>
  <w:footnote w:type="continuationSeparator" w:id="1">
    <w:p w:rsidR="003A50FF" w14:paraId="41C5D49B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A50FF" w14:paraId="3130CDA4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9A032E" w:rsidRPr="005754FF" w:rsidP="009A032E" w14:paraId="3ABC182A" w14:textId="22DF95A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D071F" w:rsidR="00BD071F">
        <w:rPr>
          <w:i/>
          <w:iCs/>
        </w:rPr>
        <w:t>Incarcerated People’s Communications Services; Implementation of the Martha Wright-Reed Act;</w:t>
      </w:r>
      <w:r w:rsidR="00BD071F">
        <w:t xml:space="preserve"> </w:t>
      </w:r>
      <w:r>
        <w:rPr>
          <w:i/>
          <w:iCs/>
        </w:rPr>
        <w:t>Rates for Interstate Inmate Calling Services</w:t>
      </w:r>
      <w:r>
        <w:t>, WC Docket No</w:t>
      </w:r>
      <w:r w:rsidR="00BD071F">
        <w:t>s</w:t>
      </w:r>
      <w:r>
        <w:t xml:space="preserve">. </w:t>
      </w:r>
      <w:r w:rsidR="00BD071F">
        <w:t xml:space="preserve">23-62, </w:t>
      </w:r>
      <w:r>
        <w:t>12-375, Notice of Proposed Rulemaking</w:t>
      </w:r>
      <w:r w:rsidR="00BD071F">
        <w:t xml:space="preserve"> and Order</w:t>
      </w:r>
      <w:r>
        <w:t>, FCC 2</w:t>
      </w:r>
      <w:r w:rsidR="00BD071F">
        <w:t>3-19</w:t>
      </w:r>
      <w:r>
        <w:t xml:space="preserve"> (rel. </w:t>
      </w:r>
      <w:r w:rsidR="00BD071F">
        <w:t>Mar</w:t>
      </w:r>
      <w:r>
        <w:t xml:space="preserve">. </w:t>
      </w:r>
      <w:r w:rsidR="00BD071F">
        <w:t>17</w:t>
      </w:r>
      <w:r>
        <w:t>, 202</w:t>
      </w:r>
      <w:r w:rsidR="00BD071F">
        <w:t>3</w:t>
      </w:r>
      <w:r>
        <w:t>) (</w:t>
      </w:r>
      <w:r w:rsidRPr="003F7324">
        <w:rPr>
          <w:i/>
          <w:iCs/>
        </w:rPr>
        <w:t>Notice</w:t>
      </w:r>
      <w:r>
        <w:t xml:space="preserve">).  </w:t>
      </w:r>
    </w:p>
  </w:footnote>
  <w:footnote w:id="4">
    <w:p w:rsidR="009A032E" w:rsidRPr="005017B2" w:rsidP="009A032E" w14:paraId="5CF7CF29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>See id.</w:t>
      </w:r>
      <w:r>
        <w:t xml:space="preserve"> at 1.  </w:t>
      </w:r>
    </w:p>
  </w:footnote>
  <w:footnote w:id="5">
    <w:p w:rsidR="009A032E" w:rsidRPr="0071087D" w:rsidP="009A032E" w14:paraId="29D331CF" w14:textId="6C193530">
      <w:pPr>
        <w:pStyle w:val="FootnoteText"/>
      </w:pPr>
      <w:r>
        <w:rPr>
          <w:rStyle w:val="FootnoteReference"/>
        </w:rPr>
        <w:footnoteRef/>
      </w:r>
      <w:r>
        <w:t xml:space="preserve"> Federal Communications Commission, </w:t>
      </w:r>
      <w:r w:rsidRPr="00421AFB">
        <w:t>Rates for Interstate Inmate Calling Services</w:t>
      </w:r>
      <w:r w:rsidRPr="00950BBB">
        <w:t xml:space="preserve">, </w:t>
      </w:r>
      <w:r w:rsidRPr="00950BBB" w:rsidR="009148CB">
        <w:t xml:space="preserve">88 </w:t>
      </w:r>
      <w:r w:rsidRPr="00AB0CCE">
        <w:t xml:space="preserve">Fed. Reg. </w:t>
      </w:r>
      <w:r w:rsidRPr="00950BBB" w:rsidR="009148CB">
        <w:t>20804</w:t>
      </w:r>
      <w:r>
        <w:t xml:space="preserve"> (</w:t>
      </w:r>
      <w:r w:rsidR="00BD071F">
        <w:t>Apr</w:t>
      </w:r>
      <w:r>
        <w:t xml:space="preserve">. </w:t>
      </w:r>
      <w:r w:rsidR="009148CB">
        <w:t>7</w:t>
      </w:r>
      <w:r>
        <w:t>, 202</w:t>
      </w:r>
      <w:r w:rsidR="00BD071F">
        <w:t>3</w:t>
      </w:r>
      <w:r>
        <w:t>) (</w:t>
      </w:r>
      <w:r w:rsidRPr="003365F0">
        <w:rPr>
          <w:i/>
          <w:iCs/>
        </w:rPr>
        <w:t>Federal Register Notice</w:t>
      </w:r>
      <w:r>
        <w:t xml:space="preserve">).  </w:t>
      </w:r>
    </w:p>
  </w:footnote>
  <w:footnote w:id="6">
    <w:p w:rsidR="00EB6AF4" w14:paraId="2D8AD720" w14:textId="268CB9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</w:rPr>
        <w:t xml:space="preserve">See </w:t>
      </w:r>
      <w:r w:rsidRPr="003365F0">
        <w:rPr>
          <w:i/>
          <w:iCs/>
        </w:rPr>
        <w:t>Notice</w:t>
      </w:r>
      <w:r>
        <w:t xml:space="preserve"> at para. 97; </w:t>
      </w:r>
      <w:r w:rsidRPr="003365F0">
        <w:rPr>
          <w:i/>
          <w:iCs/>
        </w:rPr>
        <w:t>Federal Register Notice</w:t>
      </w:r>
      <w:r>
        <w:t xml:space="preserve"> at </w:t>
      </w:r>
      <w:r w:rsidR="00950BBB">
        <w:t>20804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6BDAF8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4DE487D1" w14:textId="77777777">
    <w:pPr>
      <w:tabs>
        <w:tab w:val="center" w:pos="4680"/>
        <w:tab w:val="right" w:pos="9360"/>
      </w:tabs>
    </w:pPr>
    <w:r>
      <w:rPr>
        <w:b/>
      </w:rPr>
      <w:tab/>
      <w:t>Federal Communications Commission</w:t>
    </w:r>
    <w:r>
      <w:rPr>
        <w:b/>
      </w:rPr>
      <w:tab/>
    </w:r>
    <w:r>
      <w:rPr>
        <w:b/>
      </w:rPr>
      <w:fldChar w:fldCharType="begin"/>
    </w:r>
    <w:r>
      <w:rPr>
        <w:b/>
      </w:rPr>
      <w:instrText xml:space="preserve"> MACROBUTTON  AcceptAllChangesShown "FCC/DA  XX-XXX" </w:instrText>
    </w:r>
    <w:r>
      <w:rPr>
        <w:b/>
      </w:rPr>
      <w:fldChar w:fldCharType="end"/>
    </w:r>
  </w:p>
  <w:p w:rsidR="00524CEC" w14:paraId="533B3A96" w14:textId="62F7A774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524CEC" w14:paraId="2243684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4CEC" w14:paraId="5D235D61" w14:textId="2DFC8E12">
    <w:pPr>
      <w:pStyle w:val="Header"/>
    </w:pPr>
    <w:r>
      <w:rPr>
        <w:noProof/>
        <w:snapToGrid/>
      </w:rPr>
      <w:drawing>
        <wp:inline distT="0" distB="0" distL="0" distR="0">
          <wp:extent cx="5954395" cy="1425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trackRevision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32E"/>
    <w:rsid w:val="0001011B"/>
    <w:rsid w:val="000213DA"/>
    <w:rsid w:val="00060AEC"/>
    <w:rsid w:val="00066082"/>
    <w:rsid w:val="00106BA1"/>
    <w:rsid w:val="00177D5B"/>
    <w:rsid w:val="001A5DDF"/>
    <w:rsid w:val="00296AA0"/>
    <w:rsid w:val="002C7EBA"/>
    <w:rsid w:val="003365F0"/>
    <w:rsid w:val="00341CB0"/>
    <w:rsid w:val="003A50FF"/>
    <w:rsid w:val="003C246E"/>
    <w:rsid w:val="003E4DBC"/>
    <w:rsid w:val="003F7324"/>
    <w:rsid w:val="00421AFB"/>
    <w:rsid w:val="00487CEA"/>
    <w:rsid w:val="004E1B0E"/>
    <w:rsid w:val="004E4590"/>
    <w:rsid w:val="005017B2"/>
    <w:rsid w:val="00524CEC"/>
    <w:rsid w:val="005754FF"/>
    <w:rsid w:val="006D39CB"/>
    <w:rsid w:val="0071087D"/>
    <w:rsid w:val="007A227C"/>
    <w:rsid w:val="008847AF"/>
    <w:rsid w:val="008A588E"/>
    <w:rsid w:val="009148CB"/>
    <w:rsid w:val="00950BBB"/>
    <w:rsid w:val="00987727"/>
    <w:rsid w:val="009A032E"/>
    <w:rsid w:val="009B29CA"/>
    <w:rsid w:val="009B2BC9"/>
    <w:rsid w:val="009B5204"/>
    <w:rsid w:val="009C6DFA"/>
    <w:rsid w:val="00A14F2E"/>
    <w:rsid w:val="00A34F52"/>
    <w:rsid w:val="00A36C40"/>
    <w:rsid w:val="00A760F5"/>
    <w:rsid w:val="00AB0CCE"/>
    <w:rsid w:val="00AB20A3"/>
    <w:rsid w:val="00BB3A7C"/>
    <w:rsid w:val="00BD071F"/>
    <w:rsid w:val="00C647B7"/>
    <w:rsid w:val="00CC3EFC"/>
    <w:rsid w:val="00DD3FFD"/>
    <w:rsid w:val="00E1653E"/>
    <w:rsid w:val="00E951E2"/>
    <w:rsid w:val="00EB6AF4"/>
    <w:rsid w:val="00EF114A"/>
    <w:rsid w:val="00F07C1A"/>
    <w:rsid w:val="00F379B7"/>
    <w:rsid w:val="00FA192C"/>
    <w:rsid w:val="00FA7536"/>
  </w:rsids>
  <m:mathPr>
    <m:mathFont m:val="Cambria Math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B8CEE6E"/>
  <w15:chartTrackingRefBased/>
  <w15:docId w15:val="{9126E128-33F2-48E8-9177-9936CAF1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  <w:lang w:bidi="ar-SA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pPr>
      <w:spacing w:after="120"/>
    </w:pPr>
    <w:rPr>
      <w:lang w:bidi="ar-SA"/>
    </w:r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1"/>
    <w:rsid w:val="009A032E"/>
    <w:pPr>
      <w:spacing w:after="120"/>
      <w:ind w:firstLine="720"/>
    </w:pPr>
    <w:rPr>
      <w:snapToGrid/>
      <w:kern w:val="0"/>
    </w:rPr>
  </w:style>
  <w:style w:type="character" w:customStyle="1" w:styleId="BodyTextChar">
    <w:name w:val="Body Text Char"/>
    <w:basedOn w:val="DefaultParagraphFont"/>
    <w:uiPriority w:val="99"/>
    <w:semiHidden/>
    <w:rsid w:val="009A032E"/>
    <w:rPr>
      <w:snapToGrid w:val="0"/>
      <w:kern w:val="28"/>
      <w:sz w:val="22"/>
      <w:lang w:bidi="ar-SA"/>
    </w:rPr>
  </w:style>
  <w:style w:type="character" w:customStyle="1" w:styleId="BodyTextChar1">
    <w:name w:val="Body Text Char1"/>
    <w:link w:val="BodyText"/>
    <w:rsid w:val="009A032E"/>
    <w:rPr>
      <w:sz w:val="22"/>
      <w:lang w:bidi="ar-SA"/>
    </w:rPr>
  </w:style>
  <w:style w:type="paragraph" w:styleId="Revision">
    <w:name w:val="Revision"/>
    <w:hidden/>
    <w:uiPriority w:val="99"/>
    <w:semiHidden/>
    <w:rsid w:val="00FA192C"/>
    <w:rPr>
      <w:snapToGrid w:val="0"/>
      <w:kern w:val="28"/>
      <w:sz w:val="22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A1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192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192C"/>
    <w:rPr>
      <w:snapToGrid w:val="0"/>
      <w:kern w:val="28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92C"/>
    <w:rPr>
      <w:b/>
      <w:bCs/>
      <w:snapToGrid w:val="0"/>
      <w:kern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