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30C296D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293A28">
        <w:rPr>
          <w:b/>
          <w:szCs w:val="22"/>
        </w:rPr>
        <w:t>3</w:t>
      </w:r>
      <w:r w:rsidR="00E34EA0">
        <w:rPr>
          <w:b/>
          <w:szCs w:val="22"/>
        </w:rPr>
        <w:t>-</w:t>
      </w:r>
      <w:r w:rsidR="0009025A">
        <w:rPr>
          <w:b/>
          <w:szCs w:val="22"/>
        </w:rPr>
        <w:t>326</w:t>
      </w:r>
    </w:p>
    <w:p w:rsidR="006076B9" w:rsidP="003848AE" w14:paraId="6DA34BF3" w14:textId="5CBFBE58">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F21856">
        <w:rPr>
          <w:b/>
          <w:szCs w:val="22"/>
        </w:rPr>
        <w:t>April</w:t>
      </w:r>
      <w:r w:rsidR="00490292">
        <w:rPr>
          <w:b/>
          <w:szCs w:val="22"/>
        </w:rPr>
        <w:t xml:space="preserve"> </w:t>
      </w:r>
      <w:r w:rsidR="00384D41">
        <w:rPr>
          <w:b/>
          <w:szCs w:val="22"/>
        </w:rPr>
        <w:t>1</w:t>
      </w:r>
      <w:r w:rsidR="00F21856">
        <w:rPr>
          <w:b/>
          <w:szCs w:val="22"/>
        </w:rPr>
        <w:t>4</w:t>
      </w:r>
      <w:r w:rsidR="009D2C06">
        <w:rPr>
          <w:b/>
          <w:szCs w:val="22"/>
        </w:rPr>
        <w:t>, 202</w:t>
      </w:r>
      <w:r w:rsidR="007E25BB">
        <w:rPr>
          <w:b/>
          <w:szCs w:val="22"/>
        </w:rPr>
        <w:t>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B6DAC3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033E8E">
        <w:rPr>
          <w:b/>
          <w:kern w:val="0"/>
          <w:szCs w:val="22"/>
        </w:rPr>
        <w:t xml:space="preserve"> SERVICES</w:t>
      </w:r>
      <w:r w:rsidR="00656FBD">
        <w:rPr>
          <w:b/>
          <w:kern w:val="0"/>
          <w:szCs w:val="22"/>
        </w:rPr>
        <w:t xml:space="preserve"> </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05616D8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F21856">
        <w:rPr>
          <w:b/>
          <w:kern w:val="0"/>
          <w:szCs w:val="22"/>
        </w:rPr>
        <w:t>69</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6B55EAD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E25BB">
        <w:rPr>
          <w:b/>
          <w:kern w:val="0"/>
          <w:szCs w:val="22"/>
        </w:rPr>
        <w:t>Ma</w:t>
      </w:r>
      <w:r w:rsidR="00F21856">
        <w:rPr>
          <w:b/>
          <w:kern w:val="0"/>
          <w:szCs w:val="22"/>
        </w:rPr>
        <w:t>y</w:t>
      </w:r>
      <w:r w:rsidR="007E25BB">
        <w:rPr>
          <w:b/>
          <w:kern w:val="0"/>
          <w:szCs w:val="22"/>
        </w:rPr>
        <w:t xml:space="preserve"> </w:t>
      </w:r>
      <w:r w:rsidR="00F21856">
        <w:rPr>
          <w:b/>
          <w:kern w:val="0"/>
          <w:szCs w:val="22"/>
        </w:rPr>
        <w:t>1</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6030310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F21856">
        <w:rPr>
          <w:rFonts w:eastAsia="MS Mincho"/>
          <w:b/>
          <w:szCs w:val="22"/>
        </w:rPr>
        <w:t xml:space="preserve">May </w:t>
      </w:r>
      <w:r w:rsidR="00315C87">
        <w:rPr>
          <w:rFonts w:eastAsia="MS Mincho"/>
          <w:b/>
          <w:szCs w:val="22"/>
        </w:rPr>
        <w:t>1</w:t>
      </w:r>
      <w:r w:rsidR="00F21856">
        <w:rPr>
          <w:rFonts w:eastAsia="MS Mincho"/>
          <w:b/>
          <w:szCs w:val="22"/>
        </w:rPr>
        <w:t>5</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4BD0CCF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7E25BB">
        <w:rPr>
          <w:b/>
          <w:szCs w:val="22"/>
        </w:rPr>
        <w:t>Ma</w:t>
      </w:r>
      <w:r w:rsidR="00F21856">
        <w:rPr>
          <w:b/>
          <w:szCs w:val="22"/>
        </w:rPr>
        <w:t>y 1</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E26A9A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1E8B52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F21856" w:rsidRPr="00F21856" w:rsidP="00F21856" w14:paraId="4A535055"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4BF8">
        <w:rPr>
          <w:b/>
          <w:szCs w:val="22"/>
        </w:rPr>
        <w:t xml:space="preserve">Applicant(s): </w:t>
      </w:r>
      <w:r w:rsidRPr="00F21856">
        <w:rPr>
          <w:b/>
          <w:szCs w:val="22"/>
        </w:rPr>
        <w:t xml:space="preserve">TDS </w:t>
      </w:r>
      <w:r w:rsidRPr="00F21856">
        <w:rPr>
          <w:b/>
          <w:szCs w:val="22"/>
        </w:rPr>
        <w:t>Metrocom</w:t>
      </w:r>
      <w:r w:rsidRPr="00F21856">
        <w:rPr>
          <w:b/>
          <w:szCs w:val="22"/>
        </w:rPr>
        <w:t>, LLC</w:t>
      </w:r>
    </w:p>
    <w:p w:rsidR="00F114C4" w:rsidRPr="00884BF8" w:rsidP="00884BF8" w14:paraId="0C3494AD" w14:textId="5B6363C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84BF8">
        <w:rPr>
          <w:b/>
          <w:szCs w:val="22"/>
        </w:rPr>
        <w:t>WC Docket No. 23-</w:t>
      </w:r>
      <w:r w:rsidR="00F21856">
        <w:rPr>
          <w:b/>
          <w:szCs w:val="22"/>
        </w:rPr>
        <w:t>69</w:t>
      </w:r>
      <w:r w:rsidRPr="00884BF8">
        <w:rPr>
          <w:b/>
          <w:szCs w:val="22"/>
        </w:rPr>
        <w:t>, Comp. Pol. File No. 18</w:t>
      </w:r>
      <w:r w:rsidR="00884BF8">
        <w:rPr>
          <w:b/>
          <w:szCs w:val="22"/>
        </w:rPr>
        <w:t>3</w:t>
      </w:r>
      <w:r w:rsidR="00F21856">
        <w:rPr>
          <w:b/>
          <w:szCs w:val="22"/>
        </w:rPr>
        <w:t>1</w:t>
      </w:r>
    </w:p>
    <w:p w:rsidR="00F21856" w:rsidP="00F114C4" w14:paraId="7E6011AE" w14:textId="696BA82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114C4">
        <w:rPr>
          <w:b/>
          <w:szCs w:val="22"/>
        </w:rPr>
        <w:t>Link –</w:t>
      </w:r>
      <w:r w:rsidR="00CA2925">
        <w:rPr>
          <w:b/>
          <w:szCs w:val="22"/>
        </w:rPr>
        <w:t xml:space="preserve"> </w:t>
      </w:r>
      <w:hyperlink r:id="rId8" w:history="1">
        <w:r w:rsidRPr="00DA14C1">
          <w:rPr>
            <w:rStyle w:val="Hyperlink"/>
          </w:rPr>
          <w:t>https://www.fcc.gov/ecfs/search/search-filings/results?q=(proceedings.name:(%2223-69%22))</w:t>
        </w:r>
      </w:hyperlink>
    </w:p>
    <w:p w:rsidR="00F114C4" w:rsidRPr="00F114C4" w:rsidP="00F92FA3" w14:paraId="07ACA779" w14:textId="327C2DD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Affected Service(s) – </w:t>
      </w:r>
      <w:r w:rsidRPr="00F21856" w:rsidR="00F21856">
        <w:rPr>
          <w:bCs/>
          <w:szCs w:val="22"/>
        </w:rPr>
        <w:t xml:space="preserve">all retail voice and data services and </w:t>
      </w:r>
      <w:r w:rsidRPr="00884BF8" w:rsidR="00884BF8">
        <w:rPr>
          <w:bCs/>
          <w:szCs w:val="22"/>
        </w:rPr>
        <w:t>D</w:t>
      </w:r>
      <w:r w:rsidR="00F21856">
        <w:rPr>
          <w:bCs/>
          <w:szCs w:val="22"/>
        </w:rPr>
        <w:t>SL</w:t>
      </w:r>
      <w:r>
        <w:rPr>
          <w:rStyle w:val="FootnoteReference"/>
          <w:bCs/>
          <w:szCs w:val="22"/>
        </w:rPr>
        <w:footnoteReference w:id="10"/>
      </w:r>
      <w:r w:rsidRPr="00884BF8" w:rsidR="00884BF8">
        <w:rPr>
          <w:bCs/>
          <w:szCs w:val="22"/>
        </w:rPr>
        <w:t xml:space="preserve"> </w:t>
      </w:r>
    </w:p>
    <w:p w:rsidR="00F114C4" w:rsidRPr="00F114C4" w:rsidP="00F92FA3" w14:paraId="05A182E9" w14:textId="01FCB40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Service Area(s) – </w:t>
      </w:r>
      <w:r w:rsidR="00F21856">
        <w:rPr>
          <w:bCs/>
          <w:szCs w:val="22"/>
        </w:rPr>
        <w:t>Illinois</w:t>
      </w:r>
    </w:p>
    <w:p w:rsidR="00F114C4" w:rsidRPr="00F114C4" w:rsidP="00F114C4" w14:paraId="2027CFBB" w14:textId="25C9F8B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Authorized Date(s) – </w:t>
      </w:r>
      <w:r w:rsidRPr="00F114C4">
        <w:rPr>
          <w:bCs/>
          <w:szCs w:val="22"/>
        </w:rPr>
        <w:t xml:space="preserve">on or after </w:t>
      </w:r>
      <w:r w:rsidR="00F21856">
        <w:rPr>
          <w:bCs/>
          <w:szCs w:val="22"/>
        </w:rPr>
        <w:t>May</w:t>
      </w:r>
      <w:r w:rsidR="00F92FA3">
        <w:rPr>
          <w:bCs/>
          <w:szCs w:val="22"/>
        </w:rPr>
        <w:t xml:space="preserve"> </w:t>
      </w:r>
      <w:r w:rsidR="0061148E">
        <w:rPr>
          <w:bCs/>
          <w:szCs w:val="22"/>
        </w:rPr>
        <w:t>1</w:t>
      </w:r>
      <w:r w:rsidR="00F21856">
        <w:rPr>
          <w:bCs/>
          <w:szCs w:val="22"/>
        </w:rPr>
        <w:t>6</w:t>
      </w:r>
      <w:r w:rsidRPr="00F114C4">
        <w:rPr>
          <w:bCs/>
          <w:szCs w:val="22"/>
        </w:rPr>
        <w:t>, 2023</w:t>
      </w:r>
    </w:p>
    <w:p w:rsidR="00F114C4" w:rsidRPr="00F114C4" w:rsidP="00F114C4" w14:paraId="1AFECC76" w14:textId="4A5ADC9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Contact(s) – </w:t>
      </w:r>
      <w:r w:rsidRPr="00F114C4">
        <w:rPr>
          <w:bCs/>
          <w:szCs w:val="22"/>
        </w:rPr>
        <w:t>Kimberly Jackson, (202) 418-7393 (voice), Kimberly.Jackson@fcc.gov, of the Competition Policy Division, Wireline Competition Bureau</w:t>
      </w:r>
    </w:p>
    <w:p w:rsidR="00F114C4" w:rsidP="00F114C4" w14:paraId="7862B0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773398" w:rsidRPr="00773398" w14:paraId="4FE79530" w14:textId="5846C1F2">
      <w:pPr>
        <w:pStyle w:val="FootnoteText"/>
        <w:rPr>
          <w:sz w:val="20"/>
        </w:rPr>
      </w:pPr>
      <w:r w:rsidRPr="00773398">
        <w:rPr>
          <w:rStyle w:val="FootnoteReference"/>
          <w:sz w:val="20"/>
        </w:rPr>
        <w:footnoteRef/>
      </w:r>
      <w:r w:rsidRPr="00773398">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930608">
        <w:rPr>
          <w:i/>
          <w:iCs/>
          <w:sz w:val="20"/>
        </w:rPr>
        <w:t>See</w:t>
      </w:r>
      <w:r w:rsidRPr="00773398">
        <w:rPr>
          <w:sz w:val="20"/>
        </w:rPr>
        <w:t xml:space="preserv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111573D4">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10">
    <w:p w:rsidR="00565063" w:rsidRPr="00565063" w14:paraId="2086AC8E" w14:textId="03935C19">
      <w:pPr>
        <w:pStyle w:val="FootnoteText"/>
        <w:rPr>
          <w:sz w:val="20"/>
        </w:rPr>
      </w:pPr>
      <w:r w:rsidRPr="00565063">
        <w:rPr>
          <w:rStyle w:val="FootnoteReference"/>
          <w:sz w:val="20"/>
        </w:rPr>
        <w:footnoteRef/>
      </w:r>
      <w:r w:rsidRPr="00565063">
        <w:rPr>
          <w:sz w:val="20"/>
        </w:rPr>
        <w:t xml:space="preserve"> Only DSL service offered in whole or in part as a telecommunications service is currently subject to the section 214 discontinuance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5E2E5F8D">
    <w:pPr>
      <w:pStyle w:val="Header"/>
    </w:pPr>
    <w:r>
      <w:tab/>
    </w:r>
    <w:r>
      <w:ptab w:relativeTo="margin" w:alignment="right" w:leader="none"/>
    </w:r>
    <w:r>
      <w:t xml:space="preserve">DA </w:t>
    </w:r>
    <w:r w:rsidR="00D26EA7">
      <w:t>2</w:t>
    </w:r>
    <w:r w:rsidR="007E25BB">
      <w:t>3</w:t>
    </w:r>
    <w:r w:rsidR="00C8526E">
      <w:t>-</w:t>
    </w:r>
    <w:r w:rsidR="0009025A">
      <w:t>326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293153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417A"/>
    <w:rsid w:val="0001573F"/>
    <w:rsid w:val="00015ABA"/>
    <w:rsid w:val="00015FF4"/>
    <w:rsid w:val="00016A16"/>
    <w:rsid w:val="000214F6"/>
    <w:rsid w:val="00022E8A"/>
    <w:rsid w:val="0002510F"/>
    <w:rsid w:val="00027BAB"/>
    <w:rsid w:val="00031B4E"/>
    <w:rsid w:val="00031DB3"/>
    <w:rsid w:val="00032C7D"/>
    <w:rsid w:val="00033A92"/>
    <w:rsid w:val="00033E8E"/>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25A"/>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3B95"/>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1DC"/>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5C87"/>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41"/>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0CF9"/>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17D2"/>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5063"/>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34AF"/>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48E"/>
    <w:rsid w:val="00611F93"/>
    <w:rsid w:val="00612D30"/>
    <w:rsid w:val="00612E02"/>
    <w:rsid w:val="00614523"/>
    <w:rsid w:val="006152A3"/>
    <w:rsid w:val="0061659F"/>
    <w:rsid w:val="00617983"/>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978"/>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ABF"/>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4BF8"/>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0608"/>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31F1"/>
    <w:rsid w:val="00974F51"/>
    <w:rsid w:val="00975A85"/>
    <w:rsid w:val="00977D4C"/>
    <w:rsid w:val="009810BE"/>
    <w:rsid w:val="00983B68"/>
    <w:rsid w:val="0098405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2925"/>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4C1"/>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856"/>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69%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