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5951" w14:paraId="1EE85493" w14:textId="68B38DAC">
      <w:pPr>
        <w:jc w:val="right"/>
        <w:rPr>
          <w:b/>
          <w:sz w:val="24"/>
        </w:rPr>
      </w:pPr>
      <w:r>
        <w:rPr>
          <w:b/>
          <w:sz w:val="24"/>
        </w:rPr>
        <w:t>DA 23-352</w:t>
      </w:r>
    </w:p>
    <w:p w:rsidR="00325951" w14:paraId="52016038" w14:textId="1DCE6908">
      <w:pPr>
        <w:spacing w:before="60"/>
        <w:jc w:val="right"/>
        <w:rPr>
          <w:b/>
          <w:sz w:val="24"/>
        </w:rPr>
      </w:pPr>
      <w:r>
        <w:rPr>
          <w:b/>
          <w:sz w:val="24"/>
        </w:rPr>
        <w:t xml:space="preserve">Released:  </w:t>
      </w:r>
      <w:r w:rsidR="00C43C1D">
        <w:rPr>
          <w:b/>
          <w:sz w:val="24"/>
        </w:rPr>
        <w:t>April 25, 2023</w:t>
      </w:r>
    </w:p>
    <w:p w:rsidR="00325951" w14:paraId="19D535DD" w14:textId="77777777">
      <w:pPr>
        <w:jc w:val="right"/>
        <w:rPr>
          <w:sz w:val="24"/>
        </w:rPr>
      </w:pPr>
    </w:p>
    <w:p w:rsidR="003736C2" w:rsidP="003736C2" w14:paraId="44905B50" w14:textId="32005202">
      <w:pPr>
        <w:widowControl/>
        <w:autoSpaceDE w:val="0"/>
        <w:autoSpaceDN w:val="0"/>
        <w:adjustRightInd w:val="0"/>
        <w:jc w:val="center"/>
        <w:rPr>
          <w:b/>
          <w:bCs/>
          <w:caps/>
          <w:snapToGrid/>
          <w:kern w:val="0"/>
          <w:szCs w:val="22"/>
        </w:rPr>
      </w:pPr>
      <w:bookmarkStart w:id="0" w:name="_Hlk131781181"/>
      <w:r>
        <w:rPr>
          <w:b/>
          <w:bCs/>
          <w:caps/>
          <w:snapToGrid/>
          <w:kern w:val="0"/>
          <w:szCs w:val="22"/>
        </w:rPr>
        <w:t>202</w:t>
      </w:r>
      <w:r w:rsidR="0013633A">
        <w:rPr>
          <w:b/>
          <w:bCs/>
          <w:caps/>
          <w:snapToGrid/>
          <w:kern w:val="0"/>
          <w:szCs w:val="22"/>
        </w:rPr>
        <w:t>3</w:t>
      </w:r>
      <w:r>
        <w:rPr>
          <w:b/>
          <w:bCs/>
          <w:caps/>
          <w:snapToGrid/>
          <w:kern w:val="0"/>
          <w:szCs w:val="22"/>
        </w:rPr>
        <w:t>-202</w:t>
      </w:r>
      <w:r w:rsidR="0013633A">
        <w:rPr>
          <w:b/>
          <w:bCs/>
          <w:caps/>
          <w:snapToGrid/>
          <w:kern w:val="0"/>
          <w:szCs w:val="22"/>
        </w:rPr>
        <w:t>4</w:t>
      </w:r>
      <w:r>
        <w:rPr>
          <w:b/>
          <w:bCs/>
          <w:caps/>
          <w:snapToGrid/>
          <w:kern w:val="0"/>
          <w:szCs w:val="22"/>
        </w:rPr>
        <w:t xml:space="preserve"> allocations for the </w:t>
      </w:r>
    </w:p>
    <w:p w:rsidR="003736C2" w:rsidP="003736C2" w14:paraId="710BF2A3" w14:textId="77777777">
      <w:pPr>
        <w:widowControl/>
        <w:autoSpaceDE w:val="0"/>
        <w:autoSpaceDN w:val="0"/>
        <w:adjustRightInd w:val="0"/>
        <w:jc w:val="center"/>
        <w:rPr>
          <w:b/>
          <w:bCs/>
          <w:caps/>
          <w:snapToGrid/>
          <w:kern w:val="0"/>
          <w:szCs w:val="22"/>
        </w:rPr>
      </w:pPr>
      <w:r>
        <w:rPr>
          <w:b/>
          <w:bCs/>
          <w:caps/>
          <w:snapToGrid/>
          <w:kern w:val="0"/>
          <w:szCs w:val="22"/>
        </w:rPr>
        <w:t>national deaf-blind equipment distribution program</w:t>
      </w:r>
    </w:p>
    <w:p w:rsidR="003736C2" w:rsidP="003736C2" w14:paraId="72684A9A" w14:textId="77777777">
      <w:pPr>
        <w:widowControl/>
        <w:autoSpaceDE w:val="0"/>
        <w:autoSpaceDN w:val="0"/>
        <w:adjustRightInd w:val="0"/>
        <w:jc w:val="center"/>
        <w:rPr>
          <w:b/>
          <w:bCs/>
          <w:caps/>
          <w:snapToGrid/>
          <w:kern w:val="0"/>
          <w:szCs w:val="22"/>
        </w:rPr>
      </w:pPr>
    </w:p>
    <w:p w:rsidR="003736C2" w:rsidP="003736C2" w14:paraId="2602EBA9" w14:textId="77777777">
      <w:pPr>
        <w:widowControl/>
        <w:autoSpaceDE w:val="0"/>
        <w:autoSpaceDN w:val="0"/>
        <w:adjustRightInd w:val="0"/>
        <w:jc w:val="center"/>
        <w:rPr>
          <w:b/>
          <w:bCs/>
          <w:caps/>
          <w:snapToGrid/>
          <w:kern w:val="0"/>
          <w:szCs w:val="22"/>
        </w:rPr>
      </w:pPr>
      <w:r>
        <w:rPr>
          <w:b/>
          <w:bCs/>
          <w:caps/>
          <w:snapToGrid/>
          <w:kern w:val="0"/>
          <w:szCs w:val="22"/>
        </w:rPr>
        <w:t xml:space="preserve">CG </w:t>
      </w:r>
      <w:r>
        <w:rPr>
          <w:b/>
          <w:bCs/>
          <w:snapToGrid/>
          <w:kern w:val="0"/>
          <w:szCs w:val="22"/>
        </w:rPr>
        <w:t xml:space="preserve">Docket No. </w:t>
      </w:r>
      <w:r>
        <w:rPr>
          <w:b/>
          <w:bCs/>
          <w:caps/>
          <w:snapToGrid/>
          <w:kern w:val="0"/>
          <w:szCs w:val="22"/>
        </w:rPr>
        <w:t>10-210</w:t>
      </w:r>
    </w:p>
    <w:p w:rsidR="003736C2" w:rsidP="003736C2" w14:paraId="591773A8" w14:textId="77777777">
      <w:pPr>
        <w:jc w:val="center"/>
        <w:rPr>
          <w:b/>
          <w:sz w:val="24"/>
        </w:rPr>
      </w:pPr>
    </w:p>
    <w:p w:rsidR="003736C2" w:rsidP="003736C2" w14:paraId="73BCD5E3" w14:textId="2DEAB120">
      <w:pPr>
        <w:widowControl/>
        <w:spacing w:after="120"/>
        <w:ind w:firstLine="720"/>
        <w:rPr>
          <w:snapToGrid/>
          <w:kern w:val="0"/>
          <w:szCs w:val="22"/>
        </w:rPr>
      </w:pPr>
      <w:r>
        <w:rPr>
          <w:snapToGrid/>
          <w:kern w:val="0"/>
          <w:szCs w:val="22"/>
        </w:rPr>
        <w:t>Under the National Deaf-Blind Equipment Distribution Program (NDBEDP), also called “</w:t>
      </w:r>
      <w:r>
        <w:rPr>
          <w:snapToGrid/>
          <w:kern w:val="0"/>
          <w:szCs w:val="22"/>
        </w:rPr>
        <w:t>iCanConnect</w:t>
      </w:r>
      <w:r>
        <w:rPr>
          <w:snapToGrid/>
          <w:kern w:val="0"/>
          <w:szCs w:val="22"/>
        </w:rPr>
        <w:t>,” the Federal Communications Commission (FCC or Commission) may provide up to $10 million annually from the interstate telecommunica</w:t>
      </w:r>
      <w:r>
        <w:rPr>
          <w:snapToGrid/>
          <w:kern w:val="0"/>
          <w:szCs w:val="22"/>
        </w:rPr>
        <w:softHyphen/>
        <w:t>tions relay service fund (TRS Fund) to support local programs that distribute equipment to eligible low-income individuals who are deafblind, so that these individuals can access telecommunications service, Internet access service, and advanced communications services.</w:t>
      </w:r>
      <w:r>
        <w:rPr>
          <w:snapToGrid/>
          <w:kern w:val="0"/>
          <w:sz w:val="20"/>
          <w:szCs w:val="22"/>
          <w:vertAlign w:val="superscript"/>
        </w:rPr>
        <w:footnoteReference w:id="3"/>
      </w:r>
      <w:r>
        <w:rPr>
          <w:snapToGrid/>
          <w:kern w:val="0"/>
          <w:szCs w:val="22"/>
        </w:rPr>
        <w:t xml:space="preserve">  By this notice, the Commission’s Consumer and Governmental Affairs Bureau (CGB) announces the funding allocations for the NDBEDP for 202</w:t>
      </w:r>
      <w:r w:rsidR="0013633A">
        <w:rPr>
          <w:snapToGrid/>
          <w:kern w:val="0"/>
          <w:szCs w:val="22"/>
        </w:rPr>
        <w:t>3</w:t>
      </w:r>
      <w:r>
        <w:rPr>
          <w:snapToGrid/>
          <w:kern w:val="0"/>
          <w:szCs w:val="22"/>
        </w:rPr>
        <w:t>-202</w:t>
      </w:r>
      <w:r w:rsidR="0013633A">
        <w:rPr>
          <w:snapToGrid/>
          <w:kern w:val="0"/>
          <w:szCs w:val="22"/>
        </w:rPr>
        <w:t>4</w:t>
      </w:r>
      <w:r>
        <w:rPr>
          <w:snapToGrid/>
          <w:kern w:val="0"/>
          <w:szCs w:val="22"/>
        </w:rPr>
        <w:t>.</w:t>
      </w:r>
      <w:r>
        <w:rPr>
          <w:snapToGrid/>
          <w:kern w:val="0"/>
          <w:sz w:val="20"/>
          <w:szCs w:val="22"/>
          <w:vertAlign w:val="superscript"/>
        </w:rPr>
        <w:footnoteReference w:id="4"/>
      </w:r>
      <w:r>
        <w:rPr>
          <w:snapToGrid/>
          <w:kern w:val="0"/>
          <w:szCs w:val="22"/>
        </w:rPr>
        <w:t xml:space="preserve">  </w:t>
      </w:r>
    </w:p>
    <w:p w:rsidR="003736C2" w:rsidP="003736C2" w14:paraId="2E6647D9" w14:textId="3027A0CE">
      <w:pPr>
        <w:widowControl/>
        <w:spacing w:after="120"/>
        <w:ind w:firstLine="720"/>
        <w:rPr>
          <w:snapToGrid/>
          <w:kern w:val="0"/>
          <w:szCs w:val="22"/>
        </w:rPr>
      </w:pPr>
      <w:r>
        <w:rPr>
          <w:snapToGrid/>
          <w:kern w:val="0"/>
          <w:szCs w:val="22"/>
        </w:rPr>
        <w:t xml:space="preserve">As directed by the </w:t>
      </w:r>
      <w:r>
        <w:rPr>
          <w:i/>
          <w:snapToGrid/>
          <w:kern w:val="0"/>
          <w:szCs w:val="22"/>
        </w:rPr>
        <w:t xml:space="preserve">NDBEDP Permanent Program Order, </w:t>
      </w:r>
      <w:r>
        <w:rPr>
          <w:snapToGrid/>
          <w:kern w:val="0"/>
          <w:szCs w:val="22"/>
        </w:rPr>
        <w:t>for 202</w:t>
      </w:r>
      <w:r w:rsidR="0013633A">
        <w:rPr>
          <w:snapToGrid/>
          <w:kern w:val="0"/>
          <w:szCs w:val="22"/>
        </w:rPr>
        <w:t>3</w:t>
      </w:r>
      <w:r>
        <w:rPr>
          <w:snapToGrid/>
          <w:kern w:val="0"/>
          <w:szCs w:val="22"/>
        </w:rPr>
        <w:t>-202</w:t>
      </w:r>
      <w:r w:rsidR="0013633A">
        <w:rPr>
          <w:snapToGrid/>
          <w:kern w:val="0"/>
          <w:szCs w:val="22"/>
        </w:rPr>
        <w:t>4</w:t>
      </w:r>
      <w:r>
        <w:rPr>
          <w:snapToGrid/>
          <w:kern w:val="0"/>
          <w:szCs w:val="22"/>
        </w:rPr>
        <w:t>, CGB will set aside $250,000 for national outreach efforts to be conducted by the Perkins School for the Blind.</w:t>
      </w:r>
      <w:r>
        <w:rPr>
          <w:snapToGrid/>
          <w:kern w:val="0"/>
          <w:szCs w:val="22"/>
          <w:vertAlign w:val="superscript"/>
        </w:rPr>
        <w:footnoteReference w:id="5"/>
      </w:r>
      <w:r>
        <w:rPr>
          <w:snapToGrid/>
          <w:kern w:val="0"/>
          <w:szCs w:val="22"/>
        </w:rPr>
        <w:t xml:space="preserve">  In addition, </w:t>
      </w:r>
      <w:r w:rsidRPr="0044358D">
        <w:rPr>
          <w:snapToGrid/>
          <w:kern w:val="0"/>
          <w:szCs w:val="22"/>
        </w:rPr>
        <w:t>pursuant to that order</w:t>
      </w:r>
      <w:r>
        <w:rPr>
          <w:snapToGrid/>
          <w:kern w:val="0"/>
          <w:szCs w:val="22"/>
        </w:rPr>
        <w:t xml:space="preserve">, CGB will set aside $150,000 towards the maintenance of the centralized database </w:t>
      </w:r>
      <w:r w:rsidR="0060780D">
        <w:rPr>
          <w:snapToGrid/>
          <w:kern w:val="0"/>
          <w:szCs w:val="22"/>
        </w:rPr>
        <w:t>t</w:t>
      </w:r>
      <w:r w:rsidR="00E07D66">
        <w:rPr>
          <w:snapToGrid/>
          <w:kern w:val="0"/>
          <w:szCs w:val="22"/>
        </w:rPr>
        <w:t>o be</w:t>
      </w:r>
      <w:r w:rsidR="0060780D">
        <w:rPr>
          <w:snapToGrid/>
          <w:kern w:val="0"/>
          <w:szCs w:val="22"/>
        </w:rPr>
        <w:t xml:space="preserve"> </w:t>
      </w:r>
      <w:r>
        <w:rPr>
          <w:snapToGrid/>
          <w:kern w:val="0"/>
          <w:szCs w:val="22"/>
        </w:rPr>
        <w:t>use</w:t>
      </w:r>
      <w:r w:rsidR="00D55E31">
        <w:rPr>
          <w:snapToGrid/>
          <w:kern w:val="0"/>
          <w:szCs w:val="22"/>
        </w:rPr>
        <w:t>d by certified</w:t>
      </w:r>
      <w:r w:rsidR="00195B00">
        <w:rPr>
          <w:snapToGrid/>
          <w:kern w:val="0"/>
          <w:szCs w:val="22"/>
        </w:rPr>
        <w:t xml:space="preserve"> programs for reporting and reimbursement purposes.</w:t>
      </w:r>
      <w:r>
        <w:rPr>
          <w:snapToGrid/>
          <w:kern w:val="0"/>
          <w:sz w:val="20"/>
          <w:szCs w:val="22"/>
          <w:vertAlign w:val="superscript"/>
        </w:rPr>
        <w:footnoteReference w:id="6"/>
      </w:r>
    </w:p>
    <w:p w:rsidR="003736C2" w:rsidP="003736C2" w14:paraId="24DF1657" w14:textId="1E81DA4A">
      <w:pPr>
        <w:widowControl/>
        <w:autoSpaceDE w:val="0"/>
        <w:autoSpaceDN w:val="0"/>
        <w:adjustRightInd w:val="0"/>
        <w:spacing w:after="120"/>
        <w:ind w:firstLine="720"/>
        <w:rPr>
          <w:snapToGrid/>
          <w:color w:val="010101"/>
          <w:kern w:val="0"/>
          <w:szCs w:val="22"/>
        </w:rPr>
      </w:pPr>
      <w:r>
        <w:rPr>
          <w:snapToGrid/>
          <w:kern w:val="0"/>
          <w:szCs w:val="22"/>
        </w:rPr>
        <w:t>The remaining $9,600,000 of funding for 202</w:t>
      </w:r>
      <w:r w:rsidR="0013633A">
        <w:rPr>
          <w:snapToGrid/>
          <w:kern w:val="0"/>
          <w:szCs w:val="22"/>
        </w:rPr>
        <w:t>3</w:t>
      </w:r>
      <w:r>
        <w:rPr>
          <w:snapToGrid/>
          <w:kern w:val="0"/>
          <w:szCs w:val="22"/>
        </w:rPr>
        <w:t>-202</w:t>
      </w:r>
      <w:r w:rsidR="0013633A">
        <w:rPr>
          <w:snapToGrid/>
          <w:kern w:val="0"/>
          <w:szCs w:val="22"/>
        </w:rPr>
        <w:t>4</w:t>
      </w:r>
      <w:r>
        <w:rPr>
          <w:snapToGrid/>
          <w:kern w:val="0"/>
          <w:szCs w:val="22"/>
        </w:rPr>
        <w:t xml:space="preserve"> will be used to reimburse certified programs for the cost of equipment and authorized related services, up to each certified program’s funding allocation.</w:t>
      </w:r>
      <w:r>
        <w:rPr>
          <w:snapToGrid/>
          <w:kern w:val="0"/>
          <w:sz w:val="20"/>
          <w:szCs w:val="22"/>
          <w:vertAlign w:val="superscript"/>
        </w:rPr>
        <w:footnoteReference w:id="7"/>
      </w:r>
      <w:r>
        <w:rPr>
          <w:snapToGrid/>
          <w:kern w:val="0"/>
          <w:szCs w:val="22"/>
        </w:rPr>
        <w:t xml:space="preserve">  Pursuant to the </w:t>
      </w:r>
      <w:r>
        <w:rPr>
          <w:i/>
          <w:snapToGrid/>
          <w:kern w:val="0"/>
          <w:szCs w:val="22"/>
        </w:rPr>
        <w:t>NDBEDP Permanent Program Order</w:t>
      </w:r>
      <w:r>
        <w:rPr>
          <w:snapToGrid/>
          <w:kern w:val="0"/>
          <w:szCs w:val="22"/>
        </w:rPr>
        <w:t>, initial funding allocations for 202</w:t>
      </w:r>
      <w:r w:rsidR="0013633A">
        <w:rPr>
          <w:snapToGrid/>
          <w:kern w:val="0"/>
          <w:szCs w:val="22"/>
        </w:rPr>
        <w:t>3</w:t>
      </w:r>
      <w:r>
        <w:rPr>
          <w:snapToGrid/>
          <w:kern w:val="0"/>
          <w:szCs w:val="22"/>
        </w:rPr>
        <w:t>-202</w:t>
      </w:r>
      <w:r w:rsidR="0013633A">
        <w:rPr>
          <w:snapToGrid/>
          <w:kern w:val="0"/>
          <w:szCs w:val="22"/>
        </w:rPr>
        <w:t>4</w:t>
      </w:r>
      <w:r>
        <w:rPr>
          <w:snapToGrid/>
          <w:kern w:val="0"/>
          <w:szCs w:val="22"/>
        </w:rPr>
        <w:t xml:space="preserve"> are calculated by providing a </w:t>
      </w:r>
      <w:r>
        <w:rPr>
          <w:snapToGrid/>
          <w:color w:val="010101"/>
          <w:kern w:val="0"/>
          <w:szCs w:val="22"/>
        </w:rPr>
        <w:t>minimum base amount of $50,000 for each jurisdiction plus a portion of the remaining available funding in an amount proportionate to the population of that jurisdiction.</w:t>
      </w:r>
      <w:r>
        <w:rPr>
          <w:snapToGrid/>
          <w:kern w:val="0"/>
          <w:szCs w:val="22"/>
          <w:vertAlign w:val="superscript"/>
        </w:rPr>
        <w:footnoteReference w:id="8"/>
      </w:r>
      <w:r>
        <w:rPr>
          <w:snapToGrid/>
          <w:color w:val="010101"/>
          <w:kern w:val="0"/>
          <w:szCs w:val="22"/>
        </w:rPr>
        <w:t xml:space="preserve">  CGB reminds certified entities that the below amounts are intended to serve as initial allocations only.  To maximize available funds under the NDBEDP, CGB may make (1) voluntary reallocations between certified programs at any time during the TRS Fund year and (2) involuntary realloca</w:t>
      </w:r>
      <w:r>
        <w:rPr>
          <w:snapToGrid/>
          <w:color w:val="010101"/>
          <w:kern w:val="0"/>
          <w:szCs w:val="22"/>
        </w:rPr>
        <w:softHyphen/>
        <w:t xml:space="preserve">tions when </w:t>
      </w:r>
      <w:bookmarkEnd w:id="0"/>
      <w:r>
        <w:rPr>
          <w:snapToGrid/>
          <w:color w:val="010101"/>
          <w:kern w:val="0"/>
          <w:szCs w:val="22"/>
        </w:rPr>
        <w:t>individual program performance indicates that NDBEDP funds could be more fully utilized by other certified programs.</w:t>
      </w:r>
      <w:r>
        <w:rPr>
          <w:snapToGrid/>
          <w:color w:val="010101"/>
          <w:kern w:val="0"/>
          <w:szCs w:val="22"/>
          <w:vertAlign w:val="superscript"/>
        </w:rPr>
        <w:footnoteReference w:id="9"/>
      </w:r>
    </w:p>
    <w:p w:rsidR="003736C2" w:rsidP="003736C2" w14:paraId="1D68DE86" w14:textId="77777777">
      <w:pPr>
        <w:widowControl/>
        <w:autoSpaceDE w:val="0"/>
        <w:autoSpaceDN w:val="0"/>
        <w:adjustRightInd w:val="0"/>
        <w:spacing w:after="120"/>
        <w:ind w:firstLine="720"/>
        <w:rPr>
          <w:snapToGrid/>
          <w:color w:val="010101"/>
          <w:kern w:val="0"/>
          <w:szCs w:val="22"/>
        </w:rPr>
      </w:pPr>
      <w:r>
        <w:rPr>
          <w:snapToGrid/>
          <w:color w:val="010101"/>
          <w:kern w:val="0"/>
          <w:szCs w:val="22"/>
        </w:rPr>
        <w:t>The initial allocations for the 56 covered jurisdictions are as follows:</w:t>
      </w:r>
      <w:r>
        <w:rPr>
          <w:rStyle w:val="FootnoteReference"/>
          <w:snapToGrid/>
          <w:kern w:val="0"/>
          <w:szCs w:val="22"/>
        </w:rPr>
        <w:footnoteReference w:id="10"/>
      </w:r>
      <w:r>
        <w:rPr>
          <w:snapToGrid/>
          <w:color w:val="010101"/>
          <w:kern w:val="0"/>
          <w:szCs w:val="22"/>
        </w:rPr>
        <w:t xml:space="preserve"> </w:t>
      </w:r>
    </w:p>
    <w:tbl>
      <w:tblPr>
        <w:tblW w:w="9712" w:type="dxa"/>
        <w:tblInd w:w="93" w:type="dxa"/>
        <w:tblLook w:val="0000"/>
      </w:tblPr>
      <w:tblGrid>
        <w:gridCol w:w="1800"/>
        <w:gridCol w:w="5760"/>
        <w:gridCol w:w="2152"/>
      </w:tblGrid>
      <w:tr w14:paraId="6A686B73" w14:textId="77777777" w:rsidTr="00A92F4F">
        <w:tblPrEx>
          <w:tblW w:w="9712" w:type="dxa"/>
          <w:tblInd w:w="93" w:type="dxa"/>
          <w:tblLook w:val="0000"/>
        </w:tblPrEx>
        <w:trPr>
          <w:trHeight w:val="432"/>
          <w:tblHead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2" w:rsidP="00A92F4F" w14:paraId="5B2D8921" w14:textId="77777777">
            <w:pPr>
              <w:widowControl/>
              <w:jc w:val="center"/>
              <w:rPr>
                <w:b/>
                <w:bCs/>
                <w:snapToGrid/>
                <w:kern w:val="0"/>
                <w:szCs w:val="22"/>
              </w:rPr>
            </w:pPr>
            <w:r>
              <w:rPr>
                <w:b/>
                <w:bCs/>
                <w:snapToGrid/>
                <w:kern w:val="0"/>
                <w:szCs w:val="22"/>
              </w:rPr>
              <w:t>State</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2" w:rsidP="00A92F4F" w14:paraId="7CF297A4" w14:textId="77777777">
            <w:pPr>
              <w:widowControl/>
              <w:ind w:left="-18"/>
              <w:jc w:val="center"/>
              <w:rPr>
                <w:b/>
                <w:bCs/>
                <w:snapToGrid/>
                <w:kern w:val="0"/>
                <w:szCs w:val="22"/>
              </w:rPr>
            </w:pPr>
            <w:r>
              <w:rPr>
                <w:b/>
                <w:bCs/>
                <w:snapToGrid/>
                <w:kern w:val="0"/>
                <w:szCs w:val="22"/>
              </w:rPr>
              <w:t>NDBEDP Certified Program</w:t>
            </w:r>
          </w:p>
        </w:tc>
        <w:tc>
          <w:tcPr>
            <w:tcW w:w="2152" w:type="dxa"/>
            <w:tcBorders>
              <w:top w:val="single" w:sz="4" w:space="0" w:color="auto"/>
              <w:left w:val="nil"/>
              <w:bottom w:val="single" w:sz="4" w:space="0" w:color="auto"/>
              <w:right w:val="single" w:sz="4" w:space="0" w:color="auto"/>
            </w:tcBorders>
            <w:shd w:val="clear" w:color="auto" w:fill="auto"/>
            <w:vAlign w:val="center"/>
          </w:tcPr>
          <w:p w:rsidR="003736C2" w:rsidP="00A92F4F" w14:paraId="01B07AEC" w14:textId="4B938415">
            <w:pPr>
              <w:widowControl/>
              <w:jc w:val="center"/>
              <w:rPr>
                <w:b/>
                <w:bCs/>
                <w:snapToGrid/>
                <w:kern w:val="0"/>
                <w:szCs w:val="22"/>
              </w:rPr>
            </w:pPr>
            <w:r>
              <w:rPr>
                <w:b/>
                <w:bCs/>
                <w:snapToGrid/>
                <w:kern w:val="0"/>
                <w:szCs w:val="22"/>
              </w:rPr>
              <w:t xml:space="preserve"> 202</w:t>
            </w:r>
            <w:r w:rsidR="00742FEB">
              <w:rPr>
                <w:b/>
                <w:bCs/>
                <w:snapToGrid/>
                <w:kern w:val="0"/>
                <w:szCs w:val="22"/>
              </w:rPr>
              <w:t>3</w:t>
            </w:r>
            <w:r>
              <w:rPr>
                <w:b/>
                <w:bCs/>
                <w:snapToGrid/>
                <w:kern w:val="0"/>
                <w:szCs w:val="22"/>
              </w:rPr>
              <w:t>-202</w:t>
            </w:r>
            <w:r w:rsidR="00742FEB">
              <w:rPr>
                <w:b/>
                <w:bCs/>
                <w:snapToGrid/>
                <w:kern w:val="0"/>
                <w:szCs w:val="22"/>
              </w:rPr>
              <w:t>4</w:t>
            </w:r>
          </w:p>
        </w:tc>
      </w:tr>
      <w:tr w14:paraId="28C58ECF" w14:textId="77777777" w:rsidTr="00A92F4F">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2" w:rsidP="00A92F4F" w14:paraId="42EF1211" w14:textId="77777777">
            <w:pPr>
              <w:widowControl/>
              <w:rPr>
                <w:snapToGrid/>
                <w:kern w:val="0"/>
                <w:szCs w:val="22"/>
              </w:rPr>
            </w:pPr>
            <w:r>
              <w:rPr>
                <w:snapToGrid/>
                <w:kern w:val="0"/>
                <w:szCs w:val="22"/>
              </w:rPr>
              <w:t>Alabama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6894E73F" w14:textId="77777777">
            <w:pPr>
              <w:keepNext/>
              <w:keepLines/>
              <w:widowControl/>
              <w:tabs>
                <w:tab w:val="left" w:pos="9990"/>
              </w:tabs>
              <w:autoSpaceDE w:val="0"/>
              <w:autoSpaceDN w:val="0"/>
              <w:adjustRightInd w:val="0"/>
              <w:spacing w:before="60" w:after="60"/>
              <w:ind w:left="-18"/>
              <w:rPr>
                <w:snapToGrid/>
                <w:kern w:val="0"/>
                <w:szCs w:val="22"/>
              </w:rPr>
            </w:pPr>
            <w:r>
              <w:rPr>
                <w:snapToGrid/>
                <w:kern w:val="0"/>
                <w:szCs w:val="22"/>
              </w:rPr>
              <w:t>Alabama Institute for Deaf and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33784A42" w14:textId="3B3B404D">
            <w:pPr>
              <w:widowControl/>
              <w:jc w:val="right"/>
              <w:rPr>
                <w:bCs/>
                <w:snapToGrid/>
                <w:kern w:val="0"/>
                <w:szCs w:val="22"/>
              </w:rPr>
            </w:pPr>
            <w:r w:rsidRPr="007F6C9B">
              <w:t xml:space="preserve"> $</w:t>
            </w:r>
            <w:r w:rsidRPr="0013633A" w:rsidR="0013633A">
              <w:t>152</w:t>
            </w:r>
            <w:r w:rsidR="0013633A">
              <w:t>,</w:t>
            </w:r>
            <w:r w:rsidRPr="0013633A" w:rsidR="0013633A">
              <w:t>436</w:t>
            </w:r>
            <w:r w:rsidRPr="007F6C9B">
              <w:t xml:space="preserve"> </w:t>
            </w:r>
          </w:p>
        </w:tc>
      </w:tr>
      <w:tr w14:paraId="06F9E692"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3E0463F4" w14:textId="77777777">
            <w:pPr>
              <w:widowControl/>
              <w:rPr>
                <w:snapToGrid/>
                <w:kern w:val="0"/>
                <w:szCs w:val="22"/>
              </w:rPr>
            </w:pPr>
            <w:r>
              <w:rPr>
                <w:snapToGrid/>
                <w:kern w:val="0"/>
                <w:szCs w:val="22"/>
              </w:rPr>
              <w:t>Alaska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497B6FCA" w14:textId="77777777">
            <w:pPr>
              <w:keepNext/>
              <w:keepLines/>
              <w:widowControl/>
              <w:tabs>
                <w:tab w:val="left" w:pos="9990"/>
              </w:tabs>
              <w:autoSpaceDE w:val="0"/>
              <w:autoSpaceDN w:val="0"/>
              <w:adjustRightInd w:val="0"/>
              <w:spacing w:before="60" w:after="60"/>
              <w:ind w:left="-18"/>
              <w:rPr>
                <w:snapToGrid/>
                <w:kern w:val="0"/>
                <w:szCs w:val="22"/>
              </w:rPr>
            </w:pPr>
            <w:r>
              <w:rPr>
                <w:snapToGrid/>
                <w:kern w:val="0"/>
                <w:szCs w:val="22"/>
              </w:rPr>
              <w:t>Assistive Technology of Alaska</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1F7C84A8" w14:textId="23388C54">
            <w:pPr>
              <w:widowControl/>
              <w:jc w:val="right"/>
              <w:rPr>
                <w:bCs/>
                <w:snapToGrid/>
                <w:kern w:val="0"/>
                <w:szCs w:val="22"/>
              </w:rPr>
            </w:pPr>
            <w:r w:rsidRPr="007F6C9B">
              <w:t xml:space="preserve"> $</w:t>
            </w:r>
            <w:r w:rsidRPr="0013633A" w:rsidR="0013633A">
              <w:t>64</w:t>
            </w:r>
            <w:r w:rsidR="0013633A">
              <w:t>,</w:t>
            </w:r>
            <w:r w:rsidRPr="0013633A" w:rsidR="0013633A">
              <w:t>809</w:t>
            </w:r>
            <w:r w:rsidRPr="007F6C9B">
              <w:t xml:space="preserve"> </w:t>
            </w:r>
          </w:p>
        </w:tc>
      </w:tr>
      <w:tr w14:paraId="1575DAC3"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3C0F11BB" w14:textId="77777777">
            <w:pPr>
              <w:widowControl/>
              <w:rPr>
                <w:snapToGrid/>
                <w:kern w:val="0"/>
                <w:szCs w:val="22"/>
              </w:rPr>
            </w:pPr>
            <w:r>
              <w:rPr>
                <w:snapToGrid/>
                <w:kern w:val="0"/>
                <w:szCs w:val="22"/>
              </w:rPr>
              <w:t>Arizona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29281098" w14:textId="77777777">
            <w:pPr>
              <w:keepNext/>
              <w:keepLines/>
              <w:widowControl/>
              <w:tabs>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01117303" w14:textId="23839E5C">
            <w:pPr>
              <w:widowControl/>
              <w:jc w:val="right"/>
              <w:rPr>
                <w:bCs/>
                <w:snapToGrid/>
                <w:kern w:val="0"/>
                <w:szCs w:val="22"/>
              </w:rPr>
            </w:pPr>
            <w:r w:rsidRPr="007F6C9B">
              <w:t xml:space="preserve"> $</w:t>
            </w:r>
            <w:r w:rsidR="004B0A71">
              <w:t>198,561</w:t>
            </w:r>
            <w:r w:rsidRPr="007F6C9B">
              <w:t xml:space="preserve"> </w:t>
            </w:r>
          </w:p>
        </w:tc>
      </w:tr>
      <w:tr w14:paraId="4A547DBD"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655625CF" w14:textId="77777777">
            <w:pPr>
              <w:widowControl/>
              <w:rPr>
                <w:snapToGrid/>
                <w:kern w:val="0"/>
                <w:szCs w:val="22"/>
              </w:rPr>
            </w:pPr>
            <w:r>
              <w:rPr>
                <w:snapToGrid/>
                <w:kern w:val="0"/>
                <w:szCs w:val="22"/>
              </w:rPr>
              <w:t>Arkansas</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34F559AB" w14:textId="77777777">
            <w:pPr>
              <w:keepNext/>
              <w:keepLines/>
              <w:widowControl/>
              <w:tabs>
                <w:tab w:val="left" w:pos="9990"/>
              </w:tabs>
              <w:autoSpaceDE w:val="0"/>
              <w:autoSpaceDN w:val="0"/>
              <w:adjustRightInd w:val="0"/>
              <w:spacing w:before="60" w:after="60"/>
              <w:ind w:left="-18"/>
              <w:rPr>
                <w:snapToGrid/>
                <w:kern w:val="0"/>
                <w:szCs w:val="22"/>
              </w:rPr>
            </w:pPr>
            <w:bookmarkStart w:id="1" w:name="OLE_LINK1"/>
            <w:r>
              <w:rPr>
                <w:snapToGrid/>
                <w:kern w:val="0"/>
                <w:szCs w:val="22"/>
              </w:rPr>
              <w:t>Perkins School for the Blind</w:t>
            </w:r>
            <w:bookmarkEnd w:id="1"/>
          </w:p>
        </w:tc>
        <w:tc>
          <w:tcPr>
            <w:tcW w:w="2152" w:type="dxa"/>
            <w:tcBorders>
              <w:top w:val="nil"/>
              <w:left w:val="nil"/>
              <w:bottom w:val="single" w:sz="8" w:space="0" w:color="auto"/>
              <w:right w:val="single" w:sz="8" w:space="0" w:color="auto"/>
            </w:tcBorders>
            <w:shd w:val="clear" w:color="auto" w:fill="auto"/>
            <w:vAlign w:val="center"/>
          </w:tcPr>
          <w:p w:rsidR="003736C2" w:rsidP="00A92F4F" w14:paraId="437DC0A6" w14:textId="14223D6A">
            <w:pPr>
              <w:widowControl/>
              <w:jc w:val="right"/>
              <w:rPr>
                <w:bCs/>
                <w:snapToGrid/>
                <w:kern w:val="0"/>
                <w:szCs w:val="22"/>
              </w:rPr>
            </w:pPr>
            <w:r w:rsidRPr="007F6C9B">
              <w:t xml:space="preserve"> $</w:t>
            </w:r>
            <w:r w:rsidRPr="0013633A" w:rsidR="0013633A">
              <w:t>111</w:t>
            </w:r>
            <w:r w:rsidR="0013633A">
              <w:t>,</w:t>
            </w:r>
            <w:r w:rsidRPr="0013633A" w:rsidR="0013633A">
              <w:t>483</w:t>
            </w:r>
            <w:r w:rsidRPr="007F6C9B">
              <w:t xml:space="preserve"> </w:t>
            </w:r>
          </w:p>
        </w:tc>
      </w:tr>
      <w:tr w14:paraId="59B94B9E"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2668A8E8" w14:textId="77777777">
            <w:pPr>
              <w:widowControl/>
              <w:rPr>
                <w:snapToGrid/>
                <w:kern w:val="0"/>
                <w:szCs w:val="22"/>
              </w:rPr>
            </w:pPr>
            <w:r>
              <w:rPr>
                <w:snapToGrid/>
                <w:kern w:val="0"/>
                <w:szCs w:val="22"/>
              </w:rPr>
              <w:t>California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18249FAE" w14:textId="77777777">
            <w:pPr>
              <w:keepNext/>
              <w:keepLines/>
              <w:widowControl/>
              <w:tabs>
                <w:tab w:val="left" w:pos="9990"/>
              </w:tabs>
              <w:autoSpaceDE w:val="0"/>
              <w:autoSpaceDN w:val="0"/>
              <w:adjustRightInd w:val="0"/>
              <w:spacing w:before="60" w:after="60"/>
              <w:ind w:left="-18"/>
              <w:rPr>
                <w:snapToGrid/>
                <w:kern w:val="0"/>
                <w:szCs w:val="22"/>
              </w:rPr>
            </w:pPr>
            <w:r>
              <w:rPr>
                <w:snapToGrid/>
                <w:kern w:val="0"/>
                <w:szCs w:val="22"/>
              </w:rPr>
              <w:t>Lighthouse for the Blind and Visually Impaired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500E900E" w14:textId="6F639418">
            <w:pPr>
              <w:widowControl/>
              <w:jc w:val="right"/>
              <w:rPr>
                <w:bCs/>
                <w:snapToGrid/>
                <w:kern w:val="0"/>
                <w:szCs w:val="22"/>
              </w:rPr>
            </w:pPr>
            <w:r w:rsidRPr="007F6C9B">
              <w:t xml:space="preserve"> $</w:t>
            </w:r>
            <w:r w:rsidRPr="00E35153" w:rsidR="00E35153">
              <w:t>837</w:t>
            </w:r>
            <w:r w:rsidR="00E35153">
              <w:t>,</w:t>
            </w:r>
            <w:r w:rsidRPr="00E35153" w:rsidR="00E35153">
              <w:t>893</w:t>
            </w:r>
            <w:r w:rsidRPr="007F6C9B">
              <w:t xml:space="preserve"> </w:t>
            </w:r>
          </w:p>
        </w:tc>
      </w:tr>
      <w:tr w14:paraId="7782E3FD"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3496C0C5" w14:textId="77777777">
            <w:pPr>
              <w:widowControl/>
              <w:rPr>
                <w:snapToGrid/>
                <w:kern w:val="0"/>
                <w:szCs w:val="22"/>
              </w:rPr>
            </w:pPr>
            <w:r>
              <w:rPr>
                <w:snapToGrid/>
                <w:kern w:val="0"/>
                <w:szCs w:val="22"/>
              </w:rPr>
              <w:t>Colorado</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166E0D47" w14:textId="77777777">
            <w:pPr>
              <w:widowControl/>
              <w:tabs>
                <w:tab w:val="left" w:pos="9990"/>
              </w:tabs>
              <w:autoSpaceDE w:val="0"/>
              <w:autoSpaceDN w:val="0"/>
              <w:adjustRightInd w:val="0"/>
              <w:spacing w:before="60" w:after="60"/>
              <w:ind w:left="-18"/>
              <w:rPr>
                <w:snapToGrid/>
                <w:kern w:val="0"/>
                <w:szCs w:val="22"/>
              </w:rPr>
            </w:pPr>
            <w:r>
              <w:rPr>
                <w:snapToGrid/>
                <w:kern w:val="0"/>
                <w:szCs w:val="22"/>
              </w:rPr>
              <w:t xml:space="preserve">Colorado Commission for the Deaf, Hard of Hearing, and </w:t>
            </w:r>
            <w:r>
              <w:rPr>
                <w:snapToGrid/>
                <w:kern w:val="0"/>
                <w:szCs w:val="22"/>
              </w:rPr>
              <w:t>DeafBlind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170009C1" w14:textId="4C8A9CB1">
            <w:pPr>
              <w:widowControl/>
              <w:jc w:val="right"/>
              <w:rPr>
                <w:bCs/>
                <w:snapToGrid/>
                <w:kern w:val="0"/>
                <w:szCs w:val="22"/>
              </w:rPr>
            </w:pPr>
            <w:r w:rsidRPr="007F6C9B">
              <w:t xml:space="preserve"> $</w:t>
            </w:r>
            <w:r w:rsidRPr="00E35153" w:rsidR="00E35153">
              <w:t>167</w:t>
            </w:r>
            <w:r w:rsidR="00E35153">
              <w:t>,</w:t>
            </w:r>
            <w:r w:rsidRPr="00E35153" w:rsidR="00E35153">
              <w:t>892</w:t>
            </w:r>
            <w:r w:rsidRPr="007F6C9B">
              <w:t xml:space="preserve"> </w:t>
            </w:r>
          </w:p>
        </w:tc>
      </w:tr>
      <w:tr w14:paraId="0A12A7AE"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7371478F" w14:textId="77777777">
            <w:pPr>
              <w:widowControl/>
              <w:rPr>
                <w:snapToGrid/>
                <w:kern w:val="0"/>
                <w:szCs w:val="22"/>
              </w:rPr>
            </w:pPr>
            <w:r>
              <w:rPr>
                <w:snapToGrid/>
                <w:kern w:val="0"/>
                <w:szCs w:val="22"/>
              </w:rPr>
              <w:t>Connecticut</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5BD33375" w14:textId="77777777">
            <w:pPr>
              <w:widowControl/>
              <w:tabs>
                <w:tab w:val="left" w:pos="9990"/>
              </w:tabs>
              <w:autoSpaceDE w:val="0"/>
              <w:autoSpaceDN w:val="0"/>
              <w:adjustRightInd w:val="0"/>
              <w:spacing w:before="60" w:after="60"/>
              <w:ind w:left="-18"/>
              <w:rPr>
                <w:snapToGrid/>
                <w:kern w:val="0"/>
                <w:szCs w:val="22"/>
              </w:rPr>
            </w:pPr>
            <w:r>
              <w:rPr>
                <w:snapToGrid/>
                <w:kern w:val="0"/>
                <w:szCs w:val="22"/>
              </w:rPr>
              <w:t>Connecticut Tech Act Project</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5069E8BE" w14:textId="20F9872A">
            <w:pPr>
              <w:widowControl/>
              <w:jc w:val="right"/>
              <w:rPr>
                <w:bCs/>
                <w:snapToGrid/>
                <w:kern w:val="0"/>
                <w:szCs w:val="22"/>
              </w:rPr>
            </w:pPr>
            <w:r w:rsidRPr="007F6C9B">
              <w:t xml:space="preserve"> $</w:t>
            </w:r>
            <w:r w:rsidRPr="00E35153" w:rsidR="00E35153">
              <w:t>123</w:t>
            </w:r>
            <w:r w:rsidR="00E35153">
              <w:t>,</w:t>
            </w:r>
            <w:r w:rsidRPr="00E35153" w:rsidR="00E35153">
              <w:t>203</w:t>
            </w:r>
            <w:r w:rsidRPr="007F6C9B">
              <w:t xml:space="preserve"> </w:t>
            </w:r>
          </w:p>
        </w:tc>
      </w:tr>
      <w:tr w14:paraId="4563844C"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08B76BD9" w14:textId="77777777">
            <w:pPr>
              <w:widowControl/>
              <w:rPr>
                <w:snapToGrid/>
                <w:kern w:val="0"/>
                <w:szCs w:val="22"/>
              </w:rPr>
            </w:pPr>
            <w:r>
              <w:rPr>
                <w:snapToGrid/>
                <w:kern w:val="0"/>
                <w:szCs w:val="22"/>
              </w:rPr>
              <w:t>Delaware</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7FB108B1" w14:textId="77777777">
            <w:pPr>
              <w:widowControl/>
              <w:tabs>
                <w:tab w:val="left" w:pos="9990"/>
              </w:tabs>
              <w:autoSpaceDE w:val="0"/>
              <w:autoSpaceDN w:val="0"/>
              <w:adjustRightInd w:val="0"/>
              <w:spacing w:before="60" w:after="60"/>
              <w:ind w:left="-18"/>
              <w:rPr>
                <w:snapToGrid/>
                <w:kern w:val="0"/>
                <w:szCs w:val="22"/>
              </w:rPr>
            </w:pPr>
            <w:r>
              <w:rPr>
                <w:snapToGrid/>
                <w:kern w:val="0"/>
                <w:szCs w:val="22"/>
              </w:rPr>
              <w:t>University of Delaware – Center for Disabilities Studies</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45A77C97" w14:textId="26DA5F31">
            <w:pPr>
              <w:widowControl/>
              <w:jc w:val="right"/>
              <w:rPr>
                <w:bCs/>
                <w:snapToGrid/>
                <w:kern w:val="0"/>
                <w:szCs w:val="22"/>
              </w:rPr>
            </w:pPr>
            <w:r w:rsidRPr="007F6C9B">
              <w:t xml:space="preserve"> $</w:t>
            </w:r>
            <w:r w:rsidRPr="00E35153" w:rsidR="00E35153">
              <w:t>70</w:t>
            </w:r>
            <w:r w:rsidR="00E35153">
              <w:t>,</w:t>
            </w:r>
            <w:r w:rsidRPr="00E35153" w:rsidR="00E35153">
              <w:t>559</w:t>
            </w:r>
            <w:r w:rsidRPr="007F6C9B">
              <w:t xml:space="preserve"> </w:t>
            </w:r>
          </w:p>
        </w:tc>
      </w:tr>
      <w:tr w14:paraId="5CEBF835"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15D7307A" w14:textId="77777777">
            <w:pPr>
              <w:widowControl/>
              <w:rPr>
                <w:snapToGrid/>
                <w:kern w:val="0"/>
                <w:szCs w:val="22"/>
              </w:rPr>
            </w:pPr>
            <w:r>
              <w:rPr>
                <w:snapToGrid/>
                <w:kern w:val="0"/>
                <w:szCs w:val="22"/>
              </w:rPr>
              <w:t>Florida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7B6B7C21" w14:textId="77777777">
            <w:pPr>
              <w:widowControl/>
              <w:tabs>
                <w:tab w:val="left" w:pos="9990"/>
              </w:tabs>
              <w:autoSpaceDE w:val="0"/>
              <w:autoSpaceDN w:val="0"/>
              <w:adjustRightInd w:val="0"/>
              <w:spacing w:before="60" w:after="60"/>
              <w:ind w:left="-18"/>
              <w:rPr>
                <w:snapToGrid/>
                <w:kern w:val="0"/>
                <w:szCs w:val="22"/>
              </w:rPr>
            </w:pPr>
            <w:r>
              <w:rPr>
                <w:snapToGrid/>
                <w:kern w:val="0"/>
                <w:szCs w:val="22"/>
              </w:rPr>
              <w:t xml:space="preserve">Helen Keller National Center for </w:t>
            </w:r>
            <w:r>
              <w:rPr>
                <w:snapToGrid/>
                <w:kern w:val="0"/>
                <w:szCs w:val="22"/>
              </w:rPr>
              <w:t>DeafBlind</w:t>
            </w:r>
            <w:r>
              <w:rPr>
                <w:snapToGrid/>
                <w:kern w:val="0"/>
                <w:szCs w:val="22"/>
              </w:rPr>
              <w:t xml:space="preserve"> Youth and Adults</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6585E696" w14:textId="78743A02">
            <w:pPr>
              <w:widowControl/>
              <w:jc w:val="right"/>
              <w:rPr>
                <w:bCs/>
                <w:snapToGrid/>
                <w:kern w:val="0"/>
                <w:szCs w:val="22"/>
              </w:rPr>
            </w:pPr>
            <w:r w:rsidRPr="00CB16CC">
              <w:t xml:space="preserve"> $</w:t>
            </w:r>
            <w:r w:rsidRPr="00E35153" w:rsidR="00E35153">
              <w:t>499</w:t>
            </w:r>
            <w:r w:rsidR="00E35153">
              <w:t>,</w:t>
            </w:r>
            <w:r w:rsidRPr="00E35153" w:rsidR="00E35153">
              <w:t>060</w:t>
            </w:r>
            <w:r w:rsidRPr="00CB16CC">
              <w:t xml:space="preserve"> </w:t>
            </w:r>
          </w:p>
        </w:tc>
      </w:tr>
      <w:tr w14:paraId="618DF0D6" w14:textId="77777777" w:rsidTr="00A92F4F">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2" w:rsidP="00A92F4F" w14:paraId="639E02C9" w14:textId="77777777">
            <w:pPr>
              <w:widowControl/>
              <w:rPr>
                <w:snapToGrid/>
                <w:kern w:val="0"/>
                <w:szCs w:val="22"/>
              </w:rPr>
            </w:pPr>
            <w:r>
              <w:rPr>
                <w:snapToGrid/>
                <w:kern w:val="0"/>
                <w:szCs w:val="22"/>
              </w:rPr>
              <w:t>Georgia</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2" w:rsidP="00A92F4F" w14:paraId="3FDDCAB0"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Georgia Center of the Deaf and Hard of Hearing</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3AB58A78" w14:textId="4B68B679">
            <w:pPr>
              <w:widowControl/>
              <w:jc w:val="right"/>
              <w:rPr>
                <w:bCs/>
                <w:snapToGrid/>
                <w:kern w:val="0"/>
                <w:szCs w:val="22"/>
              </w:rPr>
            </w:pPr>
            <w:r w:rsidRPr="00CB16CC">
              <w:t xml:space="preserve"> $</w:t>
            </w:r>
            <w:r w:rsidRPr="00E35153" w:rsidR="00E35153">
              <w:t>270</w:t>
            </w:r>
            <w:r w:rsidR="00E35153">
              <w:t>,</w:t>
            </w:r>
            <w:r w:rsidRPr="00E35153" w:rsidR="00E35153">
              <w:t>300</w:t>
            </w:r>
            <w:r w:rsidRPr="00CB16CC">
              <w:t xml:space="preserve"> </w:t>
            </w:r>
          </w:p>
        </w:tc>
      </w:tr>
      <w:tr w14:paraId="29DEF0D9" w14:textId="77777777" w:rsidTr="00A92F4F">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2" w:rsidP="00A92F4F" w14:paraId="1D5D3A61" w14:textId="77777777">
            <w:pPr>
              <w:widowControl/>
              <w:rPr>
                <w:snapToGrid/>
                <w:kern w:val="0"/>
                <w:szCs w:val="22"/>
              </w:rPr>
            </w:pPr>
            <w:r>
              <w:rPr>
                <w:snapToGrid/>
                <w:kern w:val="0"/>
                <w:szCs w:val="22"/>
              </w:rPr>
              <w:t>Hawaii</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2" w:rsidP="00A92F4F" w14:paraId="1C955FA6"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 xml:space="preserve">Helen Keller National Center for </w:t>
            </w:r>
            <w:r>
              <w:rPr>
                <w:snapToGrid/>
                <w:kern w:val="0"/>
                <w:szCs w:val="22"/>
              </w:rPr>
              <w:t>DeafBlind</w:t>
            </w:r>
            <w:r>
              <w:rPr>
                <w:snapToGrid/>
                <w:kern w:val="0"/>
                <w:szCs w:val="22"/>
              </w:rPr>
              <w:t xml:space="preserve"> Youth and Adults</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298336ED" w14:textId="76AAD6A5">
            <w:pPr>
              <w:widowControl/>
              <w:jc w:val="right"/>
              <w:rPr>
                <w:bCs/>
                <w:snapToGrid/>
                <w:kern w:val="0"/>
                <w:szCs w:val="22"/>
              </w:rPr>
            </w:pPr>
            <w:r w:rsidRPr="00CB16CC">
              <w:t xml:space="preserve"> $</w:t>
            </w:r>
            <w:r w:rsidR="004B0A71">
              <w:t>79,073</w:t>
            </w:r>
            <w:r w:rsidRPr="00CB16CC">
              <w:t xml:space="preserve"> </w:t>
            </w:r>
          </w:p>
        </w:tc>
      </w:tr>
      <w:tr w14:paraId="27C10B07"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68CA8AFF" w14:textId="77777777">
            <w:pPr>
              <w:widowControl/>
              <w:rPr>
                <w:snapToGrid/>
                <w:kern w:val="0"/>
                <w:szCs w:val="22"/>
              </w:rPr>
            </w:pPr>
            <w:r>
              <w:rPr>
                <w:snapToGrid/>
                <w:kern w:val="0"/>
                <w:szCs w:val="22"/>
              </w:rPr>
              <w:t>Idaho</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3D43547E"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University of Idaho – Center on Disabilities and Human Development</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5B0D4947" w14:textId="5F4EC1B0">
            <w:pPr>
              <w:widowControl/>
              <w:jc w:val="right"/>
              <w:rPr>
                <w:bCs/>
                <w:snapToGrid/>
                <w:kern w:val="0"/>
                <w:szCs w:val="22"/>
              </w:rPr>
            </w:pPr>
            <w:r w:rsidRPr="00CB16CC">
              <w:t xml:space="preserve"> $</w:t>
            </w:r>
            <w:r w:rsidR="004B0A71">
              <w:t>89,144</w:t>
            </w:r>
            <w:r w:rsidRPr="00CB16CC">
              <w:t xml:space="preserve"> </w:t>
            </w:r>
          </w:p>
        </w:tc>
      </w:tr>
      <w:tr w14:paraId="7894DC48" w14:textId="77777777" w:rsidTr="00A92F4F">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2" w:rsidP="00A92F4F" w14:paraId="33D0C40A" w14:textId="77777777">
            <w:pPr>
              <w:keepNext/>
              <w:keepLines/>
              <w:widowControl/>
              <w:rPr>
                <w:snapToGrid/>
                <w:kern w:val="0"/>
                <w:szCs w:val="22"/>
              </w:rPr>
            </w:pPr>
            <w:r>
              <w:rPr>
                <w:snapToGrid/>
                <w:kern w:val="0"/>
                <w:szCs w:val="22"/>
              </w:rPr>
              <w:t>Illinois</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2" w:rsidP="00A92F4F" w14:paraId="6AFD8BD2"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Lester and Rosalie Anixter Center (Chicago Hearing Society)</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1BE9EF7A" w14:textId="7B7E2204">
            <w:pPr>
              <w:widowControl/>
              <w:jc w:val="right"/>
              <w:rPr>
                <w:bCs/>
                <w:snapToGrid/>
                <w:kern w:val="0"/>
                <w:szCs w:val="22"/>
              </w:rPr>
            </w:pPr>
            <w:r w:rsidRPr="006E6EF6">
              <w:t xml:space="preserve"> $</w:t>
            </w:r>
            <w:r w:rsidRPr="00E35153" w:rsidR="00E35153">
              <w:t>303</w:t>
            </w:r>
            <w:r w:rsidR="00E35153">
              <w:t>,</w:t>
            </w:r>
            <w:r w:rsidRPr="00E35153" w:rsidR="00E35153">
              <w:t>996</w:t>
            </w:r>
            <w:r w:rsidRPr="006E6EF6">
              <w:t xml:space="preserve"> </w:t>
            </w:r>
          </w:p>
        </w:tc>
      </w:tr>
      <w:tr w14:paraId="56299072"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01D3A282" w14:textId="77777777">
            <w:pPr>
              <w:widowControl/>
              <w:rPr>
                <w:snapToGrid/>
                <w:kern w:val="0"/>
                <w:szCs w:val="22"/>
              </w:rPr>
            </w:pPr>
            <w:r>
              <w:rPr>
                <w:snapToGrid/>
                <w:kern w:val="0"/>
                <w:szCs w:val="22"/>
              </w:rPr>
              <w:t>Indiana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2F0DFB84"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4676C9D3" w14:textId="2EE98185">
            <w:pPr>
              <w:widowControl/>
              <w:jc w:val="right"/>
              <w:rPr>
                <w:bCs/>
                <w:snapToGrid/>
                <w:kern w:val="0"/>
                <w:szCs w:val="22"/>
              </w:rPr>
            </w:pPr>
            <w:r w:rsidRPr="006E6EF6">
              <w:t xml:space="preserve"> $</w:t>
            </w:r>
            <w:r w:rsidRPr="00E35153" w:rsidR="00E35153">
              <w:t>187</w:t>
            </w:r>
            <w:r w:rsidR="00E35153">
              <w:t>,</w:t>
            </w:r>
            <w:r w:rsidRPr="00E35153" w:rsidR="00E35153">
              <w:t>940</w:t>
            </w:r>
            <w:r w:rsidRPr="006E6EF6">
              <w:t xml:space="preserve"> </w:t>
            </w:r>
          </w:p>
        </w:tc>
      </w:tr>
      <w:tr w14:paraId="75664CEB"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13975BBB" w14:textId="77777777">
            <w:pPr>
              <w:widowControl/>
              <w:rPr>
                <w:snapToGrid/>
                <w:kern w:val="0"/>
                <w:szCs w:val="22"/>
              </w:rPr>
            </w:pPr>
            <w:r>
              <w:rPr>
                <w:snapToGrid/>
                <w:kern w:val="0"/>
                <w:szCs w:val="22"/>
              </w:rPr>
              <w:t>Iowa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30A6C124"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 xml:space="preserve">Helen Keller National Center for </w:t>
            </w:r>
            <w:r>
              <w:rPr>
                <w:snapToGrid/>
                <w:kern w:val="0"/>
                <w:szCs w:val="22"/>
              </w:rPr>
              <w:t>DeafBlind</w:t>
            </w:r>
            <w:r>
              <w:rPr>
                <w:snapToGrid/>
                <w:kern w:val="0"/>
                <w:szCs w:val="22"/>
              </w:rPr>
              <w:t xml:space="preserve"> Youth and Adults</w:t>
            </w:r>
          </w:p>
        </w:tc>
        <w:tc>
          <w:tcPr>
            <w:tcW w:w="2152" w:type="dxa"/>
            <w:tcBorders>
              <w:top w:val="nil"/>
              <w:left w:val="nil"/>
              <w:bottom w:val="single" w:sz="4" w:space="0" w:color="auto"/>
              <w:right w:val="single" w:sz="8" w:space="0" w:color="auto"/>
            </w:tcBorders>
            <w:shd w:val="clear" w:color="auto" w:fill="auto"/>
            <w:vAlign w:val="center"/>
          </w:tcPr>
          <w:p w:rsidR="003736C2" w:rsidP="00A92F4F" w14:paraId="084C625D" w14:textId="744D762E">
            <w:pPr>
              <w:widowControl/>
              <w:jc w:val="right"/>
              <w:rPr>
                <w:bCs/>
                <w:snapToGrid/>
                <w:kern w:val="0"/>
                <w:szCs w:val="22"/>
              </w:rPr>
            </w:pPr>
            <w:r w:rsidRPr="006E6EF6">
              <w:t xml:space="preserve"> $</w:t>
            </w:r>
            <w:r w:rsidRPr="00E35153" w:rsidR="00E35153">
              <w:t>114</w:t>
            </w:r>
            <w:r w:rsidR="00E35153">
              <w:t>,</w:t>
            </w:r>
            <w:r w:rsidRPr="00E35153" w:rsidR="00E35153">
              <w:t>609</w:t>
            </w:r>
            <w:r w:rsidRPr="006E6EF6">
              <w:t xml:space="preserve"> </w:t>
            </w:r>
          </w:p>
        </w:tc>
      </w:tr>
      <w:tr w14:paraId="04EB6548" w14:textId="77777777" w:rsidTr="00A92F4F">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2" w:rsidP="00A92F4F" w14:paraId="70A1C9FB" w14:textId="77777777">
            <w:pPr>
              <w:widowControl/>
              <w:rPr>
                <w:snapToGrid/>
                <w:kern w:val="0"/>
                <w:szCs w:val="22"/>
              </w:rPr>
            </w:pPr>
            <w:r>
              <w:rPr>
                <w:snapToGrid/>
                <w:kern w:val="0"/>
                <w:szCs w:val="22"/>
              </w:rPr>
              <w:t>Kansas</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2" w:rsidP="00A92F4F" w14:paraId="09CE90B5"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Assistive Technology for Kansans</w:t>
            </w:r>
          </w:p>
        </w:tc>
        <w:tc>
          <w:tcPr>
            <w:tcW w:w="2152" w:type="dxa"/>
            <w:tcBorders>
              <w:top w:val="single" w:sz="4" w:space="0" w:color="auto"/>
              <w:left w:val="nil"/>
              <w:bottom w:val="single" w:sz="4" w:space="0" w:color="auto"/>
              <w:right w:val="single" w:sz="4" w:space="0" w:color="auto"/>
            </w:tcBorders>
            <w:shd w:val="clear" w:color="auto" w:fill="auto"/>
            <w:vAlign w:val="center"/>
          </w:tcPr>
          <w:p w:rsidR="003736C2" w:rsidP="00A92F4F" w14:paraId="5492203B" w14:textId="70DD292C">
            <w:pPr>
              <w:widowControl/>
              <w:jc w:val="right"/>
              <w:rPr>
                <w:bCs/>
                <w:snapToGrid/>
                <w:kern w:val="0"/>
                <w:szCs w:val="22"/>
              </w:rPr>
            </w:pPr>
            <w:r w:rsidRPr="006E6EF6">
              <w:t xml:space="preserve"> $</w:t>
            </w:r>
            <w:r w:rsidRPr="00E35153" w:rsidR="00E35153">
              <w:t>109</w:t>
            </w:r>
            <w:r w:rsidR="00E35153">
              <w:t>,</w:t>
            </w:r>
            <w:r w:rsidRPr="00E35153" w:rsidR="00E35153">
              <w:t>293</w:t>
            </w:r>
            <w:r w:rsidRPr="006E6EF6">
              <w:t xml:space="preserve"> </w:t>
            </w:r>
          </w:p>
        </w:tc>
      </w:tr>
      <w:tr w14:paraId="17A57272" w14:textId="77777777" w:rsidTr="00A92F4F">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2" w:rsidP="00A92F4F" w14:paraId="55993992" w14:textId="77777777">
            <w:pPr>
              <w:widowControl/>
              <w:rPr>
                <w:snapToGrid/>
                <w:kern w:val="0"/>
                <w:szCs w:val="22"/>
              </w:rPr>
            </w:pPr>
            <w:r>
              <w:rPr>
                <w:snapToGrid/>
                <w:kern w:val="0"/>
                <w:szCs w:val="22"/>
              </w:rPr>
              <w:t>Kentucky</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2" w:rsidP="00A92F4F" w14:paraId="72427BA4"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 xml:space="preserve">Helen Keller National Center for </w:t>
            </w:r>
            <w:r>
              <w:rPr>
                <w:snapToGrid/>
                <w:kern w:val="0"/>
                <w:szCs w:val="22"/>
              </w:rPr>
              <w:t>DeafBlind</w:t>
            </w:r>
            <w:r>
              <w:rPr>
                <w:snapToGrid/>
                <w:kern w:val="0"/>
                <w:szCs w:val="22"/>
              </w:rPr>
              <w:t xml:space="preserve"> Youth and Adults</w:t>
            </w:r>
          </w:p>
        </w:tc>
        <w:tc>
          <w:tcPr>
            <w:tcW w:w="2152" w:type="dxa"/>
            <w:tcBorders>
              <w:top w:val="single" w:sz="4" w:space="0" w:color="auto"/>
              <w:left w:val="nil"/>
              <w:bottom w:val="single" w:sz="8" w:space="0" w:color="auto"/>
              <w:right w:val="single" w:sz="8" w:space="0" w:color="auto"/>
            </w:tcBorders>
            <w:shd w:val="clear" w:color="auto" w:fill="auto"/>
            <w:vAlign w:val="center"/>
          </w:tcPr>
          <w:p w:rsidR="003736C2" w:rsidP="00A92F4F" w14:paraId="7B8E281A" w14:textId="7BB0F1D5">
            <w:pPr>
              <w:widowControl/>
              <w:jc w:val="right"/>
              <w:rPr>
                <w:bCs/>
                <w:snapToGrid/>
                <w:kern w:val="0"/>
                <w:szCs w:val="22"/>
              </w:rPr>
            </w:pPr>
            <w:r w:rsidRPr="006E6EF6">
              <w:t xml:space="preserve"> $</w:t>
            </w:r>
            <w:r w:rsidRPr="00511165" w:rsidR="00511165">
              <w:t>141</w:t>
            </w:r>
            <w:r w:rsidR="00511165">
              <w:t>,</w:t>
            </w:r>
            <w:r w:rsidRPr="00511165" w:rsidR="00511165">
              <w:t>091</w:t>
            </w:r>
            <w:r w:rsidRPr="006E6EF6">
              <w:t xml:space="preserve"> </w:t>
            </w:r>
          </w:p>
        </w:tc>
      </w:tr>
      <w:tr w14:paraId="40C2C50A"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412442C6" w14:textId="77777777">
            <w:pPr>
              <w:widowControl/>
              <w:rPr>
                <w:snapToGrid/>
                <w:kern w:val="0"/>
                <w:szCs w:val="22"/>
              </w:rPr>
            </w:pPr>
            <w:r>
              <w:rPr>
                <w:snapToGrid/>
                <w:kern w:val="0"/>
                <w:szCs w:val="22"/>
              </w:rPr>
              <w:t>Louisiana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27228B16"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Affiliated Blind of Louisiana Training Center</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733E86B5" w14:textId="2566E23C">
            <w:pPr>
              <w:widowControl/>
              <w:jc w:val="right"/>
              <w:rPr>
                <w:bCs/>
                <w:snapToGrid/>
                <w:kern w:val="0"/>
                <w:szCs w:val="22"/>
              </w:rPr>
            </w:pPr>
            <w:r w:rsidRPr="006E6EF6">
              <w:t xml:space="preserve"> $</w:t>
            </w:r>
            <w:r w:rsidRPr="00511165" w:rsidR="00511165">
              <w:t>142</w:t>
            </w:r>
            <w:r w:rsidR="00511165">
              <w:t>,</w:t>
            </w:r>
            <w:r w:rsidRPr="00511165" w:rsidR="00511165">
              <w:t>664</w:t>
            </w:r>
            <w:r w:rsidRPr="006E6EF6">
              <w:t xml:space="preserve"> </w:t>
            </w:r>
          </w:p>
        </w:tc>
      </w:tr>
      <w:tr w14:paraId="7C97E9CE"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0B0DF112" w14:textId="77777777">
            <w:pPr>
              <w:widowControl/>
              <w:rPr>
                <w:snapToGrid/>
                <w:kern w:val="0"/>
                <w:szCs w:val="22"/>
              </w:rPr>
            </w:pPr>
            <w:r>
              <w:rPr>
                <w:snapToGrid/>
                <w:kern w:val="0"/>
                <w:szCs w:val="22"/>
              </w:rPr>
              <w:t>Maine</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30E5EA40" w14:textId="20423C4A">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7F586141" w14:textId="24C120D3">
            <w:pPr>
              <w:widowControl/>
              <w:jc w:val="right"/>
              <w:rPr>
                <w:bCs/>
                <w:snapToGrid/>
                <w:kern w:val="0"/>
                <w:szCs w:val="22"/>
              </w:rPr>
            </w:pPr>
            <w:r w:rsidRPr="006E6EF6">
              <w:t xml:space="preserve"> $</w:t>
            </w:r>
            <w:r w:rsidRPr="00511165" w:rsidR="00511165">
              <w:t>77</w:t>
            </w:r>
            <w:r w:rsidR="00511165">
              <w:t>,</w:t>
            </w:r>
            <w:r w:rsidRPr="00511165" w:rsidR="00511165">
              <w:t>966</w:t>
            </w:r>
            <w:r w:rsidRPr="006E6EF6">
              <w:t xml:space="preserve"> </w:t>
            </w:r>
          </w:p>
        </w:tc>
      </w:tr>
      <w:tr w14:paraId="669C7B53"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6AF172F4" w14:textId="77777777">
            <w:pPr>
              <w:widowControl/>
              <w:rPr>
                <w:snapToGrid/>
                <w:kern w:val="0"/>
                <w:szCs w:val="22"/>
              </w:rPr>
            </w:pPr>
            <w:r>
              <w:rPr>
                <w:snapToGrid/>
                <w:kern w:val="0"/>
                <w:szCs w:val="22"/>
              </w:rPr>
              <w:t>Maryland</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4BD3E2DE"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1AB32B9A" w14:textId="39BE144B">
            <w:pPr>
              <w:widowControl/>
              <w:jc w:val="right"/>
              <w:rPr>
                <w:bCs/>
                <w:snapToGrid/>
                <w:kern w:val="0"/>
                <w:szCs w:val="22"/>
              </w:rPr>
            </w:pPr>
            <w:r w:rsidRPr="006E6EF6">
              <w:t xml:space="preserve"> $</w:t>
            </w:r>
            <w:r w:rsidRPr="00511165" w:rsidR="00511165">
              <w:t>174</w:t>
            </w:r>
            <w:r w:rsidR="00511165">
              <w:t>,</w:t>
            </w:r>
            <w:r w:rsidRPr="00511165" w:rsidR="00511165">
              <w:t>447</w:t>
            </w:r>
            <w:r w:rsidRPr="006E6EF6">
              <w:t xml:space="preserve"> </w:t>
            </w:r>
          </w:p>
        </w:tc>
      </w:tr>
      <w:tr w14:paraId="300418D2"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1C340AD4" w14:textId="77777777">
            <w:pPr>
              <w:widowControl/>
              <w:rPr>
                <w:snapToGrid/>
                <w:kern w:val="0"/>
                <w:szCs w:val="22"/>
              </w:rPr>
            </w:pPr>
            <w:r>
              <w:rPr>
                <w:snapToGrid/>
                <w:kern w:val="0"/>
                <w:szCs w:val="22"/>
              </w:rPr>
              <w:t>Massachusetts</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13901B2B"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1A6F0449" w14:textId="52DEC774">
            <w:pPr>
              <w:widowControl/>
              <w:jc w:val="right"/>
              <w:rPr>
                <w:bCs/>
                <w:snapToGrid/>
                <w:kern w:val="0"/>
                <w:szCs w:val="22"/>
              </w:rPr>
            </w:pPr>
            <w:r w:rsidRPr="006E6EF6">
              <w:t xml:space="preserve"> $</w:t>
            </w:r>
            <w:r w:rsidRPr="00511165" w:rsidR="00511165">
              <w:t>190</w:t>
            </w:r>
            <w:r w:rsidR="00511165">
              <w:t>,</w:t>
            </w:r>
            <w:r w:rsidRPr="00511165" w:rsidR="00511165">
              <w:t>946</w:t>
            </w:r>
            <w:r w:rsidRPr="006E6EF6">
              <w:t xml:space="preserve"> </w:t>
            </w:r>
          </w:p>
        </w:tc>
      </w:tr>
      <w:tr w14:paraId="299CBFF1"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283901E3" w14:textId="77777777">
            <w:pPr>
              <w:widowControl/>
              <w:rPr>
                <w:snapToGrid/>
                <w:kern w:val="0"/>
                <w:szCs w:val="22"/>
              </w:rPr>
            </w:pPr>
            <w:r>
              <w:rPr>
                <w:snapToGrid/>
                <w:kern w:val="0"/>
                <w:szCs w:val="22"/>
              </w:rPr>
              <w:t>Michigan</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2E0A33E3"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58755DCF" w14:textId="059247A8">
            <w:pPr>
              <w:widowControl/>
              <w:jc w:val="right"/>
              <w:rPr>
                <w:bCs/>
                <w:snapToGrid/>
                <w:kern w:val="0"/>
                <w:szCs w:val="22"/>
              </w:rPr>
            </w:pPr>
            <w:r w:rsidRPr="006E6EF6">
              <w:t xml:space="preserve"> $</w:t>
            </w:r>
            <w:r w:rsidRPr="00511165" w:rsidR="00511165">
              <w:t>252</w:t>
            </w:r>
            <w:r w:rsidR="00511165">
              <w:t>,</w:t>
            </w:r>
            <w:r w:rsidRPr="00511165" w:rsidR="00511165">
              <w:t>560</w:t>
            </w:r>
            <w:r w:rsidRPr="006E6EF6">
              <w:t xml:space="preserve"> </w:t>
            </w:r>
          </w:p>
        </w:tc>
      </w:tr>
      <w:tr w14:paraId="5981E392"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7D7C500C" w14:textId="77777777">
            <w:pPr>
              <w:widowControl/>
              <w:rPr>
                <w:snapToGrid/>
                <w:kern w:val="0"/>
                <w:szCs w:val="22"/>
              </w:rPr>
            </w:pPr>
            <w:r>
              <w:rPr>
                <w:snapToGrid/>
                <w:kern w:val="0"/>
                <w:szCs w:val="22"/>
              </w:rPr>
              <w:t>Minnesota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2517D1D9"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1DDA447B" w14:textId="5930A7E1">
            <w:pPr>
              <w:widowControl/>
              <w:jc w:val="right"/>
              <w:rPr>
                <w:bCs/>
                <w:snapToGrid/>
                <w:kern w:val="0"/>
                <w:szCs w:val="22"/>
              </w:rPr>
            </w:pPr>
            <w:r w:rsidRPr="006E6EF6">
              <w:t xml:space="preserve"> $</w:t>
            </w:r>
            <w:r w:rsidRPr="00511165" w:rsidR="00511165">
              <w:t>165</w:t>
            </w:r>
            <w:r w:rsidR="00511165">
              <w:t>,</w:t>
            </w:r>
            <w:r w:rsidRPr="00511165" w:rsidR="00511165">
              <w:t>414</w:t>
            </w:r>
            <w:r w:rsidRPr="006E6EF6">
              <w:t xml:space="preserve"> </w:t>
            </w:r>
          </w:p>
        </w:tc>
      </w:tr>
      <w:tr w14:paraId="44953C39"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67043D6A" w14:textId="77777777">
            <w:pPr>
              <w:widowControl/>
              <w:rPr>
                <w:snapToGrid/>
                <w:kern w:val="0"/>
                <w:szCs w:val="22"/>
              </w:rPr>
            </w:pPr>
            <w:r>
              <w:rPr>
                <w:snapToGrid/>
                <w:kern w:val="0"/>
                <w:szCs w:val="22"/>
              </w:rPr>
              <w:t>Mississippi</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28B5027F"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 xml:space="preserve">Perkins School for the Blind </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432D86B2" w14:textId="18CDDCA2">
            <w:pPr>
              <w:widowControl/>
              <w:jc w:val="right"/>
              <w:rPr>
                <w:bCs/>
                <w:snapToGrid/>
                <w:kern w:val="0"/>
                <w:szCs w:val="22"/>
              </w:rPr>
            </w:pPr>
            <w:r w:rsidRPr="006E6EF6">
              <w:t xml:space="preserve"> $</w:t>
            </w:r>
            <w:r w:rsidRPr="00511165" w:rsidR="00511165">
              <w:t>109</w:t>
            </w:r>
            <w:r w:rsidR="00511165">
              <w:t>,</w:t>
            </w:r>
            <w:r w:rsidRPr="00511165" w:rsidR="00511165">
              <w:t>351</w:t>
            </w:r>
            <w:r w:rsidRPr="006E6EF6">
              <w:t xml:space="preserve"> </w:t>
            </w:r>
          </w:p>
        </w:tc>
      </w:tr>
      <w:tr w14:paraId="399ABA06"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2C341D37" w14:textId="77777777">
            <w:pPr>
              <w:widowControl/>
              <w:rPr>
                <w:snapToGrid/>
                <w:kern w:val="0"/>
                <w:szCs w:val="22"/>
              </w:rPr>
            </w:pPr>
            <w:r>
              <w:rPr>
                <w:snapToGrid/>
                <w:kern w:val="0"/>
                <w:szCs w:val="22"/>
              </w:rPr>
              <w:t>Missouri</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66519DE5"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Missouri Assistive Technology</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64234F01" w14:textId="4DA37369">
            <w:pPr>
              <w:widowControl/>
              <w:jc w:val="right"/>
              <w:rPr>
                <w:bCs/>
                <w:snapToGrid/>
                <w:kern w:val="0"/>
                <w:szCs w:val="22"/>
              </w:rPr>
            </w:pPr>
            <w:r w:rsidRPr="006E6EF6">
              <w:t xml:space="preserve"> $</w:t>
            </w:r>
            <w:r w:rsidRPr="00511165" w:rsidR="00511165">
              <w:t>174</w:t>
            </w:r>
            <w:r w:rsidR="00511165">
              <w:t>,</w:t>
            </w:r>
            <w:r w:rsidRPr="00511165" w:rsidR="00511165">
              <w:t>716</w:t>
            </w:r>
            <w:r w:rsidRPr="006E6EF6">
              <w:t xml:space="preserve"> </w:t>
            </w:r>
          </w:p>
        </w:tc>
      </w:tr>
      <w:tr w14:paraId="216716BB"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7FDF37CA" w14:textId="77777777">
            <w:pPr>
              <w:widowControl/>
              <w:rPr>
                <w:snapToGrid/>
                <w:kern w:val="0"/>
                <w:szCs w:val="22"/>
              </w:rPr>
            </w:pPr>
            <w:r>
              <w:rPr>
                <w:snapToGrid/>
                <w:kern w:val="0"/>
                <w:szCs w:val="22"/>
              </w:rPr>
              <w:t>Montana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316C48C1"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222FDE12" w14:textId="17956D3A">
            <w:pPr>
              <w:widowControl/>
              <w:jc w:val="right"/>
              <w:rPr>
                <w:bCs/>
                <w:snapToGrid/>
                <w:kern w:val="0"/>
                <w:szCs w:val="22"/>
              </w:rPr>
            </w:pPr>
            <w:r w:rsidRPr="006E6EF6">
              <w:t xml:space="preserve"> $</w:t>
            </w:r>
            <w:r w:rsidRPr="00511165" w:rsidR="00511165">
              <w:t>72</w:t>
            </w:r>
            <w:r w:rsidR="00511165">
              <w:t>,</w:t>
            </w:r>
            <w:r w:rsidRPr="00511165" w:rsidR="00511165">
              <w:t>668</w:t>
            </w:r>
            <w:r w:rsidRPr="006E6EF6">
              <w:t xml:space="preserve"> </w:t>
            </w:r>
          </w:p>
        </w:tc>
      </w:tr>
      <w:tr w14:paraId="71A307BA"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0ADFD4A3" w14:textId="77777777">
            <w:pPr>
              <w:widowControl/>
              <w:rPr>
                <w:snapToGrid/>
                <w:kern w:val="0"/>
                <w:szCs w:val="22"/>
              </w:rPr>
            </w:pPr>
            <w:r>
              <w:rPr>
                <w:snapToGrid/>
                <w:kern w:val="0"/>
                <w:szCs w:val="22"/>
              </w:rPr>
              <w:t>Nebraska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47ED1661"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Nebraska Assistive Technology Partnership</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6D8064AC" w14:textId="34CD4D4B">
            <w:pPr>
              <w:widowControl/>
              <w:jc w:val="right"/>
              <w:rPr>
                <w:bCs/>
                <w:snapToGrid/>
                <w:kern w:val="0"/>
                <w:szCs w:val="22"/>
              </w:rPr>
            </w:pPr>
            <w:r w:rsidRPr="006E6EF6">
              <w:t xml:space="preserve"> $</w:t>
            </w:r>
            <w:r w:rsidRPr="00511165" w:rsidR="00511165">
              <w:t>89</w:t>
            </w:r>
            <w:r w:rsidR="00511165">
              <w:t>,</w:t>
            </w:r>
            <w:r w:rsidRPr="00511165" w:rsidR="00511165">
              <w:t>727</w:t>
            </w:r>
            <w:r w:rsidRPr="006E6EF6">
              <w:t xml:space="preserve"> </w:t>
            </w:r>
          </w:p>
        </w:tc>
      </w:tr>
      <w:tr w14:paraId="1C241A54"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166C647B" w14:textId="77777777">
            <w:pPr>
              <w:widowControl/>
              <w:rPr>
                <w:snapToGrid/>
                <w:kern w:val="0"/>
                <w:szCs w:val="22"/>
              </w:rPr>
            </w:pPr>
            <w:r>
              <w:rPr>
                <w:snapToGrid/>
                <w:kern w:val="0"/>
                <w:szCs w:val="22"/>
              </w:rPr>
              <w:t>Nevada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57578A8A"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546AB164" w14:textId="787D7527">
            <w:pPr>
              <w:widowControl/>
              <w:jc w:val="right"/>
              <w:rPr>
                <w:bCs/>
                <w:snapToGrid/>
                <w:kern w:val="0"/>
                <w:szCs w:val="22"/>
              </w:rPr>
            </w:pPr>
            <w:r w:rsidRPr="006E6EF6">
              <w:t xml:space="preserve"> $</w:t>
            </w:r>
            <w:r w:rsidRPr="00511165" w:rsidR="00511165">
              <w:t>114</w:t>
            </w:r>
            <w:r w:rsidR="00511165">
              <w:t>,</w:t>
            </w:r>
            <w:r w:rsidRPr="00511165" w:rsidR="00511165">
              <w:t>150</w:t>
            </w:r>
            <w:r w:rsidRPr="006E6EF6">
              <w:t xml:space="preserve"> </w:t>
            </w:r>
          </w:p>
        </w:tc>
      </w:tr>
      <w:tr w14:paraId="18B80C44"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3012C98E" w14:textId="77777777">
            <w:pPr>
              <w:widowControl/>
              <w:rPr>
                <w:b/>
                <w:bCs/>
                <w:snapToGrid/>
                <w:kern w:val="0"/>
                <w:szCs w:val="22"/>
              </w:rPr>
            </w:pPr>
            <w:r>
              <w:rPr>
                <w:snapToGrid/>
                <w:kern w:val="0"/>
                <w:szCs w:val="22"/>
              </w:rPr>
              <w:t>New Hampshire</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5BCB1989"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Northeast Deaf and Hard of Hearing Services, Inc.</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199F8B84" w14:textId="14E584F8">
            <w:pPr>
              <w:widowControl/>
              <w:jc w:val="right"/>
              <w:rPr>
                <w:bCs/>
                <w:snapToGrid/>
                <w:kern w:val="0"/>
                <w:szCs w:val="22"/>
              </w:rPr>
            </w:pPr>
            <w:r w:rsidRPr="006E6EF6">
              <w:t xml:space="preserve"> $</w:t>
            </w:r>
            <w:r w:rsidRPr="00511165" w:rsidR="00511165">
              <w:t>78</w:t>
            </w:r>
            <w:r w:rsidR="00511165">
              <w:t>,</w:t>
            </w:r>
            <w:r w:rsidRPr="00511165" w:rsidR="00511165">
              <w:t>166</w:t>
            </w:r>
            <w:r w:rsidRPr="006E6EF6">
              <w:t xml:space="preserve"> </w:t>
            </w:r>
          </w:p>
        </w:tc>
      </w:tr>
      <w:tr w14:paraId="52923E53"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67BB40DA" w14:textId="77777777">
            <w:pPr>
              <w:widowControl/>
              <w:rPr>
                <w:snapToGrid/>
                <w:kern w:val="0"/>
                <w:szCs w:val="22"/>
              </w:rPr>
            </w:pPr>
            <w:r>
              <w:rPr>
                <w:snapToGrid/>
                <w:kern w:val="0"/>
                <w:szCs w:val="22"/>
              </w:rPr>
              <w:t>New Jersey</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15B3D539"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New Jersey Commission for the Blind and Visually Impaired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2F07A002" w14:textId="2DBEE31C">
            <w:pPr>
              <w:widowControl/>
              <w:jc w:val="right"/>
              <w:rPr>
                <w:bCs/>
                <w:snapToGrid/>
                <w:kern w:val="0"/>
                <w:szCs w:val="22"/>
              </w:rPr>
            </w:pPr>
            <w:r w:rsidRPr="006E6EF6">
              <w:t xml:space="preserve"> $</w:t>
            </w:r>
            <w:r w:rsidRPr="00511165" w:rsidR="00511165">
              <w:t>236</w:t>
            </w:r>
            <w:r w:rsidR="00511165">
              <w:t>,</w:t>
            </w:r>
            <w:r w:rsidRPr="00511165" w:rsidR="00511165">
              <w:t>968</w:t>
            </w:r>
          </w:p>
        </w:tc>
      </w:tr>
      <w:tr w14:paraId="3DA7B77D"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4F6DC893" w14:textId="77777777">
            <w:pPr>
              <w:widowControl/>
              <w:rPr>
                <w:snapToGrid/>
                <w:kern w:val="0"/>
                <w:szCs w:val="22"/>
              </w:rPr>
            </w:pPr>
            <w:r>
              <w:rPr>
                <w:snapToGrid/>
                <w:kern w:val="0"/>
                <w:szCs w:val="22"/>
              </w:rPr>
              <w:t>New Mexico</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41B481C0"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44E26E21" w14:textId="306EB033">
            <w:pPr>
              <w:widowControl/>
              <w:jc w:val="right"/>
              <w:rPr>
                <w:bCs/>
                <w:snapToGrid/>
                <w:kern w:val="0"/>
                <w:szCs w:val="22"/>
              </w:rPr>
            </w:pPr>
            <w:r w:rsidRPr="006E6EF6">
              <w:t xml:space="preserve"> $</w:t>
            </w:r>
            <w:r w:rsidRPr="00511165" w:rsidR="00511165">
              <w:t>92</w:t>
            </w:r>
            <w:r w:rsidR="00511165">
              <w:t>,</w:t>
            </w:r>
            <w:r w:rsidRPr="00511165" w:rsidR="00511165">
              <w:t>662</w:t>
            </w:r>
            <w:r w:rsidRPr="006E6EF6">
              <w:t xml:space="preserve"> </w:t>
            </w:r>
          </w:p>
        </w:tc>
      </w:tr>
      <w:tr w14:paraId="6711BFDA"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66370588" w14:textId="77777777">
            <w:pPr>
              <w:widowControl/>
              <w:rPr>
                <w:snapToGrid/>
                <w:kern w:val="0"/>
                <w:szCs w:val="22"/>
              </w:rPr>
            </w:pPr>
            <w:r>
              <w:rPr>
                <w:snapToGrid/>
                <w:kern w:val="0"/>
                <w:szCs w:val="22"/>
              </w:rPr>
              <w:t>New York</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67DC2B6A"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 xml:space="preserve">Helen Keller National Center for </w:t>
            </w:r>
            <w:r>
              <w:rPr>
                <w:snapToGrid/>
                <w:kern w:val="0"/>
                <w:szCs w:val="22"/>
              </w:rPr>
              <w:t>DeafBlind</w:t>
            </w:r>
            <w:r>
              <w:rPr>
                <w:snapToGrid/>
                <w:kern w:val="0"/>
                <w:szCs w:val="22"/>
              </w:rPr>
              <w:t xml:space="preserve"> Youth and Adults</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047A68C3" w14:textId="01D3CF0A">
            <w:pPr>
              <w:widowControl/>
              <w:jc w:val="right"/>
              <w:rPr>
                <w:bCs/>
                <w:snapToGrid/>
                <w:kern w:val="0"/>
                <w:szCs w:val="22"/>
              </w:rPr>
            </w:pPr>
            <w:r w:rsidRPr="006E6EF6">
              <w:t xml:space="preserve"> $</w:t>
            </w:r>
            <w:r w:rsidRPr="00511165" w:rsidR="00511165">
              <w:t>447</w:t>
            </w:r>
            <w:r w:rsidR="00511165">
              <w:t>,</w:t>
            </w:r>
            <w:r w:rsidRPr="00511165" w:rsidR="00511165">
              <w:t>226</w:t>
            </w:r>
            <w:r w:rsidRPr="006E6EF6">
              <w:t xml:space="preserve"> </w:t>
            </w:r>
          </w:p>
        </w:tc>
      </w:tr>
      <w:tr w14:paraId="2CB6AAA7"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2EFA052F" w14:textId="77777777">
            <w:pPr>
              <w:widowControl/>
              <w:rPr>
                <w:snapToGrid/>
                <w:kern w:val="0"/>
                <w:szCs w:val="22"/>
              </w:rPr>
            </w:pPr>
            <w:r>
              <w:rPr>
                <w:snapToGrid/>
                <w:kern w:val="0"/>
                <w:szCs w:val="22"/>
              </w:rPr>
              <w:t>North Carolina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48A5A0A2"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North Carolina Division of Services for the Deaf and the Hard of Hearing</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15104869" w14:textId="5AD30E2F">
            <w:pPr>
              <w:widowControl/>
              <w:jc w:val="right"/>
              <w:rPr>
                <w:bCs/>
                <w:snapToGrid/>
                <w:kern w:val="0"/>
                <w:szCs w:val="22"/>
              </w:rPr>
            </w:pPr>
            <w:r w:rsidRPr="006E6EF6">
              <w:t xml:space="preserve"> $</w:t>
            </w:r>
            <w:r w:rsidRPr="00511165" w:rsidR="00511165">
              <w:t>265</w:t>
            </w:r>
            <w:r w:rsidR="00511165">
              <w:t>,</w:t>
            </w:r>
            <w:r w:rsidRPr="00511165" w:rsidR="00511165">
              <w:t>982</w:t>
            </w:r>
            <w:r w:rsidRPr="006E6EF6">
              <w:t xml:space="preserve"> </w:t>
            </w:r>
          </w:p>
        </w:tc>
      </w:tr>
      <w:tr w14:paraId="575FA01A"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76BD9F95" w14:textId="77777777">
            <w:pPr>
              <w:widowControl/>
              <w:rPr>
                <w:snapToGrid/>
                <w:kern w:val="0"/>
                <w:szCs w:val="22"/>
              </w:rPr>
            </w:pPr>
            <w:r>
              <w:rPr>
                <w:snapToGrid/>
                <w:kern w:val="0"/>
                <w:szCs w:val="22"/>
              </w:rPr>
              <w:t>North Dakota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63A00BF1" w14:textId="317ECBE0">
            <w:pPr>
              <w:widowControl/>
              <w:tabs>
                <w:tab w:val="left" w:pos="720"/>
                <w:tab w:val="left" w:pos="9990"/>
              </w:tabs>
              <w:autoSpaceDE w:val="0"/>
              <w:autoSpaceDN w:val="0"/>
              <w:adjustRightInd w:val="0"/>
              <w:spacing w:before="60" w:after="60"/>
              <w:ind w:left="-18"/>
            </w:pPr>
            <w:r w:rsidRPr="1C5AA400">
              <w:rPr>
                <w:snapToGrid/>
                <w:kern w:val="0"/>
              </w:rPr>
              <w:t>North Dakota Assistive</w:t>
            </w:r>
            <w:r>
              <w:rPr>
                <w:snapToGrid/>
                <w:kern w:val="0"/>
                <w:szCs w:val="22"/>
              </w:rPr>
              <w:t xml:space="preserve"> </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0DF6FD49" w14:textId="3844DFA8">
            <w:pPr>
              <w:widowControl/>
              <w:jc w:val="right"/>
              <w:rPr>
                <w:bCs/>
                <w:snapToGrid/>
                <w:kern w:val="0"/>
                <w:szCs w:val="22"/>
              </w:rPr>
            </w:pPr>
            <w:r w:rsidRPr="006E6EF6">
              <w:t xml:space="preserve"> $</w:t>
            </w:r>
            <w:r w:rsidRPr="00511165" w:rsidR="00511165">
              <w:t>65</w:t>
            </w:r>
            <w:r w:rsidR="00511165">
              <w:t>,</w:t>
            </w:r>
            <w:r w:rsidRPr="00511165" w:rsidR="00511165">
              <w:t>731</w:t>
            </w:r>
            <w:r w:rsidRPr="006E6EF6">
              <w:t xml:space="preserve"> </w:t>
            </w:r>
          </w:p>
        </w:tc>
      </w:tr>
      <w:tr w14:paraId="08A78AFB"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0A8DE356" w14:textId="77777777">
            <w:pPr>
              <w:widowControl/>
              <w:rPr>
                <w:snapToGrid/>
                <w:kern w:val="0"/>
                <w:szCs w:val="22"/>
              </w:rPr>
            </w:pPr>
            <w:r>
              <w:rPr>
                <w:snapToGrid/>
                <w:kern w:val="0"/>
                <w:szCs w:val="22"/>
              </w:rPr>
              <w:t>Ohio</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0056FE36"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2463184A" w14:textId="3968224A">
            <w:pPr>
              <w:widowControl/>
              <w:jc w:val="right"/>
              <w:rPr>
                <w:bCs/>
                <w:snapToGrid/>
                <w:kern w:val="0"/>
                <w:szCs w:val="22"/>
              </w:rPr>
            </w:pPr>
            <w:r w:rsidRPr="006E6EF6">
              <w:t xml:space="preserve"> $</w:t>
            </w:r>
            <w:r w:rsidRPr="00511165" w:rsidR="00511165">
              <w:t>287</w:t>
            </w:r>
            <w:r w:rsidR="00511165">
              <w:t>,</w:t>
            </w:r>
            <w:r w:rsidRPr="00511165" w:rsidR="00511165">
              <w:t>322</w:t>
            </w:r>
          </w:p>
        </w:tc>
      </w:tr>
      <w:tr w14:paraId="2385A62D"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1E8B749C" w14:textId="77777777">
            <w:pPr>
              <w:widowControl/>
              <w:rPr>
                <w:snapToGrid/>
                <w:kern w:val="0"/>
                <w:szCs w:val="22"/>
              </w:rPr>
            </w:pPr>
            <w:r>
              <w:rPr>
                <w:snapToGrid/>
                <w:kern w:val="0"/>
                <w:szCs w:val="22"/>
              </w:rPr>
              <w:t>Oklahoma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67054BB4"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Oklahoma Department of Rehabilitation Services</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513619B9" w14:textId="2B7C2B6A">
            <w:pPr>
              <w:widowControl/>
              <w:jc w:val="right"/>
              <w:rPr>
                <w:bCs/>
                <w:snapToGrid/>
                <w:kern w:val="0"/>
                <w:szCs w:val="22"/>
              </w:rPr>
            </w:pPr>
            <w:r w:rsidRPr="006E6EF6">
              <w:t xml:space="preserve"> $</w:t>
            </w:r>
            <w:r w:rsidRPr="00511165" w:rsidR="00511165">
              <w:t>131</w:t>
            </w:r>
            <w:r w:rsidR="00511165">
              <w:t>,</w:t>
            </w:r>
            <w:r w:rsidRPr="00511165" w:rsidR="00511165">
              <w:t>148</w:t>
            </w:r>
            <w:r w:rsidRPr="006E6EF6">
              <w:t xml:space="preserve"> </w:t>
            </w:r>
          </w:p>
        </w:tc>
      </w:tr>
      <w:tr w14:paraId="68DA4C45"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5944C943" w14:textId="77777777">
            <w:pPr>
              <w:widowControl/>
              <w:rPr>
                <w:snapToGrid/>
                <w:kern w:val="0"/>
                <w:szCs w:val="22"/>
              </w:rPr>
            </w:pPr>
            <w:r>
              <w:rPr>
                <w:snapToGrid/>
                <w:kern w:val="0"/>
                <w:szCs w:val="22"/>
              </w:rPr>
              <w:t>Oregon</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3EEA0308"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Access Technologies, Inc.</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32830EC4" w14:textId="7919AD63">
            <w:pPr>
              <w:widowControl/>
              <w:jc w:val="right"/>
              <w:rPr>
                <w:bCs/>
                <w:snapToGrid/>
                <w:kern w:val="0"/>
                <w:szCs w:val="22"/>
              </w:rPr>
            </w:pPr>
            <w:r w:rsidRPr="006E6EF6">
              <w:t xml:space="preserve"> $</w:t>
            </w:r>
            <w:r w:rsidRPr="00511165" w:rsidR="00511165">
              <w:t>135</w:t>
            </w:r>
            <w:r w:rsidR="00511165">
              <w:t>,</w:t>
            </w:r>
            <w:r w:rsidRPr="00511165" w:rsidR="00511165">
              <w:t>596</w:t>
            </w:r>
            <w:r w:rsidRPr="006E6EF6">
              <w:t xml:space="preserve"> </w:t>
            </w:r>
          </w:p>
        </w:tc>
      </w:tr>
      <w:tr w14:paraId="09FD2307"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19ACCF75" w14:textId="77777777">
            <w:pPr>
              <w:widowControl/>
              <w:rPr>
                <w:snapToGrid/>
                <w:kern w:val="0"/>
                <w:szCs w:val="22"/>
              </w:rPr>
            </w:pPr>
            <w:r>
              <w:rPr>
                <w:snapToGrid/>
                <w:kern w:val="0"/>
                <w:szCs w:val="22"/>
              </w:rPr>
              <w:t>Pennsylvania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159F6D8F"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Institute on Disabilities – Temple University</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203AC751" w14:textId="3EDAF53E">
            <w:pPr>
              <w:widowControl/>
              <w:jc w:val="right"/>
              <w:rPr>
                <w:bCs/>
                <w:snapToGrid/>
                <w:kern w:val="0"/>
                <w:szCs w:val="22"/>
              </w:rPr>
            </w:pPr>
            <w:r w:rsidRPr="006E6EF6">
              <w:t xml:space="preserve"> $</w:t>
            </w:r>
            <w:r w:rsidRPr="00742FEB" w:rsidR="00742FEB">
              <w:t>311</w:t>
            </w:r>
            <w:r w:rsidR="00742FEB">
              <w:t>,</w:t>
            </w:r>
            <w:r w:rsidRPr="00742FEB" w:rsidR="00742FEB">
              <w:t>868</w:t>
            </w:r>
            <w:r w:rsidRPr="006E6EF6">
              <w:t xml:space="preserve"> </w:t>
            </w:r>
          </w:p>
        </w:tc>
      </w:tr>
      <w:tr w14:paraId="5C6D8BD2"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4F358AA6" w14:textId="77777777">
            <w:pPr>
              <w:widowControl/>
              <w:rPr>
                <w:snapToGrid/>
                <w:kern w:val="0"/>
                <w:szCs w:val="22"/>
              </w:rPr>
            </w:pPr>
            <w:r>
              <w:rPr>
                <w:snapToGrid/>
                <w:kern w:val="0"/>
                <w:szCs w:val="22"/>
              </w:rPr>
              <w:t>Rhode Island</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5414EA9B"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41791027" w14:textId="0E1EF294">
            <w:pPr>
              <w:widowControl/>
              <w:jc w:val="right"/>
              <w:rPr>
                <w:bCs/>
                <w:snapToGrid/>
                <w:kern w:val="0"/>
                <w:szCs w:val="22"/>
              </w:rPr>
            </w:pPr>
            <w:r w:rsidRPr="006E6EF6">
              <w:t xml:space="preserve"> $</w:t>
            </w:r>
            <w:r w:rsidRPr="00742FEB" w:rsidR="00742FEB">
              <w:t>72</w:t>
            </w:r>
            <w:r w:rsidR="00742FEB">
              <w:t>,</w:t>
            </w:r>
            <w:r w:rsidRPr="00742FEB" w:rsidR="00742FEB">
              <w:t>079</w:t>
            </w:r>
            <w:r w:rsidRPr="006E6EF6">
              <w:t xml:space="preserve"> </w:t>
            </w:r>
          </w:p>
        </w:tc>
      </w:tr>
      <w:tr w14:paraId="7A9875AA"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7199E774" w14:textId="77777777">
            <w:pPr>
              <w:widowControl/>
              <w:rPr>
                <w:snapToGrid/>
                <w:kern w:val="0"/>
                <w:szCs w:val="22"/>
              </w:rPr>
            </w:pPr>
            <w:r>
              <w:rPr>
                <w:snapToGrid/>
                <w:kern w:val="0"/>
                <w:szCs w:val="22"/>
              </w:rPr>
              <w:t>South Carolina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38514A1F"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21956034" w14:textId="395DF72E">
            <w:pPr>
              <w:widowControl/>
              <w:jc w:val="right"/>
              <w:rPr>
                <w:bCs/>
                <w:snapToGrid/>
                <w:kern w:val="0"/>
                <w:szCs w:val="22"/>
              </w:rPr>
            </w:pPr>
            <w:r w:rsidRPr="006E6EF6">
              <w:t xml:space="preserve"> $</w:t>
            </w:r>
            <w:r w:rsidRPr="00742FEB" w:rsidR="00742FEB">
              <w:t>156</w:t>
            </w:r>
            <w:r w:rsidR="00742FEB">
              <w:t>,</w:t>
            </w:r>
            <w:r w:rsidRPr="00742FEB" w:rsidR="00742FEB">
              <w:t>642</w:t>
            </w:r>
            <w:r w:rsidRPr="006E6EF6">
              <w:t xml:space="preserve"> </w:t>
            </w:r>
          </w:p>
        </w:tc>
      </w:tr>
      <w:tr w14:paraId="4B1D3917"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45E7059A" w14:textId="77777777">
            <w:pPr>
              <w:widowControl/>
              <w:rPr>
                <w:snapToGrid/>
                <w:kern w:val="0"/>
                <w:szCs w:val="22"/>
              </w:rPr>
            </w:pPr>
            <w:r>
              <w:rPr>
                <w:snapToGrid/>
                <w:kern w:val="0"/>
                <w:szCs w:val="22"/>
              </w:rPr>
              <w:t>South Dakota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4ACEAEC0"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South Dakota Department of Human Services</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7612D25D" w14:textId="405CF43A">
            <w:pPr>
              <w:widowControl/>
              <w:jc w:val="right"/>
              <w:rPr>
                <w:bCs/>
                <w:snapToGrid/>
                <w:kern w:val="0"/>
                <w:szCs w:val="22"/>
              </w:rPr>
            </w:pPr>
            <w:r w:rsidRPr="00E70C49">
              <w:t xml:space="preserve"> $</w:t>
            </w:r>
            <w:r w:rsidRPr="00742FEB" w:rsidR="00742FEB">
              <w:t>68</w:t>
            </w:r>
            <w:r w:rsidR="00742FEB">
              <w:t>,</w:t>
            </w:r>
            <w:r w:rsidRPr="00742FEB" w:rsidR="00742FEB">
              <w:t>367</w:t>
            </w:r>
            <w:r w:rsidRPr="00E70C49">
              <w:t xml:space="preserve"> </w:t>
            </w:r>
          </w:p>
        </w:tc>
      </w:tr>
      <w:tr w14:paraId="5F67A919"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3B23F236" w14:textId="77777777">
            <w:pPr>
              <w:widowControl/>
              <w:rPr>
                <w:snapToGrid/>
                <w:kern w:val="0"/>
                <w:szCs w:val="22"/>
              </w:rPr>
            </w:pPr>
            <w:r>
              <w:rPr>
                <w:snapToGrid/>
                <w:kern w:val="0"/>
                <w:szCs w:val="22"/>
              </w:rPr>
              <w:t>Tennessee</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6D0FC6B3"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Tennessee Public Utility Commission</w:t>
            </w:r>
          </w:p>
        </w:tc>
        <w:tc>
          <w:tcPr>
            <w:tcW w:w="2152" w:type="dxa"/>
            <w:tcBorders>
              <w:top w:val="nil"/>
              <w:left w:val="nil"/>
              <w:bottom w:val="single" w:sz="4" w:space="0" w:color="auto"/>
              <w:right w:val="single" w:sz="8" w:space="0" w:color="auto"/>
            </w:tcBorders>
            <w:shd w:val="clear" w:color="auto" w:fill="auto"/>
            <w:vAlign w:val="center"/>
          </w:tcPr>
          <w:p w:rsidR="003736C2" w:rsidP="00A92F4F" w14:paraId="1146AD01" w14:textId="5E8D503C">
            <w:pPr>
              <w:widowControl/>
              <w:jc w:val="right"/>
              <w:rPr>
                <w:bCs/>
                <w:snapToGrid/>
                <w:kern w:val="0"/>
                <w:szCs w:val="22"/>
              </w:rPr>
            </w:pPr>
            <w:r w:rsidRPr="00E70C49">
              <w:t xml:space="preserve"> $</w:t>
            </w:r>
            <w:r w:rsidRPr="00742FEB" w:rsidR="00742FEB">
              <w:t>192</w:t>
            </w:r>
            <w:r w:rsidR="00742FEB">
              <w:t>,</w:t>
            </w:r>
            <w:r w:rsidRPr="00742FEB" w:rsidR="00742FEB">
              <w:t>347</w:t>
            </w:r>
          </w:p>
        </w:tc>
      </w:tr>
      <w:tr w14:paraId="4DA47368" w14:textId="77777777" w:rsidTr="00A92F4F">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2" w:rsidP="00A92F4F" w14:paraId="26CF0497" w14:textId="77777777">
            <w:pPr>
              <w:widowControl/>
              <w:rPr>
                <w:snapToGrid/>
                <w:kern w:val="0"/>
                <w:szCs w:val="22"/>
              </w:rPr>
            </w:pPr>
            <w:r>
              <w:rPr>
                <w:snapToGrid/>
                <w:kern w:val="0"/>
                <w:szCs w:val="22"/>
              </w:rPr>
              <w:t>Texas</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2" w:rsidP="00A92F4F" w14:paraId="6EEFECE5"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single" w:sz="4" w:space="0" w:color="auto"/>
              <w:left w:val="nil"/>
              <w:bottom w:val="single" w:sz="4" w:space="0" w:color="auto"/>
              <w:right w:val="single" w:sz="4" w:space="0" w:color="auto"/>
            </w:tcBorders>
            <w:shd w:val="clear" w:color="auto" w:fill="auto"/>
            <w:vAlign w:val="center"/>
          </w:tcPr>
          <w:p w:rsidR="003736C2" w:rsidP="00A92F4F" w14:paraId="055FF772" w14:textId="4465D963">
            <w:pPr>
              <w:widowControl/>
              <w:jc w:val="right"/>
              <w:rPr>
                <w:bCs/>
                <w:snapToGrid/>
                <w:kern w:val="0"/>
                <w:szCs w:val="22"/>
              </w:rPr>
            </w:pPr>
            <w:r w:rsidRPr="00E70C49">
              <w:t xml:space="preserve"> $</w:t>
            </w:r>
            <w:r w:rsidRPr="00742FEB" w:rsidR="00742FEB">
              <w:t>656</w:t>
            </w:r>
            <w:r w:rsidR="00742FEB">
              <w:t>,</w:t>
            </w:r>
            <w:r w:rsidRPr="00742FEB" w:rsidR="00742FEB">
              <w:t>213</w:t>
            </w:r>
            <w:r w:rsidRPr="00E70C49">
              <w:t xml:space="preserve"> </w:t>
            </w:r>
          </w:p>
        </w:tc>
      </w:tr>
      <w:tr w14:paraId="50FBA2A9" w14:textId="77777777" w:rsidTr="00A92F4F">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2" w:rsidP="00A92F4F" w14:paraId="38EC2FF4" w14:textId="77777777">
            <w:pPr>
              <w:widowControl/>
              <w:rPr>
                <w:snapToGrid/>
                <w:kern w:val="0"/>
                <w:szCs w:val="22"/>
              </w:rPr>
            </w:pPr>
            <w:r>
              <w:rPr>
                <w:snapToGrid/>
                <w:kern w:val="0"/>
                <w:szCs w:val="22"/>
              </w:rPr>
              <w:t>Utah</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2" w:rsidP="00A92F4F" w14:paraId="57F86EF1"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single" w:sz="4" w:space="0" w:color="auto"/>
              <w:left w:val="nil"/>
              <w:bottom w:val="single" w:sz="4" w:space="0" w:color="auto"/>
              <w:right w:val="single" w:sz="4" w:space="0" w:color="auto"/>
            </w:tcBorders>
            <w:shd w:val="clear" w:color="auto" w:fill="auto"/>
            <w:vAlign w:val="center"/>
          </w:tcPr>
          <w:p w:rsidR="003736C2" w:rsidP="00A92F4F" w14:paraId="70C50271" w14:textId="04F9FA2C">
            <w:pPr>
              <w:widowControl/>
              <w:jc w:val="right"/>
              <w:rPr>
                <w:bCs/>
                <w:snapToGrid/>
                <w:kern w:val="0"/>
                <w:szCs w:val="22"/>
              </w:rPr>
            </w:pPr>
            <w:r w:rsidRPr="00E70C49">
              <w:t xml:space="preserve"> $</w:t>
            </w:r>
            <w:r w:rsidRPr="00742FEB" w:rsidR="00742FEB">
              <w:t>118</w:t>
            </w:r>
            <w:r w:rsidR="00742FEB">
              <w:t>,</w:t>
            </w:r>
            <w:r w:rsidRPr="00742FEB" w:rsidR="00742FEB">
              <w:t>249</w:t>
            </w:r>
            <w:r w:rsidRPr="00E70C49">
              <w:t xml:space="preserve"> </w:t>
            </w:r>
          </w:p>
        </w:tc>
      </w:tr>
      <w:tr w14:paraId="1B84EB7F" w14:textId="77777777" w:rsidTr="00A92F4F">
        <w:tblPrEx>
          <w:tblW w:w="9712" w:type="dxa"/>
          <w:tblInd w:w="93" w:type="dxa"/>
          <w:tblLook w:val="0000"/>
        </w:tblPrEx>
        <w:trPr>
          <w:trHeight w:val="432"/>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36C2" w:rsidP="00A92F4F" w14:paraId="609BFFBD" w14:textId="77777777">
            <w:pPr>
              <w:widowControl/>
              <w:rPr>
                <w:snapToGrid/>
                <w:kern w:val="0"/>
                <w:szCs w:val="22"/>
              </w:rPr>
            </w:pPr>
            <w:r>
              <w:rPr>
                <w:snapToGrid/>
                <w:kern w:val="0"/>
                <w:szCs w:val="22"/>
              </w:rPr>
              <w:t>Vermont</w:t>
            </w:r>
          </w:p>
        </w:tc>
        <w:tc>
          <w:tcPr>
            <w:tcW w:w="5760" w:type="dxa"/>
            <w:tcBorders>
              <w:top w:val="single" w:sz="4" w:space="0" w:color="auto"/>
              <w:left w:val="nil"/>
              <w:bottom w:val="single" w:sz="4" w:space="0" w:color="auto"/>
              <w:right w:val="single" w:sz="4" w:space="0" w:color="auto"/>
            </w:tcBorders>
            <w:shd w:val="clear" w:color="auto" w:fill="auto"/>
            <w:noWrap/>
            <w:vAlign w:val="center"/>
          </w:tcPr>
          <w:p w:rsidR="003736C2" w:rsidP="00A92F4F" w14:paraId="5BAEE766"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single" w:sz="4" w:space="0" w:color="auto"/>
              <w:left w:val="nil"/>
              <w:bottom w:val="single" w:sz="8" w:space="0" w:color="auto"/>
              <w:right w:val="single" w:sz="8" w:space="0" w:color="auto"/>
            </w:tcBorders>
            <w:shd w:val="clear" w:color="auto" w:fill="auto"/>
            <w:vAlign w:val="center"/>
          </w:tcPr>
          <w:p w:rsidR="003736C2" w:rsidP="00A92F4F" w14:paraId="5FF029EA" w14:textId="2A73B395">
            <w:pPr>
              <w:widowControl/>
              <w:jc w:val="right"/>
              <w:rPr>
                <w:bCs/>
                <w:snapToGrid/>
                <w:kern w:val="0"/>
                <w:szCs w:val="22"/>
              </w:rPr>
            </w:pPr>
            <w:r w:rsidRPr="00E70C49">
              <w:t xml:space="preserve"> $</w:t>
            </w:r>
            <w:r w:rsidRPr="00742FEB" w:rsidR="00742FEB">
              <w:t>63</w:t>
            </w:r>
            <w:r w:rsidR="00742FEB">
              <w:t>,</w:t>
            </w:r>
            <w:r w:rsidRPr="00742FEB" w:rsidR="00742FEB">
              <w:t>062</w:t>
            </w:r>
            <w:r w:rsidRPr="00E70C49">
              <w:t xml:space="preserve"> </w:t>
            </w:r>
          </w:p>
        </w:tc>
      </w:tr>
      <w:tr w14:paraId="54D8BD04"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554B39C8" w14:textId="77777777">
            <w:pPr>
              <w:widowControl/>
              <w:rPr>
                <w:snapToGrid/>
                <w:kern w:val="0"/>
                <w:szCs w:val="22"/>
              </w:rPr>
            </w:pPr>
            <w:r>
              <w:rPr>
                <w:snapToGrid/>
                <w:kern w:val="0"/>
                <w:szCs w:val="22"/>
              </w:rPr>
              <w:t>Virginia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41F494E8"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5F016DA8" w14:textId="1FD9EDA1">
            <w:pPr>
              <w:widowControl/>
              <w:jc w:val="right"/>
              <w:rPr>
                <w:bCs/>
                <w:snapToGrid/>
                <w:kern w:val="0"/>
                <w:szCs w:val="22"/>
              </w:rPr>
            </w:pPr>
            <w:r w:rsidRPr="00E70C49">
              <w:t xml:space="preserve"> $</w:t>
            </w:r>
            <w:r w:rsidRPr="00742FEB" w:rsidR="00742FEB">
              <w:t>225</w:t>
            </w:r>
            <w:r w:rsidR="00742FEB">
              <w:t>,</w:t>
            </w:r>
            <w:r w:rsidRPr="00742FEB" w:rsidR="00742FEB">
              <w:t>298</w:t>
            </w:r>
            <w:r w:rsidRPr="00E70C49">
              <w:t xml:space="preserve"> </w:t>
            </w:r>
          </w:p>
        </w:tc>
      </w:tr>
      <w:tr w14:paraId="7348CF4B"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19D82D61" w14:textId="77777777">
            <w:pPr>
              <w:widowControl/>
              <w:rPr>
                <w:snapToGrid/>
                <w:kern w:val="0"/>
                <w:szCs w:val="22"/>
              </w:rPr>
            </w:pPr>
            <w:r>
              <w:rPr>
                <w:snapToGrid/>
                <w:kern w:val="0"/>
                <w:szCs w:val="22"/>
              </w:rPr>
              <w:t>Washington</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15519D6F"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771171D4" w14:textId="3725EB06">
            <w:pPr>
              <w:widowControl/>
              <w:jc w:val="right"/>
              <w:rPr>
                <w:bCs/>
                <w:snapToGrid/>
                <w:kern w:val="0"/>
                <w:szCs w:val="22"/>
              </w:rPr>
            </w:pPr>
            <w:r w:rsidRPr="00E70C49">
              <w:t xml:space="preserve"> $</w:t>
            </w:r>
            <w:r w:rsidRPr="00742FEB" w:rsidR="00742FEB">
              <w:t>207</w:t>
            </w:r>
            <w:r w:rsidR="00742FEB">
              <w:t>,</w:t>
            </w:r>
            <w:r w:rsidRPr="00742FEB" w:rsidR="00742FEB">
              <w:t>173</w:t>
            </w:r>
          </w:p>
        </w:tc>
      </w:tr>
      <w:tr w14:paraId="1A2210EB"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4B45650F" w14:textId="77777777">
            <w:pPr>
              <w:widowControl/>
              <w:rPr>
                <w:snapToGrid/>
                <w:kern w:val="0"/>
                <w:szCs w:val="22"/>
              </w:rPr>
            </w:pPr>
            <w:r>
              <w:rPr>
                <w:snapToGrid/>
                <w:kern w:val="0"/>
                <w:szCs w:val="22"/>
              </w:rPr>
              <w:t>West Virginia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4042D12F"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5E5FBEA8" w14:textId="75629549">
            <w:pPr>
              <w:widowControl/>
              <w:jc w:val="right"/>
              <w:rPr>
                <w:bCs/>
                <w:snapToGrid/>
                <w:kern w:val="0"/>
                <w:szCs w:val="22"/>
              </w:rPr>
            </w:pPr>
            <w:r w:rsidRPr="00E70C49">
              <w:t xml:space="preserve"> $</w:t>
            </w:r>
            <w:r w:rsidRPr="00742FEB" w:rsidR="00742FEB">
              <w:t>85</w:t>
            </w:r>
            <w:r w:rsidR="00742FEB">
              <w:t>,</w:t>
            </w:r>
            <w:r w:rsidRPr="00742FEB" w:rsidR="00742FEB">
              <w:t>835</w:t>
            </w:r>
            <w:r w:rsidRPr="00E70C49">
              <w:t xml:space="preserve"> </w:t>
            </w:r>
          </w:p>
        </w:tc>
      </w:tr>
      <w:tr w14:paraId="029BF7B0"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27EFD1B4" w14:textId="77777777">
            <w:pPr>
              <w:widowControl/>
              <w:rPr>
                <w:snapToGrid/>
                <w:kern w:val="0"/>
                <w:szCs w:val="22"/>
              </w:rPr>
            </w:pPr>
            <w:r>
              <w:rPr>
                <w:snapToGrid/>
                <w:kern w:val="0"/>
                <w:szCs w:val="22"/>
              </w:rPr>
              <w:t>Wisconsin</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364CA10F"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Wisconsin Bureau of Aging and Disability Resources</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34CB9EE8" w14:textId="55555C32">
            <w:pPr>
              <w:widowControl/>
              <w:jc w:val="right"/>
              <w:rPr>
                <w:bCs/>
                <w:snapToGrid/>
                <w:kern w:val="0"/>
                <w:szCs w:val="22"/>
              </w:rPr>
            </w:pPr>
            <w:r w:rsidRPr="00E70C49">
              <w:t xml:space="preserve"> $</w:t>
            </w:r>
            <w:r w:rsidRPr="00742FEB" w:rsidR="00742FEB">
              <w:t>168</w:t>
            </w:r>
            <w:r w:rsidR="00742FEB">
              <w:t>,</w:t>
            </w:r>
            <w:r w:rsidRPr="00742FEB" w:rsidR="00742FEB">
              <w:t>954</w:t>
            </w:r>
            <w:r w:rsidRPr="00E70C49">
              <w:t xml:space="preserve"> </w:t>
            </w:r>
          </w:p>
        </w:tc>
      </w:tr>
      <w:tr w14:paraId="39E2F60D"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3479C067" w14:textId="77777777">
            <w:pPr>
              <w:widowControl/>
              <w:rPr>
                <w:snapToGrid/>
                <w:kern w:val="0"/>
                <w:szCs w:val="22"/>
              </w:rPr>
            </w:pPr>
            <w:r>
              <w:rPr>
                <w:snapToGrid/>
                <w:kern w:val="0"/>
                <w:szCs w:val="22"/>
              </w:rPr>
              <w:t>Wyoming</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3DD7025E"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Wyoming Institute for Disabilities – University of Wyoming</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7C829D8C" w14:textId="6D40C686">
            <w:pPr>
              <w:widowControl/>
              <w:jc w:val="right"/>
              <w:rPr>
                <w:bCs/>
                <w:snapToGrid/>
                <w:kern w:val="0"/>
                <w:szCs w:val="22"/>
              </w:rPr>
            </w:pPr>
            <w:r w:rsidRPr="00E70C49">
              <w:t xml:space="preserve"> $</w:t>
            </w:r>
            <w:r w:rsidRPr="00742FEB" w:rsidR="00742FEB">
              <w:t>61</w:t>
            </w:r>
            <w:r w:rsidR="00742FEB">
              <w:t>,</w:t>
            </w:r>
            <w:r w:rsidRPr="00742FEB" w:rsidR="00742FEB">
              <w:t>736</w:t>
            </w:r>
            <w:r w:rsidRPr="00E70C49">
              <w:t xml:space="preserve"> </w:t>
            </w:r>
          </w:p>
        </w:tc>
      </w:tr>
      <w:tr w14:paraId="6BCFBDC1"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530623AB" w14:textId="77777777">
            <w:pPr>
              <w:widowControl/>
              <w:jc w:val="center"/>
              <w:rPr>
                <w:b/>
                <w:snapToGrid/>
                <w:kern w:val="0"/>
                <w:szCs w:val="22"/>
              </w:rPr>
            </w:pPr>
            <w:r>
              <w:rPr>
                <w:b/>
                <w:snapToGrid/>
                <w:kern w:val="0"/>
                <w:szCs w:val="22"/>
              </w:rPr>
              <w:t>Other Jurisdictions</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2D9333E2" w14:textId="77777777">
            <w:pPr>
              <w:widowControl/>
              <w:ind w:left="-18"/>
              <w:jc w:val="center"/>
              <w:rPr>
                <w:snapToGrid/>
                <w:kern w:val="0"/>
                <w:szCs w:val="22"/>
              </w:rPr>
            </w:pPr>
            <w:r>
              <w:rPr>
                <w:b/>
                <w:snapToGrid/>
                <w:kern w:val="0"/>
                <w:szCs w:val="22"/>
              </w:rPr>
              <w:t>NDBEDP Certified Program</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033A3A00" w14:textId="031FFB06">
            <w:pPr>
              <w:widowControl/>
              <w:jc w:val="center"/>
              <w:rPr>
                <w:b/>
                <w:bCs/>
                <w:snapToGrid/>
                <w:kern w:val="0"/>
                <w:szCs w:val="22"/>
              </w:rPr>
            </w:pPr>
            <w:r>
              <w:rPr>
                <w:b/>
                <w:bCs/>
                <w:snapToGrid/>
                <w:kern w:val="0"/>
                <w:szCs w:val="22"/>
              </w:rPr>
              <w:t xml:space="preserve"> 20</w:t>
            </w:r>
            <w:r w:rsidR="004B0A71">
              <w:rPr>
                <w:b/>
                <w:bCs/>
                <w:snapToGrid/>
                <w:kern w:val="0"/>
                <w:szCs w:val="22"/>
              </w:rPr>
              <w:t>3</w:t>
            </w:r>
            <w:r>
              <w:rPr>
                <w:b/>
                <w:bCs/>
                <w:snapToGrid/>
                <w:kern w:val="0"/>
                <w:szCs w:val="22"/>
              </w:rPr>
              <w:t>2-202</w:t>
            </w:r>
            <w:r w:rsidR="004B0A71">
              <w:rPr>
                <w:b/>
                <w:bCs/>
                <w:snapToGrid/>
                <w:kern w:val="0"/>
                <w:szCs w:val="22"/>
              </w:rPr>
              <w:t xml:space="preserve">4   </w:t>
            </w:r>
          </w:p>
        </w:tc>
      </w:tr>
      <w:tr w14:paraId="2D62F2BA"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1BAF9851" w14:textId="77777777">
            <w:pPr>
              <w:widowControl/>
              <w:rPr>
                <w:snapToGrid/>
                <w:kern w:val="0"/>
                <w:szCs w:val="22"/>
              </w:rPr>
            </w:pPr>
            <w:r>
              <w:rPr>
                <w:snapToGrid/>
                <w:kern w:val="0"/>
                <w:szCs w:val="22"/>
              </w:rPr>
              <w:t>District of Columbia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3A7327EE" w14:textId="41A0331C">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TCS Access</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6ECF9A64" w14:textId="767B1CDC">
            <w:pPr>
              <w:widowControl/>
              <w:jc w:val="right"/>
              <w:rPr>
                <w:bCs/>
                <w:snapToGrid/>
                <w:kern w:val="0"/>
                <w:szCs w:val="22"/>
              </w:rPr>
            </w:pPr>
            <w:r w:rsidRPr="007412FF">
              <w:rPr>
                <w:szCs w:val="22"/>
              </w:rPr>
              <w:t>$</w:t>
            </w:r>
            <w:r w:rsidRPr="00742FEB" w:rsidR="00742FEB">
              <w:rPr>
                <w:szCs w:val="22"/>
              </w:rPr>
              <w:t>63</w:t>
            </w:r>
            <w:r w:rsidR="00742FEB">
              <w:rPr>
                <w:szCs w:val="22"/>
              </w:rPr>
              <w:t>,</w:t>
            </w:r>
            <w:r w:rsidRPr="00742FEB" w:rsidR="00742FEB">
              <w:rPr>
                <w:szCs w:val="22"/>
              </w:rPr>
              <w:t>562</w:t>
            </w:r>
            <w:r w:rsidRPr="007412FF">
              <w:rPr>
                <w:szCs w:val="22"/>
              </w:rPr>
              <w:t xml:space="preserve"> </w:t>
            </w:r>
            <w:r>
              <w:rPr>
                <w:szCs w:val="22"/>
              </w:rPr>
              <w:t xml:space="preserve"> </w:t>
            </w:r>
          </w:p>
        </w:tc>
      </w:tr>
      <w:tr w14:paraId="478D3098"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4806A1E9" w14:textId="77777777">
            <w:pPr>
              <w:widowControl/>
              <w:rPr>
                <w:snapToGrid/>
                <w:kern w:val="0"/>
                <w:szCs w:val="22"/>
              </w:rPr>
            </w:pPr>
            <w:r>
              <w:rPr>
                <w:snapToGrid/>
                <w:kern w:val="0"/>
                <w:szCs w:val="22"/>
              </w:rPr>
              <w:t>American Samoa</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417E4767"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 xml:space="preserve">Helen Keller National Center for </w:t>
            </w:r>
            <w:r>
              <w:rPr>
                <w:snapToGrid/>
                <w:kern w:val="0"/>
                <w:szCs w:val="22"/>
              </w:rPr>
              <w:t>DeafBlind</w:t>
            </w:r>
            <w:r>
              <w:rPr>
                <w:snapToGrid/>
                <w:kern w:val="0"/>
                <w:szCs w:val="22"/>
              </w:rPr>
              <w:t xml:space="preserve"> Youth and Adults</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24861981" w14:textId="7D227CA4">
            <w:pPr>
              <w:widowControl/>
              <w:jc w:val="right"/>
              <w:rPr>
                <w:bCs/>
                <w:snapToGrid/>
                <w:kern w:val="0"/>
                <w:szCs w:val="22"/>
              </w:rPr>
            </w:pPr>
            <w:r w:rsidRPr="00097F65">
              <w:rPr>
                <w:szCs w:val="22"/>
              </w:rPr>
              <w:t>$</w:t>
            </w:r>
            <w:r w:rsidRPr="00742FEB" w:rsidR="00742FEB">
              <w:rPr>
                <w:szCs w:val="22"/>
              </w:rPr>
              <w:t>51</w:t>
            </w:r>
            <w:r w:rsidR="00742FEB">
              <w:rPr>
                <w:szCs w:val="22"/>
              </w:rPr>
              <w:t>,</w:t>
            </w:r>
            <w:r w:rsidRPr="00742FEB" w:rsidR="00742FEB">
              <w:rPr>
                <w:szCs w:val="22"/>
              </w:rPr>
              <w:t>004</w:t>
            </w:r>
          </w:p>
        </w:tc>
      </w:tr>
      <w:tr w14:paraId="772F79A1"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0E8E230B" w14:textId="77777777">
            <w:pPr>
              <w:widowControl/>
              <w:rPr>
                <w:snapToGrid/>
                <w:kern w:val="0"/>
                <w:szCs w:val="22"/>
              </w:rPr>
            </w:pPr>
            <w:r>
              <w:rPr>
                <w:snapToGrid/>
                <w:kern w:val="0"/>
                <w:szCs w:val="22"/>
              </w:rPr>
              <w:t>Guam</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7DE31F14"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 xml:space="preserve">Helen Keller National Center for </w:t>
            </w:r>
            <w:r>
              <w:rPr>
                <w:snapToGrid/>
                <w:kern w:val="0"/>
                <w:szCs w:val="22"/>
              </w:rPr>
              <w:t>DeafBlind</w:t>
            </w:r>
            <w:r>
              <w:rPr>
                <w:snapToGrid/>
                <w:kern w:val="0"/>
                <w:szCs w:val="22"/>
              </w:rPr>
              <w:t xml:space="preserve"> Youth and Adults</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0D2C4A6A" w14:textId="58A26B4F">
            <w:pPr>
              <w:widowControl/>
              <w:jc w:val="right"/>
              <w:rPr>
                <w:bCs/>
                <w:snapToGrid/>
                <w:kern w:val="0"/>
                <w:szCs w:val="22"/>
              </w:rPr>
            </w:pPr>
            <w:r w:rsidRPr="00097F65">
              <w:rPr>
                <w:szCs w:val="22"/>
              </w:rPr>
              <w:t>$</w:t>
            </w:r>
            <w:r w:rsidRPr="00742FEB" w:rsidR="00742FEB">
              <w:rPr>
                <w:szCs w:val="22"/>
              </w:rPr>
              <w:t>53</w:t>
            </w:r>
            <w:r w:rsidR="00742FEB">
              <w:rPr>
                <w:szCs w:val="22"/>
              </w:rPr>
              <w:t>,</w:t>
            </w:r>
            <w:r w:rsidRPr="00742FEB" w:rsidR="00742FEB">
              <w:rPr>
                <w:szCs w:val="22"/>
              </w:rPr>
              <w:t>106</w:t>
            </w:r>
          </w:p>
        </w:tc>
      </w:tr>
      <w:tr w14:paraId="36B1096C"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735A0D5F" w14:textId="77777777">
            <w:pPr>
              <w:widowControl/>
              <w:rPr>
                <w:snapToGrid/>
                <w:kern w:val="0"/>
                <w:szCs w:val="22"/>
              </w:rPr>
            </w:pPr>
            <w:r>
              <w:rPr>
                <w:snapToGrid/>
                <w:kern w:val="0"/>
                <w:szCs w:val="22"/>
              </w:rPr>
              <w:t>Northern Mariana Islands</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60BFE753"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 xml:space="preserve">Helen Keller National Center for </w:t>
            </w:r>
            <w:r>
              <w:rPr>
                <w:snapToGrid/>
                <w:kern w:val="0"/>
                <w:szCs w:val="22"/>
              </w:rPr>
              <w:t>DeafBlind</w:t>
            </w:r>
            <w:r>
              <w:rPr>
                <w:snapToGrid/>
                <w:kern w:val="0"/>
                <w:szCs w:val="22"/>
              </w:rPr>
              <w:t xml:space="preserve"> Youth and Adults</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3D1A580F" w14:textId="4A091F45">
            <w:pPr>
              <w:widowControl/>
              <w:jc w:val="right"/>
              <w:rPr>
                <w:bCs/>
                <w:snapToGrid/>
                <w:kern w:val="0"/>
                <w:szCs w:val="22"/>
              </w:rPr>
            </w:pPr>
            <w:r w:rsidRPr="00097F65">
              <w:rPr>
                <w:szCs w:val="22"/>
              </w:rPr>
              <w:t>$</w:t>
            </w:r>
            <w:r w:rsidRPr="00742FEB" w:rsidR="00742FEB">
              <w:rPr>
                <w:szCs w:val="22"/>
              </w:rPr>
              <w:t>50</w:t>
            </w:r>
            <w:r w:rsidR="00742FEB">
              <w:rPr>
                <w:szCs w:val="22"/>
              </w:rPr>
              <w:t>,</w:t>
            </w:r>
            <w:r w:rsidRPr="00742FEB" w:rsidR="00742FEB">
              <w:rPr>
                <w:szCs w:val="22"/>
              </w:rPr>
              <w:t>955</w:t>
            </w:r>
          </w:p>
        </w:tc>
      </w:tr>
      <w:tr w14:paraId="0B1FDC5F"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40C34322" w14:textId="77777777">
            <w:pPr>
              <w:widowControl/>
              <w:rPr>
                <w:snapToGrid/>
                <w:kern w:val="0"/>
                <w:szCs w:val="22"/>
              </w:rPr>
            </w:pPr>
            <w:r>
              <w:rPr>
                <w:snapToGrid/>
                <w:kern w:val="0"/>
                <w:szCs w:val="22"/>
              </w:rPr>
              <w:t>Puerto Rico</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1DF35375"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1AD57CC2" w14:textId="44C51A82">
            <w:pPr>
              <w:widowControl/>
              <w:jc w:val="right"/>
              <w:rPr>
                <w:bCs/>
                <w:snapToGrid/>
                <w:kern w:val="0"/>
                <w:szCs w:val="22"/>
              </w:rPr>
            </w:pPr>
            <w:r w:rsidRPr="00097F65">
              <w:rPr>
                <w:szCs w:val="22"/>
              </w:rPr>
              <w:t>$</w:t>
            </w:r>
            <w:r w:rsidRPr="00742FEB" w:rsidR="00742FEB">
              <w:rPr>
                <w:szCs w:val="22"/>
              </w:rPr>
              <w:t>115</w:t>
            </w:r>
            <w:r w:rsidR="00742FEB">
              <w:rPr>
                <w:szCs w:val="22"/>
              </w:rPr>
              <w:t>,</w:t>
            </w:r>
            <w:r w:rsidRPr="00742FEB" w:rsidR="00742FEB">
              <w:rPr>
                <w:szCs w:val="22"/>
              </w:rPr>
              <w:t>039</w:t>
            </w:r>
            <w:r w:rsidRPr="00097F65">
              <w:rPr>
                <w:szCs w:val="22"/>
              </w:rPr>
              <w:t xml:space="preserve"> </w:t>
            </w:r>
            <w:r>
              <w:rPr>
                <w:szCs w:val="22"/>
              </w:rPr>
              <w:t xml:space="preserve"> </w:t>
            </w:r>
          </w:p>
        </w:tc>
      </w:tr>
      <w:tr w14:paraId="349CD331"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6055DD56" w14:textId="77777777">
            <w:pPr>
              <w:widowControl/>
              <w:rPr>
                <w:snapToGrid/>
                <w:kern w:val="0"/>
                <w:szCs w:val="22"/>
              </w:rPr>
            </w:pPr>
            <w:r>
              <w:rPr>
                <w:snapToGrid/>
                <w:kern w:val="0"/>
                <w:szCs w:val="22"/>
              </w:rPr>
              <w:t>U.S. Virgin Islands</w:t>
            </w: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59190841" w14:textId="77777777">
            <w:pPr>
              <w:widowControl/>
              <w:tabs>
                <w:tab w:val="left" w:pos="720"/>
                <w:tab w:val="left" w:pos="9990"/>
              </w:tabs>
              <w:autoSpaceDE w:val="0"/>
              <w:autoSpaceDN w:val="0"/>
              <w:adjustRightInd w:val="0"/>
              <w:spacing w:before="60" w:after="60"/>
              <w:ind w:left="-18"/>
              <w:rPr>
                <w:snapToGrid/>
                <w:kern w:val="0"/>
                <w:szCs w:val="22"/>
              </w:rPr>
            </w:pPr>
            <w:r>
              <w:rPr>
                <w:snapToGrid/>
                <w:kern w:val="0"/>
                <w:szCs w:val="22"/>
              </w:rPr>
              <w:t>Perkins School for the Blind</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305E818D" w14:textId="1B0D5A02">
            <w:pPr>
              <w:widowControl/>
              <w:jc w:val="right"/>
              <w:rPr>
                <w:bCs/>
                <w:snapToGrid/>
                <w:kern w:val="0"/>
                <w:szCs w:val="22"/>
              </w:rPr>
            </w:pPr>
            <w:r w:rsidRPr="002767F0">
              <w:rPr>
                <w:szCs w:val="22"/>
              </w:rPr>
              <w:t>$</w:t>
            </w:r>
            <w:r w:rsidRPr="00742FEB" w:rsidR="00742FEB">
              <w:rPr>
                <w:szCs w:val="22"/>
              </w:rPr>
              <w:t>51</w:t>
            </w:r>
            <w:r w:rsidR="00742FEB">
              <w:rPr>
                <w:szCs w:val="22"/>
              </w:rPr>
              <w:t>,</w:t>
            </w:r>
            <w:r w:rsidRPr="00742FEB" w:rsidR="00742FEB">
              <w:rPr>
                <w:szCs w:val="22"/>
              </w:rPr>
              <w:t>759</w:t>
            </w:r>
          </w:p>
        </w:tc>
      </w:tr>
      <w:tr w14:paraId="0A7874DB"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7F5ED7E3" w14:textId="77777777">
            <w:pPr>
              <w:widowControl/>
              <w:rPr>
                <w:b/>
                <w:snapToGrid/>
                <w:kern w:val="0"/>
                <w:szCs w:val="22"/>
              </w:rPr>
            </w:pP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748D1E8A" w14:textId="77777777">
            <w:pPr>
              <w:widowControl/>
              <w:ind w:left="-18"/>
              <w:jc w:val="right"/>
              <w:rPr>
                <w:snapToGrid/>
                <w:kern w:val="0"/>
                <w:szCs w:val="22"/>
              </w:rPr>
            </w:pPr>
            <w:r>
              <w:rPr>
                <w:b/>
                <w:snapToGrid/>
                <w:kern w:val="0"/>
                <w:szCs w:val="22"/>
              </w:rPr>
              <w:t>Subtotal</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64D996BB" w14:textId="77777777">
            <w:pPr>
              <w:widowControl/>
              <w:jc w:val="right"/>
              <w:rPr>
                <w:b/>
                <w:bCs/>
                <w:snapToGrid/>
                <w:kern w:val="0"/>
                <w:szCs w:val="22"/>
              </w:rPr>
            </w:pPr>
            <w:r>
              <w:rPr>
                <w:b/>
                <w:bCs/>
                <w:snapToGrid/>
                <w:kern w:val="0"/>
                <w:szCs w:val="22"/>
              </w:rPr>
              <w:t>$9,600,000</w:t>
            </w:r>
          </w:p>
        </w:tc>
      </w:tr>
      <w:tr w14:paraId="3F96A4FF"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4A279EC5" w14:textId="77777777">
            <w:pPr>
              <w:widowControl/>
              <w:rPr>
                <w:snapToGrid/>
                <w:kern w:val="0"/>
                <w:szCs w:val="22"/>
              </w:rPr>
            </w:pP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6D02C1A8" w14:textId="77777777">
            <w:pPr>
              <w:widowControl/>
              <w:ind w:left="-18"/>
              <w:jc w:val="right"/>
              <w:rPr>
                <w:snapToGrid/>
                <w:kern w:val="0"/>
                <w:szCs w:val="22"/>
              </w:rPr>
            </w:pPr>
            <w:r>
              <w:rPr>
                <w:snapToGrid/>
                <w:kern w:val="0"/>
                <w:szCs w:val="22"/>
              </w:rPr>
              <w:t>National Outreach</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1DCC3EEC" w14:textId="77777777">
            <w:pPr>
              <w:widowControl/>
              <w:jc w:val="right"/>
              <w:rPr>
                <w:bCs/>
                <w:snapToGrid/>
                <w:kern w:val="0"/>
                <w:szCs w:val="22"/>
              </w:rPr>
            </w:pPr>
            <w:r>
              <w:t>$250,000</w:t>
            </w:r>
          </w:p>
        </w:tc>
      </w:tr>
      <w:tr w14:paraId="767747AD"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1144AC7F" w14:textId="77777777">
            <w:pPr>
              <w:widowControl/>
              <w:rPr>
                <w:snapToGrid/>
                <w:kern w:val="0"/>
                <w:szCs w:val="22"/>
              </w:rPr>
            </w:pP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129A4028" w14:textId="77777777">
            <w:pPr>
              <w:widowControl/>
              <w:ind w:left="-18"/>
              <w:jc w:val="right"/>
              <w:rPr>
                <w:snapToGrid/>
                <w:kern w:val="0"/>
                <w:szCs w:val="22"/>
              </w:rPr>
            </w:pPr>
            <w:r>
              <w:rPr>
                <w:snapToGrid/>
                <w:kern w:val="0"/>
                <w:szCs w:val="22"/>
              </w:rPr>
              <w:t>Centralized Database Maintenance</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429C04F7" w14:textId="77777777">
            <w:pPr>
              <w:widowControl/>
              <w:jc w:val="right"/>
              <w:rPr>
                <w:bCs/>
                <w:snapToGrid/>
                <w:kern w:val="0"/>
                <w:szCs w:val="22"/>
              </w:rPr>
            </w:pPr>
            <w:r>
              <w:rPr>
                <w:bCs/>
                <w:snapToGrid/>
                <w:kern w:val="0"/>
                <w:szCs w:val="22"/>
              </w:rPr>
              <w:t>$150,000</w:t>
            </w:r>
          </w:p>
        </w:tc>
      </w:tr>
      <w:tr w14:paraId="766D6BF7" w14:textId="77777777" w:rsidTr="00A92F4F">
        <w:tblPrEx>
          <w:tblW w:w="9712" w:type="dxa"/>
          <w:tblInd w:w="93" w:type="dxa"/>
          <w:tblLook w:val="0000"/>
        </w:tblPrEx>
        <w:trPr>
          <w:trHeight w:val="43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3736C2" w:rsidP="00A92F4F" w14:paraId="5905B0C8" w14:textId="77777777">
            <w:pPr>
              <w:widowControl/>
              <w:rPr>
                <w:b/>
                <w:snapToGrid/>
                <w:kern w:val="0"/>
                <w:szCs w:val="22"/>
              </w:rPr>
            </w:pPr>
          </w:p>
        </w:tc>
        <w:tc>
          <w:tcPr>
            <w:tcW w:w="5760" w:type="dxa"/>
            <w:tcBorders>
              <w:top w:val="nil"/>
              <w:left w:val="nil"/>
              <w:bottom w:val="single" w:sz="4" w:space="0" w:color="auto"/>
              <w:right w:val="single" w:sz="4" w:space="0" w:color="auto"/>
            </w:tcBorders>
            <w:shd w:val="clear" w:color="auto" w:fill="auto"/>
            <w:noWrap/>
            <w:vAlign w:val="center"/>
          </w:tcPr>
          <w:p w:rsidR="003736C2" w:rsidP="00A92F4F" w14:paraId="4A5BC917" w14:textId="77777777">
            <w:pPr>
              <w:widowControl/>
              <w:ind w:left="-18"/>
              <w:jc w:val="right"/>
              <w:rPr>
                <w:snapToGrid/>
                <w:kern w:val="0"/>
                <w:szCs w:val="22"/>
              </w:rPr>
            </w:pPr>
            <w:r>
              <w:rPr>
                <w:b/>
                <w:snapToGrid/>
                <w:kern w:val="0"/>
                <w:szCs w:val="22"/>
              </w:rPr>
              <w:t>Total</w:t>
            </w:r>
          </w:p>
        </w:tc>
        <w:tc>
          <w:tcPr>
            <w:tcW w:w="2152" w:type="dxa"/>
            <w:tcBorders>
              <w:top w:val="nil"/>
              <w:left w:val="nil"/>
              <w:bottom w:val="single" w:sz="8" w:space="0" w:color="auto"/>
              <w:right w:val="single" w:sz="8" w:space="0" w:color="auto"/>
            </w:tcBorders>
            <w:shd w:val="clear" w:color="auto" w:fill="auto"/>
            <w:vAlign w:val="center"/>
          </w:tcPr>
          <w:p w:rsidR="003736C2" w:rsidP="00A92F4F" w14:paraId="3E3E486E" w14:textId="77777777">
            <w:pPr>
              <w:widowControl/>
              <w:jc w:val="right"/>
              <w:rPr>
                <w:b/>
                <w:bCs/>
                <w:snapToGrid/>
                <w:kern w:val="0"/>
                <w:szCs w:val="22"/>
              </w:rPr>
            </w:pPr>
            <w:r>
              <w:rPr>
                <w:b/>
                <w:bCs/>
                <w:snapToGrid/>
                <w:kern w:val="0"/>
                <w:szCs w:val="22"/>
              </w:rPr>
              <w:t>$10,000,000</w:t>
            </w:r>
          </w:p>
        </w:tc>
      </w:tr>
    </w:tbl>
    <w:p w:rsidR="003736C2" w:rsidP="003736C2" w14:paraId="5ED3D1EC" w14:textId="77777777">
      <w:pPr>
        <w:widowControl/>
        <w:rPr>
          <w:b/>
          <w:bCs/>
          <w:snapToGrid/>
          <w:kern w:val="0"/>
          <w:szCs w:val="22"/>
        </w:rPr>
      </w:pPr>
    </w:p>
    <w:p w:rsidR="003736C2" w:rsidP="003736C2" w14:paraId="7F2939D9" w14:textId="77777777">
      <w:pPr>
        <w:autoSpaceDE w:val="0"/>
        <w:autoSpaceDN w:val="0"/>
        <w:adjustRightInd w:val="0"/>
        <w:ind w:firstLine="720"/>
        <w:rPr>
          <w:b/>
          <w:bCs/>
          <w:snapToGrid/>
          <w:kern w:val="0"/>
          <w:szCs w:val="22"/>
        </w:rPr>
      </w:pPr>
    </w:p>
    <w:p w:rsidR="003736C2" w:rsidP="003736C2" w14:paraId="6B9D4858" w14:textId="77777777">
      <w:pPr>
        <w:autoSpaceDE w:val="0"/>
        <w:autoSpaceDN w:val="0"/>
        <w:adjustRightInd w:val="0"/>
        <w:ind w:firstLine="720"/>
        <w:rPr>
          <w:snapToGrid/>
          <w:kern w:val="0"/>
          <w:szCs w:val="22"/>
        </w:rPr>
      </w:pPr>
      <w:r>
        <w:rPr>
          <w:b/>
          <w:bCs/>
          <w:snapToGrid/>
          <w:kern w:val="0"/>
          <w:szCs w:val="22"/>
        </w:rPr>
        <w:t>ACCESSIBLE FORMATS</w:t>
      </w:r>
      <w:r>
        <w:rPr>
          <w:b/>
          <w:snapToGrid/>
          <w:kern w:val="0"/>
          <w:szCs w:val="22"/>
        </w:rPr>
        <w:t>:</w:t>
      </w:r>
      <w:r>
        <w:rPr>
          <w:snapToGrid/>
          <w:kern w:val="0"/>
          <w:szCs w:val="22"/>
        </w:rPr>
        <w:t xml:space="preserve">  To request materials in accessible formats for people with disabilities (Braille, large print, electronic files, audio format), send an e-mail to </w:t>
      </w:r>
      <w:r>
        <w:rPr>
          <w:snapToGrid/>
          <w:color w:val="0000FF"/>
          <w:kern w:val="0"/>
          <w:szCs w:val="22"/>
          <w:u w:val="single"/>
        </w:rPr>
        <w:t>fcc504@fcc.gov</w:t>
      </w:r>
      <w:r>
        <w:rPr>
          <w:snapToGrid/>
          <w:kern w:val="0"/>
          <w:szCs w:val="22"/>
        </w:rPr>
        <w:t xml:space="preserve"> or call the Consumer and Governmental Affairs Bureau at 202-418-0530.  </w:t>
      </w:r>
    </w:p>
    <w:p w:rsidR="003736C2" w:rsidP="003736C2" w14:paraId="0BED4465" w14:textId="77777777">
      <w:pPr>
        <w:autoSpaceDE w:val="0"/>
        <w:autoSpaceDN w:val="0"/>
        <w:adjustRightInd w:val="0"/>
        <w:ind w:firstLine="720"/>
        <w:rPr>
          <w:snapToGrid/>
          <w:kern w:val="0"/>
          <w:szCs w:val="22"/>
        </w:rPr>
      </w:pPr>
    </w:p>
    <w:p w:rsidR="003736C2" w:rsidP="003736C2" w14:paraId="286583E0" w14:textId="77777777">
      <w:pPr>
        <w:autoSpaceDE w:val="0"/>
        <w:autoSpaceDN w:val="0"/>
        <w:adjustRightInd w:val="0"/>
        <w:ind w:firstLine="720"/>
        <w:rPr>
          <w:snapToGrid/>
          <w:kern w:val="0"/>
          <w:szCs w:val="22"/>
        </w:rPr>
      </w:pPr>
      <w:r>
        <w:rPr>
          <w:b/>
          <w:snapToGrid/>
          <w:kern w:val="0"/>
          <w:szCs w:val="22"/>
        </w:rPr>
        <w:t>FOR FURTHER INFORMATION:</w:t>
      </w:r>
      <w:r>
        <w:rPr>
          <w:snapToGrid/>
          <w:kern w:val="0"/>
          <w:szCs w:val="22"/>
        </w:rPr>
        <w:t xml:space="preserve">  Contact Jackie Ellington, Disability Rights Office, Consumer and Governmental Affairs Bureau, at 202-418-1153 or </w:t>
      </w:r>
      <w:hyperlink r:id="rId5" w:history="1">
        <w:r>
          <w:rPr>
            <w:rStyle w:val="Hyperlink"/>
            <w:snapToGrid/>
            <w:kern w:val="0"/>
            <w:szCs w:val="22"/>
          </w:rPr>
          <w:t>Jackie.Ellington@fcc.gov</w:t>
        </w:r>
      </w:hyperlink>
      <w:r>
        <w:rPr>
          <w:snapToGrid/>
          <w:kern w:val="0"/>
          <w:szCs w:val="22"/>
        </w:rPr>
        <w:t>.</w:t>
      </w:r>
    </w:p>
    <w:p w:rsidR="003736C2" w:rsidP="003736C2" w14:paraId="5980F028" w14:textId="77777777">
      <w:pPr>
        <w:autoSpaceDE w:val="0"/>
        <w:autoSpaceDN w:val="0"/>
        <w:adjustRightInd w:val="0"/>
        <w:ind w:firstLine="720"/>
        <w:rPr>
          <w:snapToGrid/>
          <w:kern w:val="0"/>
          <w:szCs w:val="22"/>
        </w:rPr>
      </w:pPr>
    </w:p>
    <w:p w:rsidR="003736C2" w:rsidP="00991A61" w14:paraId="44813568" w14:textId="1C425D0A">
      <w:pPr>
        <w:tabs>
          <w:tab w:val="left" w:pos="720"/>
          <w:tab w:val="left" w:pos="9990"/>
        </w:tabs>
        <w:autoSpaceDE w:val="0"/>
        <w:autoSpaceDN w:val="0"/>
        <w:adjustRightInd w:val="0"/>
        <w:jc w:val="center"/>
        <w:rPr>
          <w:b/>
          <w:bCs/>
          <w:snapToGrid/>
          <w:kern w:val="0"/>
          <w:szCs w:val="22"/>
        </w:rPr>
      </w:pPr>
      <w:r>
        <w:rPr>
          <w:b/>
          <w:snapToGrid/>
          <w:kern w:val="0"/>
          <w:szCs w:val="22"/>
        </w:rPr>
        <w:t>-FCC</w:t>
      </w:r>
      <w:r w:rsidR="00444B4D">
        <w:rPr>
          <w:b/>
          <w:snapToGrid/>
          <w:kern w:val="0"/>
          <w:szCs w:val="22"/>
        </w:rPr>
        <w:t>-</w:t>
      </w:r>
    </w:p>
    <w:p w:rsidR="003736C2" w:rsidP="003736C2" w14:paraId="2BEABDCF" w14:textId="77777777"/>
    <w:p w:rsidR="003736C2" w:rsidP="003736C2" w14:paraId="70DC05DA" w14:textId="2481B659"/>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951" w14:paraId="77EB2A02" w14:textId="77777777">
    <w:pPr>
      <w:pStyle w:val="Footer"/>
      <w:framePr w:wrap="around" w:vAnchor="text" w:hAnchor="margin" w:xAlign="center" w:y="1"/>
    </w:pPr>
    <w:r>
      <w:fldChar w:fldCharType="begin"/>
    </w:r>
    <w:r>
      <w:instrText xml:space="preserve">PAGE  </w:instrText>
    </w:r>
    <w:r>
      <w:fldChar w:fldCharType="separate"/>
    </w:r>
    <w:r>
      <w:fldChar w:fldCharType="end"/>
    </w:r>
  </w:p>
  <w:p w:rsidR="00325951" w14:paraId="13B785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951" w14:paraId="6A1CF3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951" w14:paraId="55AFE64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631F" w14:paraId="58B0D220" w14:textId="77777777">
      <w:r>
        <w:separator/>
      </w:r>
    </w:p>
  </w:footnote>
  <w:footnote w:type="continuationSeparator" w:id="1">
    <w:p w:rsidR="009E631F" w14:paraId="6A3241EB" w14:textId="77777777">
      <w:pPr>
        <w:rPr>
          <w:sz w:val="20"/>
        </w:rPr>
      </w:pPr>
      <w:r>
        <w:rPr>
          <w:sz w:val="20"/>
        </w:rPr>
        <w:t xml:space="preserve">(Continued from previous page)  </w:t>
      </w:r>
      <w:r>
        <w:rPr>
          <w:sz w:val="20"/>
        </w:rPr>
        <w:separator/>
      </w:r>
    </w:p>
  </w:footnote>
  <w:footnote w:type="continuationNotice" w:id="2">
    <w:p w:rsidR="009E631F" w14:paraId="1C3D745B" w14:textId="77777777">
      <w:pPr>
        <w:jc w:val="right"/>
        <w:rPr>
          <w:sz w:val="20"/>
        </w:rPr>
      </w:pPr>
      <w:r>
        <w:rPr>
          <w:sz w:val="20"/>
        </w:rPr>
        <w:t>(</w:t>
      </w:r>
      <w:r>
        <w:rPr>
          <w:sz w:val="20"/>
        </w:rPr>
        <w:t>continued</w:t>
      </w:r>
      <w:r>
        <w:rPr>
          <w:sz w:val="20"/>
        </w:rPr>
        <w:t>….)</w:t>
      </w:r>
    </w:p>
  </w:footnote>
  <w:footnote w:id="3">
    <w:p w:rsidR="003736C2" w:rsidP="003736C2" w14:paraId="67807EAC" w14:textId="77777777">
      <w:pPr>
        <w:pStyle w:val="FootnoteText"/>
      </w:pPr>
      <w:r>
        <w:rPr>
          <w:rStyle w:val="FootnoteReference"/>
        </w:rPr>
        <w:footnoteRef/>
      </w:r>
      <w:r>
        <w:t xml:space="preserve"> 47 U.S.C. § 620; </w:t>
      </w:r>
      <w:r>
        <w:rPr>
          <w:i/>
        </w:rPr>
        <w:t xml:space="preserve">see also </w:t>
      </w:r>
      <w:r>
        <w:t xml:space="preserve">47 CFR §§ 64.6201-64.6219; </w:t>
      </w:r>
      <w:r>
        <w:rPr>
          <w:i/>
        </w:rPr>
        <w:t>Implementation of the Twenty-First Century Communications and Video Accessibility Act of 2010, Section 105, Relay Services for Deaf-Blind Individuals</w:t>
      </w:r>
      <w:r>
        <w:t>, CG Docket No. 10-210, Report and Order, 31 FCC Rcd 9178 (2016) (</w:t>
      </w:r>
      <w:r>
        <w:rPr>
          <w:i/>
        </w:rPr>
        <w:t>NDBEDP Permanent Program Order</w:t>
      </w:r>
      <w:r>
        <w:t>).</w:t>
      </w:r>
      <w:r>
        <w:rPr>
          <w:szCs w:val="22"/>
        </w:rPr>
        <w:t xml:space="preserve">  </w:t>
      </w:r>
    </w:p>
  </w:footnote>
  <w:footnote w:id="4">
    <w:p w:rsidR="003736C2" w:rsidP="003736C2" w14:paraId="47886978" w14:textId="77777777">
      <w:pPr>
        <w:pStyle w:val="FootnoteText"/>
      </w:pPr>
      <w:r>
        <w:rPr>
          <w:rStyle w:val="FootnoteReference"/>
        </w:rPr>
        <w:footnoteRef/>
      </w:r>
      <w:r>
        <w:t xml:space="preserve"> The fund year for the NDBEDP runs from July 1 through June 30 of the following year, which coincides with the TRS Fund year.  </w:t>
      </w:r>
      <w:r>
        <w:rPr>
          <w:i/>
        </w:rPr>
        <w:t>See generally</w:t>
      </w:r>
      <w:r>
        <w:t xml:space="preserve"> 47 CFR § 64.604(c)(5)(iii)(H).</w:t>
      </w:r>
    </w:p>
  </w:footnote>
  <w:footnote w:id="5">
    <w:p w:rsidR="003736C2" w:rsidP="003736C2" w14:paraId="57430A64" w14:textId="77777777">
      <w:pPr>
        <w:autoSpaceDE w:val="0"/>
        <w:autoSpaceDN w:val="0"/>
        <w:adjustRightInd w:val="0"/>
        <w:spacing w:after="120"/>
        <w:rPr>
          <w:sz w:val="20"/>
        </w:rPr>
      </w:pPr>
      <w:r>
        <w:rPr>
          <w:rStyle w:val="FootnoteReference"/>
        </w:rPr>
        <w:footnoteRef/>
      </w:r>
      <w:r>
        <w:rPr>
          <w:sz w:val="20"/>
        </w:rPr>
        <w:t xml:space="preserve"> </w:t>
      </w:r>
      <w:r>
        <w:rPr>
          <w:i/>
          <w:sz w:val="20"/>
        </w:rPr>
        <w:t>See NDBEDP Permanent Program Order</w:t>
      </w:r>
      <w:r>
        <w:rPr>
          <w:sz w:val="20"/>
        </w:rPr>
        <w:t xml:space="preserve">, 31 FCC Rcd at 9236-37, 9242, paras. 135, 149. </w:t>
      </w:r>
    </w:p>
  </w:footnote>
  <w:footnote w:id="6">
    <w:p w:rsidR="003736C2" w:rsidP="003736C2" w14:paraId="41F28A73" w14:textId="659B99CA">
      <w:pPr>
        <w:pStyle w:val="FootnoteText"/>
      </w:pPr>
      <w:r>
        <w:rPr>
          <w:rStyle w:val="FootnoteReference"/>
        </w:rPr>
        <w:footnoteRef/>
      </w:r>
      <w:r>
        <w:t xml:space="preserve"> </w:t>
      </w:r>
      <w:r w:rsidRPr="00E95941">
        <w:rPr>
          <w:i/>
        </w:rPr>
        <w:t>See id.</w:t>
      </w:r>
      <w:r w:rsidRPr="00E95941">
        <w:t xml:space="preserve"> at 9242, 9250-51, paras. 149, 169 (authorizing CGB to allocate an amount necessary from the $10 million available annually from the TRS Fund for the NDBEDP for the development and maintenance of the centralized database)</w:t>
      </w:r>
      <w:r>
        <w:t>;</w:t>
      </w:r>
      <w:r w:rsidRPr="00926861">
        <w:t xml:space="preserve"> </w:t>
      </w:r>
      <w:r w:rsidRPr="0076658B">
        <w:t>47 CFR § 64.6205 (directing CGB to designate an NDBEDP</w:t>
      </w:r>
      <w:r>
        <w:t xml:space="preserve"> </w:t>
      </w:r>
      <w:r w:rsidRPr="0076658B">
        <w:t>Administrator to determine annual funding allocations and reallocations)</w:t>
      </w:r>
      <w:r w:rsidRPr="00E95941">
        <w:t xml:space="preserve">. </w:t>
      </w:r>
    </w:p>
  </w:footnote>
  <w:footnote w:id="7">
    <w:p w:rsidR="003736C2" w:rsidP="003736C2" w14:paraId="10B63BBE" w14:textId="77777777">
      <w:pPr>
        <w:pStyle w:val="FootnoteText"/>
      </w:pPr>
      <w:r>
        <w:rPr>
          <w:rStyle w:val="FootnoteReference"/>
        </w:rPr>
        <w:footnoteRef/>
      </w:r>
      <w:r>
        <w:t xml:space="preserve"> </w:t>
      </w:r>
      <w:r>
        <w:rPr>
          <w:i/>
        </w:rPr>
        <w:t xml:space="preserve">See </w:t>
      </w:r>
      <w:r>
        <w:t>47 CFR § 64.6213.</w:t>
      </w:r>
    </w:p>
  </w:footnote>
  <w:footnote w:id="8">
    <w:p w:rsidR="003736C2" w:rsidP="003736C2" w14:paraId="3A1E92F5" w14:textId="77777777">
      <w:pPr>
        <w:pStyle w:val="FootnoteText"/>
      </w:pPr>
      <w:r>
        <w:rPr>
          <w:rStyle w:val="FootnoteReference"/>
        </w:rPr>
        <w:footnoteRef/>
      </w:r>
      <w:r>
        <w:t xml:space="preserve"> </w:t>
      </w:r>
      <w:r>
        <w:rPr>
          <w:i/>
        </w:rPr>
        <w:t>NDBEDP Permanent Program Order</w:t>
      </w:r>
      <w:r>
        <w:t>, 31 FCC Rcd at 9242, para. 149.</w:t>
      </w:r>
    </w:p>
  </w:footnote>
  <w:footnote w:id="9">
    <w:p w:rsidR="003736C2" w:rsidP="003736C2" w14:paraId="41F89DEA" w14:textId="77777777">
      <w:pPr>
        <w:pStyle w:val="FootnoteText"/>
      </w:pPr>
      <w:r>
        <w:rPr>
          <w:rStyle w:val="FootnoteReference"/>
        </w:rPr>
        <w:footnoteRef/>
      </w:r>
      <w:r>
        <w:rPr>
          <w:color w:val="010101"/>
        </w:rPr>
        <w:t xml:space="preserve"> </w:t>
      </w:r>
      <w:r>
        <w:rPr>
          <w:i/>
        </w:rPr>
        <w:t>NDBEDP Permanent Program Order</w:t>
      </w:r>
      <w:r>
        <w:t>, 31 FCC Rcd</w:t>
      </w:r>
      <w:r>
        <w:rPr>
          <w:color w:val="010101"/>
        </w:rPr>
        <w:t xml:space="preserve"> at 9244, para. 153.</w:t>
      </w:r>
    </w:p>
  </w:footnote>
  <w:footnote w:id="10">
    <w:p w:rsidR="00B05D9D" w:rsidP="00B05D9D" w14:paraId="50EC8147" w14:textId="42546B56">
      <w:pPr>
        <w:spacing w:after="120"/>
        <w:rPr>
          <w:snapToGrid/>
          <w:color w:val="010101"/>
          <w:kern w:val="0"/>
          <w:sz w:val="20"/>
        </w:rPr>
      </w:pPr>
      <w:r>
        <w:rPr>
          <w:rStyle w:val="FootnoteReference"/>
        </w:rPr>
        <w:footnoteRef/>
      </w:r>
      <w:r>
        <w:t xml:space="preserve"> </w:t>
      </w:r>
      <w:r w:rsidRPr="009821EC">
        <w:rPr>
          <w:color w:val="201F1E"/>
          <w:sz w:val="20"/>
          <w:shd w:val="clear" w:color="auto" w:fill="FFFFFF"/>
        </w:rPr>
        <w:t xml:space="preserve"> </w:t>
      </w:r>
      <w:r>
        <w:rPr>
          <w:sz w:val="20"/>
        </w:rPr>
        <w:t>Population figures for these calculations are derived from U.S. Census data.</w:t>
      </w:r>
      <w:r>
        <w:rPr>
          <w:i/>
          <w:iCs/>
          <w:sz w:val="20"/>
        </w:rPr>
        <w:t xml:space="preserve"> See</w:t>
      </w:r>
      <w:r>
        <w:rPr>
          <w:sz w:val="20"/>
        </w:rPr>
        <w:t xml:space="preserve"> U.S. Census Bureau, Annual Estimates of the Resident Population for the United States, Regions, States, District of Columbia, and Puerto Rico: April 1, 2020 to July 1, 2022 (NST-EST2022-POP), </w:t>
      </w:r>
      <w:hyperlink r:id="rId1" w:history="1">
        <w:r>
          <w:rPr>
            <w:rStyle w:val="Hyperlink"/>
            <w:sz w:val="20"/>
          </w:rPr>
          <w:t>https://www2.census.gov/programs-surveys/popest/tables/2020-2022/state/totals/NST-EST2022-POP.xlsx</w:t>
        </w:r>
      </w:hyperlink>
      <w:r>
        <w:rPr>
          <w:sz w:val="20"/>
        </w:rPr>
        <w:t xml:space="preserve"> (accessed Apr. 3, 2023); U.S. Census Bureau, Table 1. Population of Guam: 2010 and 2020,</w:t>
      </w:r>
      <w:r>
        <w:t xml:space="preserve"> </w:t>
      </w:r>
      <w:hyperlink r:id="rId2" w:history="1">
        <w:r>
          <w:rPr>
            <w:rStyle w:val="Hyperlink"/>
            <w:sz w:val="20"/>
          </w:rPr>
          <w:t>https://www2.census.gov/programs-surveys/decennial/2020/data/island-areas/guam/population-and-housing-unit-counts/guam-phc-table01.pdf</w:t>
        </w:r>
      </w:hyperlink>
      <w:r>
        <w:rPr>
          <w:sz w:val="20"/>
        </w:rPr>
        <w:t xml:space="preserve"> (Oct. 28, 2021); U.S. Census Bureau, Table 1. Population of Guam: 2010 and 2020, </w:t>
      </w:r>
      <w:hyperlink r:id="rId3" w:history="1">
        <w:r>
          <w:rPr>
            <w:rStyle w:val="Hyperlink"/>
            <w:sz w:val="20"/>
          </w:rPr>
          <w:t>https://www2.census.gov/programs-surveys/decennial/2020/data/island-areas/american-samoa/population-and-housing-unit-counts/american-samoa-phc-table01.pdf</w:t>
        </w:r>
      </w:hyperlink>
      <w:r>
        <w:rPr>
          <w:sz w:val="20"/>
        </w:rPr>
        <w:t xml:space="preserve"> (Oct. 28, 2021); U.S. Census Bureau, Table 1. Population of the Commonwealth of the Northern Mariana Islands: 2010 and 2020, </w:t>
      </w:r>
      <w:hyperlink r:id="rId4" w:history="1">
        <w:r>
          <w:rPr>
            <w:rStyle w:val="Hyperlink"/>
            <w:sz w:val="20"/>
          </w:rPr>
          <w:t>https://www2.census.gov/programs-surveys/decennial/2020/data/island-areas/commonwealth-of-the-northern-mariana-islands/population-and-housing-unit-counts/commonwealth-northern-mariana-islands-phc-table01.pdf</w:t>
        </w:r>
      </w:hyperlink>
      <w:r>
        <w:rPr>
          <w:sz w:val="20"/>
        </w:rPr>
        <w:t xml:space="preserve"> (Oct. 28, 2021); U.S. Census Bureau, Table 1. Population of the United States Virgin Islands: 2010 and 2020, </w:t>
      </w:r>
      <w:hyperlink r:id="rId5" w:history="1">
        <w:r>
          <w:rPr>
            <w:rStyle w:val="Hyperlink"/>
            <w:sz w:val="20"/>
          </w:rPr>
          <w:t>https://www2.census.gov/programs-surveys/decennial/2020/data/island-areas/us-virgin-islands/population-and-housing-unit-counts/us-virgin-islands-phc-table01.pdf</w:t>
        </w:r>
      </w:hyperlink>
      <w:r>
        <w:rPr>
          <w:sz w:val="20"/>
        </w:rPr>
        <w:t xml:space="preserve"> (Oct. 28, 2021).</w:t>
      </w:r>
    </w:p>
    <w:p w:rsidR="003736C2" w:rsidRPr="009E53DC" w:rsidP="003736C2" w14:paraId="79CEFCD6" w14:textId="1C285F48">
      <w:pPr>
        <w:rPr>
          <w:snapToGrid/>
          <w:color w:val="000000"/>
          <w:kern w:val="0"/>
          <w:sz w:val="20"/>
        </w:rPr>
      </w:pPr>
      <w:r w:rsidRPr="001D1158">
        <w:rPr>
          <w:rStyle w:val="eop"/>
          <w:color w:val="201F1E"/>
          <w:sz w:val="20"/>
          <w:shd w:val="clear" w:color="auto" w:fill="FFFFFF"/>
        </w:rPr>
        <w:t> </w:t>
      </w:r>
    </w:p>
    <w:p w:rsidR="003736C2" w:rsidP="003736C2" w14:paraId="14C68DFD" w14:textId="77777777">
      <w:pPr>
        <w:spacing w:after="120"/>
        <w:rPr>
          <w:bCs/>
          <w:color w:val="010101"/>
          <w:sz w:val="20"/>
        </w:rPr>
      </w:pPr>
    </w:p>
    <w:p w:rsidR="003736C2" w:rsidP="003736C2" w14:paraId="2041DA49"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951" w14:paraId="7651AA82" w14:textId="1899B164">
    <w:pPr>
      <w:tabs>
        <w:tab w:val="center" w:pos="4680"/>
        <w:tab w:val="right" w:pos="9360"/>
      </w:tabs>
    </w:pPr>
    <w:r>
      <w:rPr>
        <w:b/>
      </w:rPr>
      <w:tab/>
      <w:t>Federal Communications Commission</w:t>
    </w:r>
    <w:r>
      <w:rPr>
        <w:b/>
      </w:rPr>
      <w:tab/>
    </w:r>
    <w:r w:rsidR="00C26882">
      <w:rPr>
        <w:b/>
      </w:rPr>
      <w:t>DA 23-352</w:t>
    </w:r>
  </w:p>
  <w:p w:rsidR="00325951" w14:paraId="36072407" w14:textId="381C3CA5">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mc:Fallback>
      </mc:AlternateContent>
    </w:r>
  </w:p>
  <w:p w:rsidR="00325951" w14:paraId="4AFE027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5951" w14:paraId="6EA70024" w14:textId="7F73C006">
    <w:pPr>
      <w:pStyle w:val="Header"/>
    </w:pPr>
    <w:r>
      <w:rPr>
        <w:noProof/>
        <w:snapToGrid/>
      </w:rPr>
      <w:drawing>
        <wp:inline distT="0" distB="0" distL="0" distR="0">
          <wp:extent cx="5943600"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C2"/>
    <w:rsid w:val="00097F65"/>
    <w:rsid w:val="0013633A"/>
    <w:rsid w:val="00137894"/>
    <w:rsid w:val="00195B00"/>
    <w:rsid w:val="001D1158"/>
    <w:rsid w:val="0021086F"/>
    <w:rsid w:val="002767F0"/>
    <w:rsid w:val="00325951"/>
    <w:rsid w:val="003423D0"/>
    <w:rsid w:val="003602A5"/>
    <w:rsid w:val="00366126"/>
    <w:rsid w:val="003736C2"/>
    <w:rsid w:val="00424D88"/>
    <w:rsid w:val="004402F4"/>
    <w:rsid w:val="0044358D"/>
    <w:rsid w:val="00444B4D"/>
    <w:rsid w:val="004B0A71"/>
    <w:rsid w:val="004E039C"/>
    <w:rsid w:val="00511165"/>
    <w:rsid w:val="00571152"/>
    <w:rsid w:val="0060780D"/>
    <w:rsid w:val="00661E18"/>
    <w:rsid w:val="00681F4D"/>
    <w:rsid w:val="006E6EF6"/>
    <w:rsid w:val="007412FF"/>
    <w:rsid w:val="00742FEB"/>
    <w:rsid w:val="00765FDD"/>
    <w:rsid w:val="0076658B"/>
    <w:rsid w:val="007A053C"/>
    <w:rsid w:val="007E79CF"/>
    <w:rsid w:val="007F6C9B"/>
    <w:rsid w:val="00811265"/>
    <w:rsid w:val="00840CEC"/>
    <w:rsid w:val="0085155D"/>
    <w:rsid w:val="008760DD"/>
    <w:rsid w:val="008F58A6"/>
    <w:rsid w:val="00902648"/>
    <w:rsid w:val="00926861"/>
    <w:rsid w:val="009821EC"/>
    <w:rsid w:val="00991A61"/>
    <w:rsid w:val="009E2804"/>
    <w:rsid w:val="009E53DC"/>
    <w:rsid w:val="009E631F"/>
    <w:rsid w:val="00A92F4F"/>
    <w:rsid w:val="00B05D9D"/>
    <w:rsid w:val="00B6333D"/>
    <w:rsid w:val="00B67A96"/>
    <w:rsid w:val="00B81359"/>
    <w:rsid w:val="00BA5F20"/>
    <w:rsid w:val="00BF4DE2"/>
    <w:rsid w:val="00C26882"/>
    <w:rsid w:val="00C43C1D"/>
    <w:rsid w:val="00C77256"/>
    <w:rsid w:val="00C8451C"/>
    <w:rsid w:val="00CB16CC"/>
    <w:rsid w:val="00CF5FC1"/>
    <w:rsid w:val="00D54C49"/>
    <w:rsid w:val="00D55E31"/>
    <w:rsid w:val="00DC44E8"/>
    <w:rsid w:val="00DD555C"/>
    <w:rsid w:val="00DE40C1"/>
    <w:rsid w:val="00E07D66"/>
    <w:rsid w:val="00E35153"/>
    <w:rsid w:val="00E70C49"/>
    <w:rsid w:val="00E95941"/>
    <w:rsid w:val="00EF6582"/>
    <w:rsid w:val="00F153B0"/>
    <w:rsid w:val="00FB6793"/>
    <w:rsid w:val="00FC14D2"/>
    <w:rsid w:val="00FD2304"/>
    <w:rsid w:val="1C5AA4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CF0F89"/>
  <w15:chartTrackingRefBased/>
  <w15:docId w15:val="{A60C1E0E-D67B-47A4-BBDD-F41B6FE7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normaltextrun">
    <w:name w:val="normaltextrun"/>
    <w:basedOn w:val="DefaultParagraphFont"/>
    <w:rsid w:val="003736C2"/>
  </w:style>
  <w:style w:type="character" w:customStyle="1" w:styleId="eop">
    <w:name w:val="eop"/>
    <w:basedOn w:val="DefaultParagraphFont"/>
    <w:rsid w:val="003736C2"/>
  </w:style>
  <w:style w:type="paragraph" w:styleId="Revision">
    <w:name w:val="Revision"/>
    <w:hidden/>
    <w:uiPriority w:val="99"/>
    <w:semiHidden/>
    <w:rsid w:val="0013633A"/>
    <w:rPr>
      <w:snapToGrid w:val="0"/>
      <w:kern w:val="28"/>
      <w:sz w:val="22"/>
    </w:rPr>
  </w:style>
  <w:style w:type="character" w:styleId="CommentReference">
    <w:name w:val="annotation reference"/>
    <w:basedOn w:val="DefaultParagraphFont"/>
    <w:uiPriority w:val="99"/>
    <w:semiHidden/>
    <w:unhideWhenUsed/>
    <w:rsid w:val="0021086F"/>
    <w:rPr>
      <w:sz w:val="16"/>
      <w:szCs w:val="16"/>
    </w:rPr>
  </w:style>
  <w:style w:type="paragraph" w:styleId="CommentText">
    <w:name w:val="annotation text"/>
    <w:basedOn w:val="Normal"/>
    <w:link w:val="CommentTextChar"/>
    <w:uiPriority w:val="99"/>
    <w:unhideWhenUsed/>
    <w:rsid w:val="0021086F"/>
    <w:rPr>
      <w:sz w:val="20"/>
    </w:rPr>
  </w:style>
  <w:style w:type="character" w:customStyle="1" w:styleId="CommentTextChar">
    <w:name w:val="Comment Text Char"/>
    <w:basedOn w:val="DefaultParagraphFont"/>
    <w:link w:val="CommentText"/>
    <w:uiPriority w:val="99"/>
    <w:rsid w:val="0021086F"/>
    <w:rPr>
      <w:snapToGrid w:val="0"/>
      <w:kern w:val="28"/>
    </w:rPr>
  </w:style>
  <w:style w:type="paragraph" w:styleId="CommentSubject">
    <w:name w:val="annotation subject"/>
    <w:basedOn w:val="CommentText"/>
    <w:next w:val="CommentText"/>
    <w:link w:val="CommentSubjectChar"/>
    <w:uiPriority w:val="99"/>
    <w:semiHidden/>
    <w:unhideWhenUsed/>
    <w:rsid w:val="0021086F"/>
    <w:rPr>
      <w:b/>
      <w:bCs/>
    </w:rPr>
  </w:style>
  <w:style w:type="character" w:customStyle="1" w:styleId="CommentSubjectChar">
    <w:name w:val="Comment Subject Char"/>
    <w:basedOn w:val="CommentTextChar"/>
    <w:link w:val="CommentSubject"/>
    <w:uiPriority w:val="99"/>
    <w:semiHidden/>
    <w:rsid w:val="0021086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ackie.Ellingto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2.census.gov/programs-surveys/popest/tables/2020-2022/state/totals/NST-EST2022-POP.xlsx" TargetMode="External" /><Relationship Id="rId2" Type="http://schemas.openxmlformats.org/officeDocument/2006/relationships/hyperlink" Target="https://www2.census.gov/programs-surveys/decennial/2020/data/island-areas/guam/population-and-housing-unit-counts/guam-phc-table01.pdf" TargetMode="External" /><Relationship Id="rId3" Type="http://schemas.openxmlformats.org/officeDocument/2006/relationships/hyperlink" Target="https://www2.census.gov/programs-surveys/decennial/2020/data/island-areas/american-samoa/population-and-housing-unit-counts/american-samoa-phc-table01.pdf" TargetMode="External" /><Relationship Id="rId4" Type="http://schemas.openxmlformats.org/officeDocument/2006/relationships/hyperlink" Target="https://www2.census.gov/programs-surveys/decennial/2020/data/island-areas/commonwealth-of-the-northern-mariana-islands/population-and-housing-unit-counts/commonwealth-northern-mariana-islands-phc-table01.pdf" TargetMode="External" /><Relationship Id="rId5" Type="http://schemas.openxmlformats.org/officeDocument/2006/relationships/hyperlink" Target="https://www2.census.gov/programs-surveys/decennial/2020/data/island-areas/us-virgin-islands/population-and-housing-unit-counts/us-virgin-islands-phc-table0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M:\forms\OS Process\Public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